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C37" w:rsidRPr="00D17EA9" w:rsidRDefault="00527C37" w:rsidP="00D17EA9">
      <w:pPr>
        <w:spacing w:line="480" w:lineRule="auto"/>
        <w:jc w:val="center"/>
        <w:rPr>
          <w:rFonts w:ascii="Times New Roman" w:hAnsi="Times New Roman" w:cs="Times New Roman"/>
          <w:b/>
          <w:sz w:val="24"/>
          <w:szCs w:val="24"/>
        </w:rPr>
      </w:pPr>
      <w:r w:rsidRPr="00D17EA9">
        <w:rPr>
          <w:rFonts w:ascii="Times New Roman" w:hAnsi="Times New Roman" w:cs="Times New Roman"/>
          <w:b/>
          <w:sz w:val="24"/>
          <w:szCs w:val="24"/>
        </w:rPr>
        <w:t>UNIVERZITA PALACKÉHO V OLOMOUCI</w:t>
      </w:r>
    </w:p>
    <w:p w:rsidR="00527C37" w:rsidRPr="00D17EA9" w:rsidRDefault="00527C37" w:rsidP="00D17EA9">
      <w:pPr>
        <w:spacing w:line="480" w:lineRule="auto"/>
        <w:jc w:val="center"/>
        <w:rPr>
          <w:rFonts w:ascii="Times New Roman" w:hAnsi="Times New Roman" w:cs="Times New Roman"/>
          <w:b/>
          <w:sz w:val="24"/>
          <w:szCs w:val="24"/>
        </w:rPr>
      </w:pPr>
    </w:p>
    <w:p w:rsidR="00527C37" w:rsidRPr="00D17EA9" w:rsidRDefault="00527C37" w:rsidP="00D17EA9">
      <w:pPr>
        <w:spacing w:line="480" w:lineRule="auto"/>
        <w:jc w:val="center"/>
        <w:rPr>
          <w:rFonts w:ascii="Times New Roman" w:hAnsi="Times New Roman" w:cs="Times New Roman"/>
          <w:b/>
          <w:sz w:val="24"/>
          <w:szCs w:val="24"/>
        </w:rPr>
      </w:pPr>
      <w:r w:rsidRPr="00D17EA9">
        <w:rPr>
          <w:rFonts w:ascii="Times New Roman" w:hAnsi="Times New Roman" w:cs="Times New Roman"/>
          <w:b/>
          <w:sz w:val="24"/>
          <w:szCs w:val="24"/>
        </w:rPr>
        <w:t>FILOZOFICKÁ FAKULTA</w:t>
      </w:r>
    </w:p>
    <w:p w:rsidR="00527C37" w:rsidRPr="00D17EA9" w:rsidRDefault="00527C37" w:rsidP="00D17EA9">
      <w:pPr>
        <w:spacing w:line="480" w:lineRule="auto"/>
        <w:jc w:val="center"/>
        <w:rPr>
          <w:rFonts w:ascii="Times New Roman" w:hAnsi="Times New Roman" w:cs="Times New Roman"/>
          <w:b/>
          <w:sz w:val="24"/>
          <w:szCs w:val="24"/>
        </w:rPr>
      </w:pPr>
    </w:p>
    <w:p w:rsidR="00527C37" w:rsidRPr="00D17EA9" w:rsidRDefault="00527C37" w:rsidP="00D17EA9">
      <w:pPr>
        <w:spacing w:line="480" w:lineRule="auto"/>
        <w:jc w:val="center"/>
        <w:rPr>
          <w:rFonts w:ascii="Times New Roman" w:hAnsi="Times New Roman" w:cs="Times New Roman"/>
          <w:sz w:val="24"/>
          <w:szCs w:val="24"/>
        </w:rPr>
      </w:pPr>
      <w:r w:rsidRPr="00D17EA9">
        <w:rPr>
          <w:rFonts w:ascii="Times New Roman" w:hAnsi="Times New Roman" w:cs="Times New Roman"/>
          <w:sz w:val="24"/>
          <w:szCs w:val="24"/>
        </w:rPr>
        <w:t>KATEDRA HISTORIE</w:t>
      </w: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D17EA9">
      <w:pPr>
        <w:spacing w:line="480" w:lineRule="auto"/>
        <w:jc w:val="center"/>
        <w:rPr>
          <w:rFonts w:ascii="Times New Roman" w:hAnsi="Times New Roman" w:cs="Times New Roman"/>
          <w:sz w:val="24"/>
          <w:szCs w:val="24"/>
        </w:rPr>
      </w:pPr>
      <w:r w:rsidRPr="00D17EA9">
        <w:rPr>
          <w:rFonts w:ascii="Times New Roman" w:hAnsi="Times New Roman" w:cs="Times New Roman"/>
          <w:sz w:val="24"/>
          <w:szCs w:val="24"/>
        </w:rPr>
        <w:t>ARCHIVNICTVÍ</w:t>
      </w: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D17EA9">
      <w:pPr>
        <w:spacing w:line="480" w:lineRule="auto"/>
        <w:jc w:val="center"/>
        <w:rPr>
          <w:rFonts w:ascii="Times New Roman" w:hAnsi="Times New Roman" w:cs="Times New Roman"/>
          <w:b/>
          <w:sz w:val="24"/>
          <w:szCs w:val="24"/>
        </w:rPr>
      </w:pPr>
      <w:r w:rsidRPr="00D17EA9">
        <w:rPr>
          <w:rFonts w:ascii="Times New Roman" w:hAnsi="Times New Roman" w:cs="Times New Roman"/>
          <w:b/>
          <w:sz w:val="24"/>
          <w:szCs w:val="24"/>
        </w:rPr>
        <w:t>Dějiny a katalog</w:t>
      </w:r>
    </w:p>
    <w:p w:rsidR="00527C37" w:rsidRPr="00D17EA9" w:rsidRDefault="00527C37" w:rsidP="00D17EA9">
      <w:pPr>
        <w:spacing w:line="480" w:lineRule="auto"/>
        <w:jc w:val="center"/>
        <w:rPr>
          <w:rFonts w:ascii="Times New Roman" w:hAnsi="Times New Roman" w:cs="Times New Roman"/>
          <w:b/>
          <w:sz w:val="24"/>
          <w:szCs w:val="24"/>
        </w:rPr>
      </w:pPr>
      <w:r w:rsidRPr="00D17EA9">
        <w:rPr>
          <w:rFonts w:ascii="Times New Roman" w:hAnsi="Times New Roman" w:cs="Times New Roman"/>
          <w:b/>
          <w:sz w:val="24"/>
          <w:szCs w:val="24"/>
        </w:rPr>
        <w:t>farní knihovny Skorošice  uložené v SOkA Jeseník</w:t>
      </w:r>
    </w:p>
    <w:p w:rsidR="00527C37" w:rsidRPr="00D17EA9" w:rsidRDefault="00527C37" w:rsidP="00D17EA9">
      <w:pPr>
        <w:spacing w:line="480" w:lineRule="auto"/>
        <w:jc w:val="center"/>
        <w:rPr>
          <w:rFonts w:ascii="Times New Roman" w:hAnsi="Times New Roman" w:cs="Times New Roman"/>
          <w:b/>
          <w:sz w:val="24"/>
          <w:szCs w:val="24"/>
        </w:rPr>
      </w:pPr>
    </w:p>
    <w:p w:rsidR="00527C37" w:rsidRPr="00D17EA9" w:rsidRDefault="00527C37" w:rsidP="00D17EA9">
      <w:pPr>
        <w:spacing w:line="480" w:lineRule="auto"/>
        <w:jc w:val="center"/>
        <w:rPr>
          <w:rFonts w:ascii="Times New Roman" w:hAnsi="Times New Roman" w:cs="Times New Roman"/>
          <w:b/>
          <w:sz w:val="24"/>
          <w:szCs w:val="24"/>
        </w:rPr>
      </w:pPr>
    </w:p>
    <w:p w:rsidR="00527C37" w:rsidRPr="00D17EA9" w:rsidRDefault="00527C37" w:rsidP="00D17EA9">
      <w:pPr>
        <w:spacing w:line="480" w:lineRule="auto"/>
        <w:jc w:val="center"/>
        <w:rPr>
          <w:rFonts w:ascii="Times New Roman" w:hAnsi="Times New Roman" w:cs="Times New Roman"/>
          <w:sz w:val="24"/>
          <w:szCs w:val="24"/>
        </w:rPr>
      </w:pPr>
      <w:r w:rsidRPr="00D17EA9">
        <w:rPr>
          <w:rFonts w:ascii="Times New Roman" w:hAnsi="Times New Roman" w:cs="Times New Roman"/>
          <w:sz w:val="24"/>
          <w:szCs w:val="24"/>
        </w:rPr>
        <w:t>Bakalářská diplomová práce</w:t>
      </w:r>
    </w:p>
    <w:p w:rsidR="00527C37" w:rsidRPr="00D17EA9" w:rsidRDefault="00527C37" w:rsidP="00D17EA9">
      <w:pPr>
        <w:spacing w:line="480" w:lineRule="auto"/>
        <w:jc w:val="center"/>
        <w:rPr>
          <w:rFonts w:ascii="Times New Roman" w:hAnsi="Times New Roman" w:cs="Times New Roman"/>
          <w:sz w:val="24"/>
          <w:szCs w:val="24"/>
        </w:rPr>
      </w:pPr>
    </w:p>
    <w:p w:rsidR="00527C37" w:rsidRPr="00D17EA9" w:rsidRDefault="00527C37" w:rsidP="00C94C6F">
      <w:pPr>
        <w:spacing w:line="480" w:lineRule="auto"/>
        <w:jc w:val="center"/>
        <w:rPr>
          <w:rFonts w:ascii="Times New Roman" w:hAnsi="Times New Roman" w:cs="Times New Roman"/>
          <w:b/>
          <w:sz w:val="24"/>
          <w:szCs w:val="24"/>
        </w:rPr>
      </w:pPr>
      <w:r w:rsidRPr="00D17EA9">
        <w:rPr>
          <w:rFonts w:ascii="Times New Roman" w:hAnsi="Times New Roman" w:cs="Times New Roman"/>
          <w:b/>
          <w:sz w:val="24"/>
          <w:szCs w:val="24"/>
        </w:rPr>
        <w:t>Vedoucí práce: Mgr. Jana Oppeltová, Ph.D.</w:t>
      </w:r>
    </w:p>
    <w:p w:rsidR="00527C37" w:rsidRPr="00D17EA9" w:rsidRDefault="00D10C87" w:rsidP="00D17EA9">
      <w:pPr>
        <w:spacing w:line="480" w:lineRule="auto"/>
        <w:jc w:val="both"/>
        <w:rPr>
          <w:rFonts w:ascii="Times New Roman" w:hAnsi="Times New Roman" w:cs="Times New Roman"/>
          <w:sz w:val="24"/>
          <w:szCs w:val="24"/>
        </w:rPr>
      </w:pPr>
      <w:r>
        <w:rPr>
          <w:rFonts w:ascii="Times New Roman" w:hAnsi="Times New Roman" w:cs="Times New Roman"/>
          <w:sz w:val="24"/>
          <w:szCs w:val="24"/>
        </w:rPr>
        <w:t>Olomouc 2019</w:t>
      </w:r>
      <w:r w:rsidR="00527C37" w:rsidRPr="00D17EA9">
        <w:rPr>
          <w:rFonts w:ascii="Times New Roman" w:hAnsi="Times New Roman" w:cs="Times New Roman"/>
          <w:sz w:val="24"/>
          <w:szCs w:val="24"/>
        </w:rPr>
        <w:t xml:space="preserve"> </w:t>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t>Veronika Orlová</w:t>
      </w: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C94C6F" w:rsidRDefault="00C94C6F" w:rsidP="00D17EA9">
      <w:pPr>
        <w:spacing w:line="480" w:lineRule="auto"/>
        <w:jc w:val="both"/>
        <w:rPr>
          <w:rFonts w:ascii="Times New Roman" w:hAnsi="Times New Roman" w:cs="Times New Roman"/>
          <w:sz w:val="24"/>
          <w:szCs w:val="24"/>
        </w:rPr>
      </w:pPr>
    </w:p>
    <w:p w:rsidR="00527C37" w:rsidRPr="00D17EA9" w:rsidRDefault="00527C37" w:rsidP="00D17EA9">
      <w:p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Čestně prohlašuji, že jsem diplomovou práci vypracovala samostatně s pomocí níže uvedených zdrojů.</w:t>
      </w:r>
    </w:p>
    <w:p w:rsidR="00527C37" w:rsidRPr="00D17EA9" w:rsidRDefault="00527C37" w:rsidP="00D17EA9">
      <w:pPr>
        <w:spacing w:line="480" w:lineRule="auto"/>
        <w:jc w:val="both"/>
        <w:rPr>
          <w:rFonts w:ascii="Times New Roman" w:hAnsi="Times New Roman" w:cs="Times New Roman"/>
          <w:sz w:val="24"/>
          <w:szCs w:val="24"/>
        </w:rPr>
      </w:pPr>
    </w:p>
    <w:p w:rsidR="00527C37" w:rsidRPr="00D17EA9" w:rsidRDefault="00D10C87" w:rsidP="00D17EA9">
      <w:pPr>
        <w:spacing w:line="480" w:lineRule="auto"/>
        <w:jc w:val="both"/>
        <w:rPr>
          <w:rFonts w:ascii="Times New Roman" w:hAnsi="Times New Roman" w:cs="Times New Roman"/>
          <w:sz w:val="24"/>
          <w:szCs w:val="24"/>
        </w:rPr>
      </w:pPr>
      <w:r>
        <w:rPr>
          <w:rFonts w:ascii="Times New Roman" w:hAnsi="Times New Roman" w:cs="Times New Roman"/>
          <w:sz w:val="24"/>
          <w:szCs w:val="24"/>
        </w:rPr>
        <w:t>V Olomouci dne 30. dubna 2019</w:t>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r>
      <w:r w:rsidR="00527C37" w:rsidRPr="00D17EA9">
        <w:rPr>
          <w:rFonts w:ascii="Times New Roman" w:hAnsi="Times New Roman" w:cs="Times New Roman"/>
          <w:sz w:val="24"/>
          <w:szCs w:val="24"/>
        </w:rPr>
        <w:tab/>
        <w:t xml:space="preserve">       ………………………..</w:t>
      </w:r>
    </w:p>
    <w:p w:rsidR="00527C37" w:rsidRDefault="00527C37" w:rsidP="0078165C">
      <w:pPr>
        <w:spacing w:line="480" w:lineRule="auto"/>
        <w:jc w:val="both"/>
        <w:rPr>
          <w:rFonts w:ascii="Times New Roman" w:hAnsi="Times New Roman" w:cs="Times New Roman"/>
          <w:b/>
          <w:sz w:val="24"/>
          <w:szCs w:val="24"/>
        </w:rPr>
      </w:pPr>
      <w:r w:rsidRPr="00D17EA9">
        <w:rPr>
          <w:rFonts w:ascii="Times New Roman" w:hAnsi="Times New Roman" w:cs="Times New Roman"/>
          <w:b/>
          <w:sz w:val="24"/>
          <w:szCs w:val="24"/>
        </w:rPr>
        <w:lastRenderedPageBreak/>
        <w:t>Poděkování</w:t>
      </w:r>
    </w:p>
    <w:p w:rsidR="007E1737" w:rsidRDefault="007E1737" w:rsidP="0078165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Chtěla bych poděkovat své vedoucí práce paní Mgr. Janě Oppeltové Ph.D.</w:t>
      </w:r>
      <w:r w:rsidR="0078165C">
        <w:rPr>
          <w:rFonts w:ascii="Times New Roman" w:hAnsi="Times New Roman" w:cs="Times New Roman"/>
          <w:sz w:val="24"/>
          <w:szCs w:val="24"/>
        </w:rPr>
        <w:t>,</w:t>
      </w:r>
      <w:r w:rsidR="0078165C">
        <w:rPr>
          <w:rFonts w:ascii="Times New Roman" w:hAnsi="Times New Roman" w:cs="Times New Roman"/>
          <w:sz w:val="24"/>
          <w:szCs w:val="24"/>
        </w:rPr>
        <w:br/>
      </w:r>
      <w:r>
        <w:rPr>
          <w:rFonts w:ascii="Times New Roman" w:hAnsi="Times New Roman" w:cs="Times New Roman"/>
          <w:sz w:val="24"/>
          <w:szCs w:val="24"/>
        </w:rPr>
        <w:t xml:space="preserve"> za její velmi cenné rady a připomínky a hlavně trpělivost. </w:t>
      </w:r>
    </w:p>
    <w:p w:rsidR="007E1737" w:rsidRDefault="007E1737" w:rsidP="0078165C">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r>
      <w:r w:rsidRPr="0078165C">
        <w:rPr>
          <w:rFonts w:ascii="Times New Roman" w:hAnsi="Times New Roman" w:cs="Times New Roman"/>
          <w:sz w:val="24"/>
          <w:szCs w:val="24"/>
        </w:rPr>
        <w:t xml:space="preserve">Dále bych ráda poděkovala ředitelce </w:t>
      </w:r>
      <w:r w:rsidRPr="0078165C">
        <w:rPr>
          <w:rFonts w:ascii="Times New Roman" w:eastAsiaTheme="minorHAnsi" w:hAnsi="Times New Roman" w:cs="Times New Roman"/>
          <w:sz w:val="24"/>
          <w:szCs w:val="24"/>
          <w:lang w:eastAsia="en-US"/>
        </w:rPr>
        <w:t>SOkA Jeseník Mgr. Bohumile Tinzové</w:t>
      </w:r>
      <w:r w:rsidR="0078165C">
        <w:rPr>
          <w:rFonts w:ascii="Times New Roman" w:eastAsiaTheme="minorHAnsi" w:hAnsi="Times New Roman" w:cs="Times New Roman"/>
          <w:sz w:val="24"/>
          <w:szCs w:val="24"/>
          <w:lang w:eastAsia="en-US"/>
        </w:rPr>
        <w:br/>
      </w:r>
      <w:r w:rsidRPr="0078165C">
        <w:rPr>
          <w:rFonts w:ascii="Times New Roman" w:eastAsiaTheme="minorHAnsi" w:hAnsi="Times New Roman" w:cs="Times New Roman"/>
          <w:sz w:val="24"/>
          <w:szCs w:val="24"/>
          <w:lang w:eastAsia="en-US"/>
        </w:rPr>
        <w:t xml:space="preserve"> za její</w:t>
      </w:r>
      <w:r w:rsidR="0078165C">
        <w:rPr>
          <w:rFonts w:ascii="Times New Roman" w:eastAsiaTheme="minorHAnsi" w:hAnsi="Times New Roman" w:cs="Times New Roman"/>
          <w:sz w:val="24"/>
          <w:szCs w:val="24"/>
          <w:lang w:eastAsia="en-US"/>
        </w:rPr>
        <w:t xml:space="preserve"> vs</w:t>
      </w:r>
      <w:r w:rsidR="0078165C" w:rsidRPr="0078165C">
        <w:rPr>
          <w:rFonts w:ascii="Times New Roman" w:eastAsiaTheme="minorHAnsi" w:hAnsi="Times New Roman" w:cs="Times New Roman"/>
          <w:sz w:val="24"/>
          <w:szCs w:val="24"/>
          <w:lang w:eastAsia="en-US"/>
        </w:rPr>
        <w:t>tř</w:t>
      </w:r>
      <w:r w:rsidRPr="0078165C">
        <w:rPr>
          <w:rFonts w:ascii="Times New Roman" w:eastAsiaTheme="minorHAnsi" w:hAnsi="Times New Roman" w:cs="Times New Roman"/>
          <w:sz w:val="24"/>
          <w:szCs w:val="24"/>
          <w:lang w:eastAsia="en-US"/>
        </w:rPr>
        <w:t>ícnost a ochotu</w:t>
      </w:r>
      <w:r w:rsidR="0078165C" w:rsidRPr="0078165C">
        <w:rPr>
          <w:rFonts w:ascii="Times New Roman" w:eastAsiaTheme="minorHAnsi" w:hAnsi="Times New Roman" w:cs="Times New Roman"/>
          <w:sz w:val="24"/>
          <w:szCs w:val="24"/>
          <w:lang w:eastAsia="en-US"/>
        </w:rPr>
        <w:t>, rovněž taky dalším zaměstnancům</w:t>
      </w:r>
      <w:r w:rsidR="0078165C">
        <w:rPr>
          <w:rFonts w:ascii="Times New Roman" w:eastAsiaTheme="minorHAnsi" w:hAnsi="Times New Roman" w:cs="Times New Roman"/>
          <w:sz w:val="24"/>
          <w:szCs w:val="24"/>
          <w:lang w:eastAsia="en-US"/>
        </w:rPr>
        <w:t xml:space="preserve"> Státního okresního archivu </w:t>
      </w:r>
      <w:r w:rsidR="0078165C">
        <w:rPr>
          <w:rFonts w:ascii="Times New Roman" w:eastAsiaTheme="minorHAnsi" w:hAnsi="Times New Roman" w:cs="Times New Roman"/>
          <w:sz w:val="24"/>
          <w:szCs w:val="24"/>
          <w:lang w:eastAsia="en-US"/>
        </w:rPr>
        <w:br/>
        <w:t>v Jeseníku</w:t>
      </w:r>
      <w:r w:rsidR="0078165C" w:rsidRPr="0078165C">
        <w:rPr>
          <w:rFonts w:ascii="Times New Roman" w:eastAsiaTheme="minorHAnsi" w:hAnsi="Times New Roman" w:cs="Times New Roman"/>
          <w:sz w:val="24"/>
          <w:szCs w:val="24"/>
          <w:lang w:eastAsia="en-US"/>
        </w:rPr>
        <w:t>, kteří mi byli nápomocni při návštěvnách a bádání v archivu</w:t>
      </w:r>
      <w:r w:rsidR="0078165C">
        <w:rPr>
          <w:rFonts w:ascii="Times New Roman" w:eastAsiaTheme="minorHAnsi" w:hAnsi="Times New Roman" w:cs="Times New Roman"/>
          <w:sz w:val="24"/>
          <w:szCs w:val="24"/>
          <w:lang w:eastAsia="en-US"/>
        </w:rPr>
        <w:t xml:space="preserve">. </w:t>
      </w:r>
    </w:p>
    <w:p w:rsidR="0078165C" w:rsidRDefault="0078165C" w:rsidP="0078165C">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78165C" w:rsidRPr="0078165C" w:rsidRDefault="0078165C" w:rsidP="0078165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V neposlední řadě patří mé poděkování kolegu Janu Uhlíři za jeho nekonečnou trpělivost a pomoc při dokumentování farní knihovny a také rodině za jejich velkou psychickou podporu.</w:t>
      </w: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D17EA9" w:rsidRDefault="00527C37" w:rsidP="00D17EA9">
      <w:pPr>
        <w:spacing w:line="480" w:lineRule="auto"/>
        <w:jc w:val="both"/>
        <w:rPr>
          <w:rFonts w:ascii="Times New Roman" w:hAnsi="Times New Roman" w:cs="Times New Roman"/>
          <w:b/>
          <w:sz w:val="24"/>
          <w:szCs w:val="24"/>
        </w:rPr>
      </w:pPr>
    </w:p>
    <w:p w:rsidR="00527C37" w:rsidRPr="007E1737" w:rsidRDefault="00527C37" w:rsidP="00D17EA9">
      <w:pPr>
        <w:spacing w:line="480" w:lineRule="auto"/>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cs-CZ"/>
        </w:rPr>
        <w:id w:val="94316745"/>
        <w:docPartObj>
          <w:docPartGallery w:val="Table of Contents"/>
          <w:docPartUnique/>
        </w:docPartObj>
      </w:sdtPr>
      <w:sdtEndPr/>
      <w:sdtContent>
        <w:p w:rsidR="0098368E" w:rsidRPr="007E1737" w:rsidRDefault="0098368E" w:rsidP="00D17EA9">
          <w:pPr>
            <w:pStyle w:val="Nadpisobsahu"/>
            <w:spacing w:line="480" w:lineRule="auto"/>
            <w:rPr>
              <w:rFonts w:ascii="Times New Roman" w:hAnsi="Times New Roman" w:cs="Times New Roman"/>
              <w:sz w:val="24"/>
              <w:szCs w:val="24"/>
            </w:rPr>
          </w:pPr>
          <w:r w:rsidRPr="007E1737">
            <w:rPr>
              <w:rFonts w:ascii="Times New Roman" w:hAnsi="Times New Roman" w:cs="Times New Roman"/>
              <w:sz w:val="24"/>
              <w:szCs w:val="24"/>
            </w:rPr>
            <w:t>Obsah</w:t>
          </w:r>
        </w:p>
        <w:p w:rsidR="00D10C87" w:rsidRPr="007E1737" w:rsidRDefault="007D6B58">
          <w:pPr>
            <w:pStyle w:val="Obsah1"/>
            <w:rPr>
              <w:rFonts w:ascii="Times New Roman" w:hAnsi="Times New Roman" w:cs="Times New Roman"/>
              <w:noProof/>
              <w:lang w:eastAsia="cs-CZ"/>
            </w:rPr>
          </w:pPr>
          <w:r w:rsidRPr="007E1737">
            <w:rPr>
              <w:rFonts w:ascii="Times New Roman" w:hAnsi="Times New Roman" w:cs="Times New Roman"/>
              <w:sz w:val="24"/>
              <w:szCs w:val="24"/>
            </w:rPr>
            <w:fldChar w:fldCharType="begin"/>
          </w:r>
          <w:r w:rsidR="0098368E" w:rsidRPr="007E1737">
            <w:rPr>
              <w:rFonts w:ascii="Times New Roman" w:hAnsi="Times New Roman" w:cs="Times New Roman"/>
              <w:sz w:val="24"/>
              <w:szCs w:val="24"/>
            </w:rPr>
            <w:instrText xml:space="preserve"> TOC \o "1-3" \h \z \u </w:instrText>
          </w:r>
          <w:r w:rsidRPr="007E1737">
            <w:rPr>
              <w:rFonts w:ascii="Times New Roman" w:hAnsi="Times New Roman" w:cs="Times New Roman"/>
              <w:sz w:val="24"/>
              <w:szCs w:val="24"/>
            </w:rPr>
            <w:fldChar w:fldCharType="separate"/>
          </w:r>
          <w:hyperlink w:anchor="_Toc7528360" w:history="1">
            <w:r w:rsidR="00D10C87" w:rsidRPr="007E1737">
              <w:rPr>
                <w:rStyle w:val="Hypertextovodkaz"/>
                <w:rFonts w:ascii="Times New Roman" w:hAnsi="Times New Roman" w:cs="Times New Roman"/>
                <w:noProof/>
              </w:rPr>
              <w:t>Úvod</w:t>
            </w:r>
            <w:r w:rsidR="00D10C87" w:rsidRPr="007E1737">
              <w:rPr>
                <w:rFonts w:ascii="Times New Roman" w:hAnsi="Times New Roman" w:cs="Times New Roman"/>
                <w:noProof/>
                <w:webHidden/>
              </w:rPr>
              <w:tab/>
            </w:r>
            <w:r w:rsidR="00D10C87" w:rsidRPr="007E1737">
              <w:rPr>
                <w:rFonts w:ascii="Times New Roman" w:hAnsi="Times New Roman" w:cs="Times New Roman"/>
                <w:noProof/>
                <w:webHidden/>
              </w:rPr>
              <w:fldChar w:fldCharType="begin"/>
            </w:r>
            <w:r w:rsidR="00D10C87" w:rsidRPr="007E1737">
              <w:rPr>
                <w:rFonts w:ascii="Times New Roman" w:hAnsi="Times New Roman" w:cs="Times New Roman"/>
                <w:noProof/>
                <w:webHidden/>
              </w:rPr>
              <w:instrText xml:space="preserve"> PAGEREF _Toc7528360 \h </w:instrText>
            </w:r>
            <w:r w:rsidR="00D10C87" w:rsidRPr="007E1737">
              <w:rPr>
                <w:rFonts w:ascii="Times New Roman" w:hAnsi="Times New Roman" w:cs="Times New Roman"/>
                <w:noProof/>
                <w:webHidden/>
              </w:rPr>
            </w:r>
            <w:r w:rsidR="00D10C87" w:rsidRPr="007E1737">
              <w:rPr>
                <w:rFonts w:ascii="Times New Roman" w:hAnsi="Times New Roman" w:cs="Times New Roman"/>
                <w:noProof/>
                <w:webHidden/>
              </w:rPr>
              <w:fldChar w:fldCharType="separate"/>
            </w:r>
            <w:r w:rsidR="00D10C87" w:rsidRPr="007E1737">
              <w:rPr>
                <w:rFonts w:ascii="Times New Roman" w:hAnsi="Times New Roman" w:cs="Times New Roman"/>
                <w:noProof/>
                <w:webHidden/>
              </w:rPr>
              <w:t>7</w:t>
            </w:r>
            <w:r w:rsidR="00D10C87" w:rsidRPr="007E1737">
              <w:rPr>
                <w:rFonts w:ascii="Times New Roman" w:hAnsi="Times New Roman" w:cs="Times New Roman"/>
                <w:noProof/>
                <w:webHidden/>
              </w:rPr>
              <w:fldChar w:fldCharType="end"/>
            </w:r>
          </w:hyperlink>
        </w:p>
        <w:p w:rsidR="00D10C87" w:rsidRPr="007E1737" w:rsidRDefault="00D10C87">
          <w:pPr>
            <w:pStyle w:val="Obsah1"/>
            <w:tabs>
              <w:tab w:val="left" w:pos="440"/>
            </w:tabs>
            <w:rPr>
              <w:rFonts w:ascii="Times New Roman" w:hAnsi="Times New Roman" w:cs="Times New Roman"/>
              <w:noProof/>
              <w:lang w:eastAsia="cs-CZ"/>
            </w:rPr>
          </w:pPr>
          <w:hyperlink w:anchor="_Toc7528361" w:history="1">
            <w:r w:rsidRPr="007E1737">
              <w:rPr>
                <w:rStyle w:val="Hypertextovodkaz"/>
                <w:rFonts w:ascii="Times New Roman" w:hAnsi="Times New Roman" w:cs="Times New Roman"/>
                <w:noProof/>
              </w:rPr>
              <w:t>1.</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Prameny a literatura</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_Toc7528361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9</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62" w:history="1">
            <w:r w:rsidRPr="007E1737">
              <w:rPr>
                <w:rStyle w:val="Hypertextovodkaz"/>
                <w:rFonts w:ascii="Times New Roman" w:hAnsi="Times New Roman" w:cs="Times New Roman"/>
                <w:noProof/>
              </w:rPr>
              <w:t>1.1.</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Církevní správa v rakouském Slezsku pro dnešní jesenickou a vratislavskou oblast</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_Toc7528362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10</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63" w:history="1">
            <w:r w:rsidRPr="007E1737">
              <w:rPr>
                <w:rStyle w:val="Hypertextovodkaz"/>
                <w:rFonts w:ascii="Times New Roman" w:hAnsi="Times New Roman" w:cs="Times New Roman"/>
                <w:noProof/>
              </w:rPr>
              <w:t>1.2.</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Filip Gothard Schaffgotsch</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_Toc7528363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12</w:t>
            </w:r>
            <w:r w:rsidRPr="007E1737">
              <w:rPr>
                <w:rFonts w:ascii="Times New Roman" w:hAnsi="Times New Roman" w:cs="Times New Roman"/>
                <w:noProof/>
                <w:webHidden/>
              </w:rPr>
              <w:fldChar w:fldCharType="end"/>
            </w:r>
          </w:hyperlink>
        </w:p>
        <w:p w:rsidR="00D10C87" w:rsidRPr="007E1737" w:rsidRDefault="00D10C87">
          <w:pPr>
            <w:pStyle w:val="Obsah1"/>
            <w:tabs>
              <w:tab w:val="left" w:pos="440"/>
            </w:tabs>
            <w:rPr>
              <w:rFonts w:ascii="Times New Roman" w:hAnsi="Times New Roman" w:cs="Times New Roman"/>
              <w:noProof/>
              <w:lang w:eastAsia="cs-CZ"/>
            </w:rPr>
          </w:pPr>
          <w:hyperlink w:anchor="_Toc7528364" w:history="1">
            <w:r w:rsidRPr="007E1737">
              <w:rPr>
                <w:rStyle w:val="Hypertextovodkaz"/>
                <w:rFonts w:ascii="Times New Roman" w:hAnsi="Times New Roman" w:cs="Times New Roman"/>
                <w:noProof/>
              </w:rPr>
              <w:t>2.</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Dějiny Skorošic</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_Toc7528364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17</w:t>
            </w:r>
            <w:r w:rsidRPr="007E1737">
              <w:rPr>
                <w:rFonts w:ascii="Times New Roman" w:hAnsi="Times New Roman" w:cs="Times New Roman"/>
                <w:noProof/>
                <w:webHidden/>
              </w:rPr>
              <w:fldChar w:fldCharType="end"/>
            </w:r>
          </w:hyperlink>
        </w:p>
        <w:p w:rsidR="00D10C87" w:rsidRPr="007E1737" w:rsidRDefault="00D10C87">
          <w:pPr>
            <w:pStyle w:val="Obsah2"/>
            <w:tabs>
              <w:tab w:val="left" w:pos="1100"/>
              <w:tab w:val="right" w:leader="dot" w:pos="9062"/>
            </w:tabs>
            <w:rPr>
              <w:rFonts w:ascii="Times New Roman" w:hAnsi="Times New Roman" w:cs="Times New Roman"/>
              <w:noProof/>
              <w:lang w:eastAsia="cs-CZ"/>
            </w:rPr>
          </w:pPr>
          <w:hyperlink w:anchor="_Toc7528365" w:history="1">
            <w:r w:rsidRPr="007E1737">
              <w:rPr>
                <w:rStyle w:val="Hypertextovodkaz"/>
                <w:rFonts w:ascii="Times New Roman" w:hAnsi="Times New Roman" w:cs="Times New Roman"/>
                <w:noProof/>
              </w:rPr>
              <w:t>2.1.1.</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Vznik farnosti</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_Toc7528365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21</w:t>
            </w:r>
            <w:r w:rsidRPr="007E1737">
              <w:rPr>
                <w:rFonts w:ascii="Times New Roman" w:hAnsi="Times New Roman" w:cs="Times New Roman"/>
                <w:noProof/>
                <w:webHidden/>
              </w:rPr>
              <w:fldChar w:fldCharType="end"/>
            </w:r>
          </w:hyperlink>
        </w:p>
        <w:p w:rsidR="00D10C87" w:rsidRPr="007E1737" w:rsidRDefault="00D10C87">
          <w:pPr>
            <w:pStyle w:val="Obsah2"/>
            <w:tabs>
              <w:tab w:val="left" w:pos="1100"/>
              <w:tab w:val="right" w:leader="dot" w:pos="9062"/>
            </w:tabs>
            <w:rPr>
              <w:rFonts w:ascii="Times New Roman" w:hAnsi="Times New Roman" w:cs="Times New Roman"/>
              <w:noProof/>
              <w:lang w:eastAsia="cs-CZ"/>
            </w:rPr>
          </w:pPr>
          <w:hyperlink w:anchor="_Toc7528366" w:history="1">
            <w:r w:rsidRPr="007E1737">
              <w:rPr>
                <w:rStyle w:val="Hypertextovodkaz"/>
                <w:rFonts w:ascii="Times New Roman" w:hAnsi="Times New Roman" w:cs="Times New Roman"/>
                <w:noProof/>
              </w:rPr>
              <w:t>2.1.2.</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Školství</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_Toc7528366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25</w:t>
            </w:r>
            <w:r w:rsidRPr="007E1737">
              <w:rPr>
                <w:rFonts w:ascii="Times New Roman" w:hAnsi="Times New Roman" w:cs="Times New Roman"/>
                <w:noProof/>
                <w:webHidden/>
              </w:rPr>
              <w:fldChar w:fldCharType="end"/>
            </w:r>
          </w:hyperlink>
        </w:p>
        <w:p w:rsidR="00D10C87" w:rsidRPr="007E1737" w:rsidRDefault="00D10C87">
          <w:pPr>
            <w:pStyle w:val="Obsah2"/>
            <w:tabs>
              <w:tab w:val="left" w:pos="1100"/>
              <w:tab w:val="right" w:leader="dot" w:pos="9062"/>
            </w:tabs>
            <w:rPr>
              <w:rFonts w:ascii="Times New Roman" w:hAnsi="Times New Roman" w:cs="Times New Roman"/>
              <w:noProof/>
              <w:lang w:eastAsia="cs-CZ"/>
            </w:rPr>
          </w:pPr>
          <w:hyperlink w:anchor="_Toc7528367" w:history="1">
            <w:r w:rsidRPr="007E1737">
              <w:rPr>
                <w:rStyle w:val="Hypertextovodkaz"/>
                <w:rFonts w:ascii="Times New Roman" w:hAnsi="Times New Roman" w:cs="Times New Roman"/>
                <w:noProof/>
              </w:rPr>
              <w:t>2.1.3.</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Kostel sv. Martina</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_Toc7528367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28</w:t>
            </w:r>
            <w:r w:rsidRPr="007E1737">
              <w:rPr>
                <w:rFonts w:ascii="Times New Roman" w:hAnsi="Times New Roman" w:cs="Times New Roman"/>
                <w:noProof/>
                <w:webHidden/>
              </w:rPr>
              <w:fldChar w:fldCharType="end"/>
            </w:r>
          </w:hyperlink>
        </w:p>
        <w:p w:rsidR="00D10C87" w:rsidRPr="007E1737" w:rsidRDefault="00D10C87">
          <w:pPr>
            <w:pStyle w:val="Obsah2"/>
            <w:tabs>
              <w:tab w:val="left" w:pos="660"/>
              <w:tab w:val="right" w:leader="dot" w:pos="9062"/>
            </w:tabs>
            <w:rPr>
              <w:rFonts w:ascii="Times New Roman" w:hAnsi="Times New Roman" w:cs="Times New Roman"/>
              <w:noProof/>
              <w:lang w:eastAsia="cs-CZ"/>
            </w:rPr>
          </w:pPr>
          <w:hyperlink w:anchor="_Toc7528368" w:history="1">
            <w:r w:rsidRPr="007E1737">
              <w:rPr>
                <w:rStyle w:val="Hypertextovodkaz"/>
                <w:rFonts w:ascii="Times New Roman" w:hAnsi="Times New Roman" w:cs="Times New Roman"/>
                <w:noProof/>
              </w:rPr>
              <w:t>3.</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Farní kroniky</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_Toc7528368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29</w:t>
            </w:r>
            <w:r w:rsidRPr="007E1737">
              <w:rPr>
                <w:rFonts w:ascii="Times New Roman" w:hAnsi="Times New Roman" w:cs="Times New Roman"/>
                <w:noProof/>
                <w:webHidden/>
              </w:rPr>
              <w:fldChar w:fldCharType="end"/>
            </w:r>
          </w:hyperlink>
        </w:p>
        <w:p w:rsidR="00D10C87" w:rsidRPr="007E1737" w:rsidRDefault="00D10C87">
          <w:pPr>
            <w:pStyle w:val="Obsah1"/>
            <w:tabs>
              <w:tab w:val="left" w:pos="440"/>
            </w:tabs>
            <w:rPr>
              <w:rFonts w:ascii="Times New Roman" w:hAnsi="Times New Roman" w:cs="Times New Roman"/>
              <w:noProof/>
              <w:lang w:eastAsia="cs-CZ"/>
            </w:rPr>
          </w:pPr>
          <w:hyperlink w:anchor="_Toc7528369" w:history="1">
            <w:r w:rsidRPr="007E1737">
              <w:rPr>
                <w:rStyle w:val="Hypertextovodkaz"/>
                <w:rFonts w:ascii="Times New Roman" w:hAnsi="Times New Roman" w:cs="Times New Roman"/>
                <w:noProof/>
              </w:rPr>
              <w:t>4.</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Dějiny vzniku knihoven a knihovnictví u nás se zřetelem na skorošickou knihovnu na Jesenicku</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_Toc7528369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30</w:t>
            </w:r>
            <w:r w:rsidRPr="007E1737">
              <w:rPr>
                <w:rFonts w:ascii="Times New Roman" w:hAnsi="Times New Roman" w:cs="Times New Roman"/>
                <w:noProof/>
                <w:webHidden/>
              </w:rPr>
              <w:fldChar w:fldCharType="end"/>
            </w:r>
          </w:hyperlink>
        </w:p>
        <w:p w:rsidR="00D10C87" w:rsidRPr="007E1737" w:rsidRDefault="00D10C87">
          <w:pPr>
            <w:pStyle w:val="Obsah1"/>
            <w:tabs>
              <w:tab w:val="left" w:pos="440"/>
            </w:tabs>
            <w:rPr>
              <w:rFonts w:ascii="Times New Roman" w:hAnsi="Times New Roman" w:cs="Times New Roman"/>
              <w:noProof/>
              <w:lang w:eastAsia="cs-CZ"/>
            </w:rPr>
          </w:pPr>
          <w:hyperlink w:anchor="_Toc7528370" w:history="1">
            <w:r w:rsidRPr="007E1737">
              <w:rPr>
                <w:rStyle w:val="Hypertextovodkaz"/>
                <w:rFonts w:ascii="Times New Roman" w:hAnsi="Times New Roman" w:cs="Times New Roman"/>
                <w:noProof/>
              </w:rPr>
              <w:t>5.</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Obsahové složení a rozbor fondu</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_Toc7528370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31</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1" w:history="1">
            <w:r w:rsidRPr="007E1737">
              <w:rPr>
                <w:rStyle w:val="Hypertextovodkaz"/>
                <w:rFonts w:ascii="Times New Roman" w:hAnsi="Times New Roman" w:cs="Times New Roman"/>
                <w:noProof/>
              </w:rPr>
              <w:t>5.1.</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Grafická výzdoba</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_Toc7528371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31</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2" w:history="1">
            <w:r w:rsidRPr="007E1737">
              <w:rPr>
                <w:rStyle w:val="Hypertextovodkaz"/>
                <w:rFonts w:ascii="Times New Roman" w:hAnsi="Times New Roman" w:cs="Times New Roman"/>
                <w:noProof/>
              </w:rPr>
              <w:t>5.2.</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Vydavatelé a tiskaři</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_Toc7528372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32</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3" w:history="1">
            <w:r w:rsidRPr="007E1737">
              <w:rPr>
                <w:rStyle w:val="Hypertextovodkaz"/>
                <w:rFonts w:ascii="Times New Roman" w:hAnsi="Times New Roman" w:cs="Times New Roman"/>
                <w:noProof/>
              </w:rPr>
              <w:t>5.3.</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Časové zařazení</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_Toc7528373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32</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4" w:history="1">
            <w:r w:rsidRPr="007E1737">
              <w:rPr>
                <w:rStyle w:val="Hypertextovodkaz"/>
                <w:rFonts w:ascii="Times New Roman" w:hAnsi="Times New Roman" w:cs="Times New Roman"/>
                <w:noProof/>
              </w:rPr>
              <w:t>5.4.</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Jazyková stránka</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_Toc7528374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32</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5" w:history="1">
            <w:r w:rsidRPr="007E1737">
              <w:rPr>
                <w:rStyle w:val="Hypertextovodkaz"/>
                <w:rFonts w:ascii="Times New Roman" w:hAnsi="Times New Roman" w:cs="Times New Roman"/>
                <w:noProof/>
              </w:rPr>
              <w:t>5.5.</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Vazby knih</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_Toc7528375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32</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6" w:history="1">
            <w:r w:rsidRPr="007E1737">
              <w:rPr>
                <w:rStyle w:val="Hypertextovodkaz"/>
                <w:rFonts w:ascii="Times New Roman" w:hAnsi="Times New Roman" w:cs="Times New Roman"/>
                <w:noProof/>
              </w:rPr>
              <w:t>5.6.</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Fyzický stav fondu</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_Toc7528376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38</w:t>
            </w:r>
            <w:r w:rsidRPr="007E1737">
              <w:rPr>
                <w:rFonts w:ascii="Times New Roman" w:hAnsi="Times New Roman" w:cs="Times New Roman"/>
                <w:noProof/>
                <w:webHidden/>
              </w:rPr>
              <w:fldChar w:fldCharType="end"/>
            </w:r>
          </w:hyperlink>
        </w:p>
        <w:p w:rsidR="00D10C87" w:rsidRPr="007E1737" w:rsidRDefault="00D10C87">
          <w:pPr>
            <w:pStyle w:val="Obsah2"/>
            <w:tabs>
              <w:tab w:val="left" w:pos="880"/>
              <w:tab w:val="right" w:leader="dot" w:pos="9062"/>
            </w:tabs>
            <w:rPr>
              <w:rFonts w:ascii="Times New Roman" w:hAnsi="Times New Roman" w:cs="Times New Roman"/>
              <w:noProof/>
              <w:lang w:eastAsia="cs-CZ"/>
            </w:rPr>
          </w:pPr>
          <w:hyperlink w:anchor="_Toc7528377" w:history="1">
            <w:r w:rsidRPr="007E1737">
              <w:rPr>
                <w:rStyle w:val="Hypertextovodkaz"/>
                <w:rFonts w:ascii="Times New Roman" w:hAnsi="Times New Roman" w:cs="Times New Roman"/>
                <w:noProof/>
              </w:rPr>
              <w:t>5.7.</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Vlastníci knih</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_Toc7528377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38</w:t>
            </w:r>
            <w:r w:rsidRPr="007E1737">
              <w:rPr>
                <w:rFonts w:ascii="Times New Roman" w:hAnsi="Times New Roman" w:cs="Times New Roman"/>
                <w:noProof/>
                <w:webHidden/>
              </w:rPr>
              <w:fldChar w:fldCharType="end"/>
            </w:r>
          </w:hyperlink>
        </w:p>
        <w:p w:rsidR="00D10C87" w:rsidRPr="007E1737" w:rsidRDefault="00D10C87">
          <w:pPr>
            <w:pStyle w:val="Obsah1"/>
            <w:tabs>
              <w:tab w:val="left" w:pos="440"/>
            </w:tabs>
            <w:rPr>
              <w:rFonts w:ascii="Times New Roman" w:hAnsi="Times New Roman" w:cs="Times New Roman"/>
              <w:noProof/>
              <w:lang w:eastAsia="cs-CZ"/>
            </w:rPr>
          </w:pPr>
          <w:hyperlink w:anchor="_Toc7528378" w:history="1">
            <w:r w:rsidRPr="007E1737">
              <w:rPr>
                <w:rStyle w:val="Hypertextovodkaz"/>
                <w:rFonts w:ascii="Times New Roman" w:hAnsi="Times New Roman" w:cs="Times New Roman"/>
                <w:noProof/>
              </w:rPr>
              <w:t>6.</w:t>
            </w:r>
            <w:r w:rsidRPr="007E1737">
              <w:rPr>
                <w:rFonts w:ascii="Times New Roman" w:hAnsi="Times New Roman" w:cs="Times New Roman"/>
                <w:noProof/>
                <w:lang w:eastAsia="cs-CZ"/>
              </w:rPr>
              <w:tab/>
            </w:r>
            <w:r w:rsidRPr="007E1737">
              <w:rPr>
                <w:rStyle w:val="Hypertextovodkaz"/>
                <w:rFonts w:ascii="Times New Roman" w:hAnsi="Times New Roman" w:cs="Times New Roman"/>
                <w:noProof/>
              </w:rPr>
              <w:t>Závěr</w:t>
            </w:r>
            <w:r w:rsidRPr="007E1737">
              <w:rPr>
                <w:rFonts w:ascii="Times New Roman" w:hAnsi="Times New Roman" w:cs="Times New Roman"/>
                <w:noProof/>
                <w:webHidden/>
              </w:rPr>
              <w:tab/>
            </w:r>
            <w:r w:rsidRPr="007E1737">
              <w:rPr>
                <w:rFonts w:ascii="Times New Roman" w:hAnsi="Times New Roman" w:cs="Times New Roman"/>
                <w:noProof/>
                <w:webHidden/>
              </w:rPr>
              <w:fldChar w:fldCharType="begin"/>
            </w:r>
            <w:r w:rsidRPr="007E1737">
              <w:rPr>
                <w:rFonts w:ascii="Times New Roman" w:hAnsi="Times New Roman" w:cs="Times New Roman"/>
                <w:noProof/>
                <w:webHidden/>
              </w:rPr>
              <w:instrText xml:space="preserve"> PAGEREF _Toc7528378 \h </w:instrText>
            </w:r>
            <w:r w:rsidRPr="007E1737">
              <w:rPr>
                <w:rFonts w:ascii="Times New Roman" w:hAnsi="Times New Roman" w:cs="Times New Roman"/>
                <w:noProof/>
                <w:webHidden/>
              </w:rPr>
            </w:r>
            <w:r w:rsidRPr="007E1737">
              <w:rPr>
                <w:rFonts w:ascii="Times New Roman" w:hAnsi="Times New Roman" w:cs="Times New Roman"/>
                <w:noProof/>
                <w:webHidden/>
              </w:rPr>
              <w:fldChar w:fldCharType="separate"/>
            </w:r>
            <w:r w:rsidRPr="007E1737">
              <w:rPr>
                <w:rFonts w:ascii="Times New Roman" w:hAnsi="Times New Roman" w:cs="Times New Roman"/>
                <w:noProof/>
                <w:webHidden/>
              </w:rPr>
              <w:t>38</w:t>
            </w:r>
            <w:r w:rsidRPr="007E1737">
              <w:rPr>
                <w:rFonts w:ascii="Times New Roman" w:hAnsi="Times New Roman" w:cs="Times New Roman"/>
                <w:noProof/>
                <w:webHidden/>
              </w:rPr>
              <w:fldChar w:fldCharType="end"/>
            </w:r>
          </w:hyperlink>
        </w:p>
        <w:p w:rsidR="0098368E" w:rsidRPr="00D17EA9" w:rsidRDefault="007D6B58" w:rsidP="00D17EA9">
          <w:pPr>
            <w:spacing w:line="480" w:lineRule="auto"/>
            <w:rPr>
              <w:rFonts w:ascii="Times New Roman" w:hAnsi="Times New Roman" w:cs="Times New Roman"/>
              <w:sz w:val="24"/>
              <w:szCs w:val="24"/>
            </w:rPr>
          </w:pPr>
          <w:r w:rsidRPr="007E1737">
            <w:rPr>
              <w:rFonts w:ascii="Times New Roman" w:hAnsi="Times New Roman" w:cs="Times New Roman"/>
              <w:sz w:val="24"/>
              <w:szCs w:val="24"/>
            </w:rPr>
            <w:fldChar w:fldCharType="end"/>
          </w:r>
        </w:p>
      </w:sdtContent>
    </w:sdt>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98368E" w:rsidRPr="00D17EA9" w:rsidRDefault="0098368E" w:rsidP="00D17EA9">
      <w:pPr>
        <w:spacing w:line="480" w:lineRule="auto"/>
        <w:rPr>
          <w:rFonts w:ascii="Times New Roman" w:hAnsi="Times New Roman" w:cs="Times New Roman"/>
          <w:sz w:val="24"/>
          <w:szCs w:val="24"/>
        </w:rPr>
      </w:pPr>
    </w:p>
    <w:p w:rsidR="00DA4DB3" w:rsidRDefault="00DA4DB3" w:rsidP="00D17EA9">
      <w:pPr>
        <w:pStyle w:val="Nadpis1"/>
        <w:spacing w:line="480" w:lineRule="auto"/>
        <w:rPr>
          <w:sz w:val="24"/>
          <w:szCs w:val="24"/>
        </w:rPr>
      </w:pPr>
    </w:p>
    <w:p w:rsidR="00DA4DB3" w:rsidRPr="00DA4DB3" w:rsidRDefault="00DA4DB3" w:rsidP="00DA4DB3"/>
    <w:p w:rsidR="00FE107B" w:rsidRDefault="00FE107B" w:rsidP="00D17EA9">
      <w:pPr>
        <w:pStyle w:val="Nadpis1"/>
        <w:spacing w:line="480" w:lineRule="auto"/>
        <w:rPr>
          <w:sz w:val="24"/>
          <w:szCs w:val="24"/>
        </w:rPr>
      </w:pPr>
      <w:bookmarkStart w:id="0" w:name="_Toc7528360"/>
    </w:p>
    <w:p w:rsidR="00FE107B" w:rsidRDefault="00FE107B" w:rsidP="00FE107B"/>
    <w:p w:rsidR="00FE107B" w:rsidRPr="00FE107B" w:rsidRDefault="00FE107B" w:rsidP="00FE107B"/>
    <w:p w:rsidR="003310E1" w:rsidRPr="00D17EA9" w:rsidRDefault="003310E1" w:rsidP="00D17EA9">
      <w:pPr>
        <w:pStyle w:val="Nadpis1"/>
        <w:spacing w:line="480" w:lineRule="auto"/>
        <w:rPr>
          <w:sz w:val="24"/>
          <w:szCs w:val="24"/>
        </w:rPr>
      </w:pPr>
      <w:r w:rsidRPr="00D17EA9">
        <w:rPr>
          <w:sz w:val="24"/>
          <w:szCs w:val="24"/>
        </w:rPr>
        <w:t>Úvod</w:t>
      </w:r>
      <w:bookmarkEnd w:id="0"/>
    </w:p>
    <w:p w:rsidR="003310E1" w:rsidRPr="00D17EA9" w:rsidRDefault="003310E1" w:rsidP="00D17EA9">
      <w:pPr>
        <w:tabs>
          <w:tab w:val="left" w:pos="2977"/>
        </w:tabs>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Téma bylo zvolené podle předešlé bakalářské práce kolegyně Bc. Markéty Poskočilové, která se začala zajímat o záchranu drobných církevních fondů na Jesenicku, respektive Farní </w:t>
      </w:r>
      <w:r w:rsidRPr="00D17EA9">
        <w:rPr>
          <w:rFonts w:ascii="Times New Roman" w:hAnsi="Times New Roman" w:cs="Times New Roman"/>
          <w:sz w:val="24"/>
          <w:szCs w:val="24"/>
        </w:rPr>
        <w:lastRenderedPageBreak/>
        <w:t>knihovny Žulové uložené v SOkA Jeseník. A upozornila tak, na jejich důležitost a poskytla</w:t>
      </w:r>
      <w:r w:rsidRPr="00D17EA9">
        <w:rPr>
          <w:rFonts w:ascii="Times New Roman" w:hAnsi="Times New Roman" w:cs="Times New Roman"/>
          <w:sz w:val="24"/>
          <w:szCs w:val="24"/>
        </w:rPr>
        <w:br/>
        <w:t xml:space="preserve"> i nové a případné badatelské možnosti ve zpracovávání této problematiky. Jak uvádí ve své práci, jde o několik fondů, které se nacházejí v jesenickém Státním okresním archivu. </w:t>
      </w:r>
      <w:r w:rsidR="00EB5E33">
        <w:rPr>
          <w:rFonts w:ascii="Times New Roman" w:hAnsi="Times New Roman" w:cs="Times New Roman"/>
          <w:sz w:val="24"/>
          <w:szCs w:val="24"/>
        </w:rPr>
        <w:br/>
      </w:r>
      <w:r w:rsidRPr="00D17EA9">
        <w:rPr>
          <w:rFonts w:ascii="Times New Roman" w:hAnsi="Times New Roman" w:cs="Times New Roman"/>
          <w:sz w:val="24"/>
          <w:szCs w:val="24"/>
        </w:rPr>
        <w:t xml:space="preserve">Tyto fondy by měly být probádány, poněvadž by mohly pomoci budoucím badatelům </w:t>
      </w:r>
      <w:r w:rsidR="00EB5E33">
        <w:rPr>
          <w:rFonts w:ascii="Times New Roman" w:hAnsi="Times New Roman" w:cs="Times New Roman"/>
          <w:sz w:val="24"/>
          <w:szCs w:val="24"/>
        </w:rPr>
        <w:br/>
      </w:r>
      <w:r w:rsidRPr="00D17EA9">
        <w:rPr>
          <w:rFonts w:ascii="Times New Roman" w:hAnsi="Times New Roman" w:cs="Times New Roman"/>
          <w:sz w:val="24"/>
          <w:szCs w:val="24"/>
        </w:rPr>
        <w:t xml:space="preserve">v pochopení církevních dějin v rámci jesenického regionu, které se svou blízkou návazností </w:t>
      </w:r>
      <w:r w:rsidRPr="00D17EA9">
        <w:rPr>
          <w:rFonts w:ascii="Times New Roman" w:hAnsi="Times New Roman" w:cs="Times New Roman"/>
          <w:sz w:val="24"/>
          <w:szCs w:val="24"/>
        </w:rPr>
        <w:br/>
        <w:t xml:space="preserve">na Vratislavskou diecézi podstatně liší od jiných částí republiky. Z těchto důvodů </w:t>
      </w:r>
      <w:r w:rsidR="00EB5E33">
        <w:rPr>
          <w:rFonts w:ascii="Times New Roman" w:hAnsi="Times New Roman" w:cs="Times New Roman"/>
          <w:sz w:val="24"/>
          <w:szCs w:val="24"/>
        </w:rPr>
        <w:br/>
        <w:t xml:space="preserve">jsem </w:t>
      </w:r>
      <w:r w:rsidRPr="00D17EA9">
        <w:rPr>
          <w:rFonts w:ascii="Times New Roman" w:hAnsi="Times New Roman" w:cs="Times New Roman"/>
          <w:sz w:val="24"/>
          <w:szCs w:val="24"/>
        </w:rPr>
        <w:t>se rozhodla v této návaznosti, na kolegyni Poskočilovou, pokračovat</w:t>
      </w:r>
      <w:r w:rsidRPr="00D17EA9">
        <w:rPr>
          <w:rFonts w:ascii="Times New Roman" w:hAnsi="Times New Roman" w:cs="Times New Roman"/>
          <w:sz w:val="24"/>
          <w:szCs w:val="24"/>
        </w:rPr>
        <w:br/>
        <w:t xml:space="preserve"> a posunout to v této oblasti o něco dále a zpracovat farní knihovnu obce Skorošice. </w:t>
      </w:r>
    </w:p>
    <w:p w:rsidR="003310E1" w:rsidRPr="00D17EA9" w:rsidRDefault="003310E1" w:rsidP="00D17EA9">
      <w:pPr>
        <w:tabs>
          <w:tab w:val="left" w:pos="2977"/>
        </w:tabs>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Pro lepší porozumění dějin oblasti je zapotřebí podívat se na celý komplex Jesenicka,</w:t>
      </w:r>
      <w:r w:rsidR="00EB5E33">
        <w:rPr>
          <w:rFonts w:ascii="Times New Roman" w:hAnsi="Times New Roman" w:cs="Times New Roman"/>
          <w:sz w:val="24"/>
          <w:szCs w:val="24"/>
        </w:rPr>
        <w:br/>
      </w:r>
      <w:r w:rsidRPr="00D17EA9">
        <w:rPr>
          <w:rFonts w:ascii="Times New Roman" w:hAnsi="Times New Roman" w:cs="Times New Roman"/>
          <w:sz w:val="24"/>
          <w:szCs w:val="24"/>
        </w:rPr>
        <w:t xml:space="preserve"> jenž spadal pod Vratislavskou diecézi společně i s Těšínskem. Nen</w:t>
      </w:r>
      <w:r w:rsidR="00EB5E33">
        <w:rPr>
          <w:rFonts w:ascii="Times New Roman" w:hAnsi="Times New Roman" w:cs="Times New Roman"/>
          <w:sz w:val="24"/>
          <w:szCs w:val="24"/>
        </w:rPr>
        <w:t xml:space="preserve">í to však snadný úkol, jelikož </w:t>
      </w:r>
      <w:r w:rsidRPr="00D17EA9">
        <w:rPr>
          <w:rFonts w:ascii="Times New Roman" w:hAnsi="Times New Roman" w:cs="Times New Roman"/>
          <w:sz w:val="24"/>
          <w:szCs w:val="24"/>
        </w:rPr>
        <w:t xml:space="preserve">se zde dostáváme k problému, který se týká nezpracovaných pramenů či špatnou dostupností k vratislavským fondům. I přes to máme k dispozici několik odborných literatur, které nám tuto práci usnadňují. Je také možné nahlížet do materiálů, které byly již zpracovány pro Těšínsko a snažit se tuto církevní oblast pochopit z této druhé části Slezska.  </w:t>
      </w:r>
    </w:p>
    <w:p w:rsidR="003310E1" w:rsidRPr="00D17EA9" w:rsidRDefault="003310E1" w:rsidP="00D17EA9">
      <w:pPr>
        <w:tabs>
          <w:tab w:val="left" w:pos="2977"/>
        </w:tabs>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Na úvodu práce jsem se tedy zaměřila na církevní správu Jesenicka a blízkého okolí, v této souvislosti dále navazuji na vznik farní sítě v oblasti vesnice Skorošice. Čímž bych postupně uvedla stručné dějiny obce do roku 1945, kdy byl pro obyvatele tento rok zlomový- ekonomický a sociální odsun Němců na Jesenicku. Pro zpracování dějin skorošické farnosti mi byli oporou české překlady farních kronik, které jsou vedeny od roku 1783 do roku 1956, avšak i zde bych skončila právě rokem 1945.  Základním dějištěm veškerého církevního dění jsou sakrální stavby, tedy se zmíním i o samotném kostele sv. Martina a jeho změnách v průběhu let a kaplích, které se vyskytují v okolních vesnicích a spadali právě </w:t>
      </w:r>
      <w:r w:rsidR="00EB5E33">
        <w:rPr>
          <w:rFonts w:ascii="Times New Roman" w:hAnsi="Times New Roman" w:cs="Times New Roman"/>
          <w:sz w:val="24"/>
          <w:szCs w:val="24"/>
        </w:rPr>
        <w:br/>
      </w:r>
      <w:r w:rsidRPr="00D17EA9">
        <w:rPr>
          <w:rFonts w:ascii="Times New Roman" w:hAnsi="Times New Roman" w:cs="Times New Roman"/>
          <w:sz w:val="24"/>
          <w:szCs w:val="24"/>
        </w:rPr>
        <w:t>pod skorošickou farnosti.</w:t>
      </w:r>
    </w:p>
    <w:p w:rsidR="003310E1" w:rsidRPr="00D17EA9" w:rsidRDefault="003310E1" w:rsidP="00D17EA9">
      <w:pPr>
        <w:tabs>
          <w:tab w:val="left" w:pos="2977"/>
        </w:tabs>
        <w:spacing w:line="480" w:lineRule="auto"/>
        <w:jc w:val="both"/>
        <w:rPr>
          <w:sz w:val="24"/>
          <w:szCs w:val="24"/>
        </w:rPr>
      </w:pPr>
      <w:r w:rsidRPr="00D17EA9">
        <w:rPr>
          <w:rFonts w:ascii="Times New Roman" w:hAnsi="Times New Roman" w:cs="Times New Roman"/>
          <w:sz w:val="24"/>
          <w:szCs w:val="24"/>
        </w:rPr>
        <w:lastRenderedPageBreak/>
        <w:t>Hlavní část mé práce bude věnována samotné knihovně, odhalení vzniku a celkové existence samotné skorošické farní knihovny. V případě této farnosti byla společně s farním archivem svezena a uložena ve Státním okresním archivu Jeseník. Však nedílnou součástí bakalářské práce je samotný katalog knih. Zpracováním a uveřejnění katalogu se umožní eventualita zkoumání dalších drobných církevních fondů v této oblasti.</w:t>
      </w:r>
    </w:p>
    <w:p w:rsidR="003310E1" w:rsidRPr="00D17EA9" w:rsidRDefault="003310E1" w:rsidP="00D17EA9">
      <w:pPr>
        <w:spacing w:line="480" w:lineRule="auto"/>
        <w:rPr>
          <w:sz w:val="24"/>
          <w:szCs w:val="24"/>
        </w:rPr>
      </w:pPr>
    </w:p>
    <w:p w:rsidR="003310E1" w:rsidRPr="00D17EA9" w:rsidRDefault="003310E1" w:rsidP="00D17EA9">
      <w:pPr>
        <w:spacing w:line="480" w:lineRule="auto"/>
        <w:rPr>
          <w:sz w:val="24"/>
          <w:szCs w:val="24"/>
        </w:rPr>
      </w:pPr>
    </w:p>
    <w:p w:rsidR="00BA373F" w:rsidRDefault="00BA373F"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Default="00E8744E" w:rsidP="00D17EA9">
      <w:pPr>
        <w:spacing w:line="480" w:lineRule="auto"/>
        <w:rPr>
          <w:sz w:val="24"/>
          <w:szCs w:val="24"/>
        </w:rPr>
      </w:pPr>
    </w:p>
    <w:p w:rsidR="00E8744E" w:rsidRPr="00D17EA9" w:rsidRDefault="00E8744E" w:rsidP="00D17EA9">
      <w:pPr>
        <w:spacing w:line="480" w:lineRule="auto"/>
        <w:rPr>
          <w:sz w:val="24"/>
          <w:szCs w:val="24"/>
        </w:rPr>
      </w:pPr>
    </w:p>
    <w:p w:rsidR="0098368E" w:rsidRDefault="00BA373F" w:rsidP="00D17EA9">
      <w:pPr>
        <w:pStyle w:val="Nadpis1"/>
        <w:numPr>
          <w:ilvl w:val="0"/>
          <w:numId w:val="3"/>
        </w:numPr>
        <w:spacing w:line="480" w:lineRule="auto"/>
        <w:rPr>
          <w:rFonts w:ascii="Times New Roman" w:hAnsi="Times New Roman" w:cs="Times New Roman"/>
          <w:sz w:val="24"/>
          <w:szCs w:val="24"/>
        </w:rPr>
      </w:pPr>
      <w:bookmarkStart w:id="1" w:name="_Toc7528361"/>
      <w:r>
        <w:rPr>
          <w:rFonts w:ascii="Times New Roman" w:hAnsi="Times New Roman" w:cs="Times New Roman"/>
          <w:sz w:val="24"/>
          <w:szCs w:val="24"/>
        </w:rPr>
        <w:t>Prameny a literatura</w:t>
      </w:r>
      <w:bookmarkEnd w:id="1"/>
    </w:p>
    <w:p w:rsidR="00ED3FD2" w:rsidRDefault="008756EA" w:rsidP="00ED3FD2">
      <w:pPr>
        <w:spacing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V této části bych věnovala pozornost pramenů a literatuře, které byly použity při vzniku této práce. Zmínila bych hned na začátek</w:t>
      </w:r>
      <w:r w:rsidR="00BA373F">
        <w:rPr>
          <w:rFonts w:ascii="Times New Roman" w:hAnsi="Times New Roman" w:cs="Times New Roman"/>
          <w:sz w:val="24"/>
          <w:szCs w:val="24"/>
        </w:rPr>
        <w:t xml:space="preserve"> práci ko</w:t>
      </w:r>
      <w:r w:rsidR="00D91E10">
        <w:rPr>
          <w:rFonts w:ascii="Times New Roman" w:hAnsi="Times New Roman" w:cs="Times New Roman"/>
          <w:sz w:val="24"/>
          <w:szCs w:val="24"/>
        </w:rPr>
        <w:t>legyně Mgr. Markéty</w:t>
      </w:r>
      <w:r w:rsidR="00BA373F">
        <w:rPr>
          <w:rFonts w:ascii="Times New Roman" w:hAnsi="Times New Roman" w:cs="Times New Roman"/>
          <w:sz w:val="24"/>
          <w:szCs w:val="24"/>
        </w:rPr>
        <w:t xml:space="preserve"> Poskočilové </w:t>
      </w:r>
      <w:r w:rsidR="00BA373F" w:rsidRPr="00BA373F">
        <w:rPr>
          <w:rFonts w:ascii="Times New Roman" w:hAnsi="Times New Roman" w:cs="Times New Roman"/>
          <w:bCs/>
          <w:i/>
          <w:sz w:val="24"/>
          <w:szCs w:val="24"/>
        </w:rPr>
        <w:t xml:space="preserve">Dějiny a </w:t>
      </w:r>
      <w:r w:rsidR="00BA373F" w:rsidRPr="00BA373F">
        <w:rPr>
          <w:rFonts w:ascii="Times New Roman" w:hAnsi="Times New Roman" w:cs="Times New Roman"/>
          <w:bCs/>
          <w:i/>
          <w:sz w:val="24"/>
          <w:szCs w:val="24"/>
        </w:rPr>
        <w:lastRenderedPageBreak/>
        <w:t>katalog farní knihovny Žulová uložené v SOkA Jeseník</w:t>
      </w:r>
      <w:r w:rsidR="00BA373F">
        <w:rPr>
          <w:rFonts w:ascii="Times New Roman" w:hAnsi="Times New Roman" w:cs="Times New Roman"/>
          <w:bCs/>
          <w:i/>
          <w:sz w:val="24"/>
          <w:szCs w:val="24"/>
        </w:rPr>
        <w:t>.</w:t>
      </w:r>
      <w:r w:rsidR="00BA373F">
        <w:rPr>
          <w:rStyle w:val="Znakapoznpodarou"/>
          <w:rFonts w:ascii="Times New Roman" w:hAnsi="Times New Roman" w:cs="Times New Roman"/>
          <w:bCs/>
          <w:i/>
          <w:sz w:val="24"/>
          <w:szCs w:val="24"/>
        </w:rPr>
        <w:footnoteReference w:id="2"/>
      </w:r>
      <w:r w:rsidR="00BA373F">
        <w:rPr>
          <w:rFonts w:ascii="Times New Roman" w:hAnsi="Times New Roman" w:cs="Times New Roman"/>
          <w:bCs/>
          <w:i/>
          <w:sz w:val="24"/>
          <w:szCs w:val="24"/>
        </w:rPr>
        <w:t xml:space="preserve"> </w:t>
      </w:r>
      <w:r>
        <w:rPr>
          <w:rFonts w:ascii="Times New Roman" w:hAnsi="Times New Roman" w:cs="Times New Roman"/>
          <w:bCs/>
          <w:sz w:val="24"/>
          <w:szCs w:val="24"/>
        </w:rPr>
        <w:t xml:space="preserve">Ta </w:t>
      </w:r>
      <w:r w:rsidR="00BA373F">
        <w:rPr>
          <w:rFonts w:ascii="Times New Roman" w:hAnsi="Times New Roman" w:cs="Times New Roman"/>
          <w:bCs/>
          <w:sz w:val="24"/>
          <w:szCs w:val="24"/>
        </w:rPr>
        <w:t>začala</w:t>
      </w:r>
      <w:r>
        <w:rPr>
          <w:rFonts w:ascii="Times New Roman" w:hAnsi="Times New Roman" w:cs="Times New Roman"/>
          <w:bCs/>
          <w:sz w:val="24"/>
          <w:szCs w:val="24"/>
        </w:rPr>
        <w:t xml:space="preserve"> se záchranou drobných církevních fondů na Jesenicku a vlastně tak</w:t>
      </w:r>
      <w:r w:rsidR="00BA373F">
        <w:rPr>
          <w:rFonts w:ascii="Times New Roman" w:hAnsi="Times New Roman" w:cs="Times New Roman"/>
          <w:bCs/>
          <w:sz w:val="24"/>
          <w:szCs w:val="24"/>
        </w:rPr>
        <w:t xml:space="preserve"> pokračovala v návaznosti na práci Mgr. Jany Oppeltové</w:t>
      </w:r>
      <w:r w:rsidR="00BA373F" w:rsidRPr="00BA373F">
        <w:rPr>
          <w:rFonts w:ascii="Times New Roman" w:hAnsi="Times New Roman" w:cs="Times New Roman"/>
          <w:bCs/>
          <w:sz w:val="24"/>
          <w:szCs w:val="24"/>
        </w:rPr>
        <w:t>, Ph.D.</w:t>
      </w:r>
      <w:r>
        <w:rPr>
          <w:rFonts w:ascii="Times New Roman" w:hAnsi="Times New Roman" w:cs="Times New Roman"/>
          <w:bCs/>
          <w:sz w:val="24"/>
          <w:szCs w:val="24"/>
        </w:rPr>
        <w:t>, která se touto problematikou zabývá.</w:t>
      </w:r>
      <w:r w:rsidR="00ED3FD2">
        <w:rPr>
          <w:rFonts w:ascii="Times New Roman" w:hAnsi="Times New Roman" w:cs="Times New Roman"/>
          <w:bCs/>
          <w:sz w:val="24"/>
          <w:szCs w:val="24"/>
        </w:rPr>
        <w:t xml:space="preserve"> </w:t>
      </w:r>
    </w:p>
    <w:p w:rsidR="00D91E10" w:rsidRDefault="00F85CEB" w:rsidP="00ED3FD2">
      <w:pPr>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Práce</w:t>
      </w:r>
      <w:r w:rsidR="00ED3FD2">
        <w:rPr>
          <w:rFonts w:ascii="Times New Roman" w:hAnsi="Times New Roman" w:cs="Times New Roman"/>
          <w:bCs/>
          <w:sz w:val="24"/>
          <w:szCs w:val="24"/>
        </w:rPr>
        <w:t xml:space="preserve"> Mgr. Poskočilové byla pro mě celou dobu oporou, neboť předmět</w:t>
      </w:r>
      <w:r w:rsidR="008756EA">
        <w:rPr>
          <w:rFonts w:ascii="Times New Roman" w:hAnsi="Times New Roman" w:cs="Times New Roman"/>
          <w:bCs/>
          <w:sz w:val="24"/>
          <w:szCs w:val="24"/>
        </w:rPr>
        <w:t xml:space="preserve">em této </w:t>
      </w:r>
      <w:r w:rsidR="00ED3FD2">
        <w:rPr>
          <w:rFonts w:ascii="Times New Roman" w:hAnsi="Times New Roman" w:cs="Times New Roman"/>
          <w:bCs/>
          <w:sz w:val="24"/>
          <w:szCs w:val="24"/>
        </w:rPr>
        <w:t>práce - tedy dějiny a katalog farní knihovny ve Skorošicích, je blízký a</w:t>
      </w:r>
      <w:r w:rsidR="008756EA">
        <w:rPr>
          <w:rFonts w:ascii="Times New Roman" w:hAnsi="Times New Roman" w:cs="Times New Roman"/>
          <w:bCs/>
          <w:sz w:val="24"/>
          <w:szCs w:val="24"/>
        </w:rPr>
        <w:t xml:space="preserve"> z části podobný dějinám obce </w:t>
      </w:r>
      <w:r w:rsidR="00ED3FD2">
        <w:rPr>
          <w:rFonts w:ascii="Times New Roman" w:hAnsi="Times New Roman" w:cs="Times New Roman"/>
          <w:bCs/>
          <w:sz w:val="24"/>
          <w:szCs w:val="24"/>
        </w:rPr>
        <w:t>Žulové</w:t>
      </w:r>
      <w:r w:rsidR="008756EA">
        <w:rPr>
          <w:rFonts w:ascii="Times New Roman" w:hAnsi="Times New Roman" w:cs="Times New Roman"/>
          <w:bCs/>
          <w:sz w:val="24"/>
          <w:szCs w:val="24"/>
        </w:rPr>
        <w:t>. Dějiny těchto dvou vesnici se</w:t>
      </w:r>
      <w:r w:rsidR="00ED3FD2">
        <w:rPr>
          <w:rFonts w:ascii="Times New Roman" w:hAnsi="Times New Roman" w:cs="Times New Roman"/>
          <w:bCs/>
          <w:sz w:val="24"/>
          <w:szCs w:val="24"/>
        </w:rPr>
        <w:t xml:space="preserve"> v minulosti několikrát v mnoha směrech prol</w:t>
      </w:r>
      <w:r w:rsidR="008756EA">
        <w:rPr>
          <w:rFonts w:ascii="Times New Roman" w:hAnsi="Times New Roman" w:cs="Times New Roman"/>
          <w:bCs/>
          <w:sz w:val="24"/>
          <w:szCs w:val="24"/>
        </w:rPr>
        <w:t xml:space="preserve">nuly a bylo tedy nutné pracovat i s touto literaturou. Hned v samotném úvodu zmiňuji problematiku církevní správy ve Vratislavské diecézi, do které spadalo Jesenicko a Těšínsko. Pro pochopení této problematiky jsem použila poznatky z knihy od Davida Pindura </w:t>
      </w:r>
      <w:r w:rsidR="008756EA">
        <w:rPr>
          <w:rFonts w:ascii="Times New Roman" w:hAnsi="Times New Roman" w:cs="Times New Roman"/>
          <w:bCs/>
          <w:i/>
          <w:sz w:val="24"/>
          <w:szCs w:val="24"/>
        </w:rPr>
        <w:t>Světla a stíny barokní církve ve Slezsku,</w:t>
      </w:r>
      <w:r w:rsidR="008756EA">
        <w:rPr>
          <w:rStyle w:val="Znakapoznpodarou"/>
          <w:rFonts w:ascii="Times New Roman" w:hAnsi="Times New Roman" w:cs="Times New Roman"/>
          <w:bCs/>
          <w:i/>
          <w:sz w:val="24"/>
          <w:szCs w:val="24"/>
        </w:rPr>
        <w:footnoteReference w:id="3"/>
      </w:r>
      <w:r w:rsidR="008756EA">
        <w:rPr>
          <w:rFonts w:ascii="Times New Roman" w:hAnsi="Times New Roman" w:cs="Times New Roman"/>
          <w:bCs/>
          <w:sz w:val="24"/>
          <w:szCs w:val="24"/>
        </w:rPr>
        <w:t xml:space="preserve">tato publikace se převážně věnuje těšínské části, ale hned na začátku osvětluje vznik celé církevní správy na slezském území a dotýká se </w:t>
      </w:r>
      <w:r w:rsidR="00527760">
        <w:rPr>
          <w:rFonts w:ascii="Times New Roman" w:hAnsi="Times New Roman" w:cs="Times New Roman"/>
          <w:bCs/>
          <w:sz w:val="24"/>
          <w:szCs w:val="24"/>
        </w:rPr>
        <w:t xml:space="preserve">i oblasti Jesenicka. </w:t>
      </w:r>
    </w:p>
    <w:p w:rsidR="00486001" w:rsidRDefault="00527760" w:rsidP="00ED3FD2">
      <w:pPr>
        <w:spacing w:line="480" w:lineRule="auto"/>
        <w:ind w:firstLine="360"/>
        <w:jc w:val="both"/>
        <w:rPr>
          <w:rFonts w:ascii="Times New Roman" w:hAnsi="Times New Roman" w:cs="Times New Roman"/>
        </w:rPr>
      </w:pPr>
      <w:r>
        <w:rPr>
          <w:rFonts w:ascii="Times New Roman" w:hAnsi="Times New Roman" w:cs="Times New Roman"/>
          <w:bCs/>
          <w:sz w:val="24"/>
          <w:szCs w:val="24"/>
        </w:rPr>
        <w:t xml:space="preserve">Pro doplnění některých souvislostí jsem využila publikaci </w:t>
      </w:r>
      <w:r>
        <w:rPr>
          <w:rFonts w:ascii="Times New Roman" w:hAnsi="Times New Roman" w:cs="Times New Roman"/>
          <w:i/>
        </w:rPr>
        <w:t>Exil vratislavského biskupa Filipa Gottharda Schaffgotsche na Jánském Vrchu.</w:t>
      </w:r>
      <w:r>
        <w:rPr>
          <w:rStyle w:val="Znakapoznpodarou"/>
          <w:rFonts w:ascii="Times New Roman" w:hAnsi="Times New Roman" w:cs="Times New Roman"/>
          <w:bCs/>
          <w:sz w:val="24"/>
          <w:szCs w:val="24"/>
        </w:rPr>
        <w:footnoteReference w:id="4"/>
      </w:r>
      <w:r>
        <w:rPr>
          <w:rFonts w:ascii="Times New Roman" w:hAnsi="Times New Roman" w:cs="Times New Roman"/>
        </w:rPr>
        <w:t xml:space="preserve">od Dušana Uhlíře, který se zabýval v periodiku </w:t>
      </w:r>
      <w:r>
        <w:rPr>
          <w:rFonts w:ascii="Times New Roman" w:hAnsi="Times New Roman" w:cs="Times New Roman"/>
          <w:i/>
        </w:rPr>
        <w:t>Slezsko v církevních dějinách 18. století</w:t>
      </w:r>
      <w:r>
        <w:rPr>
          <w:rFonts w:ascii="Times New Roman" w:hAnsi="Times New Roman" w:cs="Times New Roman"/>
        </w:rPr>
        <w:t xml:space="preserve"> životu vratislavského biskupa Schaffgotsche a </w:t>
      </w:r>
      <w:r>
        <w:rPr>
          <w:rFonts w:ascii="Times New Roman" w:hAnsi="Times New Roman" w:cs="Times New Roman"/>
          <w:i/>
        </w:rPr>
        <w:t>Vratislavští biskupové v dějinách Slezska</w:t>
      </w:r>
      <w:r>
        <w:rPr>
          <w:rStyle w:val="Znakapoznpodarou"/>
          <w:rFonts w:ascii="Times New Roman" w:hAnsi="Times New Roman" w:cs="Times New Roman"/>
        </w:rPr>
        <w:footnoteReference w:id="5"/>
      </w:r>
      <w:r>
        <w:rPr>
          <w:rFonts w:ascii="Times New Roman" w:hAnsi="Times New Roman" w:cs="Times New Roman"/>
        </w:rPr>
        <w:t xml:space="preserve"> od Františka Skřivánka a Jaroslava Tovačovského.</w:t>
      </w:r>
      <w:r w:rsidR="00D91E10">
        <w:rPr>
          <w:rFonts w:ascii="Times New Roman" w:hAnsi="Times New Roman" w:cs="Times New Roman"/>
        </w:rPr>
        <w:t xml:space="preserve"> </w:t>
      </w:r>
    </w:p>
    <w:p w:rsidR="00D91E10" w:rsidRDefault="00D91E10" w:rsidP="00ED3FD2">
      <w:pPr>
        <w:spacing w:line="480" w:lineRule="auto"/>
        <w:ind w:firstLine="360"/>
        <w:jc w:val="both"/>
        <w:rPr>
          <w:rFonts w:ascii="Times New Roman" w:hAnsi="Times New Roman" w:cs="Times New Roman"/>
        </w:rPr>
      </w:pPr>
      <w:r>
        <w:rPr>
          <w:rFonts w:ascii="Times New Roman" w:hAnsi="Times New Roman" w:cs="Times New Roman"/>
        </w:rPr>
        <w:t xml:space="preserve">V dějinách obce Skorošice i vzniku farní sítě byly použity knihy od Rudolfa Zubera </w:t>
      </w:r>
      <w:r w:rsidRPr="00F6119F">
        <w:rPr>
          <w:rFonts w:ascii="Times New Roman" w:hAnsi="Times New Roman" w:cs="Times New Roman"/>
          <w:i/>
        </w:rPr>
        <w:t>Osídlení Jesenicka do počátku 15. století</w:t>
      </w:r>
      <w:r>
        <w:rPr>
          <w:rStyle w:val="Znakapoznpodarou"/>
          <w:rFonts w:ascii="Times New Roman" w:hAnsi="Times New Roman" w:cs="Times New Roman"/>
          <w:i/>
        </w:rPr>
        <w:footnoteReference w:id="6"/>
      </w:r>
      <w:r>
        <w:rPr>
          <w:rFonts w:ascii="Times New Roman" w:hAnsi="Times New Roman" w:cs="Times New Roman"/>
          <w:i/>
        </w:rPr>
        <w:t xml:space="preserve"> </w:t>
      </w:r>
      <w:r>
        <w:rPr>
          <w:rFonts w:ascii="Times New Roman" w:hAnsi="Times New Roman" w:cs="Times New Roman"/>
        </w:rPr>
        <w:t xml:space="preserve">a </w:t>
      </w:r>
      <w:r w:rsidRPr="004C71D1">
        <w:rPr>
          <w:rFonts w:ascii="Times New Roman" w:hAnsi="Times New Roman" w:cs="Times New Roman"/>
          <w:i/>
        </w:rPr>
        <w:t>Jesenicko v období feudalismu do roku 1848</w:t>
      </w:r>
      <w:r>
        <w:rPr>
          <w:rStyle w:val="Znakapoznpodarou"/>
          <w:rFonts w:ascii="Times New Roman" w:hAnsi="Times New Roman" w:cs="Times New Roman"/>
          <w:i/>
        </w:rPr>
        <w:footnoteReference w:id="7"/>
      </w:r>
      <w:r w:rsidR="00EA7009">
        <w:rPr>
          <w:rFonts w:ascii="Times New Roman" w:hAnsi="Times New Roman" w:cs="Times New Roman"/>
        </w:rPr>
        <w:t>.</w:t>
      </w:r>
      <w:r w:rsidR="004971A9">
        <w:rPr>
          <w:rFonts w:ascii="Times New Roman" w:hAnsi="Times New Roman" w:cs="Times New Roman"/>
        </w:rPr>
        <w:t xml:space="preserve"> V prvně zmíněné rozebírá Zuber postupné osídlení Jesenicka a dal této oblasti jistý tvar, který společně s jeho druhou knihou doplňuje o další poznatky a uvádí tak jeho celek ostatním badatelům a čtenářům. </w:t>
      </w:r>
      <w:r w:rsidR="00EA7009">
        <w:rPr>
          <w:rFonts w:ascii="Times New Roman" w:hAnsi="Times New Roman" w:cs="Times New Roman"/>
        </w:rPr>
        <w:t>Taky výše zmíněná práce Mgr. Poskočilové</w:t>
      </w:r>
      <w:r w:rsidR="004971A9">
        <w:rPr>
          <w:rFonts w:ascii="Times New Roman" w:hAnsi="Times New Roman" w:cs="Times New Roman"/>
        </w:rPr>
        <w:t xml:space="preserve"> doplňovala některá fakta, obzvláště období od 15. stol</w:t>
      </w:r>
      <w:r w:rsidR="00EA7009">
        <w:rPr>
          <w:rFonts w:ascii="Times New Roman" w:hAnsi="Times New Roman" w:cs="Times New Roman"/>
        </w:rPr>
        <w:t>.</w:t>
      </w:r>
      <w:r w:rsidR="004971A9">
        <w:rPr>
          <w:rFonts w:ascii="Times New Roman" w:hAnsi="Times New Roman" w:cs="Times New Roman"/>
        </w:rPr>
        <w:t xml:space="preserve"> přibližně do </w:t>
      </w:r>
      <w:r w:rsidR="004971A9">
        <w:rPr>
          <w:rFonts w:ascii="Times New Roman" w:hAnsi="Times New Roman" w:cs="Times New Roman"/>
        </w:rPr>
        <w:lastRenderedPageBreak/>
        <w:t>pol. 17. století.</w:t>
      </w:r>
      <w:r w:rsidR="00EA7009">
        <w:rPr>
          <w:rFonts w:ascii="Times New Roman" w:hAnsi="Times New Roman" w:cs="Times New Roman"/>
        </w:rPr>
        <w:t xml:space="preserve"> Rovněž stojí za zmínku i </w:t>
      </w:r>
      <w:r w:rsidR="00EA7009" w:rsidRPr="00656506">
        <w:rPr>
          <w:rFonts w:ascii="Times New Roman" w:hAnsi="Times New Roman" w:cs="Times New Roman"/>
          <w:i/>
        </w:rPr>
        <w:t>Historický místopis Moravy a Slezska v letech 1848-1960</w:t>
      </w:r>
      <w:r w:rsidR="00EA7009">
        <w:rPr>
          <w:rStyle w:val="Znakapoznpodarou"/>
          <w:rFonts w:ascii="Times New Roman" w:hAnsi="Times New Roman" w:cs="Times New Roman"/>
          <w:i/>
        </w:rPr>
        <w:footnoteReference w:id="8"/>
      </w:r>
      <w:r w:rsidR="00EA7009">
        <w:rPr>
          <w:rFonts w:ascii="Times New Roman" w:hAnsi="Times New Roman" w:cs="Times New Roman"/>
          <w:i/>
        </w:rPr>
        <w:t xml:space="preserve"> </w:t>
      </w:r>
      <w:r w:rsidR="00EA7009">
        <w:rPr>
          <w:rFonts w:ascii="Times New Roman" w:hAnsi="Times New Roman" w:cs="Times New Roman"/>
        </w:rPr>
        <w:t>Ladislava Hosáka.</w:t>
      </w:r>
      <w:r w:rsidR="004971A9">
        <w:rPr>
          <w:rFonts w:ascii="Times New Roman" w:hAnsi="Times New Roman" w:cs="Times New Roman"/>
        </w:rPr>
        <w:t xml:space="preserve"> Při popisu vzniku farní sítě byl</w:t>
      </w:r>
      <w:r w:rsidR="00541C7F">
        <w:rPr>
          <w:rFonts w:ascii="Times New Roman" w:hAnsi="Times New Roman" w:cs="Times New Roman"/>
        </w:rPr>
        <w:t xml:space="preserve">a důležitá i samotná kronika obce Skorošice a její předchůdkyně kniha pamětihodných záznamů, oba tyto prameny jsou dostupné v digitální podobě na </w:t>
      </w:r>
      <w:r w:rsidR="00541C7F" w:rsidRPr="00365508">
        <w:rPr>
          <w:rFonts w:ascii="Times New Roman" w:hAnsi="Times New Roman" w:cs="Times New Roman"/>
        </w:rPr>
        <w:t xml:space="preserve">webových stránkách Státního okresního archivu v Jeseníku. Hlavní kronika, která se dotýká hlavně období </w:t>
      </w:r>
      <w:r w:rsidR="00365508" w:rsidRPr="00365508">
        <w:rPr>
          <w:rFonts w:ascii="Times New Roman" w:hAnsi="Times New Roman" w:cs="Times New Roman"/>
        </w:rPr>
        <w:t>1783-1931</w:t>
      </w:r>
      <w:r w:rsidR="00541C7F">
        <w:rPr>
          <w:rFonts w:ascii="Times New Roman" w:hAnsi="Times New Roman" w:cs="Times New Roman"/>
        </w:rPr>
        <w:t xml:space="preserve">, </w:t>
      </w:r>
      <w:r w:rsidR="0092327E">
        <w:rPr>
          <w:rFonts w:ascii="Times New Roman" w:hAnsi="Times New Roman" w:cs="Times New Roman"/>
        </w:rPr>
        <w:t xml:space="preserve">a </w:t>
      </w:r>
      <w:r w:rsidR="00541C7F">
        <w:rPr>
          <w:rFonts w:ascii="Times New Roman" w:hAnsi="Times New Roman" w:cs="Times New Roman"/>
        </w:rPr>
        <w:t xml:space="preserve">pak v následujícím období se </w:t>
      </w:r>
      <w:r w:rsidR="002E524C">
        <w:rPr>
          <w:rFonts w:ascii="Times New Roman" w:hAnsi="Times New Roman" w:cs="Times New Roman"/>
        </w:rPr>
        <w:t xml:space="preserve">zde </w:t>
      </w:r>
      <w:r w:rsidR="00541C7F">
        <w:rPr>
          <w:rFonts w:ascii="Times New Roman" w:hAnsi="Times New Roman" w:cs="Times New Roman"/>
        </w:rPr>
        <w:t>objevují velmi krátké a stručné záznamy</w:t>
      </w:r>
      <w:r w:rsidR="002E524C">
        <w:rPr>
          <w:rFonts w:ascii="Times New Roman" w:hAnsi="Times New Roman" w:cs="Times New Roman"/>
        </w:rPr>
        <w:t xml:space="preserve">, byla za </w:t>
      </w:r>
      <w:r w:rsidR="000D7C0C">
        <w:rPr>
          <w:rFonts w:ascii="Times New Roman" w:hAnsi="Times New Roman" w:cs="Times New Roman"/>
        </w:rPr>
        <w:t>komunistického</w:t>
      </w:r>
      <w:r w:rsidR="002E524C">
        <w:rPr>
          <w:rFonts w:ascii="Times New Roman" w:hAnsi="Times New Roman" w:cs="Times New Roman"/>
        </w:rPr>
        <w:t xml:space="preserve"> režimu</w:t>
      </w:r>
      <w:r w:rsidR="00541C7F">
        <w:rPr>
          <w:rFonts w:ascii="Times New Roman" w:hAnsi="Times New Roman" w:cs="Times New Roman"/>
        </w:rPr>
        <w:t xml:space="preserve"> opatřena čtyřmi strojopisnými překlady. </w:t>
      </w:r>
      <w:r w:rsidR="0092327E">
        <w:rPr>
          <w:rFonts w:ascii="Times New Roman" w:hAnsi="Times New Roman" w:cs="Times New Roman"/>
        </w:rPr>
        <w:t xml:space="preserve">Tato kronika se navíc zachovala v dobrém stavu a není nijak zvláště poničená, což o kronice pamětihodných záznamů už říci nemůžu, je notně poničená a zacházet se s ní musí opatrně.  V tomto případě jejích digitalizování vedlo i k její záchraně před dalším </w:t>
      </w:r>
      <w:r w:rsidR="000D7C0C">
        <w:rPr>
          <w:rFonts w:ascii="Times New Roman" w:hAnsi="Times New Roman" w:cs="Times New Roman"/>
        </w:rPr>
        <w:t xml:space="preserve">možným </w:t>
      </w:r>
      <w:r w:rsidR="0092327E">
        <w:rPr>
          <w:rFonts w:ascii="Times New Roman" w:hAnsi="Times New Roman" w:cs="Times New Roman"/>
        </w:rPr>
        <w:t xml:space="preserve">poničením. </w:t>
      </w:r>
    </w:p>
    <w:p w:rsidR="000D7C0C" w:rsidRDefault="000D7C0C" w:rsidP="00ED3FD2">
      <w:pPr>
        <w:spacing w:line="480" w:lineRule="auto"/>
        <w:ind w:firstLine="360"/>
        <w:jc w:val="both"/>
        <w:rPr>
          <w:rFonts w:ascii="Times New Roman" w:hAnsi="Times New Roman" w:cs="Times New Roman"/>
        </w:rPr>
      </w:pPr>
      <w:r>
        <w:rPr>
          <w:rFonts w:ascii="Times New Roman" w:hAnsi="Times New Roman" w:cs="Times New Roman"/>
        </w:rPr>
        <w:t xml:space="preserve">K samotné farní knihovně, která je hlavním tématem této práce, však žádná publikace ani kronika nevěnovala žádnou pozornost. Patrně největším </w:t>
      </w:r>
      <w:r w:rsidR="00EA3D66">
        <w:rPr>
          <w:rFonts w:ascii="Times New Roman" w:hAnsi="Times New Roman" w:cs="Times New Roman"/>
        </w:rPr>
        <w:t xml:space="preserve">vodítkem k historickému vývoji knihovny, které </w:t>
      </w:r>
      <w:r>
        <w:rPr>
          <w:rFonts w:ascii="Times New Roman" w:hAnsi="Times New Roman" w:cs="Times New Roman"/>
        </w:rPr>
        <w:t xml:space="preserve">byly dostupné, byly </w:t>
      </w:r>
      <w:r w:rsidR="00EA3D66">
        <w:rPr>
          <w:rFonts w:ascii="Times New Roman" w:hAnsi="Times New Roman" w:cs="Times New Roman"/>
        </w:rPr>
        <w:t xml:space="preserve">samotné knihy. K jejímu rozboru byla použita publikace </w:t>
      </w:r>
      <w:r w:rsidR="00EA3D66">
        <w:rPr>
          <w:rFonts w:ascii="Times New Roman" w:hAnsi="Times New Roman" w:cs="Times New Roman"/>
          <w:i/>
        </w:rPr>
        <w:t>Záchrana a inventarizace drobných církevních fondů</w:t>
      </w:r>
      <w:r w:rsidR="00D7397C">
        <w:rPr>
          <w:rStyle w:val="Znakapoznpodarou"/>
          <w:rFonts w:ascii="Times New Roman" w:hAnsi="Times New Roman" w:cs="Times New Roman"/>
          <w:i/>
        </w:rPr>
        <w:footnoteReference w:id="9"/>
      </w:r>
      <w:r w:rsidR="00EA3D66">
        <w:rPr>
          <w:rFonts w:ascii="Times New Roman" w:hAnsi="Times New Roman" w:cs="Times New Roman"/>
          <w:i/>
        </w:rPr>
        <w:t xml:space="preserve">, </w:t>
      </w:r>
      <w:r w:rsidR="00EA3D66">
        <w:rPr>
          <w:rFonts w:ascii="Times New Roman" w:hAnsi="Times New Roman" w:cs="Times New Roman"/>
        </w:rPr>
        <w:t xml:space="preserve">který byla i důležitou součástí při knihovní katalogizaci. </w:t>
      </w:r>
      <w:r w:rsidR="00374270">
        <w:rPr>
          <w:rFonts w:ascii="Times New Roman" w:hAnsi="Times New Roman" w:cs="Times New Roman"/>
        </w:rPr>
        <w:t xml:space="preserve">Pouze z kronikářských záznamů z první poloviny 19. století, máme jedinou zmínku o farní knihovně. </w:t>
      </w:r>
      <w:r w:rsidR="00EA3D66">
        <w:rPr>
          <w:rFonts w:ascii="Times New Roman" w:hAnsi="Times New Roman" w:cs="Times New Roman"/>
        </w:rPr>
        <w:t>M</w:t>
      </w:r>
      <w:r>
        <w:rPr>
          <w:rFonts w:ascii="Times New Roman" w:hAnsi="Times New Roman" w:cs="Times New Roman"/>
        </w:rPr>
        <w:t xml:space="preserve">enší část knihovny byla </w:t>
      </w:r>
      <w:r w:rsidR="00EA3D66">
        <w:rPr>
          <w:rFonts w:ascii="Times New Roman" w:hAnsi="Times New Roman" w:cs="Times New Roman"/>
        </w:rPr>
        <w:t>označena vlastnickými poznámkami</w:t>
      </w:r>
      <w:r>
        <w:rPr>
          <w:rFonts w:ascii="Times New Roman" w:hAnsi="Times New Roman" w:cs="Times New Roman"/>
        </w:rPr>
        <w:t xml:space="preserve"> předchozí</w:t>
      </w:r>
      <w:r w:rsidR="00EA3D66">
        <w:rPr>
          <w:rFonts w:ascii="Times New Roman" w:hAnsi="Times New Roman" w:cs="Times New Roman"/>
        </w:rPr>
        <w:t>ch vlastníků</w:t>
      </w:r>
      <w:r>
        <w:rPr>
          <w:rFonts w:ascii="Times New Roman" w:hAnsi="Times New Roman" w:cs="Times New Roman"/>
        </w:rPr>
        <w:t xml:space="preserve"> a tak je alespoň částečně možné sestavit její časový vznik. Taktéž vzhledem k sepjatosti farnosti a školství na Skorošicku máme i částečně obsahově rozdělenou knihovnu</w:t>
      </w:r>
      <w:r w:rsidR="00374270">
        <w:rPr>
          <w:rFonts w:ascii="Times New Roman" w:hAnsi="Times New Roman" w:cs="Times New Roman"/>
        </w:rPr>
        <w:t>, o tom</w:t>
      </w:r>
      <w:r w:rsidR="002303EA">
        <w:rPr>
          <w:rFonts w:ascii="Times New Roman" w:hAnsi="Times New Roman" w:cs="Times New Roman"/>
        </w:rPr>
        <w:t xml:space="preserve"> ale více v jiné kapitole. </w:t>
      </w:r>
    </w:p>
    <w:p w:rsidR="00E94BF0" w:rsidRDefault="00E94BF0" w:rsidP="00ED3FD2">
      <w:pPr>
        <w:spacing w:line="480" w:lineRule="auto"/>
        <w:ind w:firstLine="360"/>
        <w:jc w:val="both"/>
        <w:rPr>
          <w:rFonts w:ascii="Times New Roman" w:hAnsi="Times New Roman" w:cs="Times New Roman"/>
        </w:rPr>
      </w:pPr>
    </w:p>
    <w:p w:rsidR="00E94BF0" w:rsidRDefault="00E94BF0" w:rsidP="00ED3FD2">
      <w:pPr>
        <w:spacing w:line="480" w:lineRule="auto"/>
        <w:ind w:firstLine="360"/>
        <w:jc w:val="both"/>
        <w:rPr>
          <w:rFonts w:ascii="Times New Roman" w:hAnsi="Times New Roman" w:cs="Times New Roman"/>
        </w:rPr>
      </w:pPr>
    </w:p>
    <w:p w:rsidR="00E94BF0" w:rsidRPr="00EA7009" w:rsidRDefault="00E94BF0" w:rsidP="00ED3FD2">
      <w:pPr>
        <w:spacing w:line="480" w:lineRule="auto"/>
        <w:ind w:firstLine="360"/>
        <w:jc w:val="both"/>
        <w:rPr>
          <w:rFonts w:ascii="Times New Roman" w:hAnsi="Times New Roman" w:cs="Times New Roman"/>
          <w:bCs/>
          <w:sz w:val="24"/>
          <w:szCs w:val="24"/>
        </w:rPr>
      </w:pPr>
    </w:p>
    <w:p w:rsidR="0098368E" w:rsidRDefault="0098368E" w:rsidP="00742196">
      <w:pPr>
        <w:pStyle w:val="Nadpis2"/>
        <w:numPr>
          <w:ilvl w:val="1"/>
          <w:numId w:val="3"/>
        </w:numPr>
        <w:spacing w:line="480" w:lineRule="auto"/>
        <w:rPr>
          <w:rFonts w:ascii="Times New Roman" w:hAnsi="Times New Roman" w:cs="Times New Roman"/>
          <w:sz w:val="24"/>
          <w:szCs w:val="24"/>
        </w:rPr>
      </w:pPr>
      <w:bookmarkStart w:id="2" w:name="_Toc7528362"/>
      <w:r w:rsidRPr="00D17EA9">
        <w:rPr>
          <w:rFonts w:ascii="Times New Roman" w:hAnsi="Times New Roman" w:cs="Times New Roman"/>
          <w:sz w:val="24"/>
          <w:szCs w:val="24"/>
        </w:rPr>
        <w:lastRenderedPageBreak/>
        <w:t>Církevní správa v rakouském Slezsku</w:t>
      </w:r>
      <w:r w:rsidR="004E2967" w:rsidRPr="00D17EA9">
        <w:rPr>
          <w:rFonts w:ascii="Times New Roman" w:hAnsi="Times New Roman" w:cs="Times New Roman"/>
          <w:sz w:val="24"/>
          <w:szCs w:val="24"/>
        </w:rPr>
        <w:t xml:space="preserve"> pro dnešní jesenickou a vratislavskou oblast</w:t>
      </w:r>
      <w:bookmarkEnd w:id="2"/>
    </w:p>
    <w:p w:rsidR="0098368E" w:rsidRPr="00D17EA9" w:rsidRDefault="0098368E"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Popsat samotnou církevní správu v rakouském Slezsku, je samo o sobě složitá záležitost. Na rozdíl od našich polských i německých sousedů, kteří mají k pramenům daleko blíže nežli my, se k této problematice u nás dochovalo jen málo pramenů a literatury, a pakliže něco máme, můžeme se spoléhat, že se jedná v převážné většině o zpracování církevní správy </w:t>
      </w:r>
      <w:r w:rsidR="00AF51C5" w:rsidRPr="00D17EA9">
        <w:rPr>
          <w:rFonts w:ascii="Times New Roman" w:hAnsi="Times New Roman" w:cs="Times New Roman"/>
          <w:sz w:val="24"/>
          <w:szCs w:val="24"/>
        </w:rPr>
        <w:br/>
      </w:r>
      <w:r w:rsidRPr="00D17EA9">
        <w:rPr>
          <w:rFonts w:ascii="Times New Roman" w:hAnsi="Times New Roman" w:cs="Times New Roman"/>
          <w:sz w:val="24"/>
          <w:szCs w:val="24"/>
        </w:rPr>
        <w:t xml:space="preserve">na Těšínsku, nikoli na Jesenicku. Jenž je podstatnou částí mé práce. </w:t>
      </w:r>
    </w:p>
    <w:p w:rsidR="0098368E" w:rsidRPr="00D17EA9" w:rsidRDefault="0098368E"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Navzdory této skutečnosti, se ale můžeme opírat o poznatky, které máme z církevní správy na Moravě, která byla velmi důkladně probádána a zpracována. Stejně tak jako Morava byla v této správní záležitosti rozdělena na arcid</w:t>
      </w:r>
      <w:r w:rsidR="00A1046A" w:rsidRPr="00D17EA9">
        <w:rPr>
          <w:rFonts w:ascii="Times New Roman" w:hAnsi="Times New Roman" w:cs="Times New Roman"/>
          <w:sz w:val="24"/>
          <w:szCs w:val="24"/>
        </w:rPr>
        <w:t xml:space="preserve">iecéze, olomouckou a brněnskou, </w:t>
      </w:r>
      <w:r w:rsidR="00AF51C5" w:rsidRPr="00D17EA9">
        <w:rPr>
          <w:rFonts w:ascii="Times New Roman" w:hAnsi="Times New Roman" w:cs="Times New Roman"/>
          <w:sz w:val="24"/>
          <w:szCs w:val="24"/>
        </w:rPr>
        <w:br/>
      </w:r>
      <w:r w:rsidR="00A1046A" w:rsidRPr="00D17EA9">
        <w:rPr>
          <w:rFonts w:ascii="Times New Roman" w:hAnsi="Times New Roman" w:cs="Times New Roman"/>
          <w:sz w:val="24"/>
          <w:szCs w:val="24"/>
        </w:rPr>
        <w:t>si můžeme být jisti, že v podobném rozložení se nacházela i rakouská část Slezska. Je však namístě si nejprve rozdělit onu část Slezska, abychom se v ní dobře orientovali. Do tohoto celku řadíme Opavsko, Krnovsko, Jesenicko a Těšínsko. První dvě zmiňované oblasti však spadali od středověku do olomoucké diecéze, na rozdíl od Jesenicka a Těšínska, které byli pod správou vratislavské</w:t>
      </w:r>
      <w:r w:rsidR="000356C2" w:rsidRPr="00D17EA9">
        <w:rPr>
          <w:rFonts w:ascii="Times New Roman" w:hAnsi="Times New Roman" w:cs="Times New Roman"/>
          <w:sz w:val="24"/>
          <w:szCs w:val="24"/>
        </w:rPr>
        <w:t>ho</w:t>
      </w:r>
      <w:r w:rsidR="00A1046A" w:rsidRPr="00D17EA9">
        <w:rPr>
          <w:rFonts w:ascii="Times New Roman" w:hAnsi="Times New Roman" w:cs="Times New Roman"/>
          <w:sz w:val="24"/>
          <w:szCs w:val="24"/>
        </w:rPr>
        <w:t xml:space="preserve"> </w:t>
      </w:r>
      <w:r w:rsidR="000356C2" w:rsidRPr="00D17EA9">
        <w:rPr>
          <w:rFonts w:ascii="Times New Roman" w:hAnsi="Times New Roman" w:cs="Times New Roman"/>
          <w:sz w:val="24"/>
          <w:szCs w:val="24"/>
        </w:rPr>
        <w:t>arcijáhenství</w:t>
      </w:r>
      <w:r w:rsidR="00A1046A" w:rsidRPr="00D17EA9">
        <w:rPr>
          <w:rFonts w:ascii="Times New Roman" w:hAnsi="Times New Roman" w:cs="Times New Roman"/>
          <w:sz w:val="24"/>
          <w:szCs w:val="24"/>
        </w:rPr>
        <w:t>.</w:t>
      </w:r>
      <w:r w:rsidR="00A1046A" w:rsidRPr="00D17EA9">
        <w:rPr>
          <w:rStyle w:val="Znakapoznpodarou"/>
          <w:rFonts w:ascii="Times New Roman" w:hAnsi="Times New Roman" w:cs="Times New Roman"/>
          <w:sz w:val="24"/>
          <w:szCs w:val="24"/>
        </w:rPr>
        <w:footnoteReference w:id="10"/>
      </w:r>
      <w:r w:rsidR="00A1046A" w:rsidRPr="00D17EA9">
        <w:rPr>
          <w:rFonts w:ascii="Times New Roman" w:hAnsi="Times New Roman" w:cs="Times New Roman"/>
          <w:sz w:val="24"/>
          <w:szCs w:val="24"/>
        </w:rPr>
        <w:t xml:space="preserve"> </w:t>
      </w:r>
    </w:p>
    <w:p w:rsidR="000356C2" w:rsidRPr="00D17EA9" w:rsidRDefault="00BD76AA"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Abychom se dobrali k samotným S</w:t>
      </w:r>
      <w:r w:rsidR="00942922" w:rsidRPr="00D17EA9">
        <w:rPr>
          <w:rFonts w:ascii="Times New Roman" w:hAnsi="Times New Roman" w:cs="Times New Roman"/>
          <w:sz w:val="24"/>
          <w:szCs w:val="24"/>
        </w:rPr>
        <w:t xml:space="preserve">korošicím, je třeba si nastínit </w:t>
      </w:r>
      <w:r w:rsidRPr="00D17EA9">
        <w:rPr>
          <w:rFonts w:ascii="Times New Roman" w:hAnsi="Times New Roman" w:cs="Times New Roman"/>
          <w:sz w:val="24"/>
          <w:szCs w:val="24"/>
        </w:rPr>
        <w:t>církevní správu od nejvyššího stupně až po ten s</w:t>
      </w:r>
      <w:r w:rsidR="00CE4B73" w:rsidRPr="00D17EA9">
        <w:rPr>
          <w:rFonts w:ascii="Times New Roman" w:hAnsi="Times New Roman" w:cs="Times New Roman"/>
          <w:sz w:val="24"/>
          <w:szCs w:val="24"/>
        </w:rPr>
        <w:t xml:space="preserve">amotný základní prvek, kterým je </w:t>
      </w:r>
      <w:r w:rsidRPr="00D17EA9">
        <w:rPr>
          <w:rFonts w:ascii="Times New Roman" w:hAnsi="Times New Roman" w:cs="Times New Roman"/>
          <w:sz w:val="24"/>
          <w:szCs w:val="24"/>
        </w:rPr>
        <w:t>farnost; protože co jiného je pro církev primární stavební kámen, nežli i ta nejmenší farnost. Na samotném vrcholu se nacházela arcidiecéze se sídlem ve velkopolském Hnězdně</w:t>
      </w:r>
      <w:r w:rsidR="00EE5FDD" w:rsidRPr="00D17EA9">
        <w:rPr>
          <w:rFonts w:ascii="Times New Roman" w:hAnsi="Times New Roman" w:cs="Times New Roman"/>
          <w:sz w:val="24"/>
          <w:szCs w:val="24"/>
        </w:rPr>
        <w:t>.</w:t>
      </w:r>
      <w:r w:rsidR="000356C2" w:rsidRPr="00D17EA9">
        <w:rPr>
          <w:rFonts w:ascii="Times New Roman" w:hAnsi="Times New Roman" w:cs="Times New Roman"/>
          <w:sz w:val="24"/>
          <w:szCs w:val="24"/>
        </w:rPr>
        <w:t xml:space="preserve"> Tato arcidiecéze byla dále rozdělená na další čtyři arcijáhenství</w:t>
      </w:r>
      <w:r w:rsidR="00D50911">
        <w:rPr>
          <w:rStyle w:val="Znakapoznpodarou"/>
          <w:rFonts w:ascii="Times New Roman" w:hAnsi="Times New Roman" w:cs="Times New Roman"/>
          <w:sz w:val="24"/>
          <w:szCs w:val="24"/>
        </w:rPr>
        <w:footnoteReference w:id="11"/>
      </w:r>
      <w:r w:rsidR="000356C2" w:rsidRPr="00D17EA9">
        <w:rPr>
          <w:rFonts w:ascii="Times New Roman" w:hAnsi="Times New Roman" w:cs="Times New Roman"/>
          <w:sz w:val="24"/>
          <w:szCs w:val="24"/>
        </w:rPr>
        <w:t>, který celou správu pomáhal udržovat v řádu a souladu, vratislavské, hloholské, lehnické a opolské.</w:t>
      </w:r>
      <w:r w:rsidR="000356C2" w:rsidRPr="00D17EA9">
        <w:rPr>
          <w:rStyle w:val="Znakapoznpodarou"/>
          <w:rFonts w:ascii="Times New Roman" w:hAnsi="Times New Roman" w:cs="Times New Roman"/>
          <w:sz w:val="24"/>
          <w:szCs w:val="24"/>
        </w:rPr>
        <w:footnoteReference w:id="12"/>
      </w:r>
      <w:r w:rsidR="000356C2" w:rsidRPr="00D17EA9">
        <w:rPr>
          <w:rFonts w:ascii="Times New Roman" w:hAnsi="Times New Roman" w:cs="Times New Roman"/>
          <w:sz w:val="24"/>
          <w:szCs w:val="24"/>
        </w:rPr>
        <w:t xml:space="preserve">  A právě pod vratislavské arcijáhenství spadalo </w:t>
      </w:r>
      <w:r w:rsidR="000356C2" w:rsidRPr="00D17EA9">
        <w:rPr>
          <w:rFonts w:ascii="Times New Roman" w:hAnsi="Times New Roman" w:cs="Times New Roman"/>
          <w:sz w:val="24"/>
          <w:szCs w:val="24"/>
        </w:rPr>
        <w:lastRenderedPageBreak/>
        <w:t>již výše zmiňované Jesenicko</w:t>
      </w:r>
      <w:r w:rsidR="006D4CBF" w:rsidRPr="00D17EA9">
        <w:rPr>
          <w:rFonts w:ascii="Times New Roman" w:hAnsi="Times New Roman" w:cs="Times New Roman"/>
          <w:sz w:val="24"/>
          <w:szCs w:val="24"/>
        </w:rPr>
        <w:t xml:space="preserve"> s</w:t>
      </w:r>
      <w:r w:rsidR="008812DC" w:rsidRPr="00D17EA9">
        <w:rPr>
          <w:rFonts w:ascii="Times New Roman" w:hAnsi="Times New Roman" w:cs="Times New Roman"/>
          <w:sz w:val="24"/>
          <w:szCs w:val="24"/>
        </w:rPr>
        <w:t> </w:t>
      </w:r>
      <w:r w:rsidR="006D4CBF" w:rsidRPr="00D17EA9">
        <w:rPr>
          <w:rFonts w:ascii="Times New Roman" w:hAnsi="Times New Roman" w:cs="Times New Roman"/>
          <w:sz w:val="24"/>
          <w:szCs w:val="24"/>
        </w:rPr>
        <w:t>Těšínskem</w:t>
      </w:r>
      <w:r w:rsidR="008812DC" w:rsidRPr="00D17EA9">
        <w:rPr>
          <w:rFonts w:ascii="Times New Roman" w:hAnsi="Times New Roman" w:cs="Times New Roman"/>
          <w:sz w:val="24"/>
          <w:szCs w:val="24"/>
        </w:rPr>
        <w:t xml:space="preserve">, které navíc </w:t>
      </w:r>
      <w:r w:rsidR="00CE4B73" w:rsidRPr="00D17EA9">
        <w:rPr>
          <w:rFonts w:ascii="Times New Roman" w:hAnsi="Times New Roman" w:cs="Times New Roman"/>
          <w:sz w:val="24"/>
          <w:szCs w:val="24"/>
        </w:rPr>
        <w:t>náleželo</w:t>
      </w:r>
      <w:r w:rsidR="008812DC" w:rsidRPr="00D17EA9">
        <w:rPr>
          <w:rFonts w:ascii="Times New Roman" w:hAnsi="Times New Roman" w:cs="Times New Roman"/>
          <w:sz w:val="24"/>
          <w:szCs w:val="24"/>
        </w:rPr>
        <w:t xml:space="preserve"> pod Nisko-grodkovského knížectví a arcijáhenství opolské mělo pod svou správou téměř celé Horní Slezsko.</w:t>
      </w:r>
      <w:r w:rsidR="008812DC" w:rsidRPr="00D17EA9">
        <w:rPr>
          <w:rStyle w:val="Znakapoznpodarou"/>
          <w:rFonts w:ascii="Times New Roman" w:hAnsi="Times New Roman" w:cs="Times New Roman"/>
          <w:sz w:val="24"/>
          <w:szCs w:val="24"/>
        </w:rPr>
        <w:footnoteReference w:id="13"/>
      </w:r>
      <w:r w:rsidR="008812DC" w:rsidRPr="00D17EA9">
        <w:rPr>
          <w:rFonts w:ascii="Times New Roman" w:hAnsi="Times New Roman" w:cs="Times New Roman"/>
          <w:sz w:val="24"/>
          <w:szCs w:val="24"/>
        </w:rPr>
        <w:t xml:space="preserve"> </w:t>
      </w:r>
    </w:p>
    <w:p w:rsidR="00CE4B73" w:rsidRPr="00D17EA9" w:rsidRDefault="008812DC"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V průběhu 16. století, se </w:t>
      </w:r>
      <w:r w:rsidR="00377A0D" w:rsidRPr="00D17EA9">
        <w:rPr>
          <w:rFonts w:ascii="Times New Roman" w:hAnsi="Times New Roman" w:cs="Times New Roman"/>
          <w:sz w:val="24"/>
          <w:szCs w:val="24"/>
        </w:rPr>
        <w:t>velká část obyvatelstva</w:t>
      </w:r>
      <w:r w:rsidRPr="00D17EA9">
        <w:rPr>
          <w:rFonts w:ascii="Times New Roman" w:hAnsi="Times New Roman" w:cs="Times New Roman"/>
          <w:sz w:val="24"/>
          <w:szCs w:val="24"/>
        </w:rPr>
        <w:t xml:space="preserve"> českého Slezska přiklonilo k luterské víře a</w:t>
      </w:r>
      <w:r w:rsidR="00377A0D" w:rsidRPr="00D17EA9">
        <w:rPr>
          <w:rFonts w:ascii="Times New Roman" w:hAnsi="Times New Roman" w:cs="Times New Roman"/>
          <w:sz w:val="24"/>
          <w:szCs w:val="24"/>
        </w:rPr>
        <w:t xml:space="preserve"> tím se tak narušila i uspořádání diecéze.</w:t>
      </w:r>
      <w:r w:rsidR="00A2236E" w:rsidRPr="00D17EA9">
        <w:rPr>
          <w:rFonts w:ascii="Times New Roman" w:hAnsi="Times New Roman" w:cs="Times New Roman"/>
          <w:sz w:val="24"/>
          <w:szCs w:val="24"/>
        </w:rPr>
        <w:t xml:space="preserve"> Arcikněžs</w:t>
      </w:r>
      <w:r w:rsidR="00EB375F" w:rsidRPr="00D17EA9">
        <w:rPr>
          <w:rFonts w:ascii="Times New Roman" w:hAnsi="Times New Roman" w:cs="Times New Roman"/>
          <w:sz w:val="24"/>
          <w:szCs w:val="24"/>
        </w:rPr>
        <w:t>tví, jenž byli nejnižší správní jednotky, se po tridentském koncilu, společně s jim podřízenými farnostmi, obdrželi daleko více pravomocí.</w:t>
      </w:r>
      <w:r w:rsidR="00EB375F" w:rsidRPr="00D17EA9">
        <w:rPr>
          <w:rStyle w:val="Znakapoznpodarou"/>
          <w:rFonts w:ascii="Times New Roman" w:hAnsi="Times New Roman" w:cs="Times New Roman"/>
          <w:sz w:val="24"/>
          <w:szCs w:val="24"/>
        </w:rPr>
        <w:footnoteReference w:id="14"/>
      </w:r>
      <w:r w:rsidR="00EB375F" w:rsidRPr="00D17EA9">
        <w:rPr>
          <w:rFonts w:ascii="Times New Roman" w:hAnsi="Times New Roman" w:cs="Times New Roman"/>
          <w:sz w:val="24"/>
          <w:szCs w:val="24"/>
        </w:rPr>
        <w:t xml:space="preserve"> „</w:t>
      </w:r>
      <w:r w:rsidRPr="00D17EA9">
        <w:rPr>
          <w:rFonts w:ascii="Times New Roman" w:hAnsi="Times New Roman" w:cs="Times New Roman"/>
          <w:i/>
          <w:sz w:val="24"/>
          <w:szCs w:val="24"/>
        </w:rPr>
        <w:t xml:space="preserve">Po první slezské válce ztratil těšínský biskupský komisariát ve prospěch Pruska téměř celé vladislavské arcikněžství a valnou část strumeňského arcikněžství. Tehdejší biskup Gotthard Schaffgotsch se z tohoto území přestěhoval na svůj zámek Jánský Vrch v Javorníku a toto území pak bylo přeměněno na </w:t>
      </w:r>
      <w:r w:rsidR="00EB375F" w:rsidRPr="00D17EA9">
        <w:rPr>
          <w:rFonts w:ascii="Times New Roman" w:hAnsi="Times New Roman" w:cs="Times New Roman"/>
          <w:i/>
          <w:sz w:val="24"/>
          <w:szCs w:val="24"/>
        </w:rPr>
        <w:t>tzv. Niský biskupský komisariát.“</w:t>
      </w:r>
      <w:r w:rsidR="00EB375F" w:rsidRPr="00D17EA9">
        <w:rPr>
          <w:rStyle w:val="Znakapoznpodarou"/>
          <w:rFonts w:ascii="Times New Roman" w:hAnsi="Times New Roman" w:cs="Times New Roman"/>
          <w:i/>
          <w:sz w:val="24"/>
          <w:szCs w:val="24"/>
        </w:rPr>
        <w:footnoteReference w:id="15"/>
      </w:r>
      <w:r w:rsidR="003316C0" w:rsidRPr="00D17EA9">
        <w:rPr>
          <w:rFonts w:ascii="Times New Roman" w:hAnsi="Times New Roman" w:cs="Times New Roman"/>
          <w:i/>
          <w:sz w:val="24"/>
          <w:szCs w:val="24"/>
        </w:rPr>
        <w:t xml:space="preserve"> </w:t>
      </w:r>
      <w:r w:rsidR="003316C0" w:rsidRPr="00D17EA9">
        <w:rPr>
          <w:rFonts w:ascii="Times New Roman" w:hAnsi="Times New Roman" w:cs="Times New Roman"/>
          <w:sz w:val="24"/>
          <w:szCs w:val="24"/>
        </w:rPr>
        <w:t xml:space="preserve">V roce 1770 byl pro rakouskou část Slezska vratislavské diecéze, biskupem Filipem Gothardem Schaffgotschem, založen generální vikariát. Na místo generálního vikáře byl dosažen kanovník Just Vilém Pražma z Bílkova. </w:t>
      </w:r>
    </w:p>
    <w:p w:rsidR="00A2236E" w:rsidRPr="00D17EA9" w:rsidRDefault="00A2236E"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Je na místě víc přiblížit samotný pojem archikněžství, též známe pod názvy archipresbyteraty či arcipresbyteriáty, byli to nižší církevně-správní jednotky vratislavské diecéze.</w:t>
      </w:r>
      <w:r w:rsidRPr="00D17EA9">
        <w:rPr>
          <w:rStyle w:val="Znakapoznpodarou"/>
          <w:rFonts w:ascii="Times New Roman" w:hAnsi="Times New Roman" w:cs="Times New Roman"/>
          <w:sz w:val="24"/>
          <w:szCs w:val="24"/>
        </w:rPr>
        <w:footnoteReference w:id="16"/>
      </w:r>
      <w:r w:rsidRPr="00D17EA9">
        <w:rPr>
          <w:rFonts w:ascii="Times New Roman" w:hAnsi="Times New Roman" w:cs="Times New Roman"/>
          <w:sz w:val="24"/>
          <w:szCs w:val="24"/>
        </w:rPr>
        <w:t xml:space="preserve"> V Čechách se tyto jednotky nazývali vikariáty, na Moravě nám byli známy pod pojmem děkanáty. Vývoj těchto arcikněžství se objevuje už v</w:t>
      </w:r>
      <w:r w:rsidR="00094F8D" w:rsidRPr="00D17EA9">
        <w:rPr>
          <w:rFonts w:ascii="Times New Roman" w:hAnsi="Times New Roman" w:cs="Times New Roman"/>
          <w:sz w:val="24"/>
          <w:szCs w:val="24"/>
        </w:rPr>
        <w:t> raném 13. století, tedy můžeme předpokládat, že se tak dělo zároveň s postupným osídlováním oblasti vratislavska i jesenicka.</w:t>
      </w:r>
      <w:r w:rsidR="006328A1" w:rsidRPr="00D17EA9">
        <w:rPr>
          <w:rFonts w:ascii="Times New Roman" w:hAnsi="Times New Roman" w:cs="Times New Roman"/>
          <w:sz w:val="24"/>
          <w:szCs w:val="24"/>
        </w:rPr>
        <w:t xml:space="preserve"> Jedno arcikněžství mělo pod svoji správou přibližně 4 - 20 farností.  Můžeme předpokládat, že úloha arcikněží byla přibližně stejná, tudíž i zde lze předpokládat plnění povinností jako, kontroly morálky kléru, každoroční vizitační protokoly, revize úředních knih, </w:t>
      </w:r>
      <w:r w:rsidR="00037310" w:rsidRPr="00D17EA9">
        <w:rPr>
          <w:rFonts w:ascii="Times New Roman" w:hAnsi="Times New Roman" w:cs="Times New Roman"/>
          <w:sz w:val="24"/>
          <w:szCs w:val="24"/>
        </w:rPr>
        <w:t xml:space="preserve">věřících a liturgického života. V případě potřeby mohli zastoupit i biskupa či arcijáhena, pod jejich </w:t>
      </w:r>
      <w:r w:rsidR="00037310" w:rsidRPr="00D17EA9">
        <w:rPr>
          <w:rFonts w:ascii="Times New Roman" w:hAnsi="Times New Roman" w:cs="Times New Roman"/>
          <w:sz w:val="24"/>
          <w:szCs w:val="24"/>
        </w:rPr>
        <w:lastRenderedPageBreak/>
        <w:t>pravomoc spadaly i záležitosti udělování beneficií, taktéž nezapomínali na své starší kolegy, kteří byli nemocní či ve výslužbě – na starost jim připadali i jejich případné pohřby.</w:t>
      </w:r>
      <w:r w:rsidR="00037310" w:rsidRPr="00D17EA9">
        <w:rPr>
          <w:rStyle w:val="Znakapoznpodarou"/>
          <w:rFonts w:ascii="Times New Roman" w:hAnsi="Times New Roman" w:cs="Times New Roman"/>
          <w:sz w:val="24"/>
          <w:szCs w:val="24"/>
        </w:rPr>
        <w:footnoteReference w:id="17"/>
      </w:r>
    </w:p>
    <w:p w:rsidR="00866D09" w:rsidRPr="00E94BF0" w:rsidRDefault="0090007D" w:rsidP="00866D09">
      <w:pPr>
        <w:pStyle w:val="Nadpis2"/>
        <w:numPr>
          <w:ilvl w:val="1"/>
          <w:numId w:val="3"/>
        </w:numPr>
        <w:spacing w:line="480" w:lineRule="auto"/>
        <w:rPr>
          <w:sz w:val="24"/>
          <w:szCs w:val="24"/>
        </w:rPr>
      </w:pPr>
      <w:bookmarkStart w:id="3" w:name="_Toc7528363"/>
      <w:r w:rsidRPr="00D17EA9">
        <w:rPr>
          <w:sz w:val="24"/>
          <w:szCs w:val="24"/>
        </w:rPr>
        <w:t>Filip Gothard Schaffgotsch</w:t>
      </w:r>
      <w:bookmarkEnd w:id="3"/>
    </w:p>
    <w:p w:rsidR="00383396" w:rsidRDefault="00AA0ED0"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Na chvíli bych se </w:t>
      </w:r>
      <w:r w:rsidR="006328A1" w:rsidRPr="00D17EA9">
        <w:rPr>
          <w:rFonts w:ascii="Times New Roman" w:hAnsi="Times New Roman" w:cs="Times New Roman"/>
          <w:sz w:val="24"/>
          <w:szCs w:val="24"/>
        </w:rPr>
        <w:t xml:space="preserve">taky </w:t>
      </w:r>
      <w:r w:rsidRPr="00D17EA9">
        <w:rPr>
          <w:rFonts w:ascii="Times New Roman" w:hAnsi="Times New Roman" w:cs="Times New Roman"/>
          <w:sz w:val="24"/>
          <w:szCs w:val="24"/>
        </w:rPr>
        <w:t xml:space="preserve">zastavila u výše zmíněného biskupa Filipa Gotharda Schaffgotsche. </w:t>
      </w:r>
      <w:r w:rsidR="004F0F3E" w:rsidRPr="00D17EA9">
        <w:rPr>
          <w:rFonts w:ascii="Times New Roman" w:hAnsi="Times New Roman" w:cs="Times New Roman"/>
          <w:sz w:val="24"/>
          <w:szCs w:val="24"/>
        </w:rPr>
        <w:t xml:space="preserve">Narodil se do jedné z nejbohatší a nejvlivnější rodiny ve Slezsku, jeho </w:t>
      </w:r>
      <w:r w:rsidR="00231172" w:rsidRPr="00D17EA9">
        <w:rPr>
          <w:rFonts w:ascii="Times New Roman" w:hAnsi="Times New Roman" w:cs="Times New Roman"/>
          <w:sz w:val="24"/>
          <w:szCs w:val="24"/>
        </w:rPr>
        <w:t>otec hrabě Jan Antonín Gotthard Schaffgotsch, byl direktorem královského nejvyššího úřadu ve Slezsku a rovněž i jejím posledním místodržícím</w:t>
      </w:r>
      <w:r w:rsidR="00231172" w:rsidRPr="00D17EA9">
        <w:rPr>
          <w:rStyle w:val="Znakapoznpodarou"/>
          <w:rFonts w:ascii="Times New Roman" w:hAnsi="Times New Roman" w:cs="Times New Roman"/>
          <w:sz w:val="24"/>
          <w:szCs w:val="24"/>
        </w:rPr>
        <w:footnoteReference w:id="18"/>
      </w:r>
      <w:r w:rsidR="001E71A5" w:rsidRPr="00D17EA9">
        <w:rPr>
          <w:rFonts w:ascii="Times New Roman" w:hAnsi="Times New Roman" w:cs="Times New Roman"/>
          <w:sz w:val="24"/>
          <w:szCs w:val="24"/>
        </w:rPr>
        <w:t xml:space="preserve"> a matka hraběnka Anna Terezie rozená Kolovrat</w:t>
      </w:r>
      <w:r w:rsidR="006328A1" w:rsidRPr="00D17EA9">
        <w:rPr>
          <w:rFonts w:ascii="Times New Roman" w:hAnsi="Times New Roman" w:cs="Times New Roman"/>
          <w:sz w:val="24"/>
          <w:szCs w:val="24"/>
        </w:rPr>
        <w:br/>
      </w:r>
      <w:r w:rsidR="001E71A5" w:rsidRPr="00D17EA9">
        <w:rPr>
          <w:rFonts w:ascii="Times New Roman" w:hAnsi="Times New Roman" w:cs="Times New Roman"/>
          <w:sz w:val="24"/>
          <w:szCs w:val="24"/>
        </w:rPr>
        <w:t xml:space="preserve"> – Krakovská.</w:t>
      </w:r>
      <w:r w:rsidR="001E71A5" w:rsidRPr="00D17EA9">
        <w:rPr>
          <w:rStyle w:val="Znakapoznpodarou"/>
          <w:rFonts w:ascii="Times New Roman" w:hAnsi="Times New Roman" w:cs="Times New Roman"/>
          <w:sz w:val="24"/>
          <w:szCs w:val="24"/>
        </w:rPr>
        <w:footnoteReference w:id="19"/>
      </w:r>
      <w:r w:rsidR="008C5F94" w:rsidRPr="00D17EA9">
        <w:rPr>
          <w:rFonts w:ascii="Times New Roman" w:hAnsi="Times New Roman" w:cs="Times New Roman"/>
          <w:sz w:val="24"/>
          <w:szCs w:val="24"/>
        </w:rPr>
        <w:t xml:space="preserve"> </w:t>
      </w:r>
      <w:r w:rsidR="00AB6F4D" w:rsidRPr="00D17EA9">
        <w:rPr>
          <w:rFonts w:ascii="Times New Roman" w:hAnsi="Times New Roman" w:cs="Times New Roman"/>
          <w:sz w:val="24"/>
          <w:szCs w:val="24"/>
        </w:rPr>
        <w:t xml:space="preserve">Biskup F. G. </w:t>
      </w:r>
      <w:r w:rsidR="00240ECD" w:rsidRPr="00D17EA9">
        <w:rPr>
          <w:rFonts w:ascii="Times New Roman" w:hAnsi="Times New Roman" w:cs="Times New Roman"/>
          <w:sz w:val="24"/>
          <w:szCs w:val="24"/>
        </w:rPr>
        <w:t>Schaffgotsch</w:t>
      </w:r>
      <w:r w:rsidR="00AB6F4D" w:rsidRPr="00D17EA9">
        <w:rPr>
          <w:rFonts w:ascii="Times New Roman" w:hAnsi="Times New Roman" w:cs="Times New Roman"/>
          <w:sz w:val="24"/>
          <w:szCs w:val="24"/>
        </w:rPr>
        <w:t xml:space="preserve"> nebyl ve své době</w:t>
      </w:r>
      <w:r w:rsidR="002D727D" w:rsidRPr="00D17EA9">
        <w:rPr>
          <w:rFonts w:ascii="Times New Roman" w:hAnsi="Times New Roman" w:cs="Times New Roman"/>
          <w:sz w:val="24"/>
          <w:szCs w:val="24"/>
        </w:rPr>
        <w:t xml:space="preserve"> brán za příkladného duchovního. V</w:t>
      </w:r>
      <w:r w:rsidR="00AB6F4D" w:rsidRPr="00D17EA9">
        <w:rPr>
          <w:rFonts w:ascii="Times New Roman" w:hAnsi="Times New Roman" w:cs="Times New Roman"/>
          <w:sz w:val="24"/>
          <w:szCs w:val="24"/>
        </w:rPr>
        <w:t xml:space="preserve"> církevních </w:t>
      </w:r>
      <w:r w:rsidR="002D727D" w:rsidRPr="00D17EA9">
        <w:rPr>
          <w:rFonts w:ascii="Times New Roman" w:hAnsi="Times New Roman" w:cs="Times New Roman"/>
          <w:sz w:val="24"/>
          <w:szCs w:val="24"/>
        </w:rPr>
        <w:t>kruzích byl brán (</w:t>
      </w:r>
      <w:r w:rsidR="00AB6F4D" w:rsidRPr="00D17EA9">
        <w:rPr>
          <w:rFonts w:ascii="Times New Roman" w:hAnsi="Times New Roman" w:cs="Times New Roman"/>
          <w:sz w:val="24"/>
          <w:szCs w:val="24"/>
        </w:rPr>
        <w:t>kvůli svému problematickému chování</w:t>
      </w:r>
      <w:r w:rsidR="002D727D" w:rsidRPr="00D17EA9">
        <w:rPr>
          <w:rFonts w:ascii="Times New Roman" w:hAnsi="Times New Roman" w:cs="Times New Roman"/>
          <w:sz w:val="24"/>
          <w:szCs w:val="24"/>
        </w:rPr>
        <w:t xml:space="preserve">), kdy se oddával radovánkám života světského a nechával se ovlivňovat novodobým osvícenským smýšlením tehdejší doby - </w:t>
      </w:r>
      <w:r w:rsidR="00AB6F4D" w:rsidRPr="00D17EA9">
        <w:rPr>
          <w:rFonts w:ascii="Times New Roman" w:hAnsi="Times New Roman" w:cs="Times New Roman"/>
          <w:sz w:val="24"/>
          <w:szCs w:val="24"/>
        </w:rPr>
        <w:t xml:space="preserve">za rebela. Své studium započal v samotné kolébce </w:t>
      </w:r>
      <w:r w:rsidR="002D727D" w:rsidRPr="00D17EA9">
        <w:rPr>
          <w:rFonts w:ascii="Times New Roman" w:hAnsi="Times New Roman" w:cs="Times New Roman"/>
          <w:sz w:val="24"/>
          <w:szCs w:val="24"/>
        </w:rPr>
        <w:t>křesťanské víry, v Římě. Ve svých dvaadvaceti letech byl ve Vídni roku 1738 vysvěcen na kněze a jeho další kroky putovali do Olomouce, kde se roku 1740 stal kanovníkem, rovněž i v Halberstadtu a proboštem chrámu sv. Kříže ve Vratislavi.</w:t>
      </w:r>
      <w:r w:rsidR="007F1D09" w:rsidRPr="00D17EA9">
        <w:rPr>
          <w:rFonts w:ascii="Times New Roman" w:hAnsi="Times New Roman" w:cs="Times New Roman"/>
          <w:sz w:val="24"/>
          <w:szCs w:val="24"/>
        </w:rPr>
        <w:t xml:space="preserve"> Byl členem zednářské lóže, ba dokonce i stoličním mistrem „Zu den drei Totengerippen“</w:t>
      </w:r>
      <w:r w:rsidR="00240ECD" w:rsidRPr="00D17EA9">
        <w:rPr>
          <w:rFonts w:ascii="Times New Roman" w:hAnsi="Times New Roman" w:cs="Times New Roman"/>
          <w:sz w:val="24"/>
          <w:szCs w:val="24"/>
        </w:rPr>
        <w:t>, která byla v roce 1738 papežem Klimentem XII. odsouzena.</w:t>
      </w:r>
      <w:r w:rsidR="00240ECD" w:rsidRPr="00D17EA9">
        <w:rPr>
          <w:rStyle w:val="Znakapoznpodarou"/>
          <w:rFonts w:ascii="Times New Roman" w:hAnsi="Times New Roman" w:cs="Times New Roman"/>
          <w:sz w:val="24"/>
          <w:szCs w:val="24"/>
        </w:rPr>
        <w:footnoteReference w:id="20"/>
      </w:r>
      <w:r w:rsidR="00240ECD" w:rsidRPr="00D17EA9">
        <w:rPr>
          <w:rFonts w:ascii="Times New Roman" w:hAnsi="Times New Roman" w:cs="Times New Roman"/>
          <w:sz w:val="24"/>
          <w:szCs w:val="24"/>
        </w:rPr>
        <w:t xml:space="preserve">  </w:t>
      </w:r>
    </w:p>
    <w:p w:rsidR="00383396" w:rsidRDefault="00240ECD" w:rsidP="00383396">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V prvním období tzv. Slezských válek, kdy byla část českého Slezska postoupeno pruskému králi Fridrichovi</w:t>
      </w:r>
      <w:r w:rsidR="00EA24D1" w:rsidRPr="00D17EA9">
        <w:rPr>
          <w:rFonts w:ascii="Times New Roman" w:hAnsi="Times New Roman" w:cs="Times New Roman"/>
          <w:sz w:val="24"/>
          <w:szCs w:val="24"/>
        </w:rPr>
        <w:t xml:space="preserve"> II.</w:t>
      </w:r>
      <w:r w:rsidRPr="00D17EA9">
        <w:rPr>
          <w:rFonts w:ascii="Times New Roman" w:hAnsi="Times New Roman" w:cs="Times New Roman"/>
          <w:sz w:val="24"/>
          <w:szCs w:val="24"/>
        </w:rPr>
        <w:t xml:space="preserve">, se biskup F. G. Schaffgotsch postavil jako jediný kanovník na počest králova příjezdu. </w:t>
      </w:r>
      <w:r w:rsidR="00BB4148" w:rsidRPr="00D17EA9">
        <w:rPr>
          <w:rFonts w:ascii="Times New Roman" w:hAnsi="Times New Roman" w:cs="Times New Roman"/>
          <w:sz w:val="24"/>
          <w:szCs w:val="24"/>
        </w:rPr>
        <w:t xml:space="preserve"> Tento akt mu dopomohl k jeho dalšímu kroku v církevní kariéře</w:t>
      </w:r>
      <w:r w:rsidR="005C7CA6" w:rsidRPr="00D17EA9">
        <w:rPr>
          <w:rFonts w:ascii="Times New Roman" w:hAnsi="Times New Roman" w:cs="Times New Roman"/>
          <w:sz w:val="24"/>
          <w:szCs w:val="24"/>
        </w:rPr>
        <w:t xml:space="preserve"> -</w:t>
      </w:r>
      <w:r w:rsidR="00BB4148" w:rsidRPr="00D17EA9">
        <w:rPr>
          <w:rFonts w:ascii="Times New Roman" w:hAnsi="Times New Roman" w:cs="Times New Roman"/>
          <w:sz w:val="24"/>
          <w:szCs w:val="24"/>
        </w:rPr>
        <w:t xml:space="preserve"> stát se vratislavským biskupem.</w:t>
      </w:r>
      <w:r w:rsidR="00BB4148" w:rsidRPr="00D17EA9">
        <w:rPr>
          <w:rStyle w:val="Znakapoznpodarou"/>
          <w:rFonts w:ascii="Times New Roman" w:hAnsi="Times New Roman" w:cs="Times New Roman"/>
          <w:sz w:val="24"/>
          <w:szCs w:val="24"/>
        </w:rPr>
        <w:footnoteReference w:id="21"/>
      </w:r>
      <w:r w:rsidR="008B5331" w:rsidRPr="00D17EA9">
        <w:rPr>
          <w:rFonts w:ascii="Times New Roman" w:hAnsi="Times New Roman" w:cs="Times New Roman"/>
          <w:sz w:val="24"/>
          <w:szCs w:val="24"/>
        </w:rPr>
        <w:t xml:space="preserve"> Cesta do tohoto úřadu nebyla lehká, vmísil se do ní sám král Fridrich</w:t>
      </w:r>
      <w:r w:rsidR="00EA24D1" w:rsidRPr="00D17EA9">
        <w:rPr>
          <w:rFonts w:ascii="Times New Roman" w:hAnsi="Times New Roman" w:cs="Times New Roman"/>
          <w:sz w:val="24"/>
          <w:szCs w:val="24"/>
        </w:rPr>
        <w:t xml:space="preserve"> II.</w:t>
      </w:r>
      <w:r w:rsidR="008B5331" w:rsidRPr="00D17EA9">
        <w:rPr>
          <w:rFonts w:ascii="Times New Roman" w:hAnsi="Times New Roman" w:cs="Times New Roman"/>
          <w:sz w:val="24"/>
          <w:szCs w:val="24"/>
        </w:rPr>
        <w:t>, který Schaffgotsche navrhl na úřad vratislavského koadjutora</w:t>
      </w:r>
      <w:r w:rsidR="005C7CA6" w:rsidRPr="00D17EA9">
        <w:rPr>
          <w:rFonts w:ascii="Times New Roman" w:hAnsi="Times New Roman" w:cs="Times New Roman"/>
          <w:sz w:val="24"/>
          <w:szCs w:val="24"/>
        </w:rPr>
        <w:t xml:space="preserve"> (pomocný biskup </w:t>
      </w:r>
      <w:r w:rsidR="005C7CA6" w:rsidRPr="00D17EA9">
        <w:rPr>
          <w:rFonts w:ascii="Times New Roman" w:hAnsi="Times New Roman" w:cs="Times New Roman"/>
          <w:sz w:val="24"/>
          <w:szCs w:val="24"/>
        </w:rPr>
        <w:lastRenderedPageBreak/>
        <w:t>s právem nástupnictví po smrti stávajícího biskupa)</w:t>
      </w:r>
      <w:r w:rsidR="008B5331" w:rsidRPr="00D17EA9">
        <w:rPr>
          <w:rFonts w:ascii="Times New Roman" w:hAnsi="Times New Roman" w:cs="Times New Roman"/>
          <w:sz w:val="24"/>
          <w:szCs w:val="24"/>
        </w:rPr>
        <w:t xml:space="preserve">. Tím porušil právo církve na obsazování církevních úřadů. I přes mnohá </w:t>
      </w:r>
      <w:r w:rsidR="00F0618B" w:rsidRPr="00D17EA9">
        <w:rPr>
          <w:rFonts w:ascii="Times New Roman" w:hAnsi="Times New Roman" w:cs="Times New Roman"/>
          <w:sz w:val="24"/>
          <w:szCs w:val="24"/>
        </w:rPr>
        <w:t>kardinálova Sinzendofa (kardinálem byl od roku 1727), a papežova protivenství</w:t>
      </w:r>
      <w:r w:rsidR="008B5331" w:rsidRPr="00D17EA9">
        <w:rPr>
          <w:rFonts w:ascii="Times New Roman" w:hAnsi="Times New Roman" w:cs="Times New Roman"/>
          <w:sz w:val="24"/>
          <w:szCs w:val="24"/>
        </w:rPr>
        <w:t xml:space="preserve"> p</w:t>
      </w:r>
      <w:r w:rsidR="005C7CA6" w:rsidRPr="00D17EA9">
        <w:rPr>
          <w:rFonts w:ascii="Times New Roman" w:hAnsi="Times New Roman" w:cs="Times New Roman"/>
          <w:sz w:val="24"/>
          <w:szCs w:val="24"/>
        </w:rPr>
        <w:t>roti dosaz</w:t>
      </w:r>
      <w:r w:rsidR="008B5331" w:rsidRPr="00D17EA9">
        <w:rPr>
          <w:rFonts w:ascii="Times New Roman" w:hAnsi="Times New Roman" w:cs="Times New Roman"/>
          <w:sz w:val="24"/>
          <w:szCs w:val="24"/>
        </w:rPr>
        <w:t>ení mladého Schaffgotsche si dokázal král Fridrich</w:t>
      </w:r>
      <w:r w:rsidR="00EA24D1" w:rsidRPr="00D17EA9">
        <w:rPr>
          <w:rFonts w:ascii="Times New Roman" w:hAnsi="Times New Roman" w:cs="Times New Roman"/>
          <w:sz w:val="24"/>
          <w:szCs w:val="24"/>
        </w:rPr>
        <w:t xml:space="preserve"> II.</w:t>
      </w:r>
      <w:r w:rsidR="00F0618B" w:rsidRPr="00D17EA9">
        <w:rPr>
          <w:rFonts w:ascii="Times New Roman" w:hAnsi="Times New Roman" w:cs="Times New Roman"/>
          <w:sz w:val="24"/>
          <w:szCs w:val="24"/>
        </w:rPr>
        <w:t>, v zástupu svým ministrem pro Slezsko hrabětem von Münchowem,</w:t>
      </w:r>
      <w:r w:rsidR="008B5331" w:rsidRPr="00D17EA9">
        <w:rPr>
          <w:rFonts w:ascii="Times New Roman" w:hAnsi="Times New Roman" w:cs="Times New Roman"/>
          <w:sz w:val="24"/>
          <w:szCs w:val="24"/>
        </w:rPr>
        <w:t xml:space="preserve"> prosadit svou a </w:t>
      </w:r>
      <w:r w:rsidR="00F0618B" w:rsidRPr="00D17EA9">
        <w:rPr>
          <w:rFonts w:ascii="Times New Roman" w:hAnsi="Times New Roman" w:cs="Times New Roman"/>
          <w:sz w:val="24"/>
          <w:szCs w:val="24"/>
        </w:rPr>
        <w:t>v únoru roku</w:t>
      </w:r>
      <w:r w:rsidR="008B5331" w:rsidRPr="00D17EA9">
        <w:rPr>
          <w:rFonts w:ascii="Times New Roman" w:hAnsi="Times New Roman" w:cs="Times New Roman"/>
          <w:sz w:val="24"/>
          <w:szCs w:val="24"/>
        </w:rPr>
        <w:t xml:space="preserve"> 1744 byl </w:t>
      </w:r>
      <w:r w:rsidR="00F0618B" w:rsidRPr="00D17EA9">
        <w:rPr>
          <w:rFonts w:ascii="Times New Roman" w:hAnsi="Times New Roman" w:cs="Times New Roman"/>
          <w:sz w:val="24"/>
          <w:szCs w:val="24"/>
        </w:rPr>
        <w:t xml:space="preserve">Schaffgotsch </w:t>
      </w:r>
      <w:r w:rsidR="005C7CA6" w:rsidRPr="00D17EA9">
        <w:rPr>
          <w:rFonts w:ascii="Times New Roman" w:hAnsi="Times New Roman" w:cs="Times New Roman"/>
          <w:sz w:val="24"/>
          <w:szCs w:val="24"/>
        </w:rPr>
        <w:t>uveden do</w:t>
      </w:r>
      <w:r w:rsidR="00F0618B" w:rsidRPr="00D17EA9">
        <w:rPr>
          <w:rFonts w:ascii="Times New Roman" w:hAnsi="Times New Roman" w:cs="Times New Roman"/>
          <w:sz w:val="24"/>
          <w:szCs w:val="24"/>
        </w:rPr>
        <w:t xml:space="preserve"> úřad</w:t>
      </w:r>
      <w:r w:rsidR="005C7CA6" w:rsidRPr="00D17EA9">
        <w:rPr>
          <w:rFonts w:ascii="Times New Roman" w:hAnsi="Times New Roman" w:cs="Times New Roman"/>
          <w:sz w:val="24"/>
          <w:szCs w:val="24"/>
        </w:rPr>
        <w:t>u</w:t>
      </w:r>
      <w:r w:rsidR="00F0618B" w:rsidRPr="00D17EA9">
        <w:rPr>
          <w:rFonts w:ascii="Times New Roman" w:hAnsi="Times New Roman" w:cs="Times New Roman"/>
          <w:sz w:val="24"/>
          <w:szCs w:val="24"/>
        </w:rPr>
        <w:t xml:space="preserve"> koadjutora vratislavského biskupa. Tím byl od roku 1732 Filip Ludvík hrabě ze Sinzendorfu. Navíc byl Schaffgotsch</w:t>
      </w:r>
      <w:r w:rsidR="00EA24D1" w:rsidRPr="00D17EA9">
        <w:rPr>
          <w:rFonts w:ascii="Times New Roman" w:hAnsi="Times New Roman" w:cs="Times New Roman"/>
          <w:sz w:val="24"/>
          <w:szCs w:val="24"/>
        </w:rPr>
        <w:t xml:space="preserve"> 4. března 1744 povýšen do stavu knížecího. O tři roky později po smrti kardinála Sinzedorfa, byl Schaffgotsch uveden do úřadu biskupského, jako jeho právoplatný nástupce.</w:t>
      </w:r>
      <w:r w:rsidR="00EA24D1" w:rsidRPr="00D17EA9">
        <w:rPr>
          <w:rStyle w:val="Znakapoznpodarou"/>
          <w:rFonts w:ascii="Times New Roman" w:hAnsi="Times New Roman" w:cs="Times New Roman"/>
          <w:sz w:val="24"/>
          <w:szCs w:val="24"/>
        </w:rPr>
        <w:footnoteReference w:id="22"/>
      </w:r>
      <w:r w:rsidR="00480082" w:rsidRPr="00D17EA9">
        <w:rPr>
          <w:rFonts w:ascii="Times New Roman" w:hAnsi="Times New Roman" w:cs="Times New Roman"/>
          <w:sz w:val="24"/>
          <w:szCs w:val="24"/>
        </w:rPr>
        <w:t xml:space="preserve">  V období sedmileté války, kdy se Habsburkům podařilo dobýt Vratislav, se biskup přiklonil k politice Marie Terezie a tím ukončil dobré vztahy s Fridrichem II. Uposlechl tak královninu výzvu, aby se skryl na rakouském území a na nějaký čas se navrátil do Říma. Později se objevuje ve Vidnavě a na Jánském Vrchu u Javorníka.</w:t>
      </w:r>
      <w:r w:rsidR="00480082" w:rsidRPr="00D17EA9">
        <w:rPr>
          <w:rStyle w:val="Znakapoznpodarou"/>
          <w:rFonts w:ascii="Times New Roman" w:hAnsi="Times New Roman" w:cs="Times New Roman"/>
          <w:sz w:val="24"/>
          <w:szCs w:val="24"/>
        </w:rPr>
        <w:footnoteReference w:id="23"/>
      </w:r>
      <w:r w:rsidR="00480082" w:rsidRPr="00D17EA9">
        <w:rPr>
          <w:rFonts w:ascii="Times New Roman" w:hAnsi="Times New Roman" w:cs="Times New Roman"/>
          <w:sz w:val="24"/>
          <w:szCs w:val="24"/>
        </w:rPr>
        <w:t xml:space="preserve"> </w:t>
      </w:r>
    </w:p>
    <w:p w:rsidR="00383396" w:rsidRDefault="00480082" w:rsidP="00383396">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Po válce byl biskupův majetek zkonfiskován a byl z vratislavského biskupství sesazen, ale s dovolením krále Fridricha II. se mohl odebrat do biskupství </w:t>
      </w:r>
      <w:r w:rsidR="00634FE7" w:rsidRPr="00D17EA9">
        <w:rPr>
          <w:rFonts w:ascii="Times New Roman" w:hAnsi="Times New Roman" w:cs="Times New Roman"/>
          <w:sz w:val="24"/>
          <w:szCs w:val="24"/>
        </w:rPr>
        <w:t>Opolského, kde mu byl nabídnut biskupský stolec, který však odmítl a prchá roku 1766 zpět na Jánský Vrch, který se stal během dalších téměř třiceti let biskupskou rezidencí, ze které pak spravoval vratislavskou část diecéze.  Pod svojí správou měl čtyři panství s více než sedmdesáti vesnicemi společně s městy Cukmantl (Zlaté Hory), Frývaldov (Jeseník), Javorník a Vidnava.</w:t>
      </w:r>
      <w:r w:rsidR="00634FE7" w:rsidRPr="00D17EA9">
        <w:rPr>
          <w:rStyle w:val="Znakapoznpodarou"/>
          <w:rFonts w:ascii="Times New Roman" w:hAnsi="Times New Roman" w:cs="Times New Roman"/>
          <w:sz w:val="24"/>
          <w:szCs w:val="24"/>
        </w:rPr>
        <w:footnoteReference w:id="24"/>
      </w:r>
      <w:r w:rsidR="00260668" w:rsidRPr="00D17EA9">
        <w:rPr>
          <w:rFonts w:ascii="Times New Roman" w:hAnsi="Times New Roman" w:cs="Times New Roman"/>
          <w:sz w:val="24"/>
          <w:szCs w:val="24"/>
        </w:rPr>
        <w:t xml:space="preserve"> </w:t>
      </w:r>
    </w:p>
    <w:p w:rsidR="00AA0ED0" w:rsidRPr="00D17EA9" w:rsidRDefault="00260668" w:rsidP="00383396">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Nejtěžší obdobím pro Jánský vrch se stalo období </w:t>
      </w:r>
      <w:r w:rsidR="007D5772" w:rsidRPr="00D17EA9">
        <w:rPr>
          <w:rFonts w:ascii="Times New Roman" w:hAnsi="Times New Roman" w:cs="Times New Roman"/>
          <w:sz w:val="24"/>
          <w:szCs w:val="24"/>
        </w:rPr>
        <w:t xml:space="preserve">po válce o bavorské dědictví. Jánský Vrch byl obsazen vojáky, majetek byl zabaven, rozkraden, poničen, sám biskup Schaffgotsch utekl do Brna. Vesnice v blízkém okolí byly vypáleny. Frývaldov (dnešní Jeseník) byl dlouhou dobu v pruském obležení, ale díky rakouské armádě byl stále chráněn. K ukončení </w:t>
      </w:r>
      <w:r w:rsidR="007D5772" w:rsidRPr="00D17EA9">
        <w:rPr>
          <w:rFonts w:ascii="Times New Roman" w:hAnsi="Times New Roman" w:cs="Times New Roman"/>
          <w:sz w:val="24"/>
          <w:szCs w:val="24"/>
        </w:rPr>
        <w:lastRenderedPageBreak/>
        <w:t>obléhání Frývaldova došlo po uzavření Těšínského míru 13. 5. 1779. Po uklidnění situace se vrací do svého úřadu i biskup Schaffgotsch.</w:t>
      </w:r>
      <w:r w:rsidR="007D5772" w:rsidRPr="00D17EA9">
        <w:rPr>
          <w:rStyle w:val="Znakapoznpodarou"/>
          <w:rFonts w:ascii="Times New Roman" w:hAnsi="Times New Roman" w:cs="Times New Roman"/>
          <w:sz w:val="24"/>
          <w:szCs w:val="24"/>
        </w:rPr>
        <w:footnoteReference w:id="25"/>
      </w:r>
      <w:r w:rsidR="007D5772" w:rsidRPr="00D17EA9">
        <w:rPr>
          <w:rFonts w:ascii="Times New Roman" w:hAnsi="Times New Roman" w:cs="Times New Roman"/>
          <w:sz w:val="24"/>
          <w:szCs w:val="24"/>
        </w:rPr>
        <w:t xml:space="preserve"> Na podzim 1785 zasáhl císař Josef II. do spravování majetku a panství biskupa, prohlubující se dluhy zapříčinili, že po rozhodnutí císaře padly pod državy pod státní správu.</w:t>
      </w:r>
      <w:r w:rsidR="00E355EF" w:rsidRPr="00D17EA9">
        <w:rPr>
          <w:rFonts w:ascii="Times New Roman" w:hAnsi="Times New Roman" w:cs="Times New Roman"/>
          <w:sz w:val="24"/>
          <w:szCs w:val="24"/>
        </w:rPr>
        <w:t xml:space="preserve"> Státní administraci, nad již velkostatky biskupa Schaffgotsche, dostal na starost baron Antonín Valentin Kaschnitz von Weinberg (národohospodář a správce císařských statků na Moravě a ve Slezsku).</w:t>
      </w:r>
      <w:r w:rsidR="00E355EF" w:rsidRPr="00D17EA9">
        <w:rPr>
          <w:rStyle w:val="Znakapoznpodarou"/>
          <w:rFonts w:ascii="Times New Roman" w:hAnsi="Times New Roman" w:cs="Times New Roman"/>
          <w:sz w:val="24"/>
          <w:szCs w:val="24"/>
        </w:rPr>
        <w:footnoteReference w:id="26"/>
      </w:r>
      <w:r w:rsidR="00F74ED9" w:rsidRPr="00D17EA9">
        <w:rPr>
          <w:rFonts w:ascii="Times New Roman" w:hAnsi="Times New Roman" w:cs="Times New Roman"/>
          <w:sz w:val="24"/>
          <w:szCs w:val="24"/>
        </w:rPr>
        <w:t xml:space="preserve"> </w:t>
      </w:r>
    </w:p>
    <w:p w:rsidR="00DF2501" w:rsidRPr="00D17EA9" w:rsidRDefault="00DF2501"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Biskup pro svoje světecké radosti zadlužil své panství a bylo potřeba celé jeho hospodářství a účetnictví dát znovu dohromady. Baron Kaschnitz se rozhodl zavést </w:t>
      </w:r>
      <w:r w:rsidRPr="00D17EA9">
        <w:rPr>
          <w:rFonts w:ascii="Times New Roman" w:hAnsi="Times New Roman" w:cs="Times New Roman"/>
          <w:sz w:val="24"/>
          <w:szCs w:val="24"/>
        </w:rPr>
        <w:br/>
        <w:t xml:space="preserve">účetní kamerální systém </w:t>
      </w:r>
      <w:r w:rsidR="007E0281" w:rsidRPr="00D17EA9">
        <w:rPr>
          <w:rFonts w:ascii="Times New Roman" w:hAnsi="Times New Roman" w:cs="Times New Roman"/>
          <w:sz w:val="24"/>
          <w:szCs w:val="24"/>
        </w:rPr>
        <w:t>a rovněž byli zrušeny hejtmanské úřady. Nově byly zřízeny vrchní úřady v čele s vrchními, kterým do jejich pravomocí spadala i politická správa. Taktéž se změny dotkly i velkostatků, které byli rozděleny na dvě oblasti. Vznikly dva nové úřady, na Jánském vrchu byl zřízen úřad pro panství Friedeberg a Jánský Vrch. Druhý, vrchní úřad vznikl pro Cukmantl a Frývaldov. Zároveň každé panství zvlášť mělo ustanovené své justiciáry pro soudní záležitosti (vyškolení úředníci pro velkostatky). Tímto způsobem se systém státní administrace zachovalo až do roku 1795.</w:t>
      </w:r>
      <w:r w:rsidR="007E0281" w:rsidRPr="00D17EA9">
        <w:rPr>
          <w:rStyle w:val="Znakapoznpodarou"/>
          <w:rFonts w:ascii="Times New Roman" w:hAnsi="Times New Roman" w:cs="Times New Roman"/>
          <w:sz w:val="24"/>
          <w:szCs w:val="24"/>
        </w:rPr>
        <w:footnoteReference w:id="27"/>
      </w:r>
      <w:r w:rsidR="00547F1D" w:rsidRPr="00D17EA9">
        <w:rPr>
          <w:rFonts w:ascii="Times New Roman" w:hAnsi="Times New Roman" w:cs="Times New Roman"/>
          <w:sz w:val="24"/>
          <w:szCs w:val="24"/>
        </w:rPr>
        <w:t xml:space="preserve"> V tomto roce zemřel Filip Gotthard Schaffgotsch, přesněji 5. 1. 1795 na Jánském Vrchu, pochován byl ve svých rodných Slezských Teplicích v rodinné hrobce.</w:t>
      </w:r>
      <w:r w:rsidR="00547F1D" w:rsidRPr="00D17EA9">
        <w:rPr>
          <w:rStyle w:val="Znakapoznpodarou"/>
          <w:rFonts w:ascii="Times New Roman" w:hAnsi="Times New Roman" w:cs="Times New Roman"/>
          <w:sz w:val="24"/>
          <w:szCs w:val="24"/>
        </w:rPr>
        <w:footnoteReference w:id="28"/>
      </w:r>
      <w:r w:rsidR="00915FF7" w:rsidRPr="00D17EA9">
        <w:rPr>
          <w:rFonts w:ascii="Times New Roman" w:hAnsi="Times New Roman" w:cs="Times New Roman"/>
          <w:sz w:val="24"/>
          <w:szCs w:val="24"/>
        </w:rPr>
        <w:t xml:space="preserve"> Novým biskupem se po jeho smrti stal Josef Kristián kníže Hohenlohe- Waldenburg-Bartstein, kterému se podařilo, alespoň částečně vyvést biskupské statky ze zadlužení. Taktéž se nám zde znovu objevuje státní administrace, tentokrát se její správy ujímá Josef šlechtic Melnitzky, který sídlil se svým úřadem v Brně.</w:t>
      </w:r>
      <w:r w:rsidR="00915FF7" w:rsidRPr="00D17EA9">
        <w:rPr>
          <w:rStyle w:val="Znakapoznpodarou"/>
          <w:rFonts w:ascii="Times New Roman" w:hAnsi="Times New Roman" w:cs="Times New Roman"/>
          <w:sz w:val="24"/>
          <w:szCs w:val="24"/>
        </w:rPr>
        <w:footnoteReference w:id="29"/>
      </w:r>
    </w:p>
    <w:p w:rsidR="00140438" w:rsidRDefault="00F712BD" w:rsidP="00D17EA9">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lastRenderedPageBreak/>
        <w:t>Vrátíme se zpátky ke generálnímu vikariátu, který byl založen výše zmíněným biskupem, který se prosadil o dosažení na post generálního vikáře kanovníka Justa Viléma Pražmu z Bílkova. Tento kanovník, byl od roku 1770 arciknězem a farářem ve Frýdku.</w:t>
      </w:r>
      <w:r w:rsidRPr="00D17EA9">
        <w:rPr>
          <w:rStyle w:val="Znakapoznpodarou"/>
          <w:rFonts w:ascii="Times New Roman" w:hAnsi="Times New Roman" w:cs="Times New Roman"/>
          <w:sz w:val="24"/>
          <w:szCs w:val="24"/>
        </w:rPr>
        <w:footnoteReference w:id="30"/>
      </w:r>
      <w:r w:rsidR="00B04DE3" w:rsidRPr="00D17EA9">
        <w:rPr>
          <w:rFonts w:ascii="Times New Roman" w:hAnsi="Times New Roman" w:cs="Times New Roman"/>
          <w:sz w:val="24"/>
          <w:szCs w:val="24"/>
        </w:rPr>
        <w:t xml:space="preserve"> Kde pro svůj úřad využil prostorů tamního zámku, po smrti F. G. Schaffgotsche se však přestěhoval na Jánský Vrch. Tento vikariát, zde vydržel až do první čtvrtiny 20. století.</w:t>
      </w:r>
      <w:r w:rsidR="00B04DE3" w:rsidRPr="00D17EA9">
        <w:rPr>
          <w:rStyle w:val="Znakapoznpodarou"/>
          <w:rFonts w:ascii="Times New Roman" w:hAnsi="Times New Roman" w:cs="Times New Roman"/>
          <w:sz w:val="24"/>
          <w:szCs w:val="24"/>
        </w:rPr>
        <w:footnoteReference w:id="31"/>
      </w:r>
      <w:r w:rsidR="004E2967" w:rsidRPr="00D17EA9">
        <w:rPr>
          <w:rFonts w:ascii="Times New Roman" w:hAnsi="Times New Roman" w:cs="Times New Roman"/>
          <w:sz w:val="24"/>
          <w:szCs w:val="24"/>
        </w:rPr>
        <w:t xml:space="preserve"> Dva roky po vzniku Československé republiky došlo k rozdělení Těšínska s Polskem.</w:t>
      </w:r>
      <w:r w:rsidR="00BD2B1D" w:rsidRPr="00D17EA9">
        <w:rPr>
          <w:rFonts w:ascii="Times New Roman" w:hAnsi="Times New Roman" w:cs="Times New Roman"/>
          <w:sz w:val="24"/>
          <w:szCs w:val="24"/>
        </w:rPr>
        <w:t xml:space="preserve"> Pro československou oblast byl zřízen Knížebiskupský komisariát niský a těšínský. Jejich působení nemělo dlouhého trvání a byly ukončeny Mnichovskými událostmi.</w:t>
      </w:r>
      <w:r w:rsidR="00464B4D" w:rsidRPr="00D17EA9">
        <w:rPr>
          <w:rFonts w:ascii="Times New Roman" w:hAnsi="Times New Roman" w:cs="Times New Roman"/>
          <w:sz w:val="24"/>
          <w:szCs w:val="24"/>
        </w:rPr>
        <w:t xml:space="preserve"> Avšak osudy niského komisariátu byly nadále spjaty s vratislavskou arcidiecézí a těšínská část s katovickou diecézí.</w:t>
      </w:r>
      <w:r w:rsidR="00464B4D" w:rsidRPr="00D17EA9">
        <w:rPr>
          <w:rStyle w:val="Znakapoznpodarou"/>
          <w:rFonts w:ascii="Times New Roman" w:hAnsi="Times New Roman" w:cs="Times New Roman"/>
          <w:sz w:val="24"/>
          <w:szCs w:val="24"/>
        </w:rPr>
        <w:footnoteReference w:id="32"/>
      </w:r>
      <w:r w:rsidR="00D237E9" w:rsidRPr="00D17EA9">
        <w:rPr>
          <w:rFonts w:ascii="Times New Roman" w:hAnsi="Times New Roman" w:cs="Times New Roman"/>
          <w:sz w:val="24"/>
          <w:szCs w:val="24"/>
        </w:rPr>
        <w:t xml:space="preserve"> </w:t>
      </w:r>
    </w:p>
    <w:p w:rsidR="009716BB" w:rsidRPr="00D17EA9" w:rsidRDefault="00D237E9" w:rsidP="00140438">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Po ukončení druhé světové války došlo 21. </w:t>
      </w:r>
      <w:r w:rsidR="00157E2A" w:rsidRPr="00D17EA9">
        <w:rPr>
          <w:rFonts w:ascii="Times New Roman" w:hAnsi="Times New Roman" w:cs="Times New Roman"/>
          <w:sz w:val="24"/>
          <w:szCs w:val="24"/>
        </w:rPr>
        <w:t xml:space="preserve">června </w:t>
      </w:r>
      <w:r w:rsidRPr="00D17EA9">
        <w:rPr>
          <w:rFonts w:ascii="Times New Roman" w:hAnsi="Times New Roman" w:cs="Times New Roman"/>
          <w:sz w:val="24"/>
          <w:szCs w:val="24"/>
        </w:rPr>
        <w:t>1945 k vytvoření Úřadu arcibiskupského zvláštního pověřence se sídlem v Českém Těšíně, tím se stal ThDr. František Onderek a byla tato část vyhlášena Apoštolskou administraturo</w:t>
      </w:r>
      <w:r w:rsidR="00157E2A" w:rsidRPr="00D17EA9">
        <w:rPr>
          <w:rFonts w:ascii="Times New Roman" w:hAnsi="Times New Roman" w:cs="Times New Roman"/>
          <w:sz w:val="24"/>
          <w:szCs w:val="24"/>
        </w:rPr>
        <w:t>u</w:t>
      </w:r>
      <w:r w:rsidRPr="00D17EA9">
        <w:rPr>
          <w:rFonts w:ascii="Times New Roman" w:hAnsi="Times New Roman" w:cs="Times New Roman"/>
          <w:sz w:val="24"/>
          <w:szCs w:val="24"/>
        </w:rPr>
        <w:t>, tím byla vyňata z pravomocí vratislavských arcibiskupů.</w:t>
      </w:r>
      <w:r w:rsidRPr="00D17EA9">
        <w:rPr>
          <w:rStyle w:val="Znakapoznpodarou"/>
          <w:rFonts w:ascii="Times New Roman" w:hAnsi="Times New Roman" w:cs="Times New Roman"/>
          <w:sz w:val="24"/>
          <w:szCs w:val="24"/>
        </w:rPr>
        <w:footnoteReference w:id="33"/>
      </w:r>
      <w:r w:rsidR="007C1508" w:rsidRPr="00D17EA9">
        <w:rPr>
          <w:rFonts w:ascii="Times New Roman" w:hAnsi="Times New Roman" w:cs="Times New Roman"/>
          <w:sz w:val="24"/>
          <w:szCs w:val="24"/>
        </w:rPr>
        <w:t xml:space="preserve"> Jak je všeobecně známo o komunistickém režimu, neměl kladné vztahy s církevními úřady ani obecně s křesťanským vyznávajícím lidem. I zde se snažil tento režim o jakési podmanění Apoštolské administratury. Nakonec se k 30. prosinci 1977 došlo k závěru, z nařízení papeže Pavla VI., že je namístě zrušit tuto administraturu a přidělit ji k stávající olomoucké diecézi.</w:t>
      </w:r>
      <w:r w:rsidR="007C1508" w:rsidRPr="00D17EA9">
        <w:rPr>
          <w:rStyle w:val="Znakapoznpodarou"/>
          <w:rFonts w:ascii="Times New Roman" w:hAnsi="Times New Roman" w:cs="Times New Roman"/>
          <w:sz w:val="24"/>
          <w:szCs w:val="24"/>
        </w:rPr>
        <w:footnoteReference w:id="34"/>
      </w:r>
      <w:r w:rsidR="007C1508" w:rsidRPr="00D17EA9">
        <w:rPr>
          <w:rFonts w:ascii="Times New Roman" w:hAnsi="Times New Roman" w:cs="Times New Roman"/>
          <w:sz w:val="24"/>
          <w:szCs w:val="24"/>
        </w:rPr>
        <w:t xml:space="preserve"> </w:t>
      </w:r>
      <w:r w:rsidR="00057584" w:rsidRPr="00D17EA9">
        <w:rPr>
          <w:rFonts w:ascii="Times New Roman" w:hAnsi="Times New Roman" w:cs="Times New Roman"/>
          <w:sz w:val="24"/>
          <w:szCs w:val="24"/>
        </w:rPr>
        <w:t>To však ještě netušili, jaké problémy vyvstanou spojením těchto dvou dvojjazyčných oblastí. Tak se stalo, že byla dána žádost u Svatého stolce o rozdělení olomoucké diecéze a tím se ustanovila samostatná nová. Této žádosti papež Jan Pavel II. vyhověl a bulou</w:t>
      </w:r>
      <w:r w:rsidR="00057584" w:rsidRPr="00D17EA9">
        <w:rPr>
          <w:rFonts w:ascii="Times New Roman" w:hAnsi="Times New Roman" w:cs="Times New Roman"/>
          <w:i/>
          <w:sz w:val="24"/>
          <w:szCs w:val="24"/>
        </w:rPr>
        <w:t xml:space="preserve"> Ad Christefidelium spirituali, </w:t>
      </w:r>
      <w:r w:rsidR="00057584" w:rsidRPr="00D17EA9">
        <w:rPr>
          <w:rFonts w:ascii="Times New Roman" w:hAnsi="Times New Roman" w:cs="Times New Roman"/>
          <w:sz w:val="24"/>
          <w:szCs w:val="24"/>
        </w:rPr>
        <w:t>vznikla k 30. 5. 1996 ostravsko-opavská diecéze se sídlem v Ostravě.</w:t>
      </w:r>
      <w:r w:rsidR="0080370B" w:rsidRPr="00D17EA9">
        <w:rPr>
          <w:rFonts w:ascii="Times New Roman" w:hAnsi="Times New Roman" w:cs="Times New Roman"/>
          <w:sz w:val="24"/>
          <w:szCs w:val="24"/>
        </w:rPr>
        <w:t xml:space="preserve"> Tím došlo k vynětí několika děkanátů z olomoucké diecéze, jmenovitě: Bílovec, Bruntál, Frýdek, Hlučín, Jeseník, Karviná, Krnov, Místek, Nový </w:t>
      </w:r>
      <w:r w:rsidR="0080370B" w:rsidRPr="00D17EA9">
        <w:rPr>
          <w:rFonts w:ascii="Times New Roman" w:hAnsi="Times New Roman" w:cs="Times New Roman"/>
          <w:sz w:val="24"/>
          <w:szCs w:val="24"/>
        </w:rPr>
        <w:lastRenderedPageBreak/>
        <w:t>Jičín, Opava a Ostrava.</w:t>
      </w:r>
      <w:r w:rsidR="0080370B" w:rsidRPr="00D17EA9">
        <w:rPr>
          <w:rStyle w:val="Znakapoznpodarou"/>
          <w:rFonts w:ascii="Times New Roman" w:hAnsi="Times New Roman" w:cs="Times New Roman"/>
          <w:sz w:val="24"/>
          <w:szCs w:val="24"/>
        </w:rPr>
        <w:t xml:space="preserve"> </w:t>
      </w:r>
      <w:r w:rsidR="0080370B" w:rsidRPr="00D17EA9">
        <w:rPr>
          <w:rFonts w:ascii="Times New Roman" w:hAnsi="Times New Roman" w:cs="Times New Roman"/>
          <w:sz w:val="24"/>
          <w:szCs w:val="24"/>
        </w:rPr>
        <w:t>Všechny děkanáty, krom Jeseníku, který přísluší Olomouckému kraji, jsou pod správou Moravskoslezského kraje.</w:t>
      </w:r>
      <w:r w:rsidR="0080370B" w:rsidRPr="00D17EA9">
        <w:rPr>
          <w:rStyle w:val="Znakapoznpodarou"/>
          <w:rFonts w:ascii="Times New Roman" w:hAnsi="Times New Roman" w:cs="Times New Roman"/>
          <w:sz w:val="24"/>
          <w:szCs w:val="24"/>
        </w:rPr>
        <w:footnoteReference w:id="35"/>
      </w:r>
    </w:p>
    <w:p w:rsidR="004C71D1" w:rsidRDefault="002E692F" w:rsidP="00D17EA9">
      <w:pPr>
        <w:pStyle w:val="Nadpis1"/>
        <w:numPr>
          <w:ilvl w:val="0"/>
          <w:numId w:val="3"/>
        </w:numPr>
        <w:spacing w:line="480" w:lineRule="auto"/>
        <w:rPr>
          <w:rFonts w:ascii="Times New Roman" w:hAnsi="Times New Roman" w:cs="Times New Roman"/>
          <w:sz w:val="24"/>
          <w:szCs w:val="24"/>
        </w:rPr>
      </w:pPr>
      <w:bookmarkStart w:id="4" w:name="_Toc7528364"/>
      <w:r w:rsidRPr="00D17EA9">
        <w:rPr>
          <w:rFonts w:ascii="Times New Roman" w:hAnsi="Times New Roman" w:cs="Times New Roman"/>
          <w:sz w:val="24"/>
          <w:szCs w:val="24"/>
        </w:rPr>
        <w:t>Dějiny Skorošic</w:t>
      </w:r>
      <w:bookmarkEnd w:id="4"/>
      <w:r w:rsidRPr="00D17EA9">
        <w:rPr>
          <w:rFonts w:ascii="Times New Roman" w:hAnsi="Times New Roman" w:cs="Times New Roman"/>
          <w:sz w:val="24"/>
          <w:szCs w:val="24"/>
        </w:rPr>
        <w:t xml:space="preserve"> </w:t>
      </w:r>
    </w:p>
    <w:p w:rsidR="001C727C" w:rsidRDefault="00A6605B" w:rsidP="00E94BF0">
      <w:pPr>
        <w:spacing w:line="480" w:lineRule="auto"/>
        <w:ind w:firstLine="360"/>
        <w:jc w:val="both"/>
        <w:rPr>
          <w:rFonts w:ascii="Times New Roman" w:hAnsi="Times New Roman" w:cs="Times New Roman"/>
          <w:sz w:val="24"/>
          <w:szCs w:val="24"/>
        </w:rPr>
      </w:pPr>
      <w:r w:rsidRPr="00D17EA9">
        <w:rPr>
          <w:rFonts w:ascii="Times New Roman" w:hAnsi="Times New Roman" w:cs="Times New Roman"/>
          <w:sz w:val="24"/>
          <w:szCs w:val="24"/>
        </w:rPr>
        <w:t xml:space="preserve">Skorošice se nachází v severozápadní části Jesenicka a jejími sousedními vesnicemi jsou od severu k jihovýchodní straně Vlčice, Tomíkovice, Žulová a Vápenná a z její východní strany již sousedí s polskými </w:t>
      </w:r>
      <w:r w:rsidR="00FD5014" w:rsidRPr="00D17EA9">
        <w:rPr>
          <w:rFonts w:ascii="Times New Roman" w:hAnsi="Times New Roman" w:cs="Times New Roman"/>
          <w:sz w:val="24"/>
          <w:szCs w:val="24"/>
        </w:rPr>
        <w:t>obcemi a skládá se z osad Sedm lánů a Kamenná.</w:t>
      </w:r>
      <w:r w:rsidRPr="00D17EA9">
        <w:rPr>
          <w:rFonts w:ascii="Times New Roman" w:hAnsi="Times New Roman" w:cs="Times New Roman"/>
          <w:sz w:val="24"/>
          <w:szCs w:val="24"/>
        </w:rPr>
        <w:t xml:space="preserve"> </w:t>
      </w:r>
      <w:r w:rsidR="004C71D1" w:rsidRPr="00D17EA9">
        <w:rPr>
          <w:rFonts w:ascii="Times New Roman" w:hAnsi="Times New Roman" w:cs="Times New Roman"/>
          <w:sz w:val="24"/>
          <w:szCs w:val="24"/>
        </w:rPr>
        <w:t>Jméno vesnice Skorošice, jak jej známe dnes, si prošlo několikerou staletou změnou.</w:t>
      </w:r>
      <w:r w:rsidRPr="00D17EA9">
        <w:rPr>
          <w:rFonts w:ascii="Times New Roman" w:hAnsi="Times New Roman" w:cs="Times New Roman"/>
          <w:sz w:val="24"/>
          <w:szCs w:val="24"/>
        </w:rPr>
        <w:tab/>
      </w:r>
      <w:r w:rsidR="004C71D1" w:rsidRPr="00D17EA9">
        <w:rPr>
          <w:rFonts w:ascii="Times New Roman" w:hAnsi="Times New Roman" w:cs="Times New Roman"/>
          <w:sz w:val="24"/>
          <w:szCs w:val="24"/>
        </w:rPr>
        <w:br/>
        <w:t>Od nejprvotnějšího názvu Scoronsdorph z roku 1290, jak uvádí ve své publikaci Rudolf Žáček, přes Scoransdorf ader  Gorandsdorf 1420, Gurschdorff 1882,</w:t>
      </w:r>
      <w:r w:rsidR="004C71D1" w:rsidRPr="00D17EA9">
        <w:rPr>
          <w:rStyle w:val="Znakapoznpodarou"/>
          <w:rFonts w:ascii="Times New Roman" w:hAnsi="Times New Roman" w:cs="Times New Roman"/>
          <w:sz w:val="24"/>
          <w:szCs w:val="24"/>
        </w:rPr>
        <w:footnoteReference w:id="36"/>
      </w:r>
      <w:r w:rsidR="004C71D1" w:rsidRPr="00D17EA9">
        <w:rPr>
          <w:rFonts w:ascii="Times New Roman" w:hAnsi="Times New Roman" w:cs="Times New Roman"/>
          <w:sz w:val="24"/>
          <w:szCs w:val="24"/>
        </w:rPr>
        <w:t xml:space="preserve"> jak jej nejčastěji obsahuje razítko farní knihovny, uvedené na většině knih, až po současné Skorošice. </w:t>
      </w:r>
      <w:r w:rsidR="00C74B9E" w:rsidRPr="00D17EA9">
        <w:rPr>
          <w:rFonts w:ascii="Times New Roman" w:hAnsi="Times New Roman" w:cs="Times New Roman"/>
          <w:sz w:val="24"/>
          <w:szCs w:val="24"/>
        </w:rPr>
        <w:tab/>
        <w:t xml:space="preserve"> Jméno obce Skorošice je odvozeno od lokátora jménem Ondřej Skoroš (Scoros). První zmínka o </w:t>
      </w:r>
      <w:r w:rsidR="00CE4B73" w:rsidRPr="00D17EA9">
        <w:rPr>
          <w:rFonts w:ascii="Times New Roman" w:hAnsi="Times New Roman" w:cs="Times New Roman"/>
          <w:sz w:val="24"/>
          <w:szCs w:val="24"/>
        </w:rPr>
        <w:t>„</w:t>
      </w:r>
      <w:r w:rsidR="00C74B9E" w:rsidRPr="00D17EA9">
        <w:rPr>
          <w:rFonts w:ascii="Times New Roman" w:hAnsi="Times New Roman" w:cs="Times New Roman"/>
          <w:sz w:val="24"/>
          <w:szCs w:val="24"/>
        </w:rPr>
        <w:t>jakémsi</w:t>
      </w:r>
      <w:r w:rsidR="00CE4B73" w:rsidRPr="00D17EA9">
        <w:rPr>
          <w:rFonts w:ascii="Times New Roman" w:hAnsi="Times New Roman" w:cs="Times New Roman"/>
          <w:sz w:val="24"/>
          <w:szCs w:val="24"/>
        </w:rPr>
        <w:t>“</w:t>
      </w:r>
      <w:r w:rsidR="00C74B9E" w:rsidRPr="00D17EA9">
        <w:rPr>
          <w:rFonts w:ascii="Times New Roman" w:hAnsi="Times New Roman" w:cs="Times New Roman"/>
          <w:sz w:val="24"/>
          <w:szCs w:val="24"/>
        </w:rPr>
        <w:t xml:space="preserve"> Andree Scorosovi pochází </w:t>
      </w:r>
      <w:r w:rsidR="00C74B9E" w:rsidRPr="00D17EA9">
        <w:rPr>
          <w:rFonts w:ascii="Times New Roman" w:hAnsi="Times New Roman" w:cs="Times New Roman"/>
          <w:sz w:val="24"/>
          <w:szCs w:val="24"/>
        </w:rPr>
        <w:br/>
        <w:t>z 31. 8. 1263 z listiny od biskupa Tomáše, kde je uveden v řadě svědků.</w:t>
      </w:r>
      <w:r w:rsidR="00C74B9E" w:rsidRPr="00D17EA9">
        <w:rPr>
          <w:rStyle w:val="Znakapoznpodarou"/>
          <w:rFonts w:ascii="Times New Roman" w:hAnsi="Times New Roman" w:cs="Times New Roman"/>
          <w:sz w:val="24"/>
          <w:szCs w:val="24"/>
        </w:rPr>
        <w:footnoteReference w:id="37"/>
      </w:r>
      <w:r w:rsidR="00EC37EA" w:rsidRPr="00D17EA9">
        <w:rPr>
          <w:rFonts w:ascii="Times New Roman" w:hAnsi="Times New Roman" w:cs="Times New Roman"/>
          <w:sz w:val="24"/>
          <w:szCs w:val="24"/>
        </w:rPr>
        <w:t xml:space="preserve"> Další bližší zmínka </w:t>
      </w:r>
      <w:r w:rsidR="00E60A63" w:rsidRPr="00D17EA9">
        <w:rPr>
          <w:rFonts w:ascii="Times New Roman" w:hAnsi="Times New Roman" w:cs="Times New Roman"/>
          <w:sz w:val="24"/>
          <w:szCs w:val="24"/>
        </w:rPr>
        <w:br/>
      </w:r>
      <w:r w:rsidR="00EC37EA" w:rsidRPr="00D17EA9">
        <w:rPr>
          <w:rFonts w:ascii="Times New Roman" w:hAnsi="Times New Roman" w:cs="Times New Roman"/>
          <w:sz w:val="24"/>
          <w:szCs w:val="24"/>
        </w:rPr>
        <w:t xml:space="preserve">o Skorošovi pochází z 28. 11. 1271, tentokrát biskup Tomáš propůjčuje </w:t>
      </w:r>
      <w:r w:rsidR="004304D0" w:rsidRPr="00D17EA9">
        <w:rPr>
          <w:rFonts w:ascii="Times New Roman" w:hAnsi="Times New Roman" w:cs="Times New Roman"/>
          <w:sz w:val="24"/>
          <w:szCs w:val="24"/>
        </w:rPr>
        <w:t>Skorošovi (Scoros)</w:t>
      </w:r>
      <w:r w:rsidR="00EC37EA" w:rsidRPr="00D17EA9">
        <w:rPr>
          <w:rFonts w:ascii="Times New Roman" w:hAnsi="Times New Roman" w:cs="Times New Roman"/>
          <w:sz w:val="24"/>
          <w:szCs w:val="24"/>
        </w:rPr>
        <w:t xml:space="preserve"> a </w:t>
      </w:r>
      <w:r w:rsidR="004304D0" w:rsidRPr="00D17EA9">
        <w:rPr>
          <w:rFonts w:ascii="Times New Roman" w:hAnsi="Times New Roman" w:cs="Times New Roman"/>
          <w:sz w:val="24"/>
          <w:szCs w:val="24"/>
        </w:rPr>
        <w:t>Vojslavovi (</w:t>
      </w:r>
      <w:r w:rsidR="0019126B" w:rsidRPr="00D17EA9">
        <w:rPr>
          <w:rFonts w:ascii="Times New Roman" w:hAnsi="Times New Roman" w:cs="Times New Roman"/>
          <w:sz w:val="24"/>
          <w:szCs w:val="24"/>
        </w:rPr>
        <w:t>Voyzlaus</w:t>
      </w:r>
      <w:r w:rsidR="004304D0" w:rsidRPr="00D17EA9">
        <w:rPr>
          <w:rFonts w:ascii="Times New Roman" w:hAnsi="Times New Roman" w:cs="Times New Roman"/>
          <w:sz w:val="24"/>
          <w:szCs w:val="24"/>
        </w:rPr>
        <w:t>)</w:t>
      </w:r>
      <w:r w:rsidR="00EC37EA" w:rsidRPr="00D17EA9">
        <w:rPr>
          <w:rFonts w:ascii="Times New Roman" w:hAnsi="Times New Roman" w:cs="Times New Roman"/>
          <w:sz w:val="24"/>
          <w:szCs w:val="24"/>
        </w:rPr>
        <w:t xml:space="preserve"> vesnici Vysoká, která leží mezi horami a říčkou </w:t>
      </w:r>
      <w:r w:rsidR="004304D0" w:rsidRPr="00D17EA9">
        <w:rPr>
          <w:rFonts w:ascii="Times New Roman" w:hAnsi="Times New Roman" w:cs="Times New Roman"/>
          <w:sz w:val="24"/>
          <w:szCs w:val="24"/>
        </w:rPr>
        <w:t>Ceschidlnizou.</w:t>
      </w:r>
      <w:r w:rsidR="004304D0" w:rsidRPr="00D17EA9">
        <w:rPr>
          <w:rStyle w:val="Znakapoznpodarou"/>
          <w:rFonts w:ascii="Times New Roman" w:hAnsi="Times New Roman" w:cs="Times New Roman"/>
          <w:sz w:val="24"/>
          <w:szCs w:val="24"/>
        </w:rPr>
        <w:footnoteReference w:id="38"/>
      </w:r>
      <w:r w:rsidR="0019126B" w:rsidRPr="00D17EA9">
        <w:rPr>
          <w:rFonts w:ascii="Times New Roman" w:hAnsi="Times New Roman" w:cs="Times New Roman"/>
          <w:sz w:val="24"/>
          <w:szCs w:val="24"/>
        </w:rPr>
        <w:t xml:space="preserve"> </w:t>
      </w:r>
      <w:r w:rsidR="001410D2" w:rsidRPr="00D17EA9">
        <w:rPr>
          <w:rFonts w:ascii="Times New Roman" w:hAnsi="Times New Roman" w:cs="Times New Roman"/>
          <w:sz w:val="24"/>
          <w:szCs w:val="24"/>
        </w:rPr>
        <w:t>Lze předpokládat</w:t>
      </w:r>
      <w:r w:rsidR="0019126B" w:rsidRPr="00D17EA9">
        <w:rPr>
          <w:rFonts w:ascii="Times New Roman" w:hAnsi="Times New Roman" w:cs="Times New Roman"/>
          <w:sz w:val="24"/>
          <w:szCs w:val="24"/>
        </w:rPr>
        <w:t>, odkud</w:t>
      </w:r>
      <w:r w:rsidR="001410D2" w:rsidRPr="00D17EA9">
        <w:rPr>
          <w:rFonts w:ascii="Times New Roman" w:hAnsi="Times New Roman" w:cs="Times New Roman"/>
          <w:sz w:val="24"/>
          <w:szCs w:val="24"/>
        </w:rPr>
        <w:t xml:space="preserve"> </w:t>
      </w:r>
      <w:r w:rsidR="0019126B" w:rsidRPr="00D17EA9">
        <w:rPr>
          <w:rFonts w:ascii="Times New Roman" w:hAnsi="Times New Roman" w:cs="Times New Roman"/>
          <w:sz w:val="24"/>
          <w:szCs w:val="24"/>
        </w:rPr>
        <w:t xml:space="preserve">pochází </w:t>
      </w:r>
      <w:r w:rsidR="001410D2" w:rsidRPr="00D17EA9">
        <w:rPr>
          <w:rFonts w:ascii="Times New Roman" w:hAnsi="Times New Roman" w:cs="Times New Roman"/>
          <w:sz w:val="24"/>
          <w:szCs w:val="24"/>
        </w:rPr>
        <w:t xml:space="preserve">její samotný název. </w:t>
      </w:r>
    </w:p>
    <w:p w:rsidR="00E12CAD" w:rsidRPr="00D17EA9" w:rsidRDefault="001410D2" w:rsidP="001C727C">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 xml:space="preserve">Samotné </w:t>
      </w:r>
      <w:r w:rsidR="0019126B" w:rsidRPr="00D17EA9">
        <w:rPr>
          <w:rFonts w:ascii="Times New Roman" w:hAnsi="Times New Roman" w:cs="Times New Roman"/>
          <w:sz w:val="24"/>
          <w:szCs w:val="24"/>
        </w:rPr>
        <w:t>vystavění vesnice leželo na bedr</w:t>
      </w:r>
      <w:r w:rsidR="0047295F" w:rsidRPr="00D17EA9">
        <w:rPr>
          <w:rFonts w:ascii="Times New Roman" w:hAnsi="Times New Roman" w:cs="Times New Roman"/>
          <w:sz w:val="24"/>
          <w:szCs w:val="24"/>
        </w:rPr>
        <w:t>ech právě lokátorovi Skorošovi a došlo</w:t>
      </w:r>
      <w:r w:rsidRPr="00D17EA9">
        <w:rPr>
          <w:rFonts w:ascii="Times New Roman" w:hAnsi="Times New Roman" w:cs="Times New Roman"/>
          <w:sz w:val="24"/>
          <w:szCs w:val="24"/>
        </w:rPr>
        <w:t xml:space="preserve"> k tomu ve 2. polovině 13. století.</w:t>
      </w:r>
      <w:r w:rsidR="004838EB" w:rsidRPr="00D17EA9">
        <w:rPr>
          <w:rFonts w:ascii="Times New Roman" w:hAnsi="Times New Roman" w:cs="Times New Roman"/>
          <w:sz w:val="24"/>
          <w:szCs w:val="24"/>
        </w:rPr>
        <w:t xml:space="preserve"> </w:t>
      </w:r>
      <w:r w:rsidRPr="00D17EA9">
        <w:rPr>
          <w:rFonts w:ascii="Times New Roman" w:hAnsi="Times New Roman" w:cs="Times New Roman"/>
          <w:sz w:val="24"/>
          <w:szCs w:val="24"/>
        </w:rPr>
        <w:t>O</w:t>
      </w:r>
      <w:r w:rsidR="004838EB" w:rsidRPr="00D17EA9">
        <w:rPr>
          <w:rFonts w:ascii="Times New Roman" w:hAnsi="Times New Roman" w:cs="Times New Roman"/>
          <w:sz w:val="24"/>
          <w:szCs w:val="24"/>
        </w:rPr>
        <w:t>d stejnojmenného biskupa</w:t>
      </w:r>
      <w:r w:rsidRPr="00D17EA9">
        <w:rPr>
          <w:rFonts w:ascii="Times New Roman" w:hAnsi="Times New Roman" w:cs="Times New Roman"/>
          <w:sz w:val="24"/>
          <w:szCs w:val="24"/>
        </w:rPr>
        <w:t xml:space="preserve"> obdržel Scoroso</w:t>
      </w:r>
      <w:r w:rsidR="004838EB" w:rsidRPr="00D17EA9">
        <w:rPr>
          <w:rFonts w:ascii="Times New Roman" w:hAnsi="Times New Roman" w:cs="Times New Roman"/>
          <w:sz w:val="24"/>
          <w:szCs w:val="24"/>
        </w:rPr>
        <w:t xml:space="preserve"> zalesněnou část půdy, kde dle jeho přání měla být </w:t>
      </w:r>
      <w:r w:rsidR="00E12CAD" w:rsidRPr="00D17EA9">
        <w:rPr>
          <w:rFonts w:ascii="Times New Roman" w:hAnsi="Times New Roman" w:cs="Times New Roman"/>
          <w:sz w:val="24"/>
          <w:szCs w:val="24"/>
        </w:rPr>
        <w:t xml:space="preserve">vybudována nová vesnice s čistě slovanskými </w:t>
      </w:r>
      <w:r w:rsidR="00E12CAD" w:rsidRPr="00D17EA9">
        <w:rPr>
          <w:rFonts w:ascii="Times New Roman" w:hAnsi="Times New Roman" w:cs="Times New Roman"/>
          <w:sz w:val="24"/>
          <w:szCs w:val="24"/>
        </w:rPr>
        <w:lastRenderedPageBreak/>
        <w:t>obyvateli</w:t>
      </w:r>
      <w:r w:rsidRPr="00D17EA9">
        <w:rPr>
          <w:rFonts w:ascii="Times New Roman" w:hAnsi="Times New Roman" w:cs="Times New Roman"/>
          <w:sz w:val="24"/>
          <w:szCs w:val="24"/>
        </w:rPr>
        <w:t>, jak se domnívá Rudolf Zuber</w:t>
      </w:r>
      <w:r w:rsidRPr="00D17EA9">
        <w:rPr>
          <w:rStyle w:val="Znakapoznpodarou"/>
          <w:rFonts w:ascii="Times New Roman" w:hAnsi="Times New Roman" w:cs="Times New Roman"/>
          <w:sz w:val="24"/>
          <w:szCs w:val="24"/>
        </w:rPr>
        <w:t xml:space="preserve"> </w:t>
      </w:r>
      <w:r w:rsidR="00E12CAD" w:rsidRPr="00D17EA9">
        <w:rPr>
          <w:rStyle w:val="Znakapoznpodarou"/>
          <w:rFonts w:ascii="Times New Roman" w:hAnsi="Times New Roman" w:cs="Times New Roman"/>
          <w:sz w:val="24"/>
          <w:szCs w:val="24"/>
        </w:rPr>
        <w:footnoteReference w:id="39"/>
      </w:r>
      <w:r w:rsidRPr="00D17EA9">
        <w:rPr>
          <w:rFonts w:ascii="Times New Roman" w:hAnsi="Times New Roman" w:cs="Times New Roman"/>
          <w:sz w:val="24"/>
          <w:szCs w:val="24"/>
        </w:rPr>
        <w:t xml:space="preserve"> Stejně tak i</w:t>
      </w:r>
      <w:r w:rsidR="00E12CAD" w:rsidRPr="00D17EA9">
        <w:rPr>
          <w:rFonts w:ascii="Times New Roman" w:hAnsi="Times New Roman" w:cs="Times New Roman"/>
          <w:sz w:val="24"/>
          <w:szCs w:val="24"/>
        </w:rPr>
        <w:t xml:space="preserve"> měla být zaopatřena stejnými závazky, jako měli Skoroš s Vojslavem vůči vesnici Vysoká.</w:t>
      </w:r>
      <w:r w:rsidR="00E12CAD" w:rsidRPr="00D17EA9">
        <w:rPr>
          <w:rStyle w:val="Znakapoznpodarou"/>
          <w:rFonts w:ascii="Times New Roman" w:hAnsi="Times New Roman" w:cs="Times New Roman"/>
          <w:sz w:val="24"/>
          <w:szCs w:val="24"/>
        </w:rPr>
        <w:footnoteReference w:id="40"/>
      </w:r>
      <w:r w:rsidR="00E12CAD" w:rsidRPr="00D17EA9">
        <w:rPr>
          <w:rFonts w:ascii="Times New Roman" w:hAnsi="Times New Roman" w:cs="Times New Roman"/>
          <w:sz w:val="24"/>
          <w:szCs w:val="24"/>
        </w:rPr>
        <w:t xml:space="preserve"> </w:t>
      </w:r>
    </w:p>
    <w:p w:rsidR="00D17EA9" w:rsidRPr="00D17EA9" w:rsidRDefault="0042790B" w:rsidP="0042790B">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Ves</w:t>
      </w:r>
      <w:r w:rsidR="00E60A63" w:rsidRPr="00D17EA9">
        <w:rPr>
          <w:rFonts w:ascii="Times New Roman" w:hAnsi="Times New Roman" w:cs="Times New Roman"/>
          <w:sz w:val="24"/>
          <w:szCs w:val="24"/>
        </w:rPr>
        <w:t xml:space="preserve"> byla ve svých počátcích chráněna z jedné strany hradištěm a z druhé vodním hrádkem. Do d</w:t>
      </w:r>
      <w:r w:rsidR="00BA75F2" w:rsidRPr="00D17EA9">
        <w:rPr>
          <w:rFonts w:ascii="Times New Roman" w:hAnsi="Times New Roman" w:cs="Times New Roman"/>
          <w:sz w:val="24"/>
          <w:szCs w:val="24"/>
        </w:rPr>
        <w:t>nešní dob</w:t>
      </w:r>
      <w:r w:rsidR="004C48A4" w:rsidRPr="00D17EA9">
        <w:rPr>
          <w:rFonts w:ascii="Times New Roman" w:hAnsi="Times New Roman" w:cs="Times New Roman"/>
          <w:sz w:val="24"/>
          <w:szCs w:val="24"/>
        </w:rPr>
        <w:t>y se nám dochovaly</w:t>
      </w:r>
      <w:r w:rsidR="00BA75F2" w:rsidRPr="00D17EA9">
        <w:rPr>
          <w:rFonts w:ascii="Times New Roman" w:hAnsi="Times New Roman" w:cs="Times New Roman"/>
          <w:sz w:val="24"/>
          <w:szCs w:val="24"/>
        </w:rPr>
        <w:t xml:space="preserve"> několikeré bronzové předměty denní potřeby, zbraně, ale i groše českého krále Václava II.</w:t>
      </w:r>
      <w:r w:rsidR="00BA75F2" w:rsidRPr="00D17EA9">
        <w:rPr>
          <w:rStyle w:val="Znakapoznpodarou"/>
          <w:rFonts w:ascii="Times New Roman" w:hAnsi="Times New Roman" w:cs="Times New Roman"/>
          <w:sz w:val="24"/>
          <w:szCs w:val="24"/>
        </w:rPr>
        <w:footnoteReference w:id="41"/>
      </w:r>
      <w:r w:rsidR="00BA75F2" w:rsidRPr="00D17EA9">
        <w:rPr>
          <w:rFonts w:ascii="Times New Roman" w:hAnsi="Times New Roman" w:cs="Times New Roman"/>
          <w:sz w:val="24"/>
          <w:szCs w:val="24"/>
        </w:rPr>
        <w:t xml:space="preserve"> </w:t>
      </w:r>
      <w:r w:rsidR="00F6119F" w:rsidRPr="00D17EA9">
        <w:rPr>
          <w:rFonts w:ascii="Times New Roman" w:hAnsi="Times New Roman" w:cs="Times New Roman"/>
          <w:sz w:val="24"/>
          <w:szCs w:val="24"/>
        </w:rPr>
        <w:t xml:space="preserve">V době kolonizace, tedy v průběhu konce 13. století a vzniku několika nových vesnic na Jesenicku, </w:t>
      </w:r>
      <w:r w:rsidR="00551F14" w:rsidRPr="00D17EA9">
        <w:rPr>
          <w:rFonts w:ascii="Times New Roman" w:hAnsi="Times New Roman" w:cs="Times New Roman"/>
          <w:sz w:val="24"/>
          <w:szCs w:val="24"/>
        </w:rPr>
        <w:t>se začalo</w:t>
      </w:r>
      <w:r w:rsidR="00F6119F" w:rsidRPr="00D17EA9">
        <w:rPr>
          <w:rFonts w:ascii="Times New Roman" w:hAnsi="Times New Roman" w:cs="Times New Roman"/>
          <w:sz w:val="24"/>
          <w:szCs w:val="24"/>
        </w:rPr>
        <w:t xml:space="preserve"> i s budováním farní sítě, pro které se vyžadovalo, aby měla na 100 l</w:t>
      </w:r>
      <w:r w:rsidR="00551F14" w:rsidRPr="00D17EA9">
        <w:rPr>
          <w:rFonts w:ascii="Times New Roman" w:hAnsi="Times New Roman" w:cs="Times New Roman"/>
          <w:sz w:val="24"/>
          <w:szCs w:val="24"/>
        </w:rPr>
        <w:t>ánů, ale posléze se počet lánů snížil</w:t>
      </w:r>
      <w:r w:rsidR="00F6119F" w:rsidRPr="00D17EA9">
        <w:rPr>
          <w:rFonts w:ascii="Times New Roman" w:hAnsi="Times New Roman" w:cs="Times New Roman"/>
          <w:sz w:val="24"/>
          <w:szCs w:val="24"/>
        </w:rPr>
        <w:t xml:space="preserve"> na 50.</w:t>
      </w:r>
      <w:r w:rsidR="00F6119F" w:rsidRPr="00D17EA9">
        <w:rPr>
          <w:rStyle w:val="Znakapoznpodarou"/>
          <w:rFonts w:ascii="Times New Roman" w:hAnsi="Times New Roman" w:cs="Times New Roman"/>
          <w:sz w:val="24"/>
          <w:szCs w:val="24"/>
        </w:rPr>
        <w:footnoteReference w:id="42"/>
      </w:r>
      <w:r w:rsidR="00F6119F" w:rsidRPr="00D17EA9">
        <w:rPr>
          <w:rFonts w:ascii="Times New Roman" w:hAnsi="Times New Roman" w:cs="Times New Roman"/>
          <w:sz w:val="24"/>
          <w:szCs w:val="24"/>
        </w:rPr>
        <w:t xml:space="preserve"> Skorošic</w:t>
      </w:r>
      <w:r w:rsidR="00551F14" w:rsidRPr="00D17EA9">
        <w:rPr>
          <w:rFonts w:ascii="Times New Roman" w:hAnsi="Times New Roman" w:cs="Times New Roman"/>
          <w:sz w:val="24"/>
          <w:szCs w:val="24"/>
        </w:rPr>
        <w:t>ím náleželo na 60 lánů, z toho tři připadaly šoltysovi</w:t>
      </w:r>
      <w:r w:rsidR="00BB7E0E" w:rsidRPr="00D17EA9">
        <w:rPr>
          <w:rStyle w:val="Znakapoznpodarou"/>
          <w:rFonts w:ascii="Times New Roman" w:hAnsi="Times New Roman" w:cs="Times New Roman"/>
          <w:sz w:val="24"/>
          <w:szCs w:val="24"/>
        </w:rPr>
        <w:footnoteReference w:id="43"/>
      </w:r>
      <w:r w:rsidR="00551F14" w:rsidRPr="00D17EA9">
        <w:rPr>
          <w:rFonts w:ascii="Times New Roman" w:hAnsi="Times New Roman" w:cs="Times New Roman"/>
          <w:sz w:val="24"/>
          <w:szCs w:val="24"/>
        </w:rPr>
        <w:t xml:space="preserve"> a dvě</w:t>
      </w:r>
      <w:r w:rsidR="00F6119F" w:rsidRPr="00D17EA9">
        <w:rPr>
          <w:rFonts w:ascii="Times New Roman" w:hAnsi="Times New Roman" w:cs="Times New Roman"/>
          <w:sz w:val="24"/>
          <w:szCs w:val="24"/>
        </w:rPr>
        <w:t xml:space="preserve"> nově vznikající farnosti.</w:t>
      </w:r>
      <w:r w:rsidR="003E6A32" w:rsidRPr="00D17EA9">
        <w:rPr>
          <w:rStyle w:val="Znakapoznpodarou"/>
          <w:rFonts w:ascii="Times New Roman" w:hAnsi="Times New Roman" w:cs="Times New Roman"/>
          <w:sz w:val="24"/>
          <w:szCs w:val="24"/>
        </w:rPr>
        <w:footnoteReference w:id="44"/>
      </w:r>
      <w:r w:rsidR="00551F14" w:rsidRPr="00D17EA9">
        <w:rPr>
          <w:rFonts w:ascii="Times New Roman" w:hAnsi="Times New Roman" w:cs="Times New Roman"/>
          <w:sz w:val="24"/>
          <w:szCs w:val="24"/>
        </w:rPr>
        <w:t xml:space="preserve"> </w:t>
      </w:r>
      <w:r w:rsidR="002F576F">
        <w:rPr>
          <w:rFonts w:ascii="Times New Roman" w:hAnsi="Times New Roman" w:cs="Times New Roman"/>
          <w:sz w:val="24"/>
          <w:szCs w:val="24"/>
        </w:rPr>
        <w:t>Skorošické šoltéství zde bylo spravováno až do konce roku 1907.</w:t>
      </w:r>
      <w:r w:rsidR="002F576F">
        <w:rPr>
          <w:rStyle w:val="Znakapoznpodarou"/>
          <w:rFonts w:ascii="Times New Roman" w:hAnsi="Times New Roman" w:cs="Times New Roman"/>
          <w:sz w:val="24"/>
          <w:szCs w:val="24"/>
        </w:rPr>
        <w:footnoteReference w:id="45"/>
      </w:r>
      <w:r w:rsidR="002F576F">
        <w:rPr>
          <w:rFonts w:ascii="Times New Roman" w:hAnsi="Times New Roman" w:cs="Times New Roman"/>
          <w:sz w:val="24"/>
          <w:szCs w:val="24"/>
        </w:rPr>
        <w:t xml:space="preserve"> </w:t>
      </w:r>
      <w:r w:rsidR="00551F14" w:rsidRPr="00D17EA9">
        <w:rPr>
          <w:rFonts w:ascii="Times New Roman" w:hAnsi="Times New Roman" w:cs="Times New Roman"/>
          <w:sz w:val="24"/>
          <w:szCs w:val="24"/>
        </w:rPr>
        <w:t>Do konce 13. století se</w:t>
      </w:r>
      <w:r w:rsidR="00FD5014" w:rsidRPr="00D17EA9">
        <w:rPr>
          <w:rFonts w:ascii="Times New Roman" w:hAnsi="Times New Roman" w:cs="Times New Roman"/>
          <w:sz w:val="24"/>
          <w:szCs w:val="24"/>
        </w:rPr>
        <w:t xml:space="preserve"> zde </w:t>
      </w:r>
      <w:r w:rsidR="00F6119F" w:rsidRPr="00D17EA9">
        <w:rPr>
          <w:rFonts w:ascii="Times New Roman" w:hAnsi="Times New Roman" w:cs="Times New Roman"/>
          <w:sz w:val="24"/>
          <w:szCs w:val="24"/>
        </w:rPr>
        <w:t xml:space="preserve">všehovšudy vyskytuje na </w:t>
      </w:r>
      <w:r w:rsidR="00DD06E5" w:rsidRPr="00D17EA9">
        <w:rPr>
          <w:rFonts w:ascii="Times New Roman" w:hAnsi="Times New Roman" w:cs="Times New Roman"/>
          <w:sz w:val="24"/>
          <w:szCs w:val="24"/>
        </w:rPr>
        <w:t>dvanáct nově</w:t>
      </w:r>
      <w:r w:rsidR="00F6119F" w:rsidRPr="00D17EA9">
        <w:rPr>
          <w:rFonts w:ascii="Times New Roman" w:hAnsi="Times New Roman" w:cs="Times New Roman"/>
          <w:sz w:val="24"/>
          <w:szCs w:val="24"/>
        </w:rPr>
        <w:t xml:space="preserve"> vzniklých farností, Bernartice, Skorošice, Bílý Potok, Horní Heřmanovice, Červená voda, Javorník, Jeseník, Kamenice (Bílá Voda), Ondřejovice, Velké Kunětice, Vidnava a Walterovice</w:t>
      </w:r>
      <w:r w:rsidR="003E6A32" w:rsidRPr="00D17EA9">
        <w:rPr>
          <w:rFonts w:ascii="Times New Roman" w:hAnsi="Times New Roman" w:cs="Times New Roman"/>
          <w:sz w:val="24"/>
          <w:szCs w:val="24"/>
        </w:rPr>
        <w:t>.</w:t>
      </w:r>
      <w:r w:rsidR="003E6A32" w:rsidRPr="00D17EA9">
        <w:rPr>
          <w:rStyle w:val="Znakapoznpodarou"/>
          <w:rFonts w:ascii="Times New Roman" w:hAnsi="Times New Roman" w:cs="Times New Roman"/>
          <w:sz w:val="24"/>
          <w:szCs w:val="24"/>
        </w:rPr>
        <w:footnoteReference w:id="46"/>
      </w:r>
      <w:r w:rsidR="00AD54BF" w:rsidRPr="00D17EA9">
        <w:rPr>
          <w:rFonts w:ascii="Times New Roman" w:hAnsi="Times New Roman" w:cs="Times New Roman"/>
          <w:sz w:val="24"/>
          <w:szCs w:val="24"/>
        </w:rPr>
        <w:t xml:space="preserve"> Avšak kolonizace Skoro</w:t>
      </w:r>
      <w:r w:rsidR="00551F14" w:rsidRPr="00D17EA9">
        <w:rPr>
          <w:rFonts w:ascii="Times New Roman" w:hAnsi="Times New Roman" w:cs="Times New Roman"/>
          <w:sz w:val="24"/>
          <w:szCs w:val="24"/>
        </w:rPr>
        <w:t>šic neměla příliš hladký průběh.</w:t>
      </w:r>
    </w:p>
    <w:p w:rsidR="0072167A" w:rsidRDefault="00551F14" w:rsidP="008B3AD8">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V</w:t>
      </w:r>
      <w:r w:rsidR="00AD54BF" w:rsidRPr="00D17EA9">
        <w:rPr>
          <w:rFonts w:ascii="Times New Roman" w:hAnsi="Times New Roman" w:cs="Times New Roman"/>
          <w:sz w:val="24"/>
          <w:szCs w:val="24"/>
        </w:rPr>
        <w:t> širokém okolí vládl násilným způsobem rod Wüstehubů</w:t>
      </w:r>
      <w:r w:rsidR="003776B4" w:rsidRPr="00D17EA9">
        <w:rPr>
          <w:rFonts w:ascii="Times New Roman" w:hAnsi="Times New Roman" w:cs="Times New Roman"/>
          <w:sz w:val="24"/>
          <w:szCs w:val="24"/>
        </w:rPr>
        <w:t xml:space="preserve">. </w:t>
      </w:r>
      <w:r w:rsidR="00537061" w:rsidRPr="00D17EA9">
        <w:rPr>
          <w:rFonts w:ascii="Times New Roman" w:hAnsi="Times New Roman" w:cs="Times New Roman"/>
          <w:sz w:val="24"/>
          <w:szCs w:val="24"/>
        </w:rPr>
        <w:t>Tento rod Wüstehubů sídlil v Žulové, odkud vládli širokému okolí</w:t>
      </w:r>
      <w:r w:rsidR="0036599F" w:rsidRPr="00D17EA9">
        <w:rPr>
          <w:rFonts w:ascii="Times New Roman" w:hAnsi="Times New Roman" w:cs="Times New Roman"/>
          <w:sz w:val="24"/>
          <w:szCs w:val="24"/>
        </w:rPr>
        <w:t xml:space="preserve">, už jen překlad samotného rodového příjmení „Pustý lán“ </w:t>
      </w:r>
      <w:r w:rsidR="008F0C55" w:rsidRPr="00D17EA9">
        <w:rPr>
          <w:rFonts w:ascii="Times New Roman" w:hAnsi="Times New Roman" w:cs="Times New Roman"/>
          <w:sz w:val="24"/>
          <w:szCs w:val="24"/>
        </w:rPr>
        <w:t>ukazuje, jakým způsobem patrně ovládali své okolí</w:t>
      </w:r>
      <w:r w:rsidR="00537061" w:rsidRPr="00D17EA9">
        <w:rPr>
          <w:rFonts w:ascii="Times New Roman" w:hAnsi="Times New Roman" w:cs="Times New Roman"/>
          <w:sz w:val="24"/>
          <w:szCs w:val="24"/>
        </w:rPr>
        <w:t>.</w:t>
      </w:r>
      <w:r w:rsidR="008F0C55" w:rsidRPr="00D17EA9">
        <w:rPr>
          <w:rFonts w:ascii="Times New Roman" w:hAnsi="Times New Roman" w:cs="Times New Roman"/>
          <w:sz w:val="24"/>
          <w:szCs w:val="24"/>
        </w:rPr>
        <w:t xml:space="preserve"> Několikeré pokusy o zastavení tohoto okolí drancujícího rod Wüstehubů, skončili uvalením církevní klatby na tento rod a jejich spřízněnce</w:t>
      </w:r>
      <w:r w:rsidR="00FD568E" w:rsidRPr="00D17EA9">
        <w:rPr>
          <w:rFonts w:ascii="Times New Roman" w:hAnsi="Times New Roman" w:cs="Times New Roman"/>
          <w:sz w:val="24"/>
          <w:szCs w:val="24"/>
        </w:rPr>
        <w:t xml:space="preserve"> a jejich prohlášeními kacíře</w:t>
      </w:r>
      <w:r w:rsidR="008F0C55" w:rsidRPr="00D17EA9">
        <w:rPr>
          <w:rFonts w:ascii="Times New Roman" w:hAnsi="Times New Roman" w:cs="Times New Roman"/>
          <w:sz w:val="24"/>
          <w:szCs w:val="24"/>
        </w:rPr>
        <w:t xml:space="preserve"> od biskupa Jindřicha z</w:t>
      </w:r>
      <w:r w:rsidR="002F34F9" w:rsidRPr="00D17EA9">
        <w:rPr>
          <w:rFonts w:ascii="Times New Roman" w:hAnsi="Times New Roman" w:cs="Times New Roman"/>
          <w:sz w:val="24"/>
          <w:szCs w:val="24"/>
        </w:rPr>
        <w:t> </w:t>
      </w:r>
      <w:r w:rsidR="008F0C55" w:rsidRPr="00D17EA9">
        <w:rPr>
          <w:rFonts w:ascii="Times New Roman" w:hAnsi="Times New Roman" w:cs="Times New Roman"/>
          <w:sz w:val="24"/>
          <w:szCs w:val="24"/>
        </w:rPr>
        <w:t>Vrbna</w:t>
      </w:r>
      <w:r w:rsidR="002F34F9" w:rsidRPr="00D17EA9">
        <w:rPr>
          <w:rFonts w:ascii="Times New Roman" w:hAnsi="Times New Roman" w:cs="Times New Roman"/>
          <w:sz w:val="24"/>
          <w:szCs w:val="24"/>
        </w:rPr>
        <w:t xml:space="preserve"> (1302-1319)</w:t>
      </w:r>
      <w:r w:rsidR="00434A6C" w:rsidRPr="00D17EA9">
        <w:rPr>
          <w:rFonts w:ascii="Times New Roman" w:hAnsi="Times New Roman" w:cs="Times New Roman"/>
          <w:sz w:val="24"/>
          <w:szCs w:val="24"/>
        </w:rPr>
        <w:t xml:space="preserve">, </w:t>
      </w:r>
      <w:r w:rsidR="00434A6C" w:rsidRPr="00D17EA9">
        <w:rPr>
          <w:rFonts w:ascii="Times New Roman" w:hAnsi="Times New Roman" w:cs="Times New Roman"/>
          <w:sz w:val="24"/>
          <w:szCs w:val="24"/>
        </w:rPr>
        <w:lastRenderedPageBreak/>
        <w:t>který zřídil ve vratislavské diecézi inkviziční soud</w:t>
      </w:r>
      <w:r w:rsidR="008F0C55" w:rsidRPr="00D17EA9">
        <w:rPr>
          <w:rFonts w:ascii="Times New Roman" w:hAnsi="Times New Roman" w:cs="Times New Roman"/>
          <w:sz w:val="24"/>
          <w:szCs w:val="24"/>
        </w:rPr>
        <w:t>.</w:t>
      </w:r>
      <w:r w:rsidR="00434A6C" w:rsidRPr="00D17EA9">
        <w:rPr>
          <w:rStyle w:val="Znakapoznpodarou"/>
          <w:rFonts w:ascii="Times New Roman" w:hAnsi="Times New Roman" w:cs="Times New Roman"/>
          <w:sz w:val="24"/>
          <w:szCs w:val="24"/>
        </w:rPr>
        <w:footnoteReference w:id="47"/>
      </w:r>
      <w:r w:rsidR="00EF3908">
        <w:rPr>
          <w:rFonts w:ascii="Times New Roman" w:hAnsi="Times New Roman" w:cs="Times New Roman"/>
          <w:sz w:val="24"/>
          <w:szCs w:val="24"/>
        </w:rPr>
        <w:t xml:space="preserve"> </w:t>
      </w:r>
      <w:r w:rsidR="00434A6C" w:rsidRPr="00D17EA9">
        <w:rPr>
          <w:rFonts w:ascii="Times New Roman" w:hAnsi="Times New Roman" w:cs="Times New Roman"/>
          <w:sz w:val="24"/>
          <w:szCs w:val="24"/>
        </w:rPr>
        <w:t xml:space="preserve">Jejich drancování se nakonec nespokojilo pouze s pustošením </w:t>
      </w:r>
      <w:r w:rsidR="009E11B5" w:rsidRPr="00D17EA9">
        <w:rPr>
          <w:rFonts w:ascii="Times New Roman" w:hAnsi="Times New Roman" w:cs="Times New Roman"/>
          <w:sz w:val="24"/>
          <w:szCs w:val="24"/>
        </w:rPr>
        <w:t>vesnic, n</w:t>
      </w:r>
      <w:r w:rsidR="00434A6C" w:rsidRPr="00D17EA9">
        <w:rPr>
          <w:rFonts w:ascii="Times New Roman" w:hAnsi="Times New Roman" w:cs="Times New Roman"/>
          <w:sz w:val="24"/>
          <w:szCs w:val="24"/>
        </w:rPr>
        <w:t xml:space="preserve">ebylo </w:t>
      </w:r>
      <w:r w:rsidR="009E11B5" w:rsidRPr="00D17EA9">
        <w:rPr>
          <w:rFonts w:ascii="Times New Roman" w:hAnsi="Times New Roman" w:cs="Times New Roman"/>
          <w:sz w:val="24"/>
          <w:szCs w:val="24"/>
        </w:rPr>
        <w:t>jim ani cizí</w:t>
      </w:r>
      <w:r w:rsidR="00434A6C" w:rsidRPr="00D17EA9">
        <w:rPr>
          <w:rFonts w:ascii="Times New Roman" w:hAnsi="Times New Roman" w:cs="Times New Roman"/>
          <w:sz w:val="24"/>
          <w:szCs w:val="24"/>
        </w:rPr>
        <w:t xml:space="preserve"> vniknout do kostelů a páchat brutality na farnících </w:t>
      </w:r>
      <w:r w:rsidR="00987EDB" w:rsidRPr="00D17EA9">
        <w:rPr>
          <w:rFonts w:ascii="Times New Roman" w:hAnsi="Times New Roman" w:cs="Times New Roman"/>
          <w:sz w:val="24"/>
          <w:szCs w:val="24"/>
        </w:rPr>
        <w:t xml:space="preserve">a </w:t>
      </w:r>
      <w:r w:rsidR="00434A6C" w:rsidRPr="00D17EA9">
        <w:rPr>
          <w:rFonts w:ascii="Times New Roman" w:hAnsi="Times New Roman" w:cs="Times New Roman"/>
          <w:sz w:val="24"/>
          <w:szCs w:val="24"/>
        </w:rPr>
        <w:t>jejich duchovních.</w:t>
      </w:r>
      <w:r w:rsidR="00434A6C" w:rsidRPr="00D17EA9">
        <w:rPr>
          <w:rStyle w:val="Znakapoznpodarou"/>
          <w:rFonts w:ascii="Times New Roman" w:hAnsi="Times New Roman" w:cs="Times New Roman"/>
          <w:sz w:val="24"/>
          <w:szCs w:val="24"/>
        </w:rPr>
        <w:t xml:space="preserve"> </w:t>
      </w:r>
      <w:r w:rsidR="00434A6C" w:rsidRPr="00D17EA9">
        <w:rPr>
          <w:rStyle w:val="Znakapoznpodarou"/>
          <w:rFonts w:ascii="Times New Roman" w:hAnsi="Times New Roman" w:cs="Times New Roman"/>
          <w:sz w:val="24"/>
          <w:szCs w:val="24"/>
        </w:rPr>
        <w:footnoteReference w:id="48"/>
      </w:r>
      <w:r w:rsidR="00434A6C" w:rsidRPr="00D17EA9">
        <w:rPr>
          <w:rFonts w:ascii="Times New Roman" w:hAnsi="Times New Roman" w:cs="Times New Roman"/>
          <w:sz w:val="24"/>
          <w:szCs w:val="24"/>
        </w:rPr>
        <w:t xml:space="preserve"> </w:t>
      </w:r>
      <w:r w:rsidR="003776B4" w:rsidRPr="00D17EA9">
        <w:rPr>
          <w:rFonts w:ascii="Times New Roman" w:hAnsi="Times New Roman" w:cs="Times New Roman"/>
          <w:sz w:val="24"/>
          <w:szCs w:val="24"/>
        </w:rPr>
        <w:t>K ukončení násilnického panování rodu Wüstehubů došlo až na sklonku roku 1325, kdy Jan Wüstehube daroval oblast od Starého Města až po kladské hranice společně s deseti vesnicemi klášteru v Kamenici a mnohé lesy sahající až k pramenu řeky Moravy, za příslib usmíření se s biskupem o očištění jeho duše a duše svých předků. Rovněž přenechal stejnému klášteru, několik dalších vesnice, při podpisu této listiny, zde figuroval na poli svědků skorošický kaplan Mikuláš</w:t>
      </w:r>
      <w:r w:rsidR="00850B82" w:rsidRPr="00D17EA9">
        <w:rPr>
          <w:rFonts w:ascii="Times New Roman" w:hAnsi="Times New Roman" w:cs="Times New Roman"/>
          <w:sz w:val="24"/>
          <w:szCs w:val="24"/>
        </w:rPr>
        <w:t>.</w:t>
      </w:r>
      <w:r w:rsidR="003776B4" w:rsidRPr="00D17EA9">
        <w:rPr>
          <w:rFonts w:ascii="Times New Roman" w:hAnsi="Times New Roman" w:cs="Times New Roman"/>
          <w:sz w:val="24"/>
          <w:szCs w:val="24"/>
        </w:rPr>
        <w:t xml:space="preserve"> </w:t>
      </w:r>
    </w:p>
    <w:p w:rsidR="0072167A" w:rsidRDefault="002E0E9C" w:rsidP="008B3AD8">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Dalším rodem, který se v průběhu 14. století objevil na Žulovském hradu, byl rod Haugwitzů, kteří pro smůlu obyvatel pokračovali v podobném ražení vlády jako Wüsthubové.</w:t>
      </w:r>
      <w:r w:rsidRPr="00D17EA9">
        <w:rPr>
          <w:rFonts w:ascii="Times New Roman" w:hAnsi="Times New Roman" w:cs="Times New Roman"/>
          <w:sz w:val="24"/>
          <w:szCs w:val="24"/>
          <w:vertAlign w:val="superscript"/>
        </w:rPr>
        <w:t xml:space="preserve"> </w:t>
      </w:r>
      <w:r w:rsidRPr="00D17EA9">
        <w:rPr>
          <w:rFonts w:ascii="Times New Roman" w:hAnsi="Times New Roman" w:cs="Times New Roman"/>
          <w:sz w:val="24"/>
          <w:szCs w:val="24"/>
          <w:vertAlign w:val="superscript"/>
        </w:rPr>
        <w:footnoteReference w:id="49"/>
      </w:r>
      <w:r w:rsidRPr="00D17EA9">
        <w:rPr>
          <w:rFonts w:ascii="Times New Roman" w:hAnsi="Times New Roman" w:cs="Times New Roman"/>
          <w:sz w:val="24"/>
          <w:szCs w:val="24"/>
        </w:rPr>
        <w:t xml:space="preserve"> </w:t>
      </w:r>
      <w:r w:rsidR="00537061" w:rsidRPr="00D17EA9">
        <w:rPr>
          <w:rFonts w:ascii="Times New Roman" w:hAnsi="Times New Roman" w:cs="Times New Roman"/>
          <w:sz w:val="24"/>
          <w:szCs w:val="24"/>
        </w:rPr>
        <w:t>V roce 1358 přešli Skorošice i s dalšími vesnicemi a hrady do správy biskupa Přeclava z</w:t>
      </w:r>
      <w:r w:rsidR="00C07C72">
        <w:rPr>
          <w:rFonts w:ascii="Times New Roman" w:hAnsi="Times New Roman" w:cs="Times New Roman"/>
          <w:sz w:val="24"/>
          <w:szCs w:val="24"/>
        </w:rPr>
        <w:t> </w:t>
      </w:r>
      <w:r w:rsidR="00537061" w:rsidRPr="00D17EA9">
        <w:rPr>
          <w:rFonts w:ascii="Times New Roman" w:hAnsi="Times New Roman" w:cs="Times New Roman"/>
          <w:sz w:val="24"/>
          <w:szCs w:val="24"/>
        </w:rPr>
        <w:t>Pogarele</w:t>
      </w:r>
      <w:r w:rsidR="00C07C72">
        <w:rPr>
          <w:rFonts w:ascii="Times New Roman" w:hAnsi="Times New Roman" w:cs="Times New Roman"/>
          <w:sz w:val="24"/>
          <w:szCs w:val="24"/>
        </w:rPr>
        <w:t xml:space="preserve"> (1341-1376)</w:t>
      </w:r>
      <w:r w:rsidR="00C07C72">
        <w:rPr>
          <w:rStyle w:val="Znakapoznpodarou"/>
          <w:rFonts w:ascii="Times New Roman" w:hAnsi="Times New Roman" w:cs="Times New Roman"/>
          <w:sz w:val="24"/>
          <w:szCs w:val="24"/>
        </w:rPr>
        <w:footnoteReference w:id="50"/>
      </w:r>
      <w:r w:rsidR="00537061" w:rsidRPr="00D17EA9">
        <w:rPr>
          <w:rFonts w:ascii="Times New Roman" w:hAnsi="Times New Roman" w:cs="Times New Roman"/>
          <w:sz w:val="24"/>
          <w:szCs w:val="24"/>
        </w:rPr>
        <w:t>, které</w:t>
      </w:r>
      <w:r w:rsidRPr="00D17EA9">
        <w:rPr>
          <w:rFonts w:ascii="Times New Roman" w:hAnsi="Times New Roman" w:cs="Times New Roman"/>
          <w:sz w:val="24"/>
          <w:szCs w:val="24"/>
        </w:rPr>
        <w:t xml:space="preserve"> za nemalou sumu</w:t>
      </w:r>
      <w:r w:rsidR="00537061" w:rsidRPr="00D17EA9">
        <w:rPr>
          <w:rFonts w:ascii="Times New Roman" w:hAnsi="Times New Roman" w:cs="Times New Roman"/>
          <w:sz w:val="24"/>
          <w:szCs w:val="24"/>
        </w:rPr>
        <w:t xml:space="preserve"> odkoupil od rodu Haugwitzů</w:t>
      </w:r>
      <w:r w:rsidRPr="00D17EA9">
        <w:rPr>
          <w:rFonts w:ascii="Times New Roman" w:hAnsi="Times New Roman" w:cs="Times New Roman"/>
          <w:sz w:val="24"/>
          <w:szCs w:val="24"/>
        </w:rPr>
        <w:t>.</w:t>
      </w:r>
      <w:r w:rsidR="00537061" w:rsidRPr="00D17EA9">
        <w:rPr>
          <w:rStyle w:val="Znakapoznpodarou"/>
          <w:rFonts w:ascii="Times New Roman" w:hAnsi="Times New Roman" w:cs="Times New Roman"/>
          <w:sz w:val="24"/>
          <w:szCs w:val="24"/>
        </w:rPr>
        <w:footnoteReference w:id="51"/>
      </w:r>
      <w:r w:rsidR="00CD781E" w:rsidRPr="00D17EA9">
        <w:rPr>
          <w:rFonts w:ascii="Times New Roman" w:hAnsi="Times New Roman" w:cs="Times New Roman"/>
          <w:sz w:val="24"/>
          <w:szCs w:val="24"/>
        </w:rPr>
        <w:t xml:space="preserve"> Tedy v průběhu </w:t>
      </w:r>
      <w:r w:rsidR="00537061" w:rsidRPr="00D17EA9">
        <w:rPr>
          <w:rFonts w:ascii="Times New Roman" w:hAnsi="Times New Roman" w:cs="Times New Roman"/>
          <w:sz w:val="24"/>
          <w:szCs w:val="24"/>
        </w:rPr>
        <w:t>14. - 15. st</w:t>
      </w:r>
      <w:r w:rsidR="00CD781E" w:rsidRPr="00D17EA9">
        <w:rPr>
          <w:rFonts w:ascii="Times New Roman" w:hAnsi="Times New Roman" w:cs="Times New Roman"/>
          <w:sz w:val="24"/>
          <w:szCs w:val="24"/>
        </w:rPr>
        <w:t>oletí vesnice pomalu pustla a z</w:t>
      </w:r>
      <w:r w:rsidR="00537061" w:rsidRPr="00D17EA9">
        <w:rPr>
          <w:rFonts w:ascii="Times New Roman" w:hAnsi="Times New Roman" w:cs="Times New Roman"/>
          <w:sz w:val="24"/>
          <w:szCs w:val="24"/>
        </w:rPr>
        <w:t> původních 60 lánů, které vesnice obdržela, bylo obsaz</w:t>
      </w:r>
      <w:r w:rsidR="00CD781E" w:rsidRPr="00D17EA9">
        <w:rPr>
          <w:rFonts w:ascii="Times New Roman" w:hAnsi="Times New Roman" w:cs="Times New Roman"/>
          <w:sz w:val="24"/>
          <w:szCs w:val="24"/>
        </w:rPr>
        <w:t xml:space="preserve">eno necelých 36 lánových míst. </w:t>
      </w:r>
    </w:p>
    <w:p w:rsidR="00D17EA9" w:rsidRDefault="00CD781E" w:rsidP="008B3AD8">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Další o</w:t>
      </w:r>
      <w:r w:rsidR="00537061" w:rsidRPr="00D17EA9">
        <w:rPr>
          <w:rFonts w:ascii="Times New Roman" w:hAnsi="Times New Roman" w:cs="Times New Roman"/>
          <w:sz w:val="24"/>
          <w:szCs w:val="24"/>
        </w:rPr>
        <w:t xml:space="preserve">sudy vesnice, jdou po celém 15. století ruku v ruce společně s osudem sousedního žulovského hradu a pokračují </w:t>
      </w:r>
      <w:r w:rsidR="00706B07" w:rsidRPr="00D17EA9">
        <w:rPr>
          <w:rFonts w:ascii="Times New Roman" w:hAnsi="Times New Roman" w:cs="Times New Roman"/>
          <w:sz w:val="24"/>
          <w:szCs w:val="24"/>
        </w:rPr>
        <w:t>tak až</w:t>
      </w:r>
      <w:r w:rsidR="00537061" w:rsidRPr="00D17EA9">
        <w:rPr>
          <w:rFonts w:ascii="Times New Roman" w:hAnsi="Times New Roman" w:cs="Times New Roman"/>
          <w:sz w:val="24"/>
          <w:szCs w:val="24"/>
        </w:rPr>
        <w:t xml:space="preserve"> téměř do poloviny 16. století. </w:t>
      </w:r>
      <w:r w:rsidR="00706B07" w:rsidRPr="00D17EA9">
        <w:rPr>
          <w:rFonts w:ascii="Times New Roman" w:hAnsi="Times New Roman" w:cs="Times New Roman"/>
          <w:sz w:val="24"/>
          <w:szCs w:val="24"/>
        </w:rPr>
        <w:t xml:space="preserve"> Pohusitské období bylo pro biskupské hospodářství úpadkovým údobím. Žulová se svým blízkým okolím na téměř celých 100 let padla do držení feudálů.</w:t>
      </w:r>
      <w:r w:rsidR="00F80DA0" w:rsidRPr="00D17EA9">
        <w:rPr>
          <w:rFonts w:ascii="Times New Roman" w:hAnsi="Times New Roman" w:cs="Times New Roman"/>
          <w:sz w:val="24"/>
          <w:szCs w:val="24"/>
        </w:rPr>
        <w:t xml:space="preserve"> Roku 1446 přešel Žulovský hrad do rukou Seyfrída Wadewicze z Langenbrocku. V následujících letech došlo k několika změnám v majitelích žulovského panství, avšak k té nejvýznamnější změně došlo v momentě, kdy biskupství postoupilo toto panství společně s vesnicemi Petrovice, Skorošice a Tomíkovice </w:t>
      </w:r>
      <w:r w:rsidR="00F80DA0" w:rsidRPr="00D17EA9">
        <w:rPr>
          <w:rFonts w:ascii="Times New Roman" w:hAnsi="Times New Roman" w:cs="Times New Roman"/>
          <w:sz w:val="24"/>
          <w:szCs w:val="24"/>
        </w:rPr>
        <w:lastRenderedPageBreak/>
        <w:t>hejtmanu Niklovi Kotulínskému.</w:t>
      </w:r>
      <w:r w:rsidR="00F80DA0" w:rsidRPr="00D17EA9">
        <w:rPr>
          <w:rStyle w:val="Znakapoznpodarou"/>
          <w:rFonts w:ascii="Times New Roman" w:hAnsi="Times New Roman" w:cs="Times New Roman"/>
          <w:sz w:val="24"/>
          <w:szCs w:val="24"/>
        </w:rPr>
        <w:footnoteReference w:id="52"/>
      </w:r>
      <w:r w:rsidR="00806222" w:rsidRPr="00D17EA9">
        <w:rPr>
          <w:rFonts w:ascii="Times New Roman" w:hAnsi="Times New Roman" w:cs="Times New Roman"/>
          <w:sz w:val="24"/>
          <w:szCs w:val="24"/>
        </w:rPr>
        <w:t xml:space="preserve"> </w:t>
      </w:r>
      <w:r w:rsidR="00835AE0" w:rsidRPr="00D17EA9">
        <w:rPr>
          <w:rFonts w:ascii="Times New Roman" w:hAnsi="Times New Roman" w:cs="Times New Roman"/>
          <w:sz w:val="24"/>
          <w:szCs w:val="24"/>
        </w:rPr>
        <w:t>Po smrti Kotulínského, jeho žena B</w:t>
      </w:r>
      <w:r w:rsidR="00D56924" w:rsidRPr="00D17EA9">
        <w:rPr>
          <w:rFonts w:ascii="Times New Roman" w:hAnsi="Times New Roman" w:cs="Times New Roman"/>
          <w:sz w:val="24"/>
          <w:szCs w:val="24"/>
        </w:rPr>
        <w:t xml:space="preserve">arbora. </w:t>
      </w:r>
      <w:r w:rsidR="00806222" w:rsidRPr="00D17EA9">
        <w:rPr>
          <w:rFonts w:ascii="Times New Roman" w:hAnsi="Times New Roman" w:cs="Times New Roman"/>
          <w:sz w:val="24"/>
          <w:szCs w:val="24"/>
        </w:rPr>
        <w:t>Další zmínku o Skorošicích můžeme hledat kolem roku 1542, kdy Skorošice společně s Tomíkovicemi stále náležely hradu Žulová, tentokrát pod dohledem hejtmana Bedřicha Schwetlingovi.</w:t>
      </w:r>
      <w:r w:rsidR="00806222" w:rsidRPr="00D17EA9">
        <w:rPr>
          <w:rStyle w:val="Znakapoznpodarou"/>
          <w:rFonts w:ascii="Times New Roman" w:hAnsi="Times New Roman" w:cs="Times New Roman"/>
          <w:sz w:val="24"/>
          <w:szCs w:val="24"/>
        </w:rPr>
        <w:footnoteReference w:id="53"/>
      </w:r>
      <w:r w:rsidR="00B92FDD" w:rsidRPr="00D17EA9">
        <w:rPr>
          <w:rFonts w:ascii="Times New Roman" w:hAnsi="Times New Roman" w:cs="Times New Roman"/>
          <w:sz w:val="24"/>
          <w:szCs w:val="24"/>
        </w:rPr>
        <w:t xml:space="preserve"> Skorošice </w:t>
      </w:r>
      <w:r w:rsidR="00D56924" w:rsidRPr="00D17EA9">
        <w:rPr>
          <w:rFonts w:ascii="Times New Roman" w:hAnsi="Times New Roman" w:cs="Times New Roman"/>
          <w:sz w:val="24"/>
          <w:szCs w:val="24"/>
        </w:rPr>
        <w:t>se řadily k jedné z mála vesnic, které dokázaly</w:t>
      </w:r>
      <w:r w:rsidR="004B393C" w:rsidRPr="00D17EA9">
        <w:rPr>
          <w:rFonts w:ascii="Times New Roman" w:hAnsi="Times New Roman" w:cs="Times New Roman"/>
          <w:sz w:val="24"/>
          <w:szCs w:val="24"/>
        </w:rPr>
        <w:t xml:space="preserve"> využít</w:t>
      </w:r>
      <w:r w:rsidR="00D56924" w:rsidRPr="00D17EA9">
        <w:rPr>
          <w:rFonts w:ascii="Times New Roman" w:hAnsi="Times New Roman" w:cs="Times New Roman"/>
          <w:sz w:val="24"/>
          <w:szCs w:val="24"/>
        </w:rPr>
        <w:t xml:space="preserve"> svého těžebního potenciálu a využívaly</w:t>
      </w:r>
      <w:r w:rsidR="004B393C" w:rsidRPr="00D17EA9">
        <w:rPr>
          <w:rFonts w:ascii="Times New Roman" w:hAnsi="Times New Roman" w:cs="Times New Roman"/>
          <w:sz w:val="24"/>
          <w:szCs w:val="24"/>
        </w:rPr>
        <w:t xml:space="preserve"> nerostného bohatství ve svém okolí.</w:t>
      </w:r>
      <w:r w:rsidR="005E4CAA" w:rsidRPr="00D17EA9">
        <w:rPr>
          <w:rFonts w:ascii="Times New Roman" w:hAnsi="Times New Roman" w:cs="Times New Roman"/>
          <w:sz w:val="24"/>
          <w:szCs w:val="24"/>
        </w:rPr>
        <w:t xml:space="preserve"> </w:t>
      </w:r>
    </w:p>
    <w:p w:rsidR="0072167A" w:rsidRDefault="005E4CAA" w:rsidP="00D17EA9">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Přibližně v 50. letech 16. století zde fungovala sklárna</w:t>
      </w:r>
      <w:r w:rsidR="00656506">
        <w:rPr>
          <w:rStyle w:val="Znakapoznpodarou"/>
          <w:rFonts w:ascii="Times New Roman" w:hAnsi="Times New Roman" w:cs="Times New Roman"/>
          <w:sz w:val="24"/>
          <w:szCs w:val="24"/>
        </w:rPr>
        <w:footnoteReference w:id="54"/>
      </w:r>
      <w:r w:rsidRPr="00D17EA9">
        <w:rPr>
          <w:rFonts w:ascii="Times New Roman" w:hAnsi="Times New Roman" w:cs="Times New Roman"/>
          <w:sz w:val="24"/>
          <w:szCs w:val="24"/>
        </w:rPr>
        <w:t>, která byla uvedena i zemských desek, jakožto svobodný statek. Další majetkové poměry, které se tu v 80-90. letech různě proměňovaly, bychom mohli hledat v účetních knihách města Ž</w:t>
      </w:r>
      <w:r w:rsidR="0093022A" w:rsidRPr="00D17EA9">
        <w:rPr>
          <w:rFonts w:ascii="Times New Roman" w:hAnsi="Times New Roman" w:cs="Times New Roman"/>
          <w:sz w:val="24"/>
          <w:szCs w:val="24"/>
        </w:rPr>
        <w:t>ulové, rovněž je pro nás důležitý fakt, že na konci těchto let čítala skorošické ves na 37,5 lánů a z toho sedm bylo svobodných. Ty byly rozděleny mezi faru, šoltyse</w:t>
      </w:r>
      <w:r w:rsidR="00BB7E0E" w:rsidRPr="00D17EA9">
        <w:rPr>
          <w:rFonts w:ascii="Times New Roman" w:hAnsi="Times New Roman" w:cs="Times New Roman"/>
          <w:sz w:val="24"/>
          <w:szCs w:val="24"/>
        </w:rPr>
        <w:t xml:space="preserve"> </w:t>
      </w:r>
      <w:r w:rsidR="0093022A" w:rsidRPr="00D17EA9">
        <w:rPr>
          <w:rFonts w:ascii="Times New Roman" w:hAnsi="Times New Roman" w:cs="Times New Roman"/>
          <w:sz w:val="24"/>
          <w:szCs w:val="24"/>
        </w:rPr>
        <w:t>a dva sedláky.</w:t>
      </w:r>
      <w:r w:rsidR="0093022A" w:rsidRPr="00D17EA9">
        <w:rPr>
          <w:rStyle w:val="Znakapoznpodarou"/>
          <w:rFonts w:ascii="Times New Roman" w:hAnsi="Times New Roman" w:cs="Times New Roman"/>
          <w:sz w:val="24"/>
          <w:szCs w:val="24"/>
        </w:rPr>
        <w:footnoteReference w:id="55"/>
      </w:r>
      <w:r w:rsidR="0093022A" w:rsidRPr="00D17EA9">
        <w:rPr>
          <w:rFonts w:ascii="Times New Roman" w:hAnsi="Times New Roman" w:cs="Times New Roman"/>
          <w:sz w:val="24"/>
          <w:szCs w:val="24"/>
        </w:rPr>
        <w:t xml:space="preserve"> </w:t>
      </w:r>
      <w:r w:rsidR="00C815B2" w:rsidRPr="00D17EA9">
        <w:rPr>
          <w:rFonts w:ascii="Times New Roman" w:hAnsi="Times New Roman" w:cs="Times New Roman"/>
          <w:sz w:val="24"/>
          <w:szCs w:val="24"/>
        </w:rPr>
        <w:t>V době episkopátu, někde mezi léty 1574-1585 biskupa Martina Gerstmana (1574-1585)</w:t>
      </w:r>
      <w:r w:rsidR="00C815B2" w:rsidRPr="00D17EA9">
        <w:rPr>
          <w:rStyle w:val="Znakapoznpodarou"/>
          <w:rFonts w:ascii="Times New Roman" w:hAnsi="Times New Roman" w:cs="Times New Roman"/>
          <w:sz w:val="24"/>
          <w:szCs w:val="24"/>
        </w:rPr>
        <w:footnoteReference w:id="56"/>
      </w:r>
      <w:r w:rsidR="00C815B2" w:rsidRPr="00D17EA9">
        <w:rPr>
          <w:rFonts w:ascii="Times New Roman" w:hAnsi="Times New Roman" w:cs="Times New Roman"/>
          <w:sz w:val="24"/>
          <w:szCs w:val="24"/>
        </w:rPr>
        <w:t>, se objevují první zmínky o Horn</w:t>
      </w:r>
      <w:r w:rsidR="00D425FF" w:rsidRPr="00D17EA9">
        <w:rPr>
          <w:rFonts w:ascii="Times New Roman" w:hAnsi="Times New Roman" w:cs="Times New Roman"/>
          <w:sz w:val="24"/>
          <w:szCs w:val="24"/>
        </w:rPr>
        <w:t>ích Skorošicích. V následujícím století byly Skorošice jed</w:t>
      </w:r>
      <w:r w:rsidR="0095731C" w:rsidRPr="00D17EA9">
        <w:rPr>
          <w:rFonts w:ascii="Times New Roman" w:hAnsi="Times New Roman" w:cs="Times New Roman"/>
          <w:sz w:val="24"/>
          <w:szCs w:val="24"/>
        </w:rPr>
        <w:t>n</w:t>
      </w:r>
      <w:r w:rsidR="00D425FF" w:rsidRPr="00D17EA9">
        <w:rPr>
          <w:rFonts w:ascii="Times New Roman" w:hAnsi="Times New Roman" w:cs="Times New Roman"/>
          <w:sz w:val="24"/>
          <w:szCs w:val="24"/>
        </w:rPr>
        <w:t>ou z největších vesnic na žulovsku.</w:t>
      </w:r>
      <w:r w:rsidR="00D425FF" w:rsidRPr="00D17EA9">
        <w:rPr>
          <w:rStyle w:val="Znakapoznpodarou"/>
          <w:rFonts w:ascii="Times New Roman" w:hAnsi="Times New Roman" w:cs="Times New Roman"/>
          <w:sz w:val="24"/>
          <w:szCs w:val="24"/>
        </w:rPr>
        <w:footnoteReference w:id="57"/>
      </w:r>
      <w:r w:rsidR="0095731C" w:rsidRPr="00D17EA9">
        <w:rPr>
          <w:rFonts w:ascii="Times New Roman" w:hAnsi="Times New Roman" w:cs="Times New Roman"/>
          <w:sz w:val="24"/>
          <w:szCs w:val="24"/>
        </w:rPr>
        <w:t xml:space="preserve"> </w:t>
      </w:r>
    </w:p>
    <w:p w:rsidR="0047295F" w:rsidRPr="00D17EA9" w:rsidRDefault="0095731C" w:rsidP="0072167A">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 xml:space="preserve">Období Třicetileté </w:t>
      </w:r>
      <w:r w:rsidR="00B21EA0" w:rsidRPr="00D17EA9">
        <w:rPr>
          <w:rFonts w:ascii="Times New Roman" w:hAnsi="Times New Roman" w:cs="Times New Roman"/>
          <w:sz w:val="24"/>
          <w:szCs w:val="24"/>
        </w:rPr>
        <w:t xml:space="preserve">války znamenalo pro ves úpadek. V roce 1633 se zde ve velké míře objevil mor, o tři roky později polští vojáci ves vyplenili, dalším </w:t>
      </w:r>
      <w:r w:rsidRPr="00D17EA9">
        <w:rPr>
          <w:rFonts w:ascii="Times New Roman" w:hAnsi="Times New Roman" w:cs="Times New Roman"/>
          <w:sz w:val="24"/>
          <w:szCs w:val="24"/>
        </w:rPr>
        <w:t xml:space="preserve">následkem této války </w:t>
      </w:r>
      <w:r w:rsidR="00B21EA0" w:rsidRPr="00D17EA9">
        <w:rPr>
          <w:rFonts w:ascii="Times New Roman" w:hAnsi="Times New Roman" w:cs="Times New Roman"/>
          <w:sz w:val="24"/>
          <w:szCs w:val="24"/>
        </w:rPr>
        <w:t>byla pohroma z roku 1642, kdy byla ohněm zničena velká část hutních pozemků, kteří zapříčinili vojáci.</w:t>
      </w:r>
      <w:r w:rsidR="00B21EA0" w:rsidRPr="00D17EA9">
        <w:rPr>
          <w:rStyle w:val="Znakapoznpodarou"/>
          <w:rFonts w:ascii="Times New Roman" w:hAnsi="Times New Roman" w:cs="Times New Roman"/>
          <w:sz w:val="24"/>
          <w:szCs w:val="24"/>
        </w:rPr>
        <w:footnoteReference w:id="58"/>
      </w:r>
      <w:r w:rsidR="005616B2" w:rsidRPr="00D17EA9">
        <w:rPr>
          <w:rFonts w:ascii="Times New Roman" w:hAnsi="Times New Roman" w:cs="Times New Roman"/>
          <w:sz w:val="24"/>
          <w:szCs w:val="24"/>
        </w:rPr>
        <w:t xml:space="preserve"> Po skončení Třicetileté války dochází k výstavbám nových osad v okolí Skorošic. V Horních Skorošicích se roku 1670 vystavěla nová osada Kamenná.</w:t>
      </w:r>
      <w:r w:rsidR="005616B2" w:rsidRPr="00D17EA9">
        <w:rPr>
          <w:rStyle w:val="Znakapoznpodarou"/>
          <w:rFonts w:ascii="Times New Roman" w:hAnsi="Times New Roman" w:cs="Times New Roman"/>
          <w:sz w:val="24"/>
          <w:szCs w:val="24"/>
        </w:rPr>
        <w:footnoteReference w:id="59"/>
      </w:r>
      <w:r w:rsidR="00970D19" w:rsidRPr="00D17EA9">
        <w:rPr>
          <w:rFonts w:ascii="Times New Roman" w:hAnsi="Times New Roman" w:cs="Times New Roman"/>
          <w:sz w:val="24"/>
          <w:szCs w:val="24"/>
        </w:rPr>
        <w:t xml:space="preserve"> </w:t>
      </w:r>
      <w:r w:rsidR="003174BA" w:rsidRPr="00D17EA9">
        <w:rPr>
          <w:rFonts w:ascii="Times New Roman" w:hAnsi="Times New Roman" w:cs="Times New Roman"/>
          <w:sz w:val="24"/>
          <w:szCs w:val="24"/>
        </w:rPr>
        <w:t xml:space="preserve">Nejčastější obživou obyvatel, byla díky svému hutnímu průmyslu a potenciálu okolní krajiny práce v lesní výrobě a v kamenictví.  Pozůstatky tohoto těžebního průmyslu lze vidět do dnešní doby v okolí </w:t>
      </w:r>
      <w:r w:rsidR="003174BA" w:rsidRPr="00D17EA9">
        <w:rPr>
          <w:rFonts w:ascii="Times New Roman" w:hAnsi="Times New Roman" w:cs="Times New Roman"/>
          <w:sz w:val="24"/>
          <w:szCs w:val="24"/>
        </w:rPr>
        <w:lastRenderedPageBreak/>
        <w:t>Skorošic a Žulové.</w:t>
      </w:r>
      <w:r w:rsidR="000C6E1E" w:rsidRPr="00D17EA9">
        <w:rPr>
          <w:rFonts w:ascii="Times New Roman" w:hAnsi="Times New Roman" w:cs="Times New Roman"/>
          <w:sz w:val="24"/>
          <w:szCs w:val="24"/>
        </w:rPr>
        <w:t xml:space="preserve"> V průběhu 18. století se zde uchytilo i sadařství, o které se výrazně přičinil školmistr J</w:t>
      </w:r>
      <w:r w:rsidR="00697524" w:rsidRPr="00D17EA9">
        <w:rPr>
          <w:rFonts w:ascii="Times New Roman" w:hAnsi="Times New Roman" w:cs="Times New Roman"/>
          <w:sz w:val="24"/>
          <w:szCs w:val="24"/>
        </w:rPr>
        <w:t>an Jiří Förstr,</w:t>
      </w:r>
      <w:r w:rsidR="00B823DB" w:rsidRPr="00D17EA9">
        <w:rPr>
          <w:rFonts w:ascii="Times New Roman" w:hAnsi="Times New Roman" w:cs="Times New Roman"/>
          <w:sz w:val="24"/>
          <w:szCs w:val="24"/>
        </w:rPr>
        <w:t xml:space="preserve"> který zde působil v letech 1674-1713</w:t>
      </w:r>
      <w:r w:rsidR="000070F2" w:rsidRPr="00D17EA9">
        <w:rPr>
          <w:rFonts w:ascii="Times New Roman" w:hAnsi="Times New Roman" w:cs="Times New Roman"/>
          <w:sz w:val="24"/>
          <w:szCs w:val="24"/>
        </w:rPr>
        <w:t xml:space="preserve"> a dokonce se zde uchytilo vinařství, které zde vydrželo až do roku 1836</w:t>
      </w:r>
      <w:r w:rsidR="00B823DB" w:rsidRPr="00D17EA9">
        <w:rPr>
          <w:rFonts w:ascii="Times New Roman" w:hAnsi="Times New Roman" w:cs="Times New Roman"/>
          <w:sz w:val="24"/>
          <w:szCs w:val="24"/>
        </w:rPr>
        <w:t>.</w:t>
      </w:r>
      <w:r w:rsidR="00B823DB" w:rsidRPr="00D17EA9">
        <w:rPr>
          <w:rStyle w:val="Znakapoznpodarou"/>
          <w:rFonts w:ascii="Times New Roman" w:hAnsi="Times New Roman" w:cs="Times New Roman"/>
          <w:sz w:val="24"/>
          <w:szCs w:val="24"/>
        </w:rPr>
        <w:footnoteReference w:id="60"/>
      </w:r>
      <w:r w:rsidR="00666907" w:rsidRPr="00D17EA9">
        <w:rPr>
          <w:rFonts w:ascii="Times New Roman" w:hAnsi="Times New Roman" w:cs="Times New Roman"/>
          <w:sz w:val="24"/>
          <w:szCs w:val="24"/>
        </w:rPr>
        <w:t xml:space="preserve"> Od konce 18. století se zde rozšířilo přadláctví, které bylo</w:t>
      </w:r>
      <w:r w:rsidR="00075BB4" w:rsidRPr="00D17EA9">
        <w:rPr>
          <w:rFonts w:ascii="Times New Roman" w:hAnsi="Times New Roman" w:cs="Times New Roman"/>
          <w:sz w:val="24"/>
          <w:szCs w:val="24"/>
        </w:rPr>
        <w:t xml:space="preserve"> hodně závislé na tamním počasí.</w:t>
      </w:r>
      <w:r w:rsidR="00666907" w:rsidRPr="00D17EA9">
        <w:rPr>
          <w:rFonts w:ascii="Times New Roman" w:hAnsi="Times New Roman" w:cs="Times New Roman"/>
          <w:sz w:val="24"/>
          <w:szCs w:val="24"/>
        </w:rPr>
        <w:t xml:space="preserve"> </w:t>
      </w:r>
      <w:r w:rsidR="00075BB4" w:rsidRPr="00D17EA9">
        <w:rPr>
          <w:rFonts w:ascii="Times New Roman" w:hAnsi="Times New Roman" w:cs="Times New Roman"/>
          <w:sz w:val="24"/>
          <w:szCs w:val="24"/>
        </w:rPr>
        <w:t>V</w:t>
      </w:r>
      <w:r w:rsidR="00666907" w:rsidRPr="00D17EA9">
        <w:rPr>
          <w:rFonts w:ascii="Times New Roman" w:hAnsi="Times New Roman" w:cs="Times New Roman"/>
          <w:sz w:val="24"/>
          <w:szCs w:val="24"/>
        </w:rPr>
        <w:t> těchto podhorských oblastech</w:t>
      </w:r>
      <w:r w:rsidR="00075BB4" w:rsidRPr="00D17EA9">
        <w:rPr>
          <w:rFonts w:ascii="Times New Roman" w:hAnsi="Times New Roman" w:cs="Times New Roman"/>
          <w:sz w:val="24"/>
          <w:szCs w:val="24"/>
        </w:rPr>
        <w:t xml:space="preserve"> bylo klima</w:t>
      </w:r>
      <w:r w:rsidR="00666907" w:rsidRPr="00D17EA9">
        <w:rPr>
          <w:rFonts w:ascii="Times New Roman" w:hAnsi="Times New Roman" w:cs="Times New Roman"/>
          <w:sz w:val="24"/>
          <w:szCs w:val="24"/>
        </w:rPr>
        <w:t xml:space="preserve"> nevyzpytatelné a mnohdy zapříčinilo obci a jejím obyvatelům ekonomické problémy, obzvláště v období </w:t>
      </w:r>
      <w:r w:rsidR="00075BB4" w:rsidRPr="00D17EA9">
        <w:rPr>
          <w:rFonts w:ascii="Times New Roman" w:hAnsi="Times New Roman" w:cs="Times New Roman"/>
          <w:sz w:val="24"/>
          <w:szCs w:val="24"/>
        </w:rPr>
        <w:t>žní.</w:t>
      </w:r>
      <w:r w:rsidR="00D17EA9" w:rsidRPr="00D17EA9">
        <w:rPr>
          <w:rFonts w:ascii="Times New Roman" w:hAnsi="Times New Roman" w:cs="Times New Roman"/>
          <w:sz w:val="24"/>
          <w:szCs w:val="24"/>
        </w:rPr>
        <w:t xml:space="preserve"> Ves v průběhu 18-19. století postihl mor a cholera, požár fary, kostela, šoltéství a několika domů, ale i přesto se ve své době vesnice stále řadila k jedné z největších a s nejvyšším počtem obyvatel.</w:t>
      </w:r>
      <w:r w:rsidR="00616C61" w:rsidRPr="00D17EA9">
        <w:rPr>
          <w:rStyle w:val="Znakapoznpodarou"/>
          <w:rFonts w:ascii="Times New Roman" w:hAnsi="Times New Roman" w:cs="Times New Roman"/>
          <w:sz w:val="24"/>
          <w:szCs w:val="24"/>
        </w:rPr>
        <w:footnoteReference w:id="61"/>
      </w:r>
    </w:p>
    <w:p w:rsidR="00866D09" w:rsidRPr="00E94BF0" w:rsidRDefault="00DA34F4" w:rsidP="00866D09">
      <w:pPr>
        <w:pStyle w:val="Nadpis2"/>
        <w:numPr>
          <w:ilvl w:val="2"/>
          <w:numId w:val="3"/>
        </w:numPr>
        <w:spacing w:line="480" w:lineRule="auto"/>
        <w:rPr>
          <w:rFonts w:ascii="Times New Roman" w:hAnsi="Times New Roman" w:cs="Times New Roman"/>
          <w:sz w:val="24"/>
          <w:szCs w:val="24"/>
        </w:rPr>
      </w:pPr>
      <w:bookmarkStart w:id="5" w:name="_Toc7528365"/>
      <w:r w:rsidRPr="00D17EA9">
        <w:rPr>
          <w:rFonts w:ascii="Times New Roman" w:hAnsi="Times New Roman" w:cs="Times New Roman"/>
          <w:sz w:val="24"/>
          <w:szCs w:val="24"/>
        </w:rPr>
        <w:t>Vznik farnosti</w:t>
      </w:r>
      <w:bookmarkEnd w:id="5"/>
      <w:r w:rsidRPr="00D17EA9">
        <w:rPr>
          <w:rFonts w:ascii="Times New Roman" w:hAnsi="Times New Roman" w:cs="Times New Roman"/>
          <w:sz w:val="24"/>
          <w:szCs w:val="24"/>
        </w:rPr>
        <w:t xml:space="preserve"> </w:t>
      </w:r>
    </w:p>
    <w:p w:rsidR="00AE796A" w:rsidRDefault="00192ED0" w:rsidP="007E54CC">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K vzniku farní sítě na skorošické došlo poměrně brzy. Hned při samotném zakládání obce se pamatovalo i na duchovní potřebu obyvatel a pro církevní služby, byl zde vystaven kostel.</w:t>
      </w:r>
      <w:r w:rsidRPr="00D17EA9">
        <w:rPr>
          <w:rStyle w:val="Znakapoznpodarou"/>
          <w:rFonts w:ascii="Times New Roman" w:hAnsi="Times New Roman" w:cs="Times New Roman"/>
          <w:sz w:val="24"/>
          <w:szCs w:val="24"/>
        </w:rPr>
        <w:footnoteReference w:id="62"/>
      </w:r>
      <w:r w:rsidRPr="00D17EA9">
        <w:rPr>
          <w:rFonts w:ascii="Times New Roman" w:hAnsi="Times New Roman" w:cs="Times New Roman"/>
          <w:sz w:val="24"/>
          <w:szCs w:val="24"/>
        </w:rPr>
        <w:t xml:space="preserve"> O kterém sice víme velmi málo</w:t>
      </w:r>
      <w:r w:rsidR="00463320">
        <w:rPr>
          <w:rFonts w:ascii="Times New Roman" w:hAnsi="Times New Roman" w:cs="Times New Roman"/>
          <w:sz w:val="24"/>
          <w:szCs w:val="24"/>
        </w:rPr>
        <w:t xml:space="preserve"> pouze to, že zde existoval dřevěný kostel již v roce 1401.</w:t>
      </w:r>
      <w:r w:rsidR="00463320">
        <w:rPr>
          <w:rStyle w:val="Znakapoznpodarou"/>
          <w:rFonts w:ascii="Times New Roman" w:hAnsi="Times New Roman" w:cs="Times New Roman"/>
          <w:sz w:val="24"/>
          <w:szCs w:val="24"/>
        </w:rPr>
        <w:footnoteReference w:id="63"/>
      </w:r>
      <w:r w:rsidR="00463320">
        <w:rPr>
          <w:rFonts w:ascii="Times New Roman" w:hAnsi="Times New Roman" w:cs="Times New Roman"/>
          <w:sz w:val="24"/>
          <w:szCs w:val="24"/>
        </w:rPr>
        <w:t xml:space="preserve"> První duchovní </w:t>
      </w:r>
      <w:r w:rsidR="00756731">
        <w:rPr>
          <w:rFonts w:ascii="Times New Roman" w:hAnsi="Times New Roman" w:cs="Times New Roman"/>
          <w:sz w:val="24"/>
          <w:szCs w:val="24"/>
        </w:rPr>
        <w:t xml:space="preserve">správce, o </w:t>
      </w:r>
      <w:r w:rsidR="00405391">
        <w:rPr>
          <w:rFonts w:ascii="Times New Roman" w:hAnsi="Times New Roman" w:cs="Times New Roman"/>
          <w:sz w:val="24"/>
          <w:szCs w:val="24"/>
        </w:rPr>
        <w:t>které máme</w:t>
      </w:r>
      <w:r w:rsidR="00756731">
        <w:rPr>
          <w:rFonts w:ascii="Times New Roman" w:hAnsi="Times New Roman" w:cs="Times New Roman"/>
          <w:sz w:val="24"/>
          <w:szCs w:val="24"/>
        </w:rPr>
        <w:t xml:space="preserve"> informac</w:t>
      </w:r>
      <w:r w:rsidR="00405391">
        <w:rPr>
          <w:rFonts w:ascii="Times New Roman" w:hAnsi="Times New Roman" w:cs="Times New Roman"/>
          <w:sz w:val="24"/>
          <w:szCs w:val="24"/>
        </w:rPr>
        <w:t>e,</w:t>
      </w:r>
      <w:r w:rsidR="00463320">
        <w:rPr>
          <w:rFonts w:ascii="Times New Roman" w:hAnsi="Times New Roman" w:cs="Times New Roman"/>
          <w:sz w:val="24"/>
          <w:szCs w:val="24"/>
        </w:rPr>
        <w:t xml:space="preserve"> jsme</w:t>
      </w:r>
      <w:r w:rsidRPr="00D17EA9">
        <w:rPr>
          <w:rFonts w:ascii="Times New Roman" w:hAnsi="Times New Roman" w:cs="Times New Roman"/>
          <w:sz w:val="24"/>
          <w:szCs w:val="24"/>
        </w:rPr>
        <w:t xml:space="preserve"> </w:t>
      </w:r>
      <w:r w:rsidR="00463320">
        <w:rPr>
          <w:rFonts w:ascii="Times New Roman" w:hAnsi="Times New Roman" w:cs="Times New Roman"/>
          <w:sz w:val="24"/>
          <w:szCs w:val="24"/>
        </w:rPr>
        <w:t xml:space="preserve">se </w:t>
      </w:r>
      <w:r w:rsidRPr="00D17EA9">
        <w:rPr>
          <w:rFonts w:ascii="Times New Roman" w:hAnsi="Times New Roman" w:cs="Times New Roman"/>
          <w:sz w:val="24"/>
          <w:szCs w:val="24"/>
        </w:rPr>
        <w:t>již</w:t>
      </w:r>
      <w:r w:rsidR="00463320">
        <w:rPr>
          <w:rFonts w:ascii="Times New Roman" w:hAnsi="Times New Roman" w:cs="Times New Roman"/>
          <w:sz w:val="24"/>
          <w:szCs w:val="24"/>
        </w:rPr>
        <w:t xml:space="preserve"> dověděli</w:t>
      </w:r>
      <w:r w:rsidRPr="00D17EA9">
        <w:rPr>
          <w:rFonts w:ascii="Times New Roman" w:hAnsi="Times New Roman" w:cs="Times New Roman"/>
          <w:sz w:val="24"/>
          <w:szCs w:val="24"/>
        </w:rPr>
        <w:t xml:space="preserve"> z předchozí kapituly, kdy v rodě Wüstehubů fungoval skorošický kaplan Mikuláš, který bych svědkem v listině, která odkazovala majetek tohoto rodu klášteru v</w:t>
      </w:r>
      <w:r w:rsidR="00463320">
        <w:rPr>
          <w:rFonts w:ascii="Times New Roman" w:hAnsi="Times New Roman" w:cs="Times New Roman"/>
          <w:sz w:val="24"/>
          <w:szCs w:val="24"/>
        </w:rPr>
        <w:t> </w:t>
      </w:r>
      <w:r w:rsidRPr="00D17EA9">
        <w:rPr>
          <w:rFonts w:ascii="Times New Roman" w:hAnsi="Times New Roman" w:cs="Times New Roman"/>
          <w:sz w:val="24"/>
          <w:szCs w:val="24"/>
        </w:rPr>
        <w:t>Kamenici</w:t>
      </w:r>
      <w:r w:rsidR="00463320">
        <w:rPr>
          <w:rFonts w:ascii="Times New Roman" w:hAnsi="Times New Roman" w:cs="Times New Roman"/>
          <w:sz w:val="24"/>
          <w:szCs w:val="24"/>
        </w:rPr>
        <w:t xml:space="preserve"> a zároveň byl i jejich kaplanem</w:t>
      </w:r>
      <w:r w:rsidRPr="00D17EA9">
        <w:rPr>
          <w:rFonts w:ascii="Times New Roman" w:hAnsi="Times New Roman" w:cs="Times New Roman"/>
          <w:sz w:val="24"/>
          <w:szCs w:val="24"/>
        </w:rPr>
        <w:t>.</w:t>
      </w:r>
      <w:r w:rsidR="007F4CC7">
        <w:rPr>
          <w:rFonts w:ascii="Times New Roman" w:hAnsi="Times New Roman" w:cs="Times New Roman"/>
          <w:sz w:val="24"/>
          <w:szCs w:val="24"/>
        </w:rPr>
        <w:t xml:space="preserve"> </w:t>
      </w:r>
      <w:r w:rsidR="00673DEF">
        <w:rPr>
          <w:rFonts w:ascii="Times New Roman" w:hAnsi="Times New Roman" w:cs="Times New Roman"/>
          <w:sz w:val="24"/>
          <w:szCs w:val="24"/>
        </w:rPr>
        <w:t>Skorošická fara dostala ve svých počátcích k dispozici dva lány.</w:t>
      </w:r>
      <w:r w:rsidR="00673DEF">
        <w:rPr>
          <w:rStyle w:val="Znakapoznpodarou"/>
          <w:rFonts w:ascii="Times New Roman" w:hAnsi="Times New Roman" w:cs="Times New Roman"/>
          <w:sz w:val="24"/>
          <w:szCs w:val="24"/>
        </w:rPr>
        <w:footnoteReference w:id="64"/>
      </w:r>
      <w:r w:rsidR="007E54CC">
        <w:rPr>
          <w:rFonts w:ascii="Times New Roman" w:hAnsi="Times New Roman" w:cs="Times New Roman"/>
          <w:sz w:val="24"/>
          <w:szCs w:val="24"/>
        </w:rPr>
        <w:t xml:space="preserve"> </w:t>
      </w:r>
    </w:p>
    <w:p w:rsidR="00360EB3" w:rsidRDefault="007E54CC" w:rsidP="007E54C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 počátku vystavení farnosti byly jejich kostely zasvěcovány světcům, jejichž </w:t>
      </w:r>
      <w:r w:rsidR="002D287B">
        <w:rPr>
          <w:rFonts w:ascii="Times New Roman" w:hAnsi="Times New Roman" w:cs="Times New Roman"/>
          <w:sz w:val="24"/>
          <w:szCs w:val="24"/>
        </w:rPr>
        <w:t>patricije</w:t>
      </w:r>
      <w:r>
        <w:rPr>
          <w:rFonts w:ascii="Times New Roman" w:hAnsi="Times New Roman" w:cs="Times New Roman"/>
          <w:sz w:val="24"/>
          <w:szCs w:val="24"/>
        </w:rPr>
        <w:t xml:space="preserve"> zůstávala povětšinu doby neměnná. K velmi častým a oblíbeným světcům a tedy i patronům kostelů na Jesenicku</w:t>
      </w:r>
      <w:r w:rsidR="00AE796A">
        <w:rPr>
          <w:rFonts w:ascii="Times New Roman" w:hAnsi="Times New Roman" w:cs="Times New Roman"/>
          <w:sz w:val="24"/>
          <w:szCs w:val="24"/>
        </w:rPr>
        <w:t xml:space="preserve"> a Otmuchovsku</w:t>
      </w:r>
      <w:r>
        <w:rPr>
          <w:rFonts w:ascii="Times New Roman" w:hAnsi="Times New Roman" w:cs="Times New Roman"/>
          <w:sz w:val="24"/>
          <w:szCs w:val="24"/>
        </w:rPr>
        <w:t xml:space="preserve"> patřili apoštolové </w:t>
      </w:r>
      <w:r w:rsidR="00AE796A">
        <w:rPr>
          <w:rFonts w:ascii="Times New Roman" w:hAnsi="Times New Roman" w:cs="Times New Roman"/>
          <w:sz w:val="24"/>
          <w:szCs w:val="24"/>
        </w:rPr>
        <w:t xml:space="preserve">Petr </w:t>
      </w:r>
      <w:r w:rsidR="002D287B">
        <w:rPr>
          <w:rFonts w:ascii="Times New Roman" w:hAnsi="Times New Roman" w:cs="Times New Roman"/>
          <w:sz w:val="24"/>
          <w:szCs w:val="24"/>
        </w:rPr>
        <w:t>a Pavel, kteří společně se známým mariánským kultem konkurovali obl</w:t>
      </w:r>
      <w:r w:rsidR="00AE796A">
        <w:rPr>
          <w:rFonts w:ascii="Times New Roman" w:hAnsi="Times New Roman" w:cs="Times New Roman"/>
          <w:sz w:val="24"/>
          <w:szCs w:val="24"/>
        </w:rPr>
        <w:t xml:space="preserve">íbenosti patrona sv. Mikuláše. Mezi oblíbenými patrony byl i sv. Martin, kterému byl na Jesenicku zasvěcen i kostel ve </w:t>
      </w:r>
      <w:r w:rsidR="00AE796A">
        <w:rPr>
          <w:rFonts w:ascii="Times New Roman" w:hAnsi="Times New Roman" w:cs="Times New Roman"/>
          <w:sz w:val="24"/>
          <w:szCs w:val="24"/>
        </w:rPr>
        <w:lastRenderedPageBreak/>
        <w:t>Skorošicích a Ondřejovicích, oblíbenost tohoto světce dokazuje i kostel na Otmuchovsku a další dva na müstenbursku.</w:t>
      </w:r>
      <w:r w:rsidR="00AE796A">
        <w:rPr>
          <w:rStyle w:val="Znakapoznpodarou"/>
          <w:rFonts w:ascii="Times New Roman" w:hAnsi="Times New Roman" w:cs="Times New Roman"/>
          <w:sz w:val="24"/>
          <w:szCs w:val="24"/>
        </w:rPr>
        <w:footnoteReference w:id="65"/>
      </w:r>
      <w:r w:rsidR="009C486F">
        <w:rPr>
          <w:rFonts w:ascii="Times New Roman" w:hAnsi="Times New Roman" w:cs="Times New Roman"/>
          <w:sz w:val="24"/>
          <w:szCs w:val="24"/>
        </w:rPr>
        <w:t xml:space="preserve"> Patron sv. Martin byl pro Skorošice, společně i s jinými patrony a kostely v širokém okolí, zvolen i z praktických důvodů, kdy oslavy svých patronů spadali většinou na podzimní období a ve stejných termínech, kdy se vrchnosti museli plati</w:t>
      </w:r>
      <w:r w:rsidR="00E766D6">
        <w:rPr>
          <w:rFonts w:ascii="Times New Roman" w:hAnsi="Times New Roman" w:cs="Times New Roman"/>
          <w:sz w:val="24"/>
          <w:szCs w:val="24"/>
        </w:rPr>
        <w:t>t</w:t>
      </w:r>
      <w:r w:rsidR="009C486F">
        <w:rPr>
          <w:rFonts w:ascii="Times New Roman" w:hAnsi="Times New Roman" w:cs="Times New Roman"/>
          <w:sz w:val="24"/>
          <w:szCs w:val="24"/>
        </w:rPr>
        <w:t xml:space="preserve"> povinné dávky.</w:t>
      </w:r>
      <w:r w:rsidR="009C486F">
        <w:rPr>
          <w:rStyle w:val="Znakapoznpodarou"/>
          <w:rFonts w:ascii="Times New Roman" w:hAnsi="Times New Roman" w:cs="Times New Roman"/>
          <w:sz w:val="24"/>
          <w:szCs w:val="24"/>
        </w:rPr>
        <w:footnoteReference w:id="66"/>
      </w:r>
      <w:r w:rsidR="00FA7392">
        <w:rPr>
          <w:rFonts w:ascii="Times New Roman" w:hAnsi="Times New Roman" w:cs="Times New Roman"/>
          <w:sz w:val="24"/>
          <w:szCs w:val="24"/>
        </w:rPr>
        <w:t xml:space="preserve"> </w:t>
      </w:r>
      <w:r w:rsidR="00E51E37">
        <w:rPr>
          <w:rFonts w:ascii="Times New Roman" w:hAnsi="Times New Roman" w:cs="Times New Roman"/>
          <w:sz w:val="24"/>
          <w:szCs w:val="24"/>
        </w:rPr>
        <w:t xml:space="preserve"> </w:t>
      </w:r>
      <w:r w:rsidR="00463320">
        <w:rPr>
          <w:rFonts w:ascii="Times New Roman" w:hAnsi="Times New Roman" w:cs="Times New Roman"/>
          <w:sz w:val="24"/>
          <w:szCs w:val="24"/>
        </w:rPr>
        <w:t>Druhým známým farářem ve Skorošicích byl Ondřej</w:t>
      </w:r>
      <w:r w:rsidR="00423131">
        <w:rPr>
          <w:rFonts w:ascii="Times New Roman" w:hAnsi="Times New Roman" w:cs="Times New Roman"/>
          <w:sz w:val="24"/>
          <w:szCs w:val="24"/>
        </w:rPr>
        <w:t>.</w:t>
      </w:r>
      <w:r w:rsidR="00423131">
        <w:rPr>
          <w:rStyle w:val="Znakapoznpodarou"/>
          <w:rFonts w:ascii="Times New Roman" w:hAnsi="Times New Roman" w:cs="Times New Roman"/>
          <w:sz w:val="24"/>
          <w:szCs w:val="24"/>
        </w:rPr>
        <w:footnoteReference w:id="67"/>
      </w:r>
      <w:r w:rsidR="0083609D">
        <w:rPr>
          <w:rFonts w:ascii="Times New Roman" w:hAnsi="Times New Roman" w:cs="Times New Roman"/>
          <w:sz w:val="24"/>
          <w:szCs w:val="24"/>
        </w:rPr>
        <w:t xml:space="preserve"> </w:t>
      </w:r>
    </w:p>
    <w:p w:rsidR="005140C5" w:rsidRDefault="0083609D" w:rsidP="007E54C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 průběhu 1</w:t>
      </w:r>
      <w:r w:rsidR="00360EB3">
        <w:rPr>
          <w:rFonts w:ascii="Times New Roman" w:hAnsi="Times New Roman" w:cs="Times New Roman"/>
          <w:sz w:val="24"/>
          <w:szCs w:val="24"/>
        </w:rPr>
        <w:t xml:space="preserve">4. století patřila většina farářů k movitým obyvatelům měst a vesnic. Jinak tomu, ale bylo u skorošického faráře, který kromě důchodu ze Skorošic přijímal i důchod z vesnice Keyendorfu (dnes Kijow) z okresu Nisa, protože </w:t>
      </w:r>
      <w:r w:rsidR="001D0F1E">
        <w:rPr>
          <w:rFonts w:ascii="Times New Roman" w:hAnsi="Times New Roman" w:cs="Times New Roman"/>
          <w:sz w:val="24"/>
          <w:szCs w:val="24"/>
        </w:rPr>
        <w:t>skorošická</w:t>
      </w:r>
      <w:r w:rsidR="00360EB3">
        <w:rPr>
          <w:rFonts w:ascii="Times New Roman" w:hAnsi="Times New Roman" w:cs="Times New Roman"/>
          <w:sz w:val="24"/>
          <w:szCs w:val="24"/>
        </w:rPr>
        <w:t xml:space="preserve"> obec byla z velké části vylidněná a farář neměl z jedné vsi dostatek prostředků pro vlastní obživu.</w:t>
      </w:r>
      <w:r w:rsidR="00360EB3">
        <w:rPr>
          <w:rStyle w:val="Znakapoznpodarou"/>
          <w:rFonts w:ascii="Times New Roman" w:hAnsi="Times New Roman" w:cs="Times New Roman"/>
          <w:sz w:val="24"/>
          <w:szCs w:val="24"/>
        </w:rPr>
        <w:footnoteReference w:id="68"/>
      </w:r>
      <w:r w:rsidR="006D42D0">
        <w:rPr>
          <w:rFonts w:ascii="Times New Roman" w:hAnsi="Times New Roman" w:cs="Times New Roman"/>
          <w:sz w:val="24"/>
          <w:szCs w:val="24"/>
        </w:rPr>
        <w:t xml:space="preserve">  </w:t>
      </w:r>
    </w:p>
    <w:p w:rsidR="00576E55" w:rsidRDefault="004D4698" w:rsidP="00576E5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období 15. století až téměř do poslední třetiny 16. století nemáme zmínek o církevním vývoji. Až na sklonku roku 1579 se dovídáme, že z důvodů odklonění obyvatel od katolické </w:t>
      </w:r>
      <w:r w:rsidR="00830AF3">
        <w:rPr>
          <w:rFonts w:ascii="Times New Roman" w:hAnsi="Times New Roman" w:cs="Times New Roman"/>
          <w:sz w:val="24"/>
          <w:szCs w:val="24"/>
        </w:rPr>
        <w:t xml:space="preserve">víry zde </w:t>
      </w:r>
      <w:r>
        <w:rPr>
          <w:rFonts w:ascii="Times New Roman" w:hAnsi="Times New Roman" w:cs="Times New Roman"/>
          <w:sz w:val="24"/>
          <w:szCs w:val="24"/>
        </w:rPr>
        <w:t>nebyla vykonaná vizitace.</w:t>
      </w:r>
      <w:r w:rsidR="005140C5">
        <w:rPr>
          <w:rFonts w:ascii="Times New Roman" w:hAnsi="Times New Roman" w:cs="Times New Roman"/>
          <w:sz w:val="24"/>
          <w:szCs w:val="24"/>
        </w:rPr>
        <w:t xml:space="preserve"> Skorošice se tak zařadila k jedněm z mála </w:t>
      </w:r>
      <w:r w:rsidR="00830AF3">
        <w:rPr>
          <w:rFonts w:ascii="Times New Roman" w:hAnsi="Times New Roman" w:cs="Times New Roman"/>
          <w:sz w:val="24"/>
          <w:szCs w:val="24"/>
        </w:rPr>
        <w:t>vesnic, které e v období  náboženských reformací přiklonili k protestantské víře.</w:t>
      </w:r>
      <w:r w:rsidR="00830AF3">
        <w:rPr>
          <w:rStyle w:val="Znakapoznpodarou"/>
          <w:rFonts w:ascii="Times New Roman" w:hAnsi="Times New Roman" w:cs="Times New Roman"/>
          <w:sz w:val="24"/>
          <w:szCs w:val="24"/>
        </w:rPr>
        <w:footnoteReference w:id="69"/>
      </w:r>
      <w:r w:rsidR="00BA3BC3">
        <w:rPr>
          <w:rFonts w:ascii="Times New Roman" w:hAnsi="Times New Roman" w:cs="Times New Roman"/>
          <w:sz w:val="24"/>
          <w:szCs w:val="24"/>
        </w:rPr>
        <w:t xml:space="preserve"> K změně došlo v době působení faráře Davida Tannera von Liebenthal, kterému se podařilo navrátit obyvatelstvo zpět ke katolicismu.</w:t>
      </w:r>
      <w:r w:rsidR="00F63738">
        <w:rPr>
          <w:rFonts w:ascii="Times New Roman" w:hAnsi="Times New Roman" w:cs="Times New Roman"/>
          <w:sz w:val="24"/>
          <w:szCs w:val="24"/>
        </w:rPr>
        <w:t xml:space="preserve"> Do této funkce byl zvolen roku 1624.</w:t>
      </w:r>
      <w:r w:rsidR="00BA3BC3">
        <w:rPr>
          <w:rStyle w:val="Znakapoznpodarou"/>
          <w:rFonts w:ascii="Times New Roman" w:hAnsi="Times New Roman" w:cs="Times New Roman"/>
          <w:sz w:val="24"/>
          <w:szCs w:val="24"/>
        </w:rPr>
        <w:footnoteReference w:id="70"/>
      </w:r>
      <w:r w:rsidR="00F63738">
        <w:rPr>
          <w:rFonts w:ascii="Times New Roman" w:hAnsi="Times New Roman" w:cs="Times New Roman"/>
          <w:sz w:val="24"/>
          <w:szCs w:val="24"/>
        </w:rPr>
        <w:t xml:space="preserve"> </w:t>
      </w:r>
    </w:p>
    <w:p w:rsidR="00862F8F" w:rsidRDefault="00F63738" w:rsidP="00862F8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 průběhu 17. století se farnost rozrostla a patřil k jedné z největších farností v okolí. Dosahovala velikosti od Fořtu k Pomezí a od Tomíkovic po kladské hranice.</w:t>
      </w:r>
      <w:r w:rsidR="00BD58B3">
        <w:rPr>
          <w:rFonts w:ascii="Times New Roman" w:hAnsi="Times New Roman" w:cs="Times New Roman"/>
          <w:sz w:val="24"/>
          <w:szCs w:val="24"/>
        </w:rPr>
        <w:t xml:space="preserve"> Celá tato rozsáhlá oblast zahrnovala vesnice Nové Vilémovice, Petrovice, Tomíkovice, Uhelná, Vápenná, Vlčice a Žulová. K majetku fary připadalo kromě desátku z přifařených </w:t>
      </w:r>
      <w:r w:rsidR="00862F8F">
        <w:rPr>
          <w:rFonts w:ascii="Times New Roman" w:hAnsi="Times New Roman" w:cs="Times New Roman"/>
          <w:sz w:val="24"/>
          <w:szCs w:val="24"/>
        </w:rPr>
        <w:t xml:space="preserve">vesnic i </w:t>
      </w:r>
      <w:r w:rsidR="00862F8F">
        <w:rPr>
          <w:rFonts w:ascii="Times New Roman" w:hAnsi="Times New Roman" w:cs="Times New Roman"/>
          <w:sz w:val="24"/>
          <w:szCs w:val="24"/>
        </w:rPr>
        <w:lastRenderedPageBreak/>
        <w:t>výnos ze tří rybníků a právo rybolovu v potoce. K farnosti patřil i farský domek, který byl pronajímán farskému poddanému, a který za mzdu pracoval pro faru, když bylo potřeba.</w:t>
      </w:r>
      <w:r w:rsidR="00862F8F">
        <w:rPr>
          <w:rStyle w:val="Znakapoznpodarou"/>
          <w:rFonts w:ascii="Times New Roman" w:hAnsi="Times New Roman" w:cs="Times New Roman"/>
          <w:sz w:val="24"/>
          <w:szCs w:val="24"/>
        </w:rPr>
        <w:footnoteReference w:id="71"/>
      </w:r>
    </w:p>
    <w:p w:rsidR="00576E55" w:rsidRDefault="00576E55" w:rsidP="00862F8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 18. století se na Jesenicku zformovala 4 arcikněžství, Vidnavské a Zlatohorské arcikněžství 1742, Javornické arcikněžství 1755 a poslední Jesenické 1770, všechny spadaly pod tzv. niský komisariát, který byl zřízen v Jeseníku.</w:t>
      </w:r>
      <w:r>
        <w:rPr>
          <w:rStyle w:val="Znakapoznpodarou"/>
          <w:rFonts w:ascii="Times New Roman" w:hAnsi="Times New Roman" w:cs="Times New Roman"/>
          <w:sz w:val="24"/>
          <w:szCs w:val="24"/>
        </w:rPr>
        <w:footnoteReference w:id="72"/>
      </w:r>
      <w:r>
        <w:rPr>
          <w:rFonts w:ascii="Times New Roman" w:hAnsi="Times New Roman" w:cs="Times New Roman"/>
          <w:sz w:val="24"/>
          <w:szCs w:val="24"/>
        </w:rPr>
        <w:t xml:space="preserve"> </w:t>
      </w:r>
    </w:p>
    <w:p w:rsidR="00724929" w:rsidRDefault="00724929" w:rsidP="00862F8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Kvůli své rozlehlosti nedocházelo k uspokojení duchovních potřeb ve všech koutech farnosti a některé vesnice tedy začali orodovat za vznik vlastní farnosti. Tak tomu bylo i při odfaření vsi Vlčice v roce 1678, k dalšímu odloučení došlo v průběhu 18. století, přesněji v roce 1781 se oddělila </w:t>
      </w:r>
      <w:r w:rsidR="002B54A8">
        <w:rPr>
          <w:rFonts w:ascii="Times New Roman" w:hAnsi="Times New Roman" w:cs="Times New Roman"/>
          <w:sz w:val="24"/>
          <w:szCs w:val="24"/>
        </w:rPr>
        <w:t>Vápenná a následně v roce 1813 došlo k odluce se vsí Žulovou. Ve farním distriktu tedy zbyly vsi Skorošice, Petrovice, Tomíkovice a část Nýznerova.</w:t>
      </w:r>
      <w:r w:rsidR="002B54A8">
        <w:rPr>
          <w:rStyle w:val="Znakapoznpodarou"/>
          <w:rFonts w:ascii="Times New Roman" w:hAnsi="Times New Roman" w:cs="Times New Roman"/>
          <w:sz w:val="24"/>
          <w:szCs w:val="24"/>
        </w:rPr>
        <w:footnoteReference w:id="73"/>
      </w:r>
      <w:r w:rsidR="00B73176">
        <w:rPr>
          <w:rFonts w:ascii="Times New Roman" w:hAnsi="Times New Roman" w:cs="Times New Roman"/>
          <w:sz w:val="24"/>
          <w:szCs w:val="24"/>
        </w:rPr>
        <w:t xml:space="preserve"> </w:t>
      </w:r>
    </w:p>
    <w:p w:rsidR="001E1BC8" w:rsidRDefault="006B3C61" w:rsidP="00862F8F">
      <w:pPr>
        <w:spacing w:line="48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Seznam duchovních správců</w:t>
      </w:r>
      <w:r w:rsidR="001E1BC8" w:rsidRPr="0054088A">
        <w:rPr>
          <w:rFonts w:ascii="Times New Roman" w:hAnsi="Times New Roman" w:cs="Times New Roman"/>
          <w:b/>
          <w:sz w:val="24"/>
          <w:szCs w:val="24"/>
          <w:u w:val="single"/>
        </w:rPr>
        <w:t xml:space="preserve"> ve Skorošicích</w:t>
      </w:r>
      <w:r w:rsidR="001322C7">
        <w:rPr>
          <w:rStyle w:val="Znakapoznpodarou"/>
          <w:rFonts w:ascii="Times New Roman" w:hAnsi="Times New Roman" w:cs="Times New Roman"/>
          <w:b/>
          <w:sz w:val="24"/>
          <w:szCs w:val="24"/>
          <w:u w:val="single"/>
        </w:rPr>
        <w:footnoteReference w:id="74"/>
      </w:r>
      <w:r w:rsidR="001E1BC8" w:rsidRPr="0054088A">
        <w:rPr>
          <w:rFonts w:ascii="Times New Roman" w:hAnsi="Times New Roman" w:cs="Times New Roman"/>
          <w:b/>
          <w:sz w:val="24"/>
          <w:szCs w:val="24"/>
          <w:u w:val="single"/>
        </w:rPr>
        <w:t xml:space="preserve"> </w:t>
      </w:r>
    </w:p>
    <w:tbl>
      <w:tblPr>
        <w:tblStyle w:val="Mkatabulky"/>
        <w:tblW w:w="0" w:type="auto"/>
        <w:jc w:val="center"/>
        <w:tblLook w:val="04A0"/>
      </w:tblPr>
      <w:tblGrid>
        <w:gridCol w:w="3510"/>
        <w:gridCol w:w="3828"/>
      </w:tblGrid>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Matheus Opitz</w:t>
            </w:r>
          </w:p>
        </w:tc>
        <w:tc>
          <w:tcPr>
            <w:tcW w:w="3828"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sz w:val="24"/>
                <w:szCs w:val="24"/>
              </w:rPr>
              <w:t>1588 - 1593</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Bartholomeus Raschmann</w:t>
            </w:r>
          </w:p>
        </w:tc>
        <w:tc>
          <w:tcPr>
            <w:tcW w:w="3828"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sz w:val="24"/>
                <w:szCs w:val="24"/>
              </w:rPr>
              <w:t>1593 - 1614</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Georg Hein</w:t>
            </w:r>
          </w:p>
        </w:tc>
        <w:tc>
          <w:tcPr>
            <w:tcW w:w="3828" w:type="dxa"/>
          </w:tcPr>
          <w:p w:rsidR="00D70321" w:rsidRPr="00D70321" w:rsidRDefault="00D70321" w:rsidP="00D7032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1614 - 1622 </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David Tanner von Liebenthal</w:t>
            </w:r>
          </w:p>
        </w:tc>
        <w:tc>
          <w:tcPr>
            <w:tcW w:w="3828" w:type="dxa"/>
          </w:tcPr>
          <w:p w:rsidR="00D70321" w:rsidRP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1622 – 1666 </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Ignatz Meisner</w:t>
            </w:r>
          </w:p>
        </w:tc>
        <w:tc>
          <w:tcPr>
            <w:tcW w:w="3828" w:type="dxa"/>
          </w:tcPr>
          <w:p w:rsidR="00D70321" w:rsidRP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1667 – 1683 († 8. 4.) </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Sebastian Meisner</w:t>
            </w:r>
          </w:p>
        </w:tc>
        <w:tc>
          <w:tcPr>
            <w:tcW w:w="3828" w:type="dxa"/>
          </w:tcPr>
          <w:p w:rsidR="00D70321" w:rsidRP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1683 – 1690 </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Andreas Schollenberger</w:t>
            </w:r>
          </w:p>
        </w:tc>
        <w:tc>
          <w:tcPr>
            <w:tcW w:w="3828" w:type="dxa"/>
          </w:tcPr>
          <w:p w:rsidR="00D70321" w:rsidRP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1690 – 1706 († 7. 4.) </w:t>
            </w:r>
          </w:p>
        </w:tc>
      </w:tr>
      <w:tr w:rsidR="00D70321" w:rsidTr="006B3C61">
        <w:trPr>
          <w:jc w:val="center"/>
        </w:trPr>
        <w:tc>
          <w:tcPr>
            <w:tcW w:w="3510" w:type="dxa"/>
          </w:tcPr>
          <w:p w:rsidR="00D70321" w:rsidRDefault="00D70321" w:rsidP="00862F8F">
            <w:pPr>
              <w:spacing w:line="480" w:lineRule="auto"/>
              <w:jc w:val="both"/>
              <w:rPr>
                <w:rFonts w:ascii="Times New Roman" w:hAnsi="Times New Roman" w:cs="Times New Roman"/>
                <w:b/>
                <w:sz w:val="24"/>
                <w:szCs w:val="24"/>
                <w:u w:val="single"/>
              </w:rPr>
            </w:pPr>
            <w:r w:rsidRPr="001E1BC8">
              <w:rPr>
                <w:rFonts w:ascii="Times New Roman" w:hAnsi="Times New Roman" w:cs="Times New Roman"/>
                <w:b/>
                <w:sz w:val="24"/>
                <w:szCs w:val="24"/>
              </w:rPr>
              <w:t>Friedrich Schubert</w:t>
            </w:r>
          </w:p>
        </w:tc>
        <w:tc>
          <w:tcPr>
            <w:tcW w:w="3828" w:type="dxa"/>
          </w:tcPr>
          <w:p w:rsidR="00D70321" w:rsidRP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1706 (25. 9.) – 1742 </w:t>
            </w:r>
          </w:p>
        </w:tc>
      </w:tr>
      <w:tr w:rsidR="00D70321" w:rsidTr="006B3C61">
        <w:trPr>
          <w:jc w:val="center"/>
        </w:trPr>
        <w:tc>
          <w:tcPr>
            <w:tcW w:w="3510" w:type="dxa"/>
          </w:tcPr>
          <w:p w:rsidR="00D70321" w:rsidRPr="001E1BC8" w:rsidRDefault="00D70321"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Christophorus Böser</w:t>
            </w:r>
          </w:p>
        </w:tc>
        <w:tc>
          <w:tcPr>
            <w:tcW w:w="3828" w:type="dxa"/>
          </w:tcPr>
          <w:p w:rsidR="00D70321" w:rsidRPr="001E1BC8"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1742 – 1753 </w:t>
            </w:r>
          </w:p>
          <w:p w:rsidR="00D70321" w:rsidRPr="001E1BC8" w:rsidRDefault="00D70321" w:rsidP="00194A74">
            <w:pPr>
              <w:jc w:val="both"/>
              <w:rPr>
                <w:rFonts w:ascii="Times New Roman" w:hAnsi="Times New Roman" w:cs="Times New Roman"/>
                <w:sz w:val="24"/>
                <w:szCs w:val="24"/>
              </w:rPr>
            </w:pPr>
          </w:p>
        </w:tc>
      </w:tr>
      <w:tr w:rsidR="00D70321" w:rsidTr="006B3C61">
        <w:trPr>
          <w:jc w:val="center"/>
        </w:trPr>
        <w:tc>
          <w:tcPr>
            <w:tcW w:w="3510" w:type="dxa"/>
          </w:tcPr>
          <w:p w:rsidR="00D70321" w:rsidRPr="001E1BC8" w:rsidRDefault="00D70321"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lastRenderedPageBreak/>
              <w:t>Bernard Balder</w:t>
            </w:r>
          </w:p>
        </w:tc>
        <w:tc>
          <w:tcPr>
            <w:tcW w:w="3828" w:type="dxa"/>
          </w:tcPr>
          <w:p w:rsidR="00D70321" w:rsidRPr="001E1BC8"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1753 (20. 5.) – 1754 († 23. 12.) </w:t>
            </w:r>
          </w:p>
          <w:p w:rsidR="00D70321" w:rsidRPr="001E1BC8" w:rsidRDefault="00D70321" w:rsidP="00D70321">
            <w:pPr>
              <w:ind w:firstLine="708"/>
              <w:jc w:val="both"/>
              <w:rPr>
                <w:rFonts w:ascii="Times New Roman" w:hAnsi="Times New Roman" w:cs="Times New Roman"/>
                <w:sz w:val="24"/>
                <w:szCs w:val="24"/>
              </w:rPr>
            </w:pPr>
          </w:p>
        </w:tc>
      </w:tr>
      <w:tr w:rsidR="00D70321" w:rsidTr="006B3C61">
        <w:trPr>
          <w:jc w:val="center"/>
        </w:trPr>
        <w:tc>
          <w:tcPr>
            <w:tcW w:w="3510" w:type="dxa"/>
          </w:tcPr>
          <w:p w:rsidR="00D70321" w:rsidRPr="001E1BC8" w:rsidRDefault="00D70321"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Franz Raimann</w:t>
            </w:r>
          </w:p>
        </w:tc>
        <w:tc>
          <w:tcPr>
            <w:tcW w:w="3828" w:type="dxa"/>
          </w:tcPr>
          <w:p w:rsidR="00D70321"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1755 (8. 1.) – 1758 († 12. 11.)</w:t>
            </w:r>
          </w:p>
          <w:p w:rsidR="00D70321" w:rsidRPr="001E1BC8" w:rsidRDefault="00D70321" w:rsidP="00D70321">
            <w:pPr>
              <w:ind w:firstLine="708"/>
              <w:jc w:val="both"/>
              <w:rPr>
                <w:rFonts w:ascii="Times New Roman" w:hAnsi="Times New Roman" w:cs="Times New Roman"/>
                <w:sz w:val="24"/>
                <w:szCs w:val="24"/>
              </w:rPr>
            </w:pPr>
          </w:p>
        </w:tc>
      </w:tr>
      <w:tr w:rsidR="00D70321" w:rsidTr="006B3C61">
        <w:trPr>
          <w:jc w:val="center"/>
        </w:trPr>
        <w:tc>
          <w:tcPr>
            <w:tcW w:w="3510" w:type="dxa"/>
          </w:tcPr>
          <w:p w:rsidR="00D70321" w:rsidRPr="001E1BC8" w:rsidRDefault="00D70321"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Thadeus Jütner</w:t>
            </w:r>
          </w:p>
        </w:tc>
        <w:tc>
          <w:tcPr>
            <w:tcW w:w="3828" w:type="dxa"/>
          </w:tcPr>
          <w:p w:rsidR="00D70321" w:rsidRPr="001E1BC8" w:rsidRDefault="00D70321"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1758 – 1759 (1/4 roku) </w:t>
            </w:r>
          </w:p>
          <w:p w:rsidR="00D70321" w:rsidRPr="001E1BC8" w:rsidRDefault="00D70321" w:rsidP="00D70321">
            <w:pPr>
              <w:ind w:firstLine="708"/>
              <w:jc w:val="both"/>
              <w:rPr>
                <w:rFonts w:ascii="Times New Roman" w:hAnsi="Times New Roman" w:cs="Times New Roman"/>
                <w:sz w:val="24"/>
                <w:szCs w:val="24"/>
              </w:rPr>
            </w:pPr>
          </w:p>
        </w:tc>
      </w:tr>
      <w:tr w:rsidR="00D70321" w:rsidTr="006B3C61">
        <w:trPr>
          <w:jc w:val="center"/>
        </w:trPr>
        <w:tc>
          <w:tcPr>
            <w:tcW w:w="3510" w:type="dxa"/>
          </w:tcPr>
          <w:p w:rsidR="00D70321" w:rsidRPr="001E1BC8" w:rsidRDefault="00D70321"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Tobias Hoffmann</w:t>
            </w:r>
          </w:p>
        </w:tc>
        <w:tc>
          <w:tcPr>
            <w:tcW w:w="3828" w:type="dxa"/>
          </w:tcPr>
          <w:p w:rsidR="003A7196" w:rsidRPr="001E1BC8" w:rsidRDefault="003A7196"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1759 – 1763 († 31. 8.) </w:t>
            </w:r>
          </w:p>
          <w:p w:rsidR="00D70321" w:rsidRPr="001E1BC8" w:rsidRDefault="00D70321" w:rsidP="00D70321">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Franz Scholz</w:t>
            </w:r>
          </w:p>
        </w:tc>
        <w:tc>
          <w:tcPr>
            <w:tcW w:w="3828" w:type="dxa"/>
          </w:tcPr>
          <w:p w:rsidR="003A7196" w:rsidRPr="001E1BC8" w:rsidRDefault="003A7196" w:rsidP="00194A74">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1763 – 1780 († 20. 6.)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Johann Fieweger</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1780 (22. 6.) – 1783 († 13. 7.)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Thadeus Hilscher</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1783 (5. 11.) – 1797 († 6. 2.)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Franz Müller</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1797 (7. 5.) – 1802 († 1. 6.)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Franz Fellmann</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1802 – 1817 († 28. 1.)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Johann Hesse</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1817 (17. 8.) – 1830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Johann Karpstein</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1831 (2. 2.) – 1839 († 11. 11.)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Bernard Meese</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1840 (2. 2.) – 1854 († 11. 8.)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Ernest Axmann</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 1854 (30. 10.) – 1903 († 6. 7.)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Richard Hanke</w:t>
            </w:r>
          </w:p>
        </w:tc>
        <w:tc>
          <w:tcPr>
            <w:tcW w:w="3828" w:type="dxa"/>
          </w:tcPr>
          <w:p w:rsidR="003A7196" w:rsidRPr="001E1BC8"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 xml:space="preserve">1903 (15. 9.) – 1928 († 13. 3.)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1E1BC8">
              <w:rPr>
                <w:rFonts w:ascii="Times New Roman" w:hAnsi="Times New Roman" w:cs="Times New Roman"/>
                <w:b/>
                <w:sz w:val="24"/>
                <w:szCs w:val="24"/>
              </w:rPr>
              <w:t>Emil Beitz</w:t>
            </w:r>
          </w:p>
        </w:tc>
        <w:tc>
          <w:tcPr>
            <w:tcW w:w="3828" w:type="dxa"/>
          </w:tcPr>
          <w:p w:rsidR="003A7196" w:rsidRDefault="003A7196" w:rsidP="006B3C61">
            <w:pPr>
              <w:spacing w:line="276" w:lineRule="auto"/>
              <w:jc w:val="both"/>
              <w:rPr>
                <w:rFonts w:ascii="Times New Roman" w:hAnsi="Times New Roman" w:cs="Times New Roman"/>
                <w:sz w:val="24"/>
                <w:szCs w:val="24"/>
              </w:rPr>
            </w:pPr>
            <w:r w:rsidRPr="001E1BC8">
              <w:rPr>
                <w:rFonts w:ascii="Times New Roman" w:hAnsi="Times New Roman" w:cs="Times New Roman"/>
                <w:sz w:val="24"/>
                <w:szCs w:val="24"/>
              </w:rPr>
              <w:t>1928 (8. 7.) – 1933</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FB14FC">
              <w:rPr>
                <w:rFonts w:ascii="Times New Roman" w:hAnsi="Times New Roman" w:cs="Times New Roman"/>
                <w:b/>
                <w:sz w:val="24"/>
                <w:szCs w:val="24"/>
              </w:rPr>
              <w:t>Konrad Hugo Klein</w:t>
            </w:r>
          </w:p>
        </w:tc>
        <w:tc>
          <w:tcPr>
            <w:tcW w:w="3828" w:type="dxa"/>
          </w:tcPr>
          <w:p w:rsidR="003A7196" w:rsidRPr="001E1BC8" w:rsidRDefault="003A7196" w:rsidP="006B3C61">
            <w:pPr>
              <w:jc w:val="both"/>
              <w:rPr>
                <w:rFonts w:ascii="Times New Roman" w:hAnsi="Times New Roman" w:cs="Times New Roman"/>
                <w:sz w:val="24"/>
                <w:szCs w:val="24"/>
              </w:rPr>
            </w:pPr>
            <w:r w:rsidRPr="00FB14FC">
              <w:rPr>
                <w:rFonts w:ascii="Times New Roman" w:hAnsi="Times New Roman" w:cs="Times New Roman"/>
                <w:sz w:val="24"/>
                <w:szCs w:val="24"/>
              </w:rPr>
              <w:t>1933 (1. 10.) – 1941</w:t>
            </w:r>
          </w:p>
        </w:tc>
      </w:tr>
      <w:tr w:rsidR="003A7196" w:rsidTr="006B3C61">
        <w:trPr>
          <w:jc w:val="center"/>
        </w:trPr>
        <w:tc>
          <w:tcPr>
            <w:tcW w:w="3510" w:type="dxa"/>
          </w:tcPr>
          <w:p w:rsidR="003A7196" w:rsidRPr="001E1BC8" w:rsidRDefault="003A7196" w:rsidP="00862F8F">
            <w:pPr>
              <w:spacing w:line="480" w:lineRule="auto"/>
              <w:jc w:val="both"/>
              <w:rPr>
                <w:rFonts w:ascii="Times New Roman" w:hAnsi="Times New Roman" w:cs="Times New Roman"/>
                <w:b/>
                <w:sz w:val="24"/>
                <w:szCs w:val="24"/>
              </w:rPr>
            </w:pPr>
            <w:r w:rsidRPr="00FB14FC">
              <w:rPr>
                <w:rFonts w:ascii="Times New Roman" w:hAnsi="Times New Roman" w:cs="Times New Roman"/>
                <w:b/>
                <w:sz w:val="24"/>
                <w:szCs w:val="24"/>
              </w:rPr>
              <w:t>Josef Grimme</w:t>
            </w:r>
          </w:p>
        </w:tc>
        <w:tc>
          <w:tcPr>
            <w:tcW w:w="3828" w:type="dxa"/>
          </w:tcPr>
          <w:p w:rsidR="003A7196" w:rsidRPr="00FB14FC" w:rsidRDefault="003A7196" w:rsidP="006B3C61">
            <w:pPr>
              <w:spacing w:line="276" w:lineRule="auto"/>
              <w:jc w:val="both"/>
              <w:rPr>
                <w:rFonts w:ascii="Times New Roman" w:hAnsi="Times New Roman" w:cs="Times New Roman"/>
                <w:sz w:val="24"/>
                <w:szCs w:val="24"/>
              </w:rPr>
            </w:pPr>
            <w:r w:rsidRPr="00FB14FC">
              <w:rPr>
                <w:rFonts w:ascii="Times New Roman" w:hAnsi="Times New Roman" w:cs="Times New Roman"/>
                <w:sz w:val="24"/>
                <w:szCs w:val="24"/>
              </w:rPr>
              <w:t xml:space="preserve">VI. 1942 - 1946 </w:t>
            </w:r>
          </w:p>
          <w:p w:rsidR="003A7196" w:rsidRPr="001E1BC8"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Pr="00FB14FC" w:rsidRDefault="003A7196" w:rsidP="00862F8F">
            <w:pPr>
              <w:spacing w:line="480" w:lineRule="auto"/>
              <w:jc w:val="both"/>
              <w:rPr>
                <w:rFonts w:ascii="Times New Roman" w:hAnsi="Times New Roman" w:cs="Times New Roman"/>
                <w:b/>
                <w:sz w:val="24"/>
                <w:szCs w:val="24"/>
              </w:rPr>
            </w:pPr>
            <w:r w:rsidRPr="00FB14FC">
              <w:rPr>
                <w:rFonts w:ascii="Times New Roman" w:hAnsi="Times New Roman" w:cs="Times New Roman"/>
                <w:b/>
                <w:sz w:val="24"/>
                <w:szCs w:val="24"/>
              </w:rPr>
              <w:t>Josef Motyka, administrátor</w:t>
            </w:r>
          </w:p>
        </w:tc>
        <w:tc>
          <w:tcPr>
            <w:tcW w:w="3828" w:type="dxa"/>
          </w:tcPr>
          <w:p w:rsidR="003A7196" w:rsidRPr="00FB14FC" w:rsidRDefault="003A7196" w:rsidP="006B3C61">
            <w:pPr>
              <w:spacing w:line="276" w:lineRule="auto"/>
              <w:jc w:val="both"/>
              <w:rPr>
                <w:rFonts w:ascii="Times New Roman" w:hAnsi="Times New Roman" w:cs="Times New Roman"/>
                <w:sz w:val="24"/>
                <w:szCs w:val="24"/>
              </w:rPr>
            </w:pPr>
            <w:r w:rsidRPr="00FB14FC">
              <w:rPr>
                <w:rFonts w:ascii="Times New Roman" w:hAnsi="Times New Roman" w:cs="Times New Roman"/>
                <w:sz w:val="24"/>
                <w:szCs w:val="24"/>
              </w:rPr>
              <w:t xml:space="preserve">1946 (6. 10.) – 1954 </w:t>
            </w:r>
          </w:p>
          <w:p w:rsidR="003A7196" w:rsidRPr="00FB14FC" w:rsidRDefault="003A7196" w:rsidP="003A7196">
            <w:pPr>
              <w:jc w:val="both"/>
              <w:rPr>
                <w:rFonts w:ascii="Times New Roman" w:hAnsi="Times New Roman" w:cs="Times New Roman"/>
                <w:sz w:val="24"/>
                <w:szCs w:val="24"/>
              </w:rPr>
            </w:pPr>
          </w:p>
        </w:tc>
      </w:tr>
      <w:tr w:rsidR="003A7196" w:rsidTr="001322C7">
        <w:trPr>
          <w:jc w:val="center"/>
        </w:trPr>
        <w:tc>
          <w:tcPr>
            <w:tcW w:w="3510" w:type="dxa"/>
            <w:tcBorders>
              <w:bottom w:val="single" w:sz="4" w:space="0" w:color="000000" w:themeColor="text1"/>
            </w:tcBorders>
          </w:tcPr>
          <w:p w:rsidR="003A7196" w:rsidRPr="00FB14FC" w:rsidRDefault="003A7196" w:rsidP="00862F8F">
            <w:pPr>
              <w:spacing w:line="480" w:lineRule="auto"/>
              <w:jc w:val="both"/>
              <w:rPr>
                <w:rFonts w:ascii="Times New Roman" w:hAnsi="Times New Roman" w:cs="Times New Roman"/>
                <w:b/>
                <w:sz w:val="24"/>
                <w:szCs w:val="24"/>
              </w:rPr>
            </w:pPr>
            <w:r w:rsidRPr="00FB14FC">
              <w:rPr>
                <w:rFonts w:ascii="Times New Roman" w:hAnsi="Times New Roman" w:cs="Times New Roman"/>
                <w:b/>
                <w:sz w:val="24"/>
                <w:szCs w:val="24"/>
              </w:rPr>
              <w:t>Jaroslav Elšák, administrátor</w:t>
            </w:r>
          </w:p>
        </w:tc>
        <w:tc>
          <w:tcPr>
            <w:tcW w:w="3828" w:type="dxa"/>
          </w:tcPr>
          <w:p w:rsidR="003A7196" w:rsidRPr="00FB14FC" w:rsidRDefault="003A7196" w:rsidP="006B3C61">
            <w:pPr>
              <w:spacing w:line="276" w:lineRule="auto"/>
              <w:jc w:val="both"/>
              <w:rPr>
                <w:rFonts w:ascii="Times New Roman" w:hAnsi="Times New Roman" w:cs="Times New Roman"/>
                <w:sz w:val="24"/>
                <w:szCs w:val="24"/>
              </w:rPr>
            </w:pPr>
            <w:r w:rsidRPr="00FB14FC">
              <w:rPr>
                <w:rFonts w:ascii="Times New Roman" w:hAnsi="Times New Roman" w:cs="Times New Roman"/>
                <w:sz w:val="24"/>
                <w:szCs w:val="24"/>
              </w:rPr>
              <w:t xml:space="preserve">XI. 1954 – X. 1956 </w:t>
            </w:r>
          </w:p>
          <w:p w:rsidR="003A7196" w:rsidRPr="00FB14FC" w:rsidRDefault="003A7196" w:rsidP="003A7196">
            <w:pPr>
              <w:ind w:firstLine="708"/>
              <w:jc w:val="both"/>
              <w:rPr>
                <w:rFonts w:ascii="Times New Roman" w:hAnsi="Times New Roman" w:cs="Times New Roman"/>
                <w:sz w:val="24"/>
                <w:szCs w:val="24"/>
              </w:rPr>
            </w:pPr>
          </w:p>
        </w:tc>
      </w:tr>
      <w:tr w:rsidR="003A7196" w:rsidTr="001322C7">
        <w:trPr>
          <w:trHeight w:val="327"/>
          <w:jc w:val="center"/>
        </w:trPr>
        <w:tc>
          <w:tcPr>
            <w:tcW w:w="3510" w:type="dxa"/>
            <w:tcBorders>
              <w:bottom w:val="single" w:sz="4" w:space="0" w:color="auto"/>
            </w:tcBorders>
          </w:tcPr>
          <w:p w:rsidR="003A7196" w:rsidRPr="00FB14FC" w:rsidRDefault="003A7196" w:rsidP="00862F8F">
            <w:pPr>
              <w:spacing w:line="480" w:lineRule="auto"/>
              <w:jc w:val="both"/>
              <w:rPr>
                <w:rFonts w:ascii="Times New Roman" w:hAnsi="Times New Roman" w:cs="Times New Roman"/>
                <w:b/>
                <w:sz w:val="24"/>
                <w:szCs w:val="24"/>
              </w:rPr>
            </w:pPr>
            <w:r w:rsidRPr="00FB14FC">
              <w:rPr>
                <w:rFonts w:ascii="Times New Roman" w:hAnsi="Times New Roman" w:cs="Times New Roman"/>
                <w:b/>
                <w:sz w:val="24"/>
                <w:szCs w:val="24"/>
              </w:rPr>
              <w:t>Alois Starker, administrátor</w:t>
            </w:r>
          </w:p>
        </w:tc>
        <w:tc>
          <w:tcPr>
            <w:tcW w:w="3828" w:type="dxa"/>
            <w:tcBorders>
              <w:bottom w:val="single" w:sz="4" w:space="0" w:color="auto"/>
            </w:tcBorders>
          </w:tcPr>
          <w:p w:rsidR="003A7196" w:rsidRPr="00FB14FC" w:rsidRDefault="003A7196" w:rsidP="006B3C61">
            <w:pPr>
              <w:tabs>
                <w:tab w:val="left" w:pos="1996"/>
              </w:tabs>
              <w:jc w:val="both"/>
              <w:rPr>
                <w:rFonts w:ascii="Times New Roman" w:hAnsi="Times New Roman" w:cs="Times New Roman"/>
                <w:sz w:val="24"/>
                <w:szCs w:val="24"/>
              </w:rPr>
            </w:pPr>
            <w:r w:rsidRPr="00FB14FC">
              <w:rPr>
                <w:rFonts w:ascii="Times New Roman" w:hAnsi="Times New Roman" w:cs="Times New Roman"/>
                <w:sz w:val="24"/>
                <w:szCs w:val="24"/>
              </w:rPr>
              <w:t>1956 – [1968]</w:t>
            </w:r>
            <w:r w:rsidR="006B3C61">
              <w:rPr>
                <w:rFonts w:ascii="Times New Roman" w:hAnsi="Times New Roman" w:cs="Times New Roman"/>
                <w:sz w:val="24"/>
                <w:szCs w:val="24"/>
              </w:rPr>
              <w:tab/>
            </w:r>
          </w:p>
        </w:tc>
      </w:tr>
      <w:tr w:rsidR="001322C7" w:rsidTr="001322C7">
        <w:trPr>
          <w:trHeight w:val="327"/>
          <w:jc w:val="center"/>
        </w:trPr>
        <w:tc>
          <w:tcPr>
            <w:tcW w:w="3510" w:type="dxa"/>
            <w:tcBorders>
              <w:top w:val="single" w:sz="4" w:space="0" w:color="auto"/>
              <w:left w:val="nil"/>
              <w:bottom w:val="nil"/>
              <w:right w:val="nil"/>
            </w:tcBorders>
          </w:tcPr>
          <w:p w:rsidR="001322C7" w:rsidRPr="00FB14FC" w:rsidRDefault="001322C7" w:rsidP="00862F8F">
            <w:pPr>
              <w:spacing w:line="480" w:lineRule="auto"/>
              <w:jc w:val="both"/>
              <w:rPr>
                <w:rFonts w:ascii="Times New Roman" w:hAnsi="Times New Roman" w:cs="Times New Roman"/>
                <w:b/>
                <w:sz w:val="24"/>
                <w:szCs w:val="24"/>
              </w:rPr>
            </w:pPr>
          </w:p>
        </w:tc>
        <w:tc>
          <w:tcPr>
            <w:tcW w:w="3828" w:type="dxa"/>
            <w:tcBorders>
              <w:top w:val="single" w:sz="4" w:space="0" w:color="auto"/>
              <w:left w:val="nil"/>
              <w:bottom w:val="nil"/>
              <w:right w:val="nil"/>
            </w:tcBorders>
          </w:tcPr>
          <w:p w:rsidR="001322C7" w:rsidRPr="00FB14FC" w:rsidRDefault="001322C7" w:rsidP="006B3C61">
            <w:pPr>
              <w:tabs>
                <w:tab w:val="left" w:pos="1996"/>
              </w:tabs>
              <w:jc w:val="both"/>
              <w:rPr>
                <w:rFonts w:ascii="Times New Roman" w:hAnsi="Times New Roman" w:cs="Times New Roman"/>
                <w:sz w:val="24"/>
                <w:szCs w:val="24"/>
              </w:rPr>
            </w:pPr>
          </w:p>
        </w:tc>
      </w:tr>
      <w:tr w:rsidR="006B3C61" w:rsidTr="001322C7">
        <w:trPr>
          <w:trHeight w:val="262"/>
          <w:jc w:val="center"/>
        </w:trPr>
        <w:tc>
          <w:tcPr>
            <w:tcW w:w="3510" w:type="dxa"/>
            <w:tcBorders>
              <w:top w:val="nil"/>
              <w:left w:val="nil"/>
              <w:bottom w:val="single" w:sz="4" w:space="0" w:color="auto"/>
              <w:right w:val="nil"/>
            </w:tcBorders>
          </w:tcPr>
          <w:p w:rsidR="006A74F5" w:rsidRDefault="006A74F5" w:rsidP="00862F8F">
            <w:pPr>
              <w:spacing w:line="480" w:lineRule="auto"/>
              <w:jc w:val="both"/>
              <w:rPr>
                <w:rFonts w:ascii="Times New Roman" w:hAnsi="Times New Roman" w:cs="Times New Roman"/>
                <w:b/>
                <w:sz w:val="24"/>
                <w:szCs w:val="24"/>
              </w:rPr>
            </w:pPr>
          </w:p>
          <w:p w:rsidR="006B3C61" w:rsidRPr="00FB14FC" w:rsidRDefault="00A60FCB" w:rsidP="00862F8F">
            <w:pPr>
              <w:spacing w:line="480" w:lineRule="auto"/>
              <w:jc w:val="both"/>
              <w:rPr>
                <w:rFonts w:ascii="Times New Roman" w:hAnsi="Times New Roman" w:cs="Times New Roman"/>
                <w:b/>
                <w:sz w:val="24"/>
                <w:szCs w:val="24"/>
              </w:rPr>
            </w:pPr>
            <w:r>
              <w:rPr>
                <w:rFonts w:ascii="Times New Roman" w:hAnsi="Times New Roman" w:cs="Times New Roman"/>
                <w:b/>
                <w:sz w:val="24"/>
                <w:szCs w:val="24"/>
              </w:rPr>
              <w:t>Novodobý seznam duchovních</w:t>
            </w:r>
            <w:r>
              <w:rPr>
                <w:rStyle w:val="Znakapoznpodarou"/>
                <w:rFonts w:ascii="Times New Roman" w:hAnsi="Times New Roman" w:cs="Times New Roman"/>
                <w:b/>
                <w:sz w:val="24"/>
                <w:szCs w:val="24"/>
              </w:rPr>
              <w:footnoteReference w:id="75"/>
            </w:r>
          </w:p>
        </w:tc>
        <w:tc>
          <w:tcPr>
            <w:tcW w:w="3828" w:type="dxa"/>
            <w:tcBorders>
              <w:top w:val="nil"/>
              <w:left w:val="nil"/>
              <w:bottom w:val="single" w:sz="4" w:space="0" w:color="auto"/>
              <w:right w:val="nil"/>
            </w:tcBorders>
          </w:tcPr>
          <w:p w:rsidR="006B3C61" w:rsidRPr="00FB14FC" w:rsidRDefault="006B3C61" w:rsidP="001322C7">
            <w:pPr>
              <w:jc w:val="both"/>
              <w:rPr>
                <w:rFonts w:ascii="Times New Roman" w:hAnsi="Times New Roman" w:cs="Times New Roman"/>
                <w:sz w:val="24"/>
                <w:szCs w:val="24"/>
              </w:rPr>
            </w:pPr>
          </w:p>
        </w:tc>
      </w:tr>
      <w:tr w:rsidR="003A7196" w:rsidTr="001322C7">
        <w:trPr>
          <w:jc w:val="center"/>
        </w:trPr>
        <w:tc>
          <w:tcPr>
            <w:tcW w:w="3510" w:type="dxa"/>
            <w:tcBorders>
              <w:top w:val="single" w:sz="4" w:space="0" w:color="auto"/>
            </w:tcBorders>
          </w:tcPr>
          <w:p w:rsidR="003A7196" w:rsidRPr="00FB14FC" w:rsidRDefault="003A7196" w:rsidP="00A60FCB">
            <w:pPr>
              <w:spacing w:line="480" w:lineRule="auto"/>
              <w:jc w:val="both"/>
              <w:rPr>
                <w:rFonts w:ascii="Times New Roman" w:hAnsi="Times New Roman" w:cs="Times New Roman"/>
                <w:b/>
                <w:sz w:val="24"/>
                <w:szCs w:val="24"/>
              </w:rPr>
            </w:pPr>
            <w:r>
              <w:rPr>
                <w:rFonts w:ascii="Times New Roman" w:hAnsi="Times New Roman" w:cs="Times New Roman"/>
                <w:b/>
                <w:sz w:val="24"/>
                <w:szCs w:val="24"/>
              </w:rPr>
              <w:t>Josef Byrtus</w:t>
            </w:r>
          </w:p>
        </w:tc>
        <w:tc>
          <w:tcPr>
            <w:tcW w:w="3828" w:type="dxa"/>
            <w:tcBorders>
              <w:top w:val="single" w:sz="4" w:space="0" w:color="auto"/>
            </w:tcBorders>
          </w:tcPr>
          <w:p w:rsidR="003A7196" w:rsidRPr="00FB14FC" w:rsidRDefault="003A7196" w:rsidP="006B3C61">
            <w:pPr>
              <w:jc w:val="both"/>
              <w:rPr>
                <w:rFonts w:ascii="Times New Roman" w:hAnsi="Times New Roman" w:cs="Times New Roman"/>
                <w:sz w:val="24"/>
                <w:szCs w:val="24"/>
              </w:rPr>
            </w:pPr>
            <w:r>
              <w:rPr>
                <w:rFonts w:ascii="Times New Roman" w:hAnsi="Times New Roman" w:cs="Times New Roman"/>
                <w:sz w:val="24"/>
                <w:szCs w:val="24"/>
              </w:rPr>
              <w:t>1973 – 1978</w:t>
            </w: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Rudolf Zubek</w:t>
            </w:r>
          </w:p>
        </w:tc>
        <w:tc>
          <w:tcPr>
            <w:tcW w:w="3828" w:type="dxa"/>
          </w:tcPr>
          <w:p w:rsidR="003A7196"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1978 - 1983 (</w:t>
            </w:r>
            <w:r w:rsidRPr="001E1BC8">
              <w:rPr>
                <w:rFonts w:ascii="Times New Roman" w:hAnsi="Times New Roman" w:cs="Times New Roman"/>
                <w:sz w:val="24"/>
                <w:szCs w:val="24"/>
              </w:rPr>
              <w:t>†</w:t>
            </w:r>
            <w:r>
              <w:rPr>
                <w:rFonts w:ascii="Times New Roman" w:hAnsi="Times New Roman" w:cs="Times New Roman"/>
                <w:sz w:val="24"/>
                <w:szCs w:val="24"/>
              </w:rPr>
              <w:t>2014)</w:t>
            </w:r>
          </w:p>
          <w:p w:rsidR="003A7196"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Antonín Kupka</w:t>
            </w:r>
          </w:p>
        </w:tc>
        <w:tc>
          <w:tcPr>
            <w:tcW w:w="3828" w:type="dxa"/>
          </w:tcPr>
          <w:p w:rsidR="003A7196"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1983 – 1988</w:t>
            </w:r>
          </w:p>
          <w:p w:rsidR="003A7196"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Petr Hrubiš</w:t>
            </w:r>
          </w:p>
        </w:tc>
        <w:tc>
          <w:tcPr>
            <w:tcW w:w="3828" w:type="dxa"/>
          </w:tcPr>
          <w:p w:rsidR="003A7196" w:rsidRDefault="003A7196" w:rsidP="006B3C61">
            <w:pPr>
              <w:jc w:val="both"/>
              <w:rPr>
                <w:rFonts w:ascii="Times New Roman" w:hAnsi="Times New Roman" w:cs="Times New Roman"/>
                <w:sz w:val="24"/>
                <w:szCs w:val="24"/>
              </w:rPr>
            </w:pPr>
            <w:r>
              <w:rPr>
                <w:rFonts w:ascii="Times New Roman" w:hAnsi="Times New Roman" w:cs="Times New Roman"/>
                <w:sz w:val="24"/>
                <w:szCs w:val="24"/>
              </w:rPr>
              <w:t>1988 – 1990</w:t>
            </w:r>
            <w:r>
              <w:rPr>
                <w:rFonts w:ascii="Times New Roman" w:hAnsi="Times New Roman" w:cs="Times New Roman"/>
                <w:sz w:val="24"/>
                <w:szCs w:val="24"/>
              </w:rPr>
              <w:tab/>
            </w: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Václav Šimeček</w:t>
            </w:r>
          </w:p>
        </w:tc>
        <w:tc>
          <w:tcPr>
            <w:tcW w:w="3828" w:type="dxa"/>
          </w:tcPr>
          <w:p w:rsidR="003A7196"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1990- (</w:t>
            </w:r>
            <w:r w:rsidRPr="001E1BC8">
              <w:rPr>
                <w:rFonts w:ascii="Times New Roman" w:hAnsi="Times New Roman" w:cs="Times New Roman"/>
                <w:sz w:val="24"/>
                <w:szCs w:val="24"/>
              </w:rPr>
              <w:t>†</w:t>
            </w:r>
            <w:r>
              <w:rPr>
                <w:rFonts w:ascii="Times New Roman" w:hAnsi="Times New Roman" w:cs="Times New Roman"/>
                <w:sz w:val="24"/>
                <w:szCs w:val="24"/>
              </w:rPr>
              <w:t xml:space="preserve"> 22. 2. 1992)</w:t>
            </w:r>
          </w:p>
          <w:p w:rsidR="003A7196"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Václav Tschulik</w:t>
            </w:r>
          </w:p>
        </w:tc>
        <w:tc>
          <w:tcPr>
            <w:tcW w:w="3828" w:type="dxa"/>
          </w:tcPr>
          <w:p w:rsidR="003A7196" w:rsidRDefault="003A7196" w:rsidP="006B3C61">
            <w:pPr>
              <w:jc w:val="both"/>
              <w:rPr>
                <w:rFonts w:ascii="Times New Roman" w:hAnsi="Times New Roman" w:cs="Times New Roman"/>
                <w:sz w:val="24"/>
                <w:szCs w:val="24"/>
              </w:rPr>
            </w:pPr>
            <w:r>
              <w:rPr>
                <w:rFonts w:ascii="Times New Roman" w:hAnsi="Times New Roman" w:cs="Times New Roman"/>
                <w:sz w:val="24"/>
                <w:szCs w:val="24"/>
              </w:rPr>
              <w:t>1992 – ukončil své působení jako farář 31. 3. 2003</w:t>
            </w:r>
          </w:p>
          <w:p w:rsidR="003A7196" w:rsidRDefault="003A7196" w:rsidP="003A7196">
            <w:pPr>
              <w:ind w:firstLine="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Miroslav Kadlec</w:t>
            </w:r>
          </w:p>
        </w:tc>
        <w:tc>
          <w:tcPr>
            <w:tcW w:w="3828" w:type="dxa"/>
          </w:tcPr>
          <w:p w:rsidR="003A7196"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1. 1. 2004-31. 12. 2007; 1. 11. 2012- 30. 6. 2013 zástup za chybějící faráře</w:t>
            </w:r>
          </w:p>
          <w:p w:rsidR="003A7196" w:rsidRDefault="003A7196" w:rsidP="003A7196">
            <w:pPr>
              <w:ind w:left="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Piotr Nieviadomski</w:t>
            </w:r>
          </w:p>
        </w:tc>
        <w:tc>
          <w:tcPr>
            <w:tcW w:w="3828" w:type="dxa"/>
          </w:tcPr>
          <w:p w:rsidR="003A7196" w:rsidRDefault="003A7196" w:rsidP="006B3C61">
            <w:pPr>
              <w:jc w:val="both"/>
              <w:rPr>
                <w:rFonts w:ascii="Times New Roman" w:hAnsi="Times New Roman" w:cs="Times New Roman"/>
                <w:sz w:val="24"/>
                <w:szCs w:val="24"/>
              </w:rPr>
            </w:pPr>
            <w:r>
              <w:rPr>
                <w:rFonts w:ascii="Times New Roman" w:hAnsi="Times New Roman" w:cs="Times New Roman"/>
                <w:sz w:val="24"/>
                <w:szCs w:val="24"/>
              </w:rPr>
              <w:t>zastupující farář</w:t>
            </w: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Ondrej Kaličiak</w:t>
            </w:r>
          </w:p>
        </w:tc>
        <w:tc>
          <w:tcPr>
            <w:tcW w:w="3828" w:type="dxa"/>
          </w:tcPr>
          <w:p w:rsidR="003A7196" w:rsidRPr="0054088A"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1. 1. 2008- 31. 10. 2012</w:t>
            </w:r>
          </w:p>
          <w:p w:rsidR="003A7196" w:rsidRDefault="003A7196" w:rsidP="003A7196">
            <w:pPr>
              <w:ind w:left="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Jozef Florek</w:t>
            </w:r>
            <w:r w:rsidR="006B3C61">
              <w:rPr>
                <w:rFonts w:ascii="Times New Roman" w:hAnsi="Times New Roman" w:cs="Times New Roman"/>
                <w:b/>
                <w:sz w:val="24"/>
                <w:szCs w:val="24"/>
              </w:rPr>
              <w:t>, kaplan</w:t>
            </w:r>
          </w:p>
        </w:tc>
        <w:tc>
          <w:tcPr>
            <w:tcW w:w="3828" w:type="dxa"/>
          </w:tcPr>
          <w:p w:rsidR="003A7196" w:rsidRPr="0054088A" w:rsidRDefault="006B3C61"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Zastupující za faráře</w:t>
            </w:r>
          </w:p>
          <w:p w:rsidR="003A7196" w:rsidRDefault="003A7196" w:rsidP="003A7196">
            <w:pPr>
              <w:ind w:left="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Jiří Filipec</w:t>
            </w:r>
          </w:p>
        </w:tc>
        <w:tc>
          <w:tcPr>
            <w:tcW w:w="3828" w:type="dxa"/>
          </w:tcPr>
          <w:p w:rsidR="003A7196"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2013 – 6. 9. 2015</w:t>
            </w:r>
          </w:p>
          <w:p w:rsidR="003A7196" w:rsidRDefault="003A7196" w:rsidP="003A7196">
            <w:pPr>
              <w:ind w:left="708"/>
              <w:jc w:val="both"/>
              <w:rPr>
                <w:rFonts w:ascii="Times New Roman" w:hAnsi="Times New Roman" w:cs="Times New Roman"/>
                <w:sz w:val="24"/>
                <w:szCs w:val="24"/>
              </w:rPr>
            </w:pPr>
          </w:p>
        </w:tc>
      </w:tr>
      <w:tr w:rsidR="003A7196" w:rsidTr="006B3C61">
        <w:trPr>
          <w:jc w:val="center"/>
        </w:trPr>
        <w:tc>
          <w:tcPr>
            <w:tcW w:w="3510" w:type="dxa"/>
          </w:tcPr>
          <w:p w:rsidR="003A7196" w:rsidRDefault="003A7196" w:rsidP="006B3C61">
            <w:pPr>
              <w:spacing w:line="480" w:lineRule="auto"/>
              <w:jc w:val="both"/>
              <w:rPr>
                <w:rFonts w:ascii="Times New Roman" w:hAnsi="Times New Roman" w:cs="Times New Roman"/>
                <w:b/>
                <w:sz w:val="24"/>
                <w:szCs w:val="24"/>
              </w:rPr>
            </w:pPr>
            <w:r>
              <w:rPr>
                <w:rFonts w:ascii="Times New Roman" w:hAnsi="Times New Roman" w:cs="Times New Roman"/>
                <w:b/>
                <w:sz w:val="24"/>
                <w:szCs w:val="24"/>
              </w:rPr>
              <w:t>Jozef Florek</w:t>
            </w:r>
            <w:r w:rsidR="006B3C61">
              <w:rPr>
                <w:rFonts w:ascii="Times New Roman" w:hAnsi="Times New Roman" w:cs="Times New Roman"/>
                <w:b/>
                <w:sz w:val="24"/>
                <w:szCs w:val="24"/>
              </w:rPr>
              <w:t>, kněz</w:t>
            </w:r>
          </w:p>
        </w:tc>
        <w:tc>
          <w:tcPr>
            <w:tcW w:w="3828" w:type="dxa"/>
          </w:tcPr>
          <w:p w:rsidR="003A7196" w:rsidRPr="0054088A" w:rsidRDefault="003A7196" w:rsidP="006B3C6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12. 2015 – dnes </w:t>
            </w:r>
          </w:p>
          <w:p w:rsidR="003A7196" w:rsidRDefault="003A7196" w:rsidP="003A7196">
            <w:pPr>
              <w:ind w:left="708"/>
              <w:jc w:val="both"/>
              <w:rPr>
                <w:rFonts w:ascii="Times New Roman" w:hAnsi="Times New Roman" w:cs="Times New Roman"/>
                <w:sz w:val="24"/>
                <w:szCs w:val="24"/>
              </w:rPr>
            </w:pPr>
          </w:p>
        </w:tc>
      </w:tr>
    </w:tbl>
    <w:p w:rsidR="0054088A" w:rsidRPr="0054088A" w:rsidRDefault="0054088A" w:rsidP="003A7196">
      <w:pPr>
        <w:jc w:val="both"/>
        <w:rPr>
          <w:rFonts w:ascii="Times New Roman" w:hAnsi="Times New Roman" w:cs="Times New Roman"/>
          <w:sz w:val="24"/>
          <w:szCs w:val="24"/>
        </w:rPr>
      </w:pPr>
    </w:p>
    <w:p w:rsidR="00866D09" w:rsidRPr="00866D09" w:rsidRDefault="00AE109D" w:rsidP="00866D09">
      <w:pPr>
        <w:pStyle w:val="Nadpis2"/>
        <w:numPr>
          <w:ilvl w:val="2"/>
          <w:numId w:val="3"/>
        </w:numPr>
      </w:pPr>
      <w:bookmarkStart w:id="6" w:name="_Toc7528366"/>
      <w:r>
        <w:t>Školství</w:t>
      </w:r>
      <w:bookmarkEnd w:id="6"/>
    </w:p>
    <w:p w:rsidR="00F04CA0" w:rsidRDefault="00611111" w:rsidP="009A611B">
      <w:pPr>
        <w:spacing w:line="480" w:lineRule="auto"/>
        <w:ind w:firstLine="360"/>
        <w:jc w:val="both"/>
        <w:rPr>
          <w:rFonts w:ascii="Times New Roman" w:hAnsi="Times New Roman" w:cs="Times New Roman"/>
          <w:sz w:val="24"/>
          <w:szCs w:val="24"/>
        </w:rPr>
      </w:pPr>
      <w:r w:rsidRPr="00611111">
        <w:rPr>
          <w:rFonts w:ascii="Times New Roman" w:hAnsi="Times New Roman" w:cs="Times New Roman"/>
          <w:sz w:val="24"/>
          <w:szCs w:val="24"/>
        </w:rPr>
        <w:t xml:space="preserve">Kromě farního úřadu zastávali duchovní Skorošic i úřad arcikněze v javornickém distriktu, který s sebou nesl úlohu školního inspektora. </w:t>
      </w:r>
      <w:r w:rsidR="0010490B">
        <w:rPr>
          <w:rFonts w:ascii="Times New Roman" w:hAnsi="Times New Roman" w:cs="Times New Roman"/>
          <w:sz w:val="24"/>
          <w:szCs w:val="24"/>
        </w:rPr>
        <w:t xml:space="preserve">Stejně tak </w:t>
      </w:r>
      <w:r w:rsidR="00B73176">
        <w:rPr>
          <w:rFonts w:ascii="Times New Roman" w:hAnsi="Times New Roman" w:cs="Times New Roman"/>
          <w:sz w:val="24"/>
          <w:szCs w:val="24"/>
        </w:rPr>
        <w:t>tvořila</w:t>
      </w:r>
      <w:r>
        <w:rPr>
          <w:rFonts w:ascii="Times New Roman" w:hAnsi="Times New Roman" w:cs="Times New Roman"/>
          <w:sz w:val="24"/>
          <w:szCs w:val="24"/>
        </w:rPr>
        <w:t xml:space="preserve"> od počátku vzniku farní sítě</w:t>
      </w:r>
      <w:r w:rsidR="00B73176">
        <w:rPr>
          <w:rFonts w:ascii="Times New Roman" w:hAnsi="Times New Roman" w:cs="Times New Roman"/>
          <w:sz w:val="24"/>
          <w:szCs w:val="24"/>
        </w:rPr>
        <w:t xml:space="preserve"> </w:t>
      </w:r>
      <w:r w:rsidR="0010490B">
        <w:rPr>
          <w:rFonts w:ascii="Times New Roman" w:hAnsi="Times New Roman" w:cs="Times New Roman"/>
          <w:sz w:val="24"/>
          <w:szCs w:val="24"/>
        </w:rPr>
        <w:t xml:space="preserve">i </w:t>
      </w:r>
      <w:r w:rsidR="00B73176">
        <w:rPr>
          <w:rFonts w:ascii="Times New Roman" w:hAnsi="Times New Roman" w:cs="Times New Roman"/>
          <w:sz w:val="24"/>
          <w:szCs w:val="24"/>
        </w:rPr>
        <w:t>škola, ke které byl i připojen kousek pole</w:t>
      </w:r>
      <w:r w:rsidR="0010490B">
        <w:rPr>
          <w:rFonts w:ascii="Times New Roman" w:hAnsi="Times New Roman" w:cs="Times New Roman"/>
          <w:sz w:val="24"/>
          <w:szCs w:val="24"/>
        </w:rPr>
        <w:t xml:space="preserve"> a k jedné z povinností učitele bylo na kostele zvonit v době bouřek.</w:t>
      </w:r>
      <w:r w:rsidR="0010490B">
        <w:rPr>
          <w:rStyle w:val="Znakapoznpodarou"/>
          <w:rFonts w:ascii="Times New Roman" w:hAnsi="Times New Roman" w:cs="Times New Roman"/>
          <w:sz w:val="24"/>
          <w:szCs w:val="24"/>
        </w:rPr>
        <w:footnoteReference w:id="76"/>
      </w:r>
      <w:r w:rsidR="009A611B">
        <w:rPr>
          <w:rFonts w:ascii="Times New Roman" w:hAnsi="Times New Roman" w:cs="Times New Roman"/>
          <w:sz w:val="24"/>
          <w:szCs w:val="24"/>
        </w:rPr>
        <w:t xml:space="preserve"> </w:t>
      </w:r>
      <w:r w:rsidR="00F04CA0">
        <w:rPr>
          <w:rFonts w:ascii="Times New Roman" w:hAnsi="Times New Roman" w:cs="Times New Roman"/>
          <w:sz w:val="24"/>
          <w:szCs w:val="24"/>
        </w:rPr>
        <w:t xml:space="preserve">Učitelé na Jesenicku byli většinou, kvůli nízkým platům závislí na farnostech, kde si přivydělávali vedením kostelních účtů, vedením matrik a jinými </w:t>
      </w:r>
      <w:r w:rsidR="00F04CA0">
        <w:rPr>
          <w:rFonts w:ascii="Times New Roman" w:hAnsi="Times New Roman" w:cs="Times New Roman"/>
          <w:sz w:val="24"/>
          <w:szCs w:val="24"/>
        </w:rPr>
        <w:lastRenderedPageBreak/>
        <w:t>úsluhami, které farář právě potřeboval. Teprve ve vizitačních protokolech z konce 17. století se začalo užívat oslovení školmistr. Dříve byl učitel znám a zapisován spíše jako písař.</w:t>
      </w:r>
      <w:r w:rsidR="00F04CA0">
        <w:rPr>
          <w:rStyle w:val="Znakapoznpodarou"/>
          <w:rFonts w:ascii="Times New Roman" w:hAnsi="Times New Roman" w:cs="Times New Roman"/>
          <w:sz w:val="24"/>
          <w:szCs w:val="24"/>
        </w:rPr>
        <w:footnoteReference w:id="77"/>
      </w:r>
      <w:r w:rsidR="00F04CA0">
        <w:rPr>
          <w:rFonts w:ascii="Times New Roman" w:hAnsi="Times New Roman" w:cs="Times New Roman"/>
          <w:sz w:val="24"/>
          <w:szCs w:val="24"/>
        </w:rPr>
        <w:t xml:space="preserve"> </w:t>
      </w:r>
    </w:p>
    <w:p w:rsidR="00F04CA0" w:rsidRDefault="00F04CA0" w:rsidP="00A1271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První zmínka o učiteli ve Skorošic</w:t>
      </w:r>
      <w:r w:rsidR="00C96C2A">
        <w:rPr>
          <w:rFonts w:ascii="Times New Roman" w:hAnsi="Times New Roman" w:cs="Times New Roman"/>
          <w:sz w:val="24"/>
          <w:szCs w:val="24"/>
        </w:rPr>
        <w:t>ích se objevuje kolem roku 1580, učil zde</w:t>
      </w:r>
      <w:r>
        <w:rPr>
          <w:rFonts w:ascii="Times New Roman" w:hAnsi="Times New Roman" w:cs="Times New Roman"/>
          <w:sz w:val="24"/>
          <w:szCs w:val="24"/>
        </w:rPr>
        <w:t xml:space="preserve"> Martin Steffan</w:t>
      </w:r>
      <w:r w:rsidR="00C96C2A">
        <w:rPr>
          <w:rFonts w:ascii="Times New Roman" w:hAnsi="Times New Roman" w:cs="Times New Roman"/>
          <w:sz w:val="24"/>
          <w:szCs w:val="24"/>
        </w:rPr>
        <w:t>, který</w:t>
      </w:r>
      <w:r>
        <w:rPr>
          <w:rFonts w:ascii="Times New Roman" w:hAnsi="Times New Roman" w:cs="Times New Roman"/>
          <w:sz w:val="24"/>
          <w:szCs w:val="24"/>
        </w:rPr>
        <w:t xml:space="preserve"> vychodil niské gymnázium a společně s</w:t>
      </w:r>
      <w:r w:rsidR="00C96C2A">
        <w:rPr>
          <w:rFonts w:ascii="Times New Roman" w:hAnsi="Times New Roman" w:cs="Times New Roman"/>
          <w:sz w:val="24"/>
          <w:szCs w:val="24"/>
        </w:rPr>
        <w:t> učitelem Janem Grochem, který působil v</w:t>
      </w:r>
      <w:r w:rsidR="006B7495">
        <w:rPr>
          <w:rFonts w:ascii="Times New Roman" w:hAnsi="Times New Roman" w:cs="Times New Roman"/>
          <w:sz w:val="24"/>
          <w:szCs w:val="24"/>
        </w:rPr>
        <w:t> </w:t>
      </w:r>
      <w:r w:rsidR="00C96C2A">
        <w:rPr>
          <w:rFonts w:ascii="Times New Roman" w:hAnsi="Times New Roman" w:cs="Times New Roman"/>
          <w:sz w:val="24"/>
          <w:szCs w:val="24"/>
        </w:rPr>
        <w:t>Jeseníku</w:t>
      </w:r>
      <w:r w:rsidR="006B7495">
        <w:rPr>
          <w:rFonts w:ascii="Times New Roman" w:hAnsi="Times New Roman" w:cs="Times New Roman"/>
          <w:sz w:val="24"/>
          <w:szCs w:val="24"/>
        </w:rPr>
        <w:t>,</w:t>
      </w:r>
      <w:r w:rsidR="00C96C2A">
        <w:rPr>
          <w:rFonts w:ascii="Times New Roman" w:hAnsi="Times New Roman" w:cs="Times New Roman"/>
          <w:sz w:val="24"/>
          <w:szCs w:val="24"/>
        </w:rPr>
        <w:t xml:space="preserve"> se přiřazují k vzdělanějším učitelům v okolí.</w:t>
      </w:r>
      <w:r w:rsidR="00A12718" w:rsidRPr="00A12718">
        <w:rPr>
          <w:rFonts w:ascii="Times New Roman" w:hAnsi="Times New Roman" w:cs="Times New Roman"/>
          <w:sz w:val="24"/>
          <w:szCs w:val="24"/>
        </w:rPr>
        <w:t xml:space="preserve"> </w:t>
      </w:r>
      <w:r w:rsidR="00A12718">
        <w:rPr>
          <w:rFonts w:ascii="Times New Roman" w:hAnsi="Times New Roman" w:cs="Times New Roman"/>
          <w:sz w:val="24"/>
          <w:szCs w:val="24"/>
        </w:rPr>
        <w:t>Ve školách se klasicky vyučovalo čtení a psaní.</w:t>
      </w:r>
      <w:r w:rsidR="00C96C2A">
        <w:rPr>
          <w:rStyle w:val="Znakapoznpodarou"/>
          <w:rFonts w:ascii="Times New Roman" w:hAnsi="Times New Roman" w:cs="Times New Roman"/>
          <w:sz w:val="24"/>
          <w:szCs w:val="24"/>
        </w:rPr>
        <w:footnoteReference w:id="78"/>
      </w:r>
    </w:p>
    <w:p w:rsidR="00172665" w:rsidRDefault="00F04CA0" w:rsidP="009A611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009A611B">
        <w:rPr>
          <w:rFonts w:ascii="Times New Roman" w:hAnsi="Times New Roman" w:cs="Times New Roman"/>
          <w:sz w:val="24"/>
          <w:szCs w:val="24"/>
        </w:rPr>
        <w:t>V roce 1674 došlo k postavení nové budovy školy, o které vedl tehdejší učitel Förster spor s šoltysem Linkem, který se měl postarat o instalaci oken a dveří.</w:t>
      </w:r>
      <w:r w:rsidR="009A611B">
        <w:rPr>
          <w:rStyle w:val="Znakapoznpodarou"/>
          <w:rFonts w:ascii="Times New Roman" w:hAnsi="Times New Roman" w:cs="Times New Roman"/>
          <w:sz w:val="24"/>
          <w:szCs w:val="24"/>
        </w:rPr>
        <w:footnoteReference w:id="79"/>
      </w:r>
      <w:r w:rsidR="009A611B">
        <w:rPr>
          <w:rFonts w:ascii="Times New Roman" w:hAnsi="Times New Roman" w:cs="Times New Roman"/>
          <w:sz w:val="24"/>
          <w:szCs w:val="24"/>
        </w:rPr>
        <w:t xml:space="preserve"> Po většinu času zde učitelé působili až do své smrti a jejich finanční poměry byli na tamní okol</w:t>
      </w:r>
      <w:r w:rsidR="00FA1698">
        <w:rPr>
          <w:rFonts w:ascii="Times New Roman" w:hAnsi="Times New Roman" w:cs="Times New Roman"/>
          <w:sz w:val="24"/>
          <w:szCs w:val="24"/>
        </w:rPr>
        <w:t>í velmi slušné. Jan Jiří Förster</w:t>
      </w:r>
      <w:r>
        <w:rPr>
          <w:rFonts w:ascii="Times New Roman" w:hAnsi="Times New Roman" w:cs="Times New Roman"/>
          <w:sz w:val="24"/>
          <w:szCs w:val="24"/>
        </w:rPr>
        <w:t>, který působil ve Skorošicích v letech 1674-1713,</w:t>
      </w:r>
      <w:r>
        <w:rPr>
          <w:rStyle w:val="Znakapoznpodarou"/>
          <w:rFonts w:ascii="Times New Roman" w:hAnsi="Times New Roman" w:cs="Times New Roman"/>
          <w:sz w:val="24"/>
          <w:szCs w:val="24"/>
        </w:rPr>
        <w:footnoteReference w:id="80"/>
      </w:r>
      <w:r w:rsidR="009A611B">
        <w:rPr>
          <w:rFonts w:ascii="Times New Roman" w:hAnsi="Times New Roman" w:cs="Times New Roman"/>
          <w:sz w:val="24"/>
          <w:szCs w:val="24"/>
        </w:rPr>
        <w:t xml:space="preserve"> patřil mezi nejvýznamnější učitele, založil fundaci 40 zlatých, která se každý rok o Velikonocích rozdělovala mezi hudebníky a učitele</w:t>
      </w:r>
      <w:r w:rsidR="00A12718">
        <w:rPr>
          <w:rFonts w:ascii="Times New Roman" w:hAnsi="Times New Roman" w:cs="Times New Roman"/>
          <w:sz w:val="24"/>
          <w:szCs w:val="24"/>
        </w:rPr>
        <w:t>.</w:t>
      </w:r>
      <w:r w:rsidR="00A12718">
        <w:rPr>
          <w:rStyle w:val="Znakapoznpodarou"/>
          <w:rFonts w:ascii="Times New Roman" w:hAnsi="Times New Roman" w:cs="Times New Roman"/>
          <w:sz w:val="24"/>
          <w:szCs w:val="24"/>
        </w:rPr>
        <w:footnoteReference w:id="81"/>
      </w:r>
      <w:r w:rsidR="00FA1698">
        <w:rPr>
          <w:rFonts w:ascii="Times New Roman" w:hAnsi="Times New Roman" w:cs="Times New Roman"/>
          <w:sz w:val="24"/>
          <w:szCs w:val="24"/>
        </w:rPr>
        <w:t xml:space="preserve">  Ve vsi se zasadil o vzniku sadařství, byli zde hojně vysázené ovocné </w:t>
      </w:r>
      <w:r w:rsidR="00666827">
        <w:rPr>
          <w:rFonts w:ascii="Times New Roman" w:hAnsi="Times New Roman" w:cs="Times New Roman"/>
          <w:sz w:val="24"/>
          <w:szCs w:val="24"/>
        </w:rPr>
        <w:t xml:space="preserve">a užitkové </w:t>
      </w:r>
      <w:r w:rsidR="00FA1698">
        <w:rPr>
          <w:rFonts w:ascii="Times New Roman" w:hAnsi="Times New Roman" w:cs="Times New Roman"/>
          <w:sz w:val="24"/>
          <w:szCs w:val="24"/>
        </w:rPr>
        <w:t>stromy</w:t>
      </w:r>
      <w:r w:rsidR="00666827">
        <w:rPr>
          <w:rFonts w:ascii="Times New Roman" w:hAnsi="Times New Roman" w:cs="Times New Roman"/>
          <w:sz w:val="24"/>
          <w:szCs w:val="24"/>
        </w:rPr>
        <w:t>. Založil zde vinařství, kterému se dařilo až do 19. století.</w:t>
      </w:r>
      <w:r w:rsidR="00666827">
        <w:rPr>
          <w:rStyle w:val="Znakapoznpodarou"/>
          <w:rFonts w:ascii="Times New Roman" w:hAnsi="Times New Roman" w:cs="Times New Roman"/>
          <w:sz w:val="24"/>
          <w:szCs w:val="24"/>
        </w:rPr>
        <w:footnoteReference w:id="82"/>
      </w:r>
      <w:r w:rsidR="00112886">
        <w:rPr>
          <w:rFonts w:ascii="Times New Roman" w:hAnsi="Times New Roman" w:cs="Times New Roman"/>
          <w:sz w:val="24"/>
          <w:szCs w:val="24"/>
        </w:rPr>
        <w:t xml:space="preserve"> </w:t>
      </w:r>
    </w:p>
    <w:p w:rsidR="008F61D1" w:rsidRDefault="00172665" w:rsidP="0017266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Obecně v 18. století došlo k reformám školství a roku 1774 přišlo nařízení vytvořit při farách obecné školy tzv. triviální, nově se děti z širokého okolí učily nejen náboženské výuce, čtení a psaní, nově i počtům.</w:t>
      </w:r>
      <w:r>
        <w:rPr>
          <w:rStyle w:val="Znakapoznpodarou"/>
          <w:rFonts w:ascii="Times New Roman" w:hAnsi="Times New Roman" w:cs="Times New Roman"/>
          <w:sz w:val="24"/>
          <w:szCs w:val="24"/>
        </w:rPr>
        <w:footnoteReference w:id="83"/>
      </w:r>
      <w:r>
        <w:rPr>
          <w:rFonts w:ascii="Times New Roman" w:hAnsi="Times New Roman" w:cs="Times New Roman"/>
          <w:sz w:val="24"/>
          <w:szCs w:val="24"/>
        </w:rPr>
        <w:t xml:space="preserve"> </w:t>
      </w:r>
      <w:r w:rsidR="00EF3908">
        <w:rPr>
          <w:rFonts w:ascii="Times New Roman" w:hAnsi="Times New Roman" w:cs="Times New Roman"/>
          <w:sz w:val="24"/>
          <w:szCs w:val="24"/>
        </w:rPr>
        <w:t>Vzhledem k novým reformám a rozlehlosti farnosti, chodili do školy ve Skorošicích děti z širokého okolí, není se tedy čemu divit, že kromě odfaření některých vesnic došlo i vzniku novým školám, jako např. v Žulové, kde byla z rozhodnutí biskupa vratislavského Josefa Kristiána z Hohenlohe (1795 – 1817)</w:t>
      </w:r>
      <w:r w:rsidR="00EF3908">
        <w:rPr>
          <w:rStyle w:val="Znakapoznpodarou"/>
          <w:rFonts w:ascii="Times New Roman" w:hAnsi="Times New Roman" w:cs="Times New Roman"/>
          <w:sz w:val="24"/>
          <w:szCs w:val="24"/>
        </w:rPr>
        <w:footnoteReference w:id="84"/>
      </w:r>
      <w:r w:rsidR="001A7098">
        <w:rPr>
          <w:rFonts w:ascii="Times New Roman" w:hAnsi="Times New Roman" w:cs="Times New Roman"/>
          <w:sz w:val="24"/>
          <w:szCs w:val="24"/>
        </w:rPr>
        <w:t xml:space="preserve"> </w:t>
      </w:r>
      <w:r w:rsidR="00EF3908">
        <w:rPr>
          <w:rFonts w:ascii="Times New Roman" w:hAnsi="Times New Roman" w:cs="Times New Roman"/>
          <w:sz w:val="24"/>
          <w:szCs w:val="24"/>
        </w:rPr>
        <w:t xml:space="preserve">škola zřízena v roce </w:t>
      </w:r>
      <w:r w:rsidR="00EF3908">
        <w:rPr>
          <w:rFonts w:ascii="Times New Roman" w:hAnsi="Times New Roman" w:cs="Times New Roman"/>
          <w:sz w:val="24"/>
          <w:szCs w:val="24"/>
        </w:rPr>
        <w:lastRenderedPageBreak/>
        <w:t>1801 a pro tyto účely byl využit dům č. 64</w:t>
      </w:r>
      <w:r w:rsidR="00C07C72">
        <w:rPr>
          <w:rFonts w:ascii="Times New Roman" w:hAnsi="Times New Roman" w:cs="Times New Roman"/>
          <w:sz w:val="24"/>
          <w:szCs w:val="24"/>
        </w:rPr>
        <w:t>.</w:t>
      </w:r>
      <w:r w:rsidR="001A7098">
        <w:rPr>
          <w:rStyle w:val="Znakapoznpodarou"/>
          <w:rFonts w:ascii="Times New Roman" w:hAnsi="Times New Roman" w:cs="Times New Roman"/>
          <w:sz w:val="24"/>
          <w:szCs w:val="24"/>
        </w:rPr>
        <w:footnoteReference w:id="85"/>
      </w:r>
      <w:r w:rsidR="00C07C72">
        <w:rPr>
          <w:rFonts w:ascii="Times New Roman" w:hAnsi="Times New Roman" w:cs="Times New Roman"/>
          <w:sz w:val="24"/>
          <w:szCs w:val="24"/>
        </w:rPr>
        <w:t xml:space="preserve"> </w:t>
      </w:r>
      <w:r w:rsidR="00265B3B">
        <w:rPr>
          <w:rFonts w:ascii="Times New Roman" w:hAnsi="Times New Roman" w:cs="Times New Roman"/>
          <w:sz w:val="24"/>
          <w:szCs w:val="24"/>
        </w:rPr>
        <w:t>V Nových Vilémovicích se začalo samostatně vyučovat v roce 1768, k jehož účelu byla až do roku 1871 využíván soukromý dům a až v tomto roce došlo ke stavbě samostatné budově školy.</w:t>
      </w:r>
      <w:r w:rsidR="00265B3B">
        <w:rPr>
          <w:rStyle w:val="Znakapoznpodarou"/>
          <w:rFonts w:ascii="Times New Roman" w:hAnsi="Times New Roman" w:cs="Times New Roman"/>
          <w:sz w:val="24"/>
          <w:szCs w:val="24"/>
        </w:rPr>
        <w:footnoteReference w:id="86"/>
      </w:r>
      <w:r w:rsidR="00265B3B">
        <w:rPr>
          <w:rFonts w:ascii="Times New Roman" w:hAnsi="Times New Roman" w:cs="Times New Roman"/>
          <w:sz w:val="24"/>
          <w:szCs w:val="24"/>
        </w:rPr>
        <w:t xml:space="preserve"> </w:t>
      </w:r>
      <w:r w:rsidR="004D5402">
        <w:rPr>
          <w:rFonts w:ascii="Times New Roman" w:hAnsi="Times New Roman" w:cs="Times New Roman"/>
          <w:sz w:val="24"/>
          <w:szCs w:val="24"/>
        </w:rPr>
        <w:t>Petrovická ves, se o postavení vlastní školy zasadila někdy před rokem 1826, do té doby přináležely</w:t>
      </w:r>
      <w:r w:rsidR="008F574C">
        <w:rPr>
          <w:rFonts w:ascii="Times New Roman" w:hAnsi="Times New Roman" w:cs="Times New Roman"/>
          <w:sz w:val="24"/>
          <w:szCs w:val="24"/>
        </w:rPr>
        <w:t xml:space="preserve"> Petrovice s</w:t>
      </w:r>
      <w:r w:rsidR="004D5402">
        <w:rPr>
          <w:rFonts w:ascii="Times New Roman" w:hAnsi="Times New Roman" w:cs="Times New Roman"/>
          <w:sz w:val="24"/>
          <w:szCs w:val="24"/>
        </w:rPr>
        <w:t>korošické škole a faře.</w:t>
      </w:r>
      <w:r w:rsidR="004D5402">
        <w:rPr>
          <w:rStyle w:val="Znakapoznpodarou"/>
          <w:rFonts w:ascii="Times New Roman" w:hAnsi="Times New Roman" w:cs="Times New Roman"/>
          <w:sz w:val="24"/>
          <w:szCs w:val="24"/>
        </w:rPr>
        <w:footnoteReference w:id="87"/>
      </w:r>
      <w:r w:rsidR="00870BF5">
        <w:rPr>
          <w:rFonts w:ascii="Times New Roman" w:hAnsi="Times New Roman" w:cs="Times New Roman"/>
          <w:sz w:val="24"/>
          <w:szCs w:val="24"/>
        </w:rPr>
        <w:t xml:space="preserve"> V Tomíkovicích docházelo k rozporům kvůli založení nové lokálie v Kobylé, kam polovina věřících začala docházet na bohoslužby, podobně tomu bylo i se školství, kdy část tomíkovických dětí docházela do Kobylé a část do Skorošic.</w:t>
      </w:r>
      <w:r w:rsidR="00870BF5">
        <w:rPr>
          <w:rStyle w:val="Znakapoznpodarou"/>
          <w:rFonts w:ascii="Times New Roman" w:hAnsi="Times New Roman" w:cs="Times New Roman"/>
          <w:sz w:val="24"/>
          <w:szCs w:val="24"/>
        </w:rPr>
        <w:footnoteReference w:id="88"/>
      </w:r>
      <w:r w:rsidR="00870BF5">
        <w:rPr>
          <w:rFonts w:ascii="Times New Roman" w:hAnsi="Times New Roman" w:cs="Times New Roman"/>
          <w:sz w:val="24"/>
          <w:szCs w:val="24"/>
        </w:rPr>
        <w:t xml:space="preserve"> Na žádost faráře Thadeuse Hilschnera, byla biskupem Schaffgotchem povolena stavba nové školy v Tomíkovicích, stavba byla dokončena v roce 1794 a velkými donátory byli Michal Volf a Josef Franke. Nad stavbou dohlížel administrátor žulovské prefektury P. Vincenc Hanke. O správu školy se staraly sestry z Nisy, při otevření </w:t>
      </w:r>
      <w:r w:rsidR="008F61D1">
        <w:rPr>
          <w:rFonts w:ascii="Times New Roman" w:hAnsi="Times New Roman" w:cs="Times New Roman"/>
          <w:sz w:val="24"/>
          <w:szCs w:val="24"/>
        </w:rPr>
        <w:t xml:space="preserve"> a posvěcení </w:t>
      </w:r>
      <w:r w:rsidR="00870BF5">
        <w:rPr>
          <w:rFonts w:ascii="Times New Roman" w:hAnsi="Times New Roman" w:cs="Times New Roman"/>
          <w:sz w:val="24"/>
          <w:szCs w:val="24"/>
        </w:rPr>
        <w:t xml:space="preserve">školy byli přítomni jak farář Hilscher, tak administrátor </w:t>
      </w:r>
      <w:r w:rsidR="008F61D1">
        <w:rPr>
          <w:rFonts w:ascii="Times New Roman" w:hAnsi="Times New Roman" w:cs="Times New Roman"/>
          <w:sz w:val="24"/>
          <w:szCs w:val="24"/>
        </w:rPr>
        <w:t xml:space="preserve">žul. prefektury </w:t>
      </w:r>
      <w:r w:rsidR="00870BF5">
        <w:rPr>
          <w:rFonts w:ascii="Times New Roman" w:hAnsi="Times New Roman" w:cs="Times New Roman"/>
          <w:sz w:val="24"/>
          <w:szCs w:val="24"/>
        </w:rPr>
        <w:t>a</w:t>
      </w:r>
      <w:r w:rsidR="008F61D1">
        <w:rPr>
          <w:rFonts w:ascii="Times New Roman" w:hAnsi="Times New Roman" w:cs="Times New Roman"/>
          <w:sz w:val="24"/>
          <w:szCs w:val="24"/>
        </w:rPr>
        <w:t xml:space="preserve"> ctihodná sestra představená Nepomucena Czeborzelová.</w:t>
      </w:r>
      <w:r w:rsidR="008F61D1">
        <w:rPr>
          <w:rStyle w:val="Znakapoznpodarou"/>
          <w:rFonts w:ascii="Times New Roman" w:hAnsi="Times New Roman" w:cs="Times New Roman"/>
          <w:sz w:val="24"/>
          <w:szCs w:val="24"/>
        </w:rPr>
        <w:footnoteReference w:id="89"/>
      </w:r>
      <w:r w:rsidR="008F61D1">
        <w:rPr>
          <w:rFonts w:ascii="Times New Roman" w:hAnsi="Times New Roman" w:cs="Times New Roman"/>
          <w:sz w:val="24"/>
          <w:szCs w:val="24"/>
        </w:rPr>
        <w:t xml:space="preserve"> </w:t>
      </w:r>
    </w:p>
    <w:p w:rsidR="00E03D23" w:rsidRDefault="008F61D1" w:rsidP="0017266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Obec Uhelná získala školní budovu od biskupa Josefa Kristiána z Hohenlohe v roce 1806. Prvním učitelem zde byl Jiří Michler.</w:t>
      </w:r>
      <w:r>
        <w:rPr>
          <w:rStyle w:val="Znakapoznpodarou"/>
          <w:rFonts w:ascii="Times New Roman" w:hAnsi="Times New Roman" w:cs="Times New Roman"/>
          <w:sz w:val="24"/>
          <w:szCs w:val="24"/>
        </w:rPr>
        <w:footnoteReference w:id="90"/>
      </w:r>
      <w:r>
        <w:rPr>
          <w:rFonts w:ascii="Times New Roman" w:hAnsi="Times New Roman" w:cs="Times New Roman"/>
          <w:sz w:val="24"/>
          <w:szCs w:val="24"/>
        </w:rPr>
        <w:t xml:space="preserve"> </w:t>
      </w:r>
      <w:r w:rsidR="004301A5">
        <w:rPr>
          <w:rFonts w:ascii="Times New Roman" w:hAnsi="Times New Roman" w:cs="Times New Roman"/>
          <w:sz w:val="24"/>
          <w:szCs w:val="24"/>
        </w:rPr>
        <w:t>Vápenná, v této obci bylo vyučování zahájeno</w:t>
      </w:r>
      <w:r w:rsidR="00E03D23">
        <w:rPr>
          <w:rFonts w:ascii="Times New Roman" w:hAnsi="Times New Roman" w:cs="Times New Roman"/>
          <w:sz w:val="24"/>
          <w:szCs w:val="24"/>
        </w:rPr>
        <w:t xml:space="preserve"> a osamostatněno od Skorošic</w:t>
      </w:r>
      <w:r w:rsidR="004301A5">
        <w:rPr>
          <w:rFonts w:ascii="Times New Roman" w:hAnsi="Times New Roman" w:cs="Times New Roman"/>
          <w:sz w:val="24"/>
          <w:szCs w:val="24"/>
        </w:rPr>
        <w:t xml:space="preserve"> v roce 1781, pro prostory školy byl využit dům č. 40 a navštěvovaly je děti y Polky a Starosti.</w:t>
      </w:r>
      <w:r w:rsidR="00E03D23">
        <w:rPr>
          <w:rStyle w:val="Znakapoznpodarou"/>
          <w:rFonts w:ascii="Times New Roman" w:hAnsi="Times New Roman" w:cs="Times New Roman"/>
          <w:sz w:val="24"/>
          <w:szCs w:val="24"/>
        </w:rPr>
        <w:footnoteReference w:id="91"/>
      </w:r>
      <w:r w:rsidR="004301A5">
        <w:rPr>
          <w:rFonts w:ascii="Times New Roman" w:hAnsi="Times New Roman" w:cs="Times New Roman"/>
          <w:sz w:val="24"/>
          <w:szCs w:val="24"/>
        </w:rPr>
        <w:t xml:space="preserve"> </w:t>
      </w:r>
      <w:r w:rsidR="00E03D23">
        <w:rPr>
          <w:rFonts w:ascii="Times New Roman" w:hAnsi="Times New Roman" w:cs="Times New Roman"/>
          <w:sz w:val="24"/>
          <w:szCs w:val="24"/>
        </w:rPr>
        <w:t>Vlčice se distancovali již v roce 1679 a původní školní budova byla užívána až do r. 1828, kdy byla zřízena nová.</w:t>
      </w:r>
      <w:r w:rsidR="00E03D23">
        <w:rPr>
          <w:rStyle w:val="Znakapoznpodarou"/>
          <w:rFonts w:ascii="Times New Roman" w:hAnsi="Times New Roman" w:cs="Times New Roman"/>
          <w:sz w:val="24"/>
          <w:szCs w:val="24"/>
        </w:rPr>
        <w:footnoteReference w:id="92"/>
      </w:r>
    </w:p>
    <w:p w:rsidR="00724929" w:rsidRDefault="00112886" w:rsidP="001A1E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V roce 1808 byla budova </w:t>
      </w:r>
      <w:r w:rsidR="00E15B12">
        <w:rPr>
          <w:rFonts w:ascii="Times New Roman" w:hAnsi="Times New Roman" w:cs="Times New Roman"/>
          <w:sz w:val="24"/>
          <w:szCs w:val="24"/>
        </w:rPr>
        <w:t>skorošické školy ve špatném stavu a žádala</w:t>
      </w:r>
      <w:r>
        <w:rPr>
          <w:rFonts w:ascii="Times New Roman" w:hAnsi="Times New Roman" w:cs="Times New Roman"/>
          <w:sz w:val="24"/>
          <w:szCs w:val="24"/>
        </w:rPr>
        <w:t xml:space="preserve"> si rekonstrukci, kde se </w:t>
      </w:r>
      <w:r w:rsidR="00E15B12">
        <w:rPr>
          <w:rFonts w:ascii="Times New Roman" w:hAnsi="Times New Roman" w:cs="Times New Roman"/>
          <w:sz w:val="24"/>
          <w:szCs w:val="24"/>
        </w:rPr>
        <w:t xml:space="preserve">poté </w:t>
      </w:r>
      <w:r>
        <w:rPr>
          <w:rFonts w:ascii="Times New Roman" w:hAnsi="Times New Roman" w:cs="Times New Roman"/>
          <w:sz w:val="24"/>
          <w:szCs w:val="24"/>
        </w:rPr>
        <w:t>kromě učebny pro žáky nacházel i učitelský byt.</w:t>
      </w:r>
      <w:r>
        <w:rPr>
          <w:rStyle w:val="Znakapoznpodarou"/>
          <w:rFonts w:ascii="Times New Roman" w:hAnsi="Times New Roman" w:cs="Times New Roman"/>
          <w:sz w:val="24"/>
          <w:szCs w:val="24"/>
        </w:rPr>
        <w:footnoteReference w:id="93"/>
      </w:r>
      <w:r>
        <w:rPr>
          <w:rFonts w:ascii="Times New Roman" w:hAnsi="Times New Roman" w:cs="Times New Roman"/>
          <w:sz w:val="24"/>
          <w:szCs w:val="24"/>
        </w:rPr>
        <w:t xml:space="preserve"> </w:t>
      </w:r>
      <w:r w:rsidR="00326E34">
        <w:rPr>
          <w:rFonts w:ascii="Times New Roman" w:hAnsi="Times New Roman" w:cs="Times New Roman"/>
          <w:sz w:val="24"/>
          <w:szCs w:val="24"/>
        </w:rPr>
        <w:t>Ve farní kronice se o této opravě</w:t>
      </w:r>
      <w:r w:rsidR="006A74F5">
        <w:rPr>
          <w:rFonts w:ascii="Times New Roman" w:hAnsi="Times New Roman" w:cs="Times New Roman"/>
          <w:sz w:val="24"/>
          <w:szCs w:val="24"/>
        </w:rPr>
        <w:t xml:space="preserve"> </w:t>
      </w:r>
      <w:r w:rsidR="00326E34">
        <w:rPr>
          <w:rFonts w:ascii="Times New Roman" w:hAnsi="Times New Roman" w:cs="Times New Roman"/>
          <w:sz w:val="24"/>
          <w:szCs w:val="24"/>
        </w:rPr>
        <w:t>školní budovy nepatrně zmiňuje farář František Fellman, který si posteskl, že na její opravu kostel uvolnil větší sumu peněz.</w:t>
      </w:r>
      <w:r w:rsidR="00326E34">
        <w:rPr>
          <w:rStyle w:val="Znakapoznpodarou"/>
          <w:rFonts w:ascii="Times New Roman" w:hAnsi="Times New Roman" w:cs="Times New Roman"/>
          <w:sz w:val="24"/>
          <w:szCs w:val="24"/>
        </w:rPr>
        <w:footnoteReference w:id="94"/>
      </w:r>
    </w:p>
    <w:p w:rsidR="00D6359C" w:rsidRPr="00D6359C" w:rsidRDefault="00120EEB" w:rsidP="00D6359C">
      <w:pPr>
        <w:pStyle w:val="Nadpis2"/>
        <w:numPr>
          <w:ilvl w:val="2"/>
          <w:numId w:val="3"/>
        </w:numPr>
      </w:pPr>
      <w:r>
        <w:t xml:space="preserve"> </w:t>
      </w:r>
      <w:bookmarkStart w:id="7" w:name="_Toc7528367"/>
      <w:r>
        <w:t>Kostel sv. Martina</w:t>
      </w:r>
      <w:bookmarkEnd w:id="7"/>
    </w:p>
    <w:p w:rsidR="00CA5A76" w:rsidRDefault="00120EEB" w:rsidP="00D6359C">
      <w:pPr>
        <w:spacing w:line="480" w:lineRule="auto"/>
        <w:ind w:firstLine="708"/>
        <w:jc w:val="both"/>
        <w:rPr>
          <w:rFonts w:ascii="Times New Roman" w:hAnsi="Times New Roman" w:cs="Times New Roman"/>
          <w:sz w:val="24"/>
          <w:szCs w:val="24"/>
        </w:rPr>
      </w:pPr>
      <w:r w:rsidRPr="00120EEB">
        <w:rPr>
          <w:rFonts w:ascii="Times New Roman" w:hAnsi="Times New Roman" w:cs="Times New Roman"/>
          <w:sz w:val="24"/>
          <w:szCs w:val="24"/>
        </w:rPr>
        <w:t xml:space="preserve">Jak již bylo v kapitole </w:t>
      </w:r>
      <w:r w:rsidR="00D6359C">
        <w:rPr>
          <w:rFonts w:ascii="Times New Roman" w:hAnsi="Times New Roman" w:cs="Times New Roman"/>
          <w:sz w:val="24"/>
          <w:szCs w:val="24"/>
        </w:rPr>
        <w:t>o dějiná</w:t>
      </w:r>
      <w:r w:rsidRPr="00120EEB">
        <w:rPr>
          <w:rFonts w:ascii="Times New Roman" w:hAnsi="Times New Roman" w:cs="Times New Roman"/>
          <w:sz w:val="24"/>
          <w:szCs w:val="24"/>
        </w:rPr>
        <w:t xml:space="preserve">ch farnosti zmíněno, byl první kostel ve Skorošicích již v roce </w:t>
      </w:r>
      <w:r>
        <w:rPr>
          <w:rFonts w:ascii="Times New Roman" w:hAnsi="Times New Roman" w:cs="Times New Roman"/>
          <w:sz w:val="24"/>
          <w:szCs w:val="24"/>
        </w:rPr>
        <w:t xml:space="preserve">1401. Byl umístěn na starém hřbitově, pro stavbu byl užitý materiál kámen, strop a střecha byly vyrobeny ze dřeva. </w:t>
      </w:r>
      <w:r w:rsidR="00CE3956">
        <w:rPr>
          <w:rFonts w:ascii="Times New Roman" w:hAnsi="Times New Roman" w:cs="Times New Roman"/>
          <w:sz w:val="24"/>
          <w:szCs w:val="24"/>
        </w:rPr>
        <w:t>Záznamy z</w:t>
      </w:r>
      <w:r>
        <w:rPr>
          <w:rFonts w:ascii="Times New Roman" w:hAnsi="Times New Roman" w:cs="Times New Roman"/>
          <w:sz w:val="24"/>
          <w:szCs w:val="24"/>
        </w:rPr>
        <w:t xml:space="preserve"> farní kroniky</w:t>
      </w:r>
      <w:r w:rsidR="00CA5A76">
        <w:rPr>
          <w:rFonts w:ascii="Times New Roman" w:hAnsi="Times New Roman" w:cs="Times New Roman"/>
          <w:sz w:val="24"/>
          <w:szCs w:val="24"/>
        </w:rPr>
        <w:t xml:space="preserve"> (kniha pamětihodností)</w:t>
      </w:r>
      <w:r>
        <w:rPr>
          <w:rFonts w:ascii="Times New Roman" w:hAnsi="Times New Roman" w:cs="Times New Roman"/>
          <w:sz w:val="24"/>
          <w:szCs w:val="24"/>
        </w:rPr>
        <w:t xml:space="preserve"> </w:t>
      </w:r>
      <w:r w:rsidR="00CE3956">
        <w:rPr>
          <w:rFonts w:ascii="Times New Roman" w:hAnsi="Times New Roman" w:cs="Times New Roman"/>
          <w:sz w:val="24"/>
          <w:szCs w:val="24"/>
        </w:rPr>
        <w:t>vypovídají o události z</w:t>
      </w:r>
      <w:r>
        <w:rPr>
          <w:rFonts w:ascii="Times New Roman" w:hAnsi="Times New Roman" w:cs="Times New Roman"/>
          <w:sz w:val="24"/>
          <w:szCs w:val="24"/>
        </w:rPr>
        <w:t xml:space="preserve"> 14. 5. 1685</w:t>
      </w:r>
      <w:r w:rsidR="00CE3956">
        <w:rPr>
          <w:rFonts w:ascii="Times New Roman" w:hAnsi="Times New Roman" w:cs="Times New Roman"/>
          <w:sz w:val="24"/>
          <w:szCs w:val="24"/>
        </w:rPr>
        <w:t>,</w:t>
      </w:r>
      <w:r w:rsidR="00DC1305">
        <w:rPr>
          <w:rFonts w:ascii="Times New Roman" w:hAnsi="Times New Roman" w:cs="Times New Roman"/>
          <w:sz w:val="24"/>
          <w:szCs w:val="24"/>
        </w:rPr>
        <w:t xml:space="preserve"> </w:t>
      </w:r>
      <w:r w:rsidR="00CE3956">
        <w:rPr>
          <w:rFonts w:ascii="Times New Roman" w:hAnsi="Times New Roman" w:cs="Times New Roman"/>
          <w:sz w:val="24"/>
          <w:szCs w:val="24"/>
        </w:rPr>
        <w:t>kdy</w:t>
      </w:r>
      <w:r>
        <w:rPr>
          <w:rFonts w:ascii="Times New Roman" w:hAnsi="Times New Roman" w:cs="Times New Roman"/>
          <w:sz w:val="24"/>
          <w:szCs w:val="24"/>
        </w:rPr>
        <w:t xml:space="preserve"> došlo při bouřce</w:t>
      </w:r>
      <w:r w:rsidR="00CA5A76">
        <w:rPr>
          <w:rFonts w:ascii="Times New Roman" w:hAnsi="Times New Roman" w:cs="Times New Roman"/>
          <w:sz w:val="24"/>
          <w:szCs w:val="24"/>
        </w:rPr>
        <w:t>, bleskem, k</w:t>
      </w:r>
      <w:r w:rsidR="00CE3956">
        <w:rPr>
          <w:rFonts w:ascii="Times New Roman" w:hAnsi="Times New Roman" w:cs="Times New Roman"/>
          <w:sz w:val="24"/>
          <w:szCs w:val="24"/>
        </w:rPr>
        <w:t xml:space="preserve"> </w:t>
      </w:r>
      <w:r w:rsidR="00DC1305">
        <w:rPr>
          <w:rFonts w:ascii="Times New Roman" w:hAnsi="Times New Roman" w:cs="Times New Roman"/>
          <w:sz w:val="24"/>
          <w:szCs w:val="24"/>
        </w:rPr>
        <w:t xml:space="preserve">poničení věže se zvonem. Učitel, který měl za povinnost při bouřkách zvonit, </w:t>
      </w:r>
      <w:r w:rsidR="00CA5A76">
        <w:rPr>
          <w:rFonts w:ascii="Times New Roman" w:hAnsi="Times New Roman" w:cs="Times New Roman"/>
          <w:sz w:val="24"/>
          <w:szCs w:val="24"/>
        </w:rPr>
        <w:t>z této nehody vyvázl bez fyzické újmy, avšak farská služebná, která vypomáhala učiteli, při zvonění zemřela.</w:t>
      </w:r>
      <w:r w:rsidR="00CA5A76">
        <w:rPr>
          <w:rStyle w:val="Znakapoznpodarou"/>
          <w:rFonts w:ascii="Times New Roman" w:hAnsi="Times New Roman" w:cs="Times New Roman"/>
          <w:sz w:val="24"/>
          <w:szCs w:val="24"/>
        </w:rPr>
        <w:footnoteReference w:id="95"/>
      </w:r>
      <w:r w:rsidR="00CA5A76">
        <w:rPr>
          <w:rFonts w:ascii="Times New Roman" w:hAnsi="Times New Roman" w:cs="Times New Roman"/>
          <w:sz w:val="24"/>
          <w:szCs w:val="24"/>
        </w:rPr>
        <w:t xml:space="preserve"> </w:t>
      </w:r>
      <w:r w:rsidR="00436043">
        <w:rPr>
          <w:rFonts w:ascii="Times New Roman" w:hAnsi="Times New Roman" w:cs="Times New Roman"/>
          <w:sz w:val="24"/>
          <w:szCs w:val="24"/>
        </w:rPr>
        <w:t>Z vizitace roku 1666 se dochoval záznam o existenci černých lavic po bocích hřbitovních vrat, které využívali věřící při modlitbách za mrtvé.</w:t>
      </w:r>
      <w:r w:rsidR="00436043">
        <w:rPr>
          <w:rStyle w:val="Znakapoznpodarou"/>
          <w:rFonts w:ascii="Times New Roman" w:hAnsi="Times New Roman" w:cs="Times New Roman"/>
          <w:sz w:val="24"/>
          <w:szCs w:val="24"/>
        </w:rPr>
        <w:footnoteReference w:id="96"/>
      </w:r>
      <w:r w:rsidR="0099141B">
        <w:rPr>
          <w:rFonts w:ascii="Times New Roman" w:hAnsi="Times New Roman" w:cs="Times New Roman"/>
          <w:sz w:val="24"/>
          <w:szCs w:val="24"/>
        </w:rPr>
        <w:t xml:space="preserve">  Další zásad do budovy kostela přišel v roce 1707, kdy se patrně nechali rozšířit zdi za 700 zl.</w:t>
      </w:r>
      <w:r w:rsidR="0099141B">
        <w:rPr>
          <w:rStyle w:val="Znakapoznpodarou"/>
          <w:rFonts w:ascii="Times New Roman" w:hAnsi="Times New Roman" w:cs="Times New Roman"/>
          <w:sz w:val="24"/>
          <w:szCs w:val="24"/>
        </w:rPr>
        <w:footnoteReference w:id="97"/>
      </w:r>
      <w:r w:rsidR="0099141B">
        <w:rPr>
          <w:rFonts w:ascii="Times New Roman" w:hAnsi="Times New Roman" w:cs="Times New Roman"/>
          <w:sz w:val="24"/>
          <w:szCs w:val="24"/>
        </w:rPr>
        <w:t xml:space="preserve"> Mistr Martin Lachnit, původem z Javorníku se zde ujal tesařské práce, byl zaplacen 170 zl.</w:t>
      </w:r>
      <w:r w:rsidR="0099141B">
        <w:rPr>
          <w:rStyle w:val="Znakapoznpodarou"/>
          <w:rFonts w:ascii="Times New Roman" w:hAnsi="Times New Roman" w:cs="Times New Roman"/>
          <w:sz w:val="24"/>
          <w:szCs w:val="24"/>
        </w:rPr>
        <w:footnoteReference w:id="98"/>
      </w:r>
      <w:r w:rsidR="00894597">
        <w:rPr>
          <w:rFonts w:ascii="Times New Roman" w:hAnsi="Times New Roman" w:cs="Times New Roman"/>
          <w:sz w:val="24"/>
          <w:szCs w:val="24"/>
        </w:rPr>
        <w:t xml:space="preserve"> Kostel se svého vysvěcení dočkal 24. ledna 1752, kdy byl vysvěcen biskupem Gotthardem Schaffgotschem.</w:t>
      </w:r>
      <w:r w:rsidR="00894597">
        <w:rPr>
          <w:rStyle w:val="Znakapoznpodarou"/>
          <w:rFonts w:ascii="Times New Roman" w:hAnsi="Times New Roman" w:cs="Times New Roman"/>
          <w:sz w:val="24"/>
          <w:szCs w:val="24"/>
        </w:rPr>
        <w:footnoteReference w:id="99"/>
      </w:r>
    </w:p>
    <w:p w:rsidR="00F36B82" w:rsidRDefault="00190084" w:rsidP="00D6359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Dne 25. 11.</w:t>
      </w:r>
      <w:r w:rsidR="00F36B82">
        <w:rPr>
          <w:rFonts w:ascii="Times New Roman" w:hAnsi="Times New Roman" w:cs="Times New Roman"/>
          <w:sz w:val="24"/>
          <w:szCs w:val="24"/>
        </w:rPr>
        <w:t xml:space="preserve"> 1833 došlo k požáru kostela</w:t>
      </w:r>
      <w:r w:rsidR="00194AF0">
        <w:rPr>
          <w:rFonts w:ascii="Times New Roman" w:hAnsi="Times New Roman" w:cs="Times New Roman"/>
          <w:sz w:val="24"/>
          <w:szCs w:val="24"/>
        </w:rPr>
        <w:t xml:space="preserve">, </w:t>
      </w:r>
      <w:r>
        <w:rPr>
          <w:rFonts w:ascii="Times New Roman" w:hAnsi="Times New Roman" w:cs="Times New Roman"/>
          <w:sz w:val="24"/>
          <w:szCs w:val="24"/>
        </w:rPr>
        <w:t xml:space="preserve">farář </w:t>
      </w:r>
      <w:r w:rsidR="002F3436">
        <w:rPr>
          <w:rFonts w:ascii="Times New Roman" w:hAnsi="Times New Roman" w:cs="Times New Roman"/>
          <w:sz w:val="24"/>
          <w:szCs w:val="24"/>
        </w:rPr>
        <w:t>Hesse</w:t>
      </w:r>
      <w:r w:rsidR="00194AF0">
        <w:rPr>
          <w:rFonts w:ascii="Times New Roman" w:hAnsi="Times New Roman" w:cs="Times New Roman"/>
          <w:sz w:val="24"/>
          <w:szCs w:val="24"/>
        </w:rPr>
        <w:t xml:space="preserve"> byl s kontrolorem Linkem z Jánského vrchu, ve farních lesích na obchůzce. Po večeři se Linkem vydali k notáři Franci </w:t>
      </w:r>
      <w:r w:rsidR="00194AF0">
        <w:rPr>
          <w:rFonts w:ascii="Times New Roman" w:hAnsi="Times New Roman" w:cs="Times New Roman"/>
          <w:sz w:val="24"/>
          <w:szCs w:val="24"/>
        </w:rPr>
        <w:lastRenderedPageBreak/>
        <w:t>Kleinemu, před devátou hodinou se u notáře Kleina objevil podomek starosty Wolf a oznámil faráři, že kostel je v plamenech.</w:t>
      </w:r>
      <w:r w:rsidR="00194AF0">
        <w:rPr>
          <w:rStyle w:val="Znakapoznpodarou"/>
          <w:rFonts w:ascii="Times New Roman" w:hAnsi="Times New Roman" w:cs="Times New Roman"/>
          <w:sz w:val="24"/>
          <w:szCs w:val="24"/>
        </w:rPr>
        <w:footnoteReference w:id="100"/>
      </w:r>
      <w:r w:rsidR="00721DFB">
        <w:rPr>
          <w:rFonts w:ascii="Times New Roman" w:hAnsi="Times New Roman" w:cs="Times New Roman"/>
          <w:sz w:val="24"/>
          <w:szCs w:val="24"/>
        </w:rPr>
        <w:t xml:space="preserve"> Požár byl rozsáhlý a zničil kromě kostela i faru, stáje, márnici i několik sousedních statků. </w:t>
      </w:r>
      <w:r w:rsidR="00614C38">
        <w:rPr>
          <w:rFonts w:ascii="Times New Roman" w:hAnsi="Times New Roman" w:cs="Times New Roman"/>
          <w:sz w:val="24"/>
          <w:szCs w:val="24"/>
        </w:rPr>
        <w:t>S postavením nového kostela byl z počátku problém, úřady nechtěli povolit novostavbu, navrhovali, ať se kostel postaví z ohořelých zdí a toho, co zbylo. Nového kostela se farníci dočkali až za působení faráře Meese, kdy úřady daly na stavbu nového kostela 14 600 zl. Stavba začala v roce 1842 a práce byly ukončeny v červenci 1844.</w:t>
      </w:r>
      <w:r w:rsidR="00614C38">
        <w:rPr>
          <w:rStyle w:val="Znakapoznpodarou"/>
          <w:rFonts w:ascii="Times New Roman" w:hAnsi="Times New Roman" w:cs="Times New Roman"/>
          <w:sz w:val="24"/>
          <w:szCs w:val="24"/>
        </w:rPr>
        <w:footnoteReference w:id="101"/>
      </w:r>
      <w:r w:rsidR="0021019B">
        <w:rPr>
          <w:rFonts w:ascii="Times New Roman" w:hAnsi="Times New Roman" w:cs="Times New Roman"/>
          <w:sz w:val="24"/>
          <w:szCs w:val="24"/>
        </w:rPr>
        <w:t xml:space="preserve"> Kostel si drží svou podobu podnes.</w:t>
      </w:r>
    </w:p>
    <w:p w:rsidR="0021019B" w:rsidRPr="0021019B" w:rsidRDefault="00321D5A" w:rsidP="0021019B">
      <w:pPr>
        <w:pStyle w:val="Nadpis2"/>
        <w:numPr>
          <w:ilvl w:val="0"/>
          <w:numId w:val="3"/>
        </w:numPr>
      </w:pPr>
      <w:bookmarkStart w:id="8" w:name="_Toc7528368"/>
      <w:r>
        <w:t>Farní kroniky</w:t>
      </w:r>
      <w:bookmarkEnd w:id="8"/>
      <w:r w:rsidR="00EA3877" w:rsidRPr="00D17EA9">
        <w:t xml:space="preserve"> </w:t>
      </w:r>
    </w:p>
    <w:p w:rsidR="005A58D1" w:rsidRDefault="009C6CDB" w:rsidP="005A58D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Důležitou součástí fondu je farní kronika nebo spíše kniha pamětihodných záznamů, obsahující krátké zápisky z let 1674-1754. Avšak nejvýznamnější částí farního fondu Skorošic tvoří farní kronika, která se ve fondu nachází v němčině a následovně v dalších čtyřech českých překladech. </w:t>
      </w:r>
      <w:r w:rsidR="00EE3816">
        <w:rPr>
          <w:rFonts w:ascii="Times New Roman" w:hAnsi="Times New Roman" w:cs="Times New Roman"/>
          <w:sz w:val="24"/>
          <w:szCs w:val="24"/>
        </w:rPr>
        <w:t xml:space="preserve">Počátky farní kroniky spadají do roku 1783 a je souvisle vedena do roku 1931 a obsahuje kronikářské záznamy z let 1932-1956. </w:t>
      </w:r>
      <w:r>
        <w:rPr>
          <w:rFonts w:ascii="Times New Roman" w:hAnsi="Times New Roman" w:cs="Times New Roman"/>
          <w:sz w:val="24"/>
          <w:szCs w:val="24"/>
        </w:rPr>
        <w:t xml:space="preserve">První kroniku patrně začal vést farář </w:t>
      </w:r>
      <w:r w:rsidRPr="009C6CDB">
        <w:rPr>
          <w:rFonts w:ascii="Times New Roman" w:hAnsi="Times New Roman" w:cs="Times New Roman"/>
          <w:sz w:val="24"/>
          <w:szCs w:val="24"/>
        </w:rPr>
        <w:t>Ignatz Meisner</w:t>
      </w:r>
      <w:r>
        <w:rPr>
          <w:rFonts w:ascii="Times New Roman" w:hAnsi="Times New Roman" w:cs="Times New Roman"/>
          <w:sz w:val="24"/>
          <w:szCs w:val="24"/>
        </w:rPr>
        <w:t xml:space="preserve"> a končí zápisky faráře </w:t>
      </w:r>
      <w:r w:rsidRPr="009C6CDB">
        <w:rPr>
          <w:rFonts w:ascii="Times New Roman" w:hAnsi="Times New Roman" w:cs="Times New Roman"/>
          <w:sz w:val="24"/>
          <w:szCs w:val="24"/>
        </w:rPr>
        <w:t>Bernard Balder</w:t>
      </w:r>
      <w:r>
        <w:rPr>
          <w:rFonts w:ascii="Times New Roman" w:hAnsi="Times New Roman" w:cs="Times New Roman"/>
          <w:sz w:val="24"/>
          <w:szCs w:val="24"/>
        </w:rPr>
        <w:t>, jedná se velmi stručné zápisky. Zápisy</w:t>
      </w:r>
      <w:r w:rsidR="00866D09">
        <w:rPr>
          <w:rFonts w:ascii="Times New Roman" w:hAnsi="Times New Roman" w:cs="Times New Roman"/>
          <w:sz w:val="24"/>
          <w:szCs w:val="24"/>
        </w:rPr>
        <w:t xml:space="preserve"> jsou</w:t>
      </w:r>
      <w:r>
        <w:rPr>
          <w:rFonts w:ascii="Times New Roman" w:hAnsi="Times New Roman" w:cs="Times New Roman"/>
          <w:sz w:val="24"/>
          <w:szCs w:val="24"/>
        </w:rPr>
        <w:t xml:space="preserve"> psané na papír</w:t>
      </w:r>
      <w:r w:rsidR="00866D09">
        <w:rPr>
          <w:rFonts w:ascii="Times New Roman" w:hAnsi="Times New Roman" w:cs="Times New Roman"/>
          <w:sz w:val="24"/>
          <w:szCs w:val="24"/>
        </w:rPr>
        <w:t>u a v němčině, kurentem</w:t>
      </w:r>
      <w:r>
        <w:rPr>
          <w:rFonts w:ascii="Times New Roman" w:hAnsi="Times New Roman" w:cs="Times New Roman"/>
          <w:sz w:val="24"/>
          <w:szCs w:val="24"/>
        </w:rPr>
        <w:t>, vazba je uvolněná</w:t>
      </w:r>
      <w:r w:rsidR="00866D09">
        <w:rPr>
          <w:rFonts w:ascii="Times New Roman" w:hAnsi="Times New Roman" w:cs="Times New Roman"/>
          <w:sz w:val="24"/>
          <w:szCs w:val="24"/>
        </w:rPr>
        <w:t>, stav archiválie špatný</w:t>
      </w:r>
      <w:r>
        <w:rPr>
          <w:rFonts w:ascii="Times New Roman" w:hAnsi="Times New Roman" w:cs="Times New Roman"/>
          <w:sz w:val="24"/>
          <w:szCs w:val="24"/>
        </w:rPr>
        <w:t>, stránky jsou otrhané, poškozené</w:t>
      </w:r>
      <w:r w:rsidR="00866D09">
        <w:rPr>
          <w:rFonts w:ascii="Times New Roman" w:hAnsi="Times New Roman" w:cs="Times New Roman"/>
          <w:sz w:val="24"/>
          <w:szCs w:val="24"/>
        </w:rPr>
        <w:t xml:space="preserve"> a je zde nutná konzervace</w:t>
      </w:r>
      <w:r>
        <w:rPr>
          <w:rFonts w:ascii="Times New Roman" w:hAnsi="Times New Roman" w:cs="Times New Roman"/>
          <w:sz w:val="24"/>
          <w:szCs w:val="24"/>
        </w:rPr>
        <w:t>. Register je o velikosti 10 x 30,5 x 1 cm</w:t>
      </w:r>
      <w:r w:rsidR="00866D09">
        <w:rPr>
          <w:rFonts w:ascii="Times New Roman" w:hAnsi="Times New Roman" w:cs="Times New Roman"/>
          <w:sz w:val="24"/>
          <w:szCs w:val="24"/>
        </w:rPr>
        <w:t xml:space="preserve"> a obsahuje </w:t>
      </w:r>
      <w:r w:rsidR="0012435F">
        <w:rPr>
          <w:rFonts w:ascii="Times New Roman" w:hAnsi="Times New Roman" w:cs="Times New Roman"/>
          <w:sz w:val="24"/>
          <w:szCs w:val="24"/>
        </w:rPr>
        <w:t>46</w:t>
      </w:r>
      <w:r w:rsidR="00934AA8">
        <w:rPr>
          <w:rFonts w:ascii="Times New Roman" w:hAnsi="Times New Roman" w:cs="Times New Roman"/>
          <w:sz w:val="24"/>
          <w:szCs w:val="24"/>
        </w:rPr>
        <w:t xml:space="preserve"> listů</w:t>
      </w:r>
      <w:r>
        <w:rPr>
          <w:rFonts w:ascii="Times New Roman" w:hAnsi="Times New Roman" w:cs="Times New Roman"/>
          <w:sz w:val="24"/>
          <w:szCs w:val="24"/>
        </w:rPr>
        <w:t xml:space="preserve">.  </w:t>
      </w:r>
    </w:p>
    <w:p w:rsidR="005A58D1" w:rsidRDefault="00866D09" w:rsidP="005A58D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Druhá kronika začíná zápisy</w:t>
      </w:r>
      <w:r w:rsidR="00CB2651">
        <w:rPr>
          <w:rFonts w:ascii="Times New Roman" w:hAnsi="Times New Roman" w:cs="Times New Roman"/>
          <w:sz w:val="24"/>
          <w:szCs w:val="24"/>
        </w:rPr>
        <w:t xml:space="preserve"> z roku 1783 od</w:t>
      </w:r>
      <w:r>
        <w:rPr>
          <w:rFonts w:ascii="Times New Roman" w:hAnsi="Times New Roman" w:cs="Times New Roman"/>
          <w:sz w:val="24"/>
          <w:szCs w:val="24"/>
        </w:rPr>
        <w:t xml:space="preserve"> faráře Hilschera, který upozorňuje na důležitost zápisů, ze kterých se nástupci mohou poučit a případně se vyvarovat chyb.</w:t>
      </w:r>
      <w:r>
        <w:rPr>
          <w:rStyle w:val="Znakapoznpodarou"/>
          <w:rFonts w:ascii="Times New Roman" w:hAnsi="Times New Roman" w:cs="Times New Roman"/>
          <w:sz w:val="24"/>
          <w:szCs w:val="24"/>
        </w:rPr>
        <w:footnoteReference w:id="102"/>
      </w:r>
      <w:r w:rsidR="00934AA8">
        <w:rPr>
          <w:rFonts w:ascii="Times New Roman" w:hAnsi="Times New Roman" w:cs="Times New Roman"/>
          <w:sz w:val="24"/>
          <w:szCs w:val="24"/>
        </w:rPr>
        <w:t xml:space="preserve"> </w:t>
      </w:r>
      <w:r w:rsidR="0012435F">
        <w:rPr>
          <w:rFonts w:ascii="Times New Roman" w:hAnsi="Times New Roman" w:cs="Times New Roman"/>
          <w:sz w:val="24"/>
          <w:szCs w:val="24"/>
        </w:rPr>
        <w:t xml:space="preserve">Zápisy bývají jak velmi stručné, tak i delší. Zapisovalo se pravděpodobně na sklonku roku a </w:t>
      </w:r>
      <w:r w:rsidR="00CB2651">
        <w:rPr>
          <w:rFonts w:ascii="Times New Roman" w:hAnsi="Times New Roman" w:cs="Times New Roman"/>
          <w:sz w:val="24"/>
          <w:szCs w:val="24"/>
        </w:rPr>
        <w:t xml:space="preserve">jejich obsah bývá obecný. Týkají se často počasí a úrody daného roku, svátků, výdajů církevních záležitostí. Občas se vyskytují v kronikách informace o válkách, události z Evropy </w:t>
      </w:r>
      <w:r w:rsidR="00CB2651">
        <w:rPr>
          <w:rFonts w:ascii="Times New Roman" w:hAnsi="Times New Roman" w:cs="Times New Roman"/>
          <w:sz w:val="24"/>
          <w:szCs w:val="24"/>
        </w:rPr>
        <w:lastRenderedPageBreak/>
        <w:t xml:space="preserve">např. dnešního Maďarska, Francie, Bulharska atd. Častými zápisy bývají i úmrtí biskupů nebo císařů v Habsburské monarchie a finanční výdaje na tyto události. </w:t>
      </w:r>
    </w:p>
    <w:p w:rsidR="004A25E2" w:rsidRDefault="0027467D" w:rsidP="005A58D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Farní kronika končí zápisy z let 1917-1918, období první světové války. Tato kronika byla přepsána do češtiny a byla obohacena o další kronikářské zápisy z let 1918-19</w:t>
      </w:r>
      <w:r w:rsidR="004A25E2">
        <w:rPr>
          <w:rFonts w:ascii="Times New Roman" w:hAnsi="Times New Roman" w:cs="Times New Roman"/>
          <w:sz w:val="24"/>
          <w:szCs w:val="24"/>
        </w:rPr>
        <w:t>56</w:t>
      </w:r>
      <w:r>
        <w:rPr>
          <w:rFonts w:ascii="Times New Roman" w:hAnsi="Times New Roman" w:cs="Times New Roman"/>
          <w:sz w:val="24"/>
          <w:szCs w:val="24"/>
        </w:rPr>
        <w:t xml:space="preserve">. </w:t>
      </w:r>
      <w:r w:rsidR="004A25E2">
        <w:rPr>
          <w:rFonts w:ascii="Times New Roman" w:hAnsi="Times New Roman" w:cs="Times New Roman"/>
          <w:sz w:val="24"/>
          <w:szCs w:val="24"/>
        </w:rPr>
        <w:t>Tyto záznamy jsou již velmi stručné a obsahují vždy zápisy za dva roky.</w:t>
      </w:r>
    </w:p>
    <w:p w:rsidR="00EA3877" w:rsidRPr="00D17EA9" w:rsidRDefault="004A25E2" w:rsidP="00E94BF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Kronika je vsazena do dřevěných desek, potažené hnědým vzorovým papírem, rohy a hřbet jsou potaženy černou kůží, psaná ručně černým inkoustem v němčině a občas se zde vyskytuje i latina. Celková velikost kroniky je </w:t>
      </w:r>
      <w:r w:rsidRPr="004A25E2">
        <w:rPr>
          <w:rFonts w:ascii="Times New Roman" w:hAnsi="Times New Roman" w:cs="Times New Roman"/>
          <w:sz w:val="24"/>
          <w:szCs w:val="24"/>
        </w:rPr>
        <w:t>23,5 x 37 x 2 cm</w:t>
      </w:r>
      <w:r>
        <w:rPr>
          <w:rFonts w:ascii="Times New Roman" w:hAnsi="Times New Roman" w:cs="Times New Roman"/>
          <w:sz w:val="24"/>
          <w:szCs w:val="24"/>
        </w:rPr>
        <w:t>, stav je dobrý, zachovalý.</w:t>
      </w:r>
    </w:p>
    <w:p w:rsidR="00DA34F4" w:rsidRPr="00D17EA9" w:rsidRDefault="00DA34F4" w:rsidP="00D17EA9">
      <w:pPr>
        <w:pStyle w:val="Nadpis1"/>
        <w:numPr>
          <w:ilvl w:val="0"/>
          <w:numId w:val="3"/>
        </w:numPr>
        <w:spacing w:line="480" w:lineRule="auto"/>
        <w:rPr>
          <w:rFonts w:ascii="Times New Roman" w:hAnsi="Times New Roman" w:cs="Times New Roman"/>
          <w:sz w:val="24"/>
          <w:szCs w:val="24"/>
        </w:rPr>
      </w:pPr>
      <w:bookmarkStart w:id="9" w:name="_Toc7528369"/>
      <w:r w:rsidRPr="00D17EA9">
        <w:rPr>
          <w:rFonts w:ascii="Times New Roman" w:hAnsi="Times New Roman" w:cs="Times New Roman"/>
          <w:sz w:val="24"/>
          <w:szCs w:val="24"/>
        </w:rPr>
        <w:t>Dějiny vzniku knihoven a knihovnictví u nás se zřetelem na skorošickou knihovnu na Jesenicku</w:t>
      </w:r>
      <w:bookmarkEnd w:id="9"/>
      <w:r w:rsidRPr="00D17EA9">
        <w:rPr>
          <w:rFonts w:ascii="Times New Roman" w:hAnsi="Times New Roman" w:cs="Times New Roman"/>
          <w:sz w:val="24"/>
          <w:szCs w:val="24"/>
        </w:rPr>
        <w:t xml:space="preserve"> </w:t>
      </w:r>
    </w:p>
    <w:p w:rsidR="00DA34F4" w:rsidRPr="00D17EA9" w:rsidRDefault="00DA34F4" w:rsidP="00D17EA9">
      <w:p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V období vývoje českého státu lze podle Ivana Hlaváčka</w:t>
      </w:r>
      <w:r w:rsidR="00551F14" w:rsidRPr="00D17EA9">
        <w:rPr>
          <w:rFonts w:ascii="Times New Roman" w:hAnsi="Times New Roman" w:cs="Times New Roman"/>
          <w:sz w:val="24"/>
          <w:szCs w:val="24"/>
        </w:rPr>
        <w:t xml:space="preserve"> </w:t>
      </w:r>
      <w:r w:rsidRPr="00D17EA9">
        <w:rPr>
          <w:rFonts w:ascii="Times New Roman" w:hAnsi="Times New Roman" w:cs="Times New Roman"/>
          <w:sz w:val="24"/>
          <w:szCs w:val="24"/>
        </w:rPr>
        <w:t xml:space="preserve">rozdělit dějiny rukopisných knihoven do tří období: </w:t>
      </w:r>
    </w:p>
    <w:p w:rsidR="00DA34F4" w:rsidRPr="00D17EA9" w:rsidRDefault="00DA34F4" w:rsidP="00D17EA9">
      <w:pPr>
        <w:numPr>
          <w:ilvl w:val="0"/>
          <w:numId w:val="9"/>
        </w:num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 xml:space="preserve">období- od počátků do poloviny 14. století </w:t>
      </w:r>
    </w:p>
    <w:p w:rsidR="00DA34F4" w:rsidRPr="00D17EA9" w:rsidRDefault="00DA34F4" w:rsidP="00D17EA9">
      <w:pPr>
        <w:numPr>
          <w:ilvl w:val="0"/>
          <w:numId w:val="9"/>
        </w:num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 xml:space="preserve">období- od poloviny 14 století do husitské revoluce </w:t>
      </w:r>
    </w:p>
    <w:p w:rsidR="00DA34F4" w:rsidRPr="00D17EA9" w:rsidRDefault="00DA34F4" w:rsidP="00D17EA9">
      <w:pPr>
        <w:numPr>
          <w:ilvl w:val="0"/>
          <w:numId w:val="9"/>
        </w:num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 xml:space="preserve">období- od husitské revoluce až do vplynutí rukopisných knihoven do knihoven tisků v první polovině 16. věku </w:t>
      </w:r>
    </w:p>
    <w:p w:rsidR="00DA34F4" w:rsidRPr="00D17EA9" w:rsidRDefault="00DA34F4" w:rsidP="00D17EA9">
      <w:pPr>
        <w:spacing w:line="480" w:lineRule="auto"/>
        <w:jc w:val="both"/>
        <w:rPr>
          <w:rFonts w:ascii="Times New Roman" w:hAnsi="Times New Roman" w:cs="Times New Roman"/>
          <w:sz w:val="24"/>
          <w:szCs w:val="24"/>
        </w:rPr>
      </w:pPr>
      <w:r w:rsidRPr="00D17EA9">
        <w:rPr>
          <w:rFonts w:ascii="Times New Roman" w:hAnsi="Times New Roman" w:cs="Times New Roman"/>
          <w:sz w:val="24"/>
          <w:szCs w:val="24"/>
        </w:rPr>
        <w:t>Je potřeba si taky uvědomit, že nelze tyto hraniční mezníky brát doslova, jedná se o plynulé přechody mezi jednotlivými období a vzájemné prolínání.</w:t>
      </w:r>
      <w:r w:rsidRPr="00D17EA9">
        <w:rPr>
          <w:rStyle w:val="Znakapoznpodarou"/>
          <w:rFonts w:ascii="Times New Roman" w:hAnsi="Times New Roman" w:cs="Times New Roman"/>
          <w:sz w:val="24"/>
          <w:szCs w:val="24"/>
        </w:rPr>
        <w:footnoteReference w:id="103"/>
      </w:r>
      <w:r w:rsidRPr="00D17EA9">
        <w:rPr>
          <w:rFonts w:ascii="Times New Roman" w:hAnsi="Times New Roman" w:cs="Times New Roman"/>
          <w:sz w:val="24"/>
          <w:szCs w:val="24"/>
        </w:rPr>
        <w:t xml:space="preserve"> </w:t>
      </w:r>
    </w:p>
    <w:p w:rsidR="00DA34F4" w:rsidRPr="00D17EA9" w:rsidRDefault="004C48A4" w:rsidP="00D17EA9">
      <w:pPr>
        <w:spacing w:line="480" w:lineRule="auto"/>
        <w:ind w:firstLine="708"/>
        <w:jc w:val="both"/>
        <w:rPr>
          <w:rFonts w:ascii="Times New Roman" w:hAnsi="Times New Roman" w:cs="Times New Roman"/>
          <w:sz w:val="24"/>
          <w:szCs w:val="24"/>
        </w:rPr>
      </w:pPr>
      <w:r w:rsidRPr="00D17EA9">
        <w:rPr>
          <w:rFonts w:ascii="Times New Roman" w:hAnsi="Times New Roman" w:cs="Times New Roman"/>
          <w:sz w:val="24"/>
          <w:szCs w:val="24"/>
        </w:rPr>
        <w:t>Při pokusu</w:t>
      </w:r>
      <w:r w:rsidR="00DA34F4" w:rsidRPr="00D17EA9">
        <w:rPr>
          <w:rFonts w:ascii="Times New Roman" w:hAnsi="Times New Roman" w:cs="Times New Roman"/>
          <w:sz w:val="24"/>
          <w:szCs w:val="24"/>
        </w:rPr>
        <w:t xml:space="preserve"> rekonstrukci </w:t>
      </w:r>
      <w:r w:rsidRPr="00D17EA9">
        <w:rPr>
          <w:rFonts w:ascii="Times New Roman" w:hAnsi="Times New Roman" w:cs="Times New Roman"/>
          <w:sz w:val="24"/>
          <w:szCs w:val="24"/>
        </w:rPr>
        <w:t xml:space="preserve">a </w:t>
      </w:r>
      <w:r w:rsidR="00DA34F4" w:rsidRPr="00D17EA9">
        <w:rPr>
          <w:rFonts w:ascii="Times New Roman" w:hAnsi="Times New Roman" w:cs="Times New Roman"/>
          <w:sz w:val="24"/>
          <w:szCs w:val="24"/>
        </w:rPr>
        <w:t xml:space="preserve">vývoje skorošické knihovny, je třeba si položit základní otázku, na jakých podkladech budu tento průběh stavět a zda dosáhnu předpokládaného </w:t>
      </w:r>
      <w:r w:rsidR="00DA34F4" w:rsidRPr="00D17EA9">
        <w:rPr>
          <w:rFonts w:ascii="Times New Roman" w:hAnsi="Times New Roman" w:cs="Times New Roman"/>
          <w:sz w:val="24"/>
          <w:szCs w:val="24"/>
        </w:rPr>
        <w:lastRenderedPageBreak/>
        <w:t>výsledku.</w:t>
      </w:r>
      <w:r w:rsidR="00DA34F4" w:rsidRPr="00D17EA9">
        <w:rPr>
          <w:rStyle w:val="Znakapoznpodarou"/>
          <w:rFonts w:ascii="Times New Roman" w:hAnsi="Times New Roman" w:cs="Times New Roman"/>
          <w:sz w:val="24"/>
          <w:szCs w:val="24"/>
        </w:rPr>
        <w:footnoteReference w:id="104"/>
      </w:r>
      <w:r w:rsidR="00DA34F4" w:rsidRPr="00D17EA9">
        <w:rPr>
          <w:rFonts w:ascii="Times New Roman" w:hAnsi="Times New Roman" w:cs="Times New Roman"/>
          <w:sz w:val="24"/>
          <w:szCs w:val="24"/>
        </w:rPr>
        <w:t xml:space="preserve"> Jak uvádí ve své knize Ivan Hlaváček:</w:t>
      </w:r>
      <w:r w:rsidR="00DA34F4" w:rsidRPr="00D17EA9">
        <w:rPr>
          <w:rFonts w:ascii="Times New Roman" w:hAnsi="Times New Roman" w:cs="Times New Roman"/>
          <w:i/>
          <w:sz w:val="24"/>
          <w:szCs w:val="24"/>
        </w:rPr>
        <w:t xml:space="preserve">“Prameny jsou v podstatě dvojího druhu, tj. primární a druhotné. Z primárních pramenů jsou ovšem nejvýznamnější samotné dochované kodexy, které však z hlediska knihovních dějin mají různý stupeň výpovědní hodnoty, totiž zda vůbec a pak-li ano, tedy do jaké míry jsou schopny vydat svědectví o tom, v které knihovně, či v kterých knihovnách postupně se nalézaly a jakou funkci v nich plnily.“ </w:t>
      </w:r>
      <w:r w:rsidR="00DA34F4" w:rsidRPr="00D10C87">
        <w:rPr>
          <w:rFonts w:ascii="Times New Roman" w:hAnsi="Times New Roman" w:cs="Times New Roman"/>
          <w:sz w:val="24"/>
          <w:szCs w:val="24"/>
        </w:rPr>
        <w:t>Téměř veškeré knihy, které se nacházejí ve skorošické knihovně, jsou označeny vlastnickou poznámkou v podobě razítka: „Pfarbücherrei Gurschdorf Nr“, bohužel ani jedno toto razítko neobsahuje signaturu, které by mi pomohlo stanovit si pomyslnou časovou osu vzniku knihovny. Avšak některé z knih jsou navíc, kromě razítka, opatřeny osobní vlastnickou poznámkou; ve většině případu jde o podpis faráře, které mi alespoň částečně napomáhá nastínit jakési údobí vzniku knihovny.</w:t>
      </w:r>
      <w:r w:rsidR="00DA34F4" w:rsidRPr="00D17EA9">
        <w:rPr>
          <w:rFonts w:ascii="Times New Roman" w:hAnsi="Times New Roman" w:cs="Times New Roman"/>
          <w:sz w:val="24"/>
          <w:szCs w:val="24"/>
        </w:rPr>
        <w:t xml:space="preserve">   </w:t>
      </w:r>
    </w:p>
    <w:p w:rsidR="004A25E2" w:rsidRPr="00C937D2" w:rsidRDefault="00EA3877" w:rsidP="004A25E2">
      <w:pPr>
        <w:pStyle w:val="Nadpis1"/>
        <w:numPr>
          <w:ilvl w:val="0"/>
          <w:numId w:val="3"/>
        </w:numPr>
        <w:spacing w:line="480" w:lineRule="auto"/>
        <w:rPr>
          <w:rFonts w:ascii="Times New Roman" w:hAnsi="Times New Roman" w:cs="Times New Roman"/>
          <w:sz w:val="24"/>
          <w:szCs w:val="24"/>
        </w:rPr>
      </w:pPr>
      <w:bookmarkStart w:id="10" w:name="_Toc7528370"/>
      <w:r w:rsidRPr="00D17EA9">
        <w:rPr>
          <w:rFonts w:ascii="Times New Roman" w:hAnsi="Times New Roman" w:cs="Times New Roman"/>
          <w:sz w:val="24"/>
          <w:szCs w:val="24"/>
        </w:rPr>
        <w:t>Obsahové složení a rozbor fondu</w:t>
      </w:r>
      <w:bookmarkEnd w:id="10"/>
    </w:p>
    <w:p w:rsidR="004A25E2" w:rsidRPr="004A25E2" w:rsidRDefault="004A25E2" w:rsidP="00073C1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Skorošická farní knihovna je poměrně mladá, nenachází se v ní </w:t>
      </w:r>
      <w:r w:rsidR="00073C16">
        <w:rPr>
          <w:rFonts w:ascii="Times New Roman" w:hAnsi="Times New Roman" w:cs="Times New Roman"/>
          <w:sz w:val="24"/>
          <w:szCs w:val="24"/>
        </w:rPr>
        <w:t>žádný rukopis, ani prvotisk, veškeré knihy</w:t>
      </w:r>
      <w:r w:rsidR="00842B15">
        <w:rPr>
          <w:rFonts w:ascii="Times New Roman" w:hAnsi="Times New Roman" w:cs="Times New Roman"/>
          <w:sz w:val="24"/>
          <w:szCs w:val="24"/>
        </w:rPr>
        <w:t>, které obsahuje</w:t>
      </w:r>
      <w:r w:rsidR="00967743">
        <w:rPr>
          <w:rFonts w:ascii="Times New Roman" w:hAnsi="Times New Roman" w:cs="Times New Roman"/>
          <w:sz w:val="24"/>
          <w:szCs w:val="24"/>
        </w:rPr>
        <w:t>,</w:t>
      </w:r>
      <w:r w:rsidR="00073C16">
        <w:rPr>
          <w:rFonts w:ascii="Times New Roman" w:hAnsi="Times New Roman" w:cs="Times New Roman"/>
          <w:sz w:val="24"/>
          <w:szCs w:val="24"/>
        </w:rPr>
        <w:t xml:space="preserve"> jsou prací tiskařů.  Je uložená ve Státním okresním archivu Jeseník, společně s dalšími farními knihovnami z blízkého okolí. Na rozdíl od jiných farních knihoven je tato skorošické jednou z největších. Vzhledem k její povaze je od počátku zřejmé, že převážná literatura bude církevního charakteru. Avšak jak víme z kapitoly o dějinách farnosti, byla tato kolatura spojena rovněž se školstvím a</w:t>
      </w:r>
      <w:r w:rsidR="00967743">
        <w:rPr>
          <w:rFonts w:ascii="Times New Roman" w:hAnsi="Times New Roman" w:cs="Times New Roman"/>
          <w:sz w:val="24"/>
          <w:szCs w:val="24"/>
        </w:rPr>
        <w:t xml:space="preserve"> tuto skutečnost dokládají mnohé</w:t>
      </w:r>
      <w:r w:rsidR="00073C16">
        <w:rPr>
          <w:rFonts w:ascii="Times New Roman" w:hAnsi="Times New Roman" w:cs="Times New Roman"/>
          <w:sz w:val="24"/>
          <w:szCs w:val="24"/>
        </w:rPr>
        <w:t xml:space="preserve"> školní učebnice. </w:t>
      </w:r>
      <w:r>
        <w:rPr>
          <w:rFonts w:ascii="Times New Roman" w:hAnsi="Times New Roman" w:cs="Times New Roman"/>
          <w:sz w:val="24"/>
          <w:szCs w:val="24"/>
        </w:rPr>
        <w:t xml:space="preserve"> </w:t>
      </w:r>
    </w:p>
    <w:p w:rsidR="00E94BF0" w:rsidRPr="00E94BF0" w:rsidRDefault="00050786" w:rsidP="00E94BF0">
      <w:pPr>
        <w:pStyle w:val="Nadpis2"/>
        <w:numPr>
          <w:ilvl w:val="1"/>
          <w:numId w:val="3"/>
        </w:numPr>
        <w:spacing w:line="480" w:lineRule="auto"/>
        <w:rPr>
          <w:rFonts w:ascii="Times New Roman" w:hAnsi="Times New Roman" w:cs="Times New Roman"/>
          <w:sz w:val="24"/>
          <w:szCs w:val="24"/>
        </w:rPr>
      </w:pPr>
      <w:bookmarkStart w:id="11" w:name="_Toc7528371"/>
      <w:r>
        <w:rPr>
          <w:rFonts w:ascii="Times New Roman" w:hAnsi="Times New Roman" w:cs="Times New Roman"/>
          <w:sz w:val="24"/>
          <w:szCs w:val="24"/>
        </w:rPr>
        <w:t>Grafická výzdoba</w:t>
      </w:r>
      <w:bookmarkEnd w:id="11"/>
    </w:p>
    <w:p w:rsidR="00050786" w:rsidRPr="00050786" w:rsidRDefault="00050786" w:rsidP="00E94BF0">
      <w:pPr>
        <w:spacing w:line="360" w:lineRule="auto"/>
        <w:jc w:val="both"/>
      </w:pPr>
      <w:r>
        <w:rPr>
          <w:rFonts w:ascii="Times New Roman" w:hAnsi="Times New Roman" w:cs="Times New Roman"/>
          <w:sz w:val="24"/>
          <w:szCs w:val="24"/>
        </w:rPr>
        <w:t xml:space="preserve">Obsahuje 11 celostránkových mědirytin vyobrazující život Ježíše Krista, od počátku zvěstování Panně Marii až po Poslední večeři Páně. O mědirytiny se postateli </w:t>
      </w:r>
      <w:r w:rsidRPr="00B3786E">
        <w:rPr>
          <w:rFonts w:ascii="Times New Roman" w:hAnsi="Times New Roman" w:cs="Times New Roman"/>
          <w:sz w:val="24"/>
          <w:szCs w:val="24"/>
        </w:rPr>
        <w:t xml:space="preserve">B. Stahowsky Sculpsit </w:t>
      </w:r>
      <w:r>
        <w:rPr>
          <w:rFonts w:ascii="Times New Roman" w:hAnsi="Times New Roman" w:cs="Times New Roman"/>
          <w:sz w:val="24"/>
          <w:szCs w:val="24"/>
        </w:rPr>
        <w:t xml:space="preserve">a </w:t>
      </w:r>
      <w:r w:rsidRPr="00B3786E">
        <w:rPr>
          <w:rFonts w:ascii="Times New Roman" w:hAnsi="Times New Roman" w:cs="Times New Roman"/>
          <w:sz w:val="24"/>
          <w:szCs w:val="24"/>
        </w:rPr>
        <w:t>Stadlst. v. J. Kautzner Wien</w:t>
      </w:r>
    </w:p>
    <w:p w:rsidR="00EA3877" w:rsidRPr="00D17EA9" w:rsidRDefault="00EA3877" w:rsidP="00D17EA9">
      <w:pPr>
        <w:pStyle w:val="Nadpis2"/>
        <w:numPr>
          <w:ilvl w:val="1"/>
          <w:numId w:val="3"/>
        </w:numPr>
        <w:spacing w:line="480" w:lineRule="auto"/>
        <w:rPr>
          <w:rFonts w:ascii="Times New Roman" w:hAnsi="Times New Roman" w:cs="Times New Roman"/>
          <w:sz w:val="24"/>
          <w:szCs w:val="24"/>
        </w:rPr>
      </w:pPr>
      <w:bookmarkStart w:id="12" w:name="_Toc7528372"/>
      <w:r w:rsidRPr="00D17EA9">
        <w:rPr>
          <w:rFonts w:ascii="Times New Roman" w:hAnsi="Times New Roman" w:cs="Times New Roman"/>
          <w:sz w:val="24"/>
          <w:szCs w:val="24"/>
        </w:rPr>
        <w:lastRenderedPageBreak/>
        <w:t>Vydavatelé a tiskaři</w:t>
      </w:r>
      <w:bookmarkEnd w:id="12"/>
    </w:p>
    <w:p w:rsidR="00EA3877" w:rsidRPr="00D17EA9" w:rsidRDefault="00EA3877" w:rsidP="00D17EA9">
      <w:pPr>
        <w:pStyle w:val="Nadpis2"/>
        <w:numPr>
          <w:ilvl w:val="1"/>
          <w:numId w:val="3"/>
        </w:numPr>
        <w:spacing w:line="480" w:lineRule="auto"/>
        <w:rPr>
          <w:rFonts w:ascii="Times New Roman" w:hAnsi="Times New Roman" w:cs="Times New Roman"/>
          <w:sz w:val="24"/>
          <w:szCs w:val="24"/>
        </w:rPr>
      </w:pPr>
      <w:bookmarkStart w:id="13" w:name="_Toc7528373"/>
      <w:r w:rsidRPr="00D17EA9">
        <w:rPr>
          <w:rFonts w:ascii="Times New Roman" w:hAnsi="Times New Roman" w:cs="Times New Roman"/>
          <w:sz w:val="24"/>
          <w:szCs w:val="24"/>
        </w:rPr>
        <w:t>Časové zařazení</w:t>
      </w:r>
      <w:bookmarkEnd w:id="13"/>
    </w:p>
    <w:p w:rsidR="00EA3877" w:rsidRDefault="00EA3877" w:rsidP="00D17EA9">
      <w:pPr>
        <w:pStyle w:val="Nadpis2"/>
        <w:numPr>
          <w:ilvl w:val="1"/>
          <w:numId w:val="3"/>
        </w:numPr>
        <w:spacing w:line="480" w:lineRule="auto"/>
        <w:rPr>
          <w:rFonts w:ascii="Times New Roman" w:hAnsi="Times New Roman" w:cs="Times New Roman"/>
          <w:sz w:val="24"/>
          <w:szCs w:val="24"/>
        </w:rPr>
      </w:pPr>
      <w:bookmarkStart w:id="14" w:name="_Toc7528374"/>
      <w:r w:rsidRPr="00D17EA9">
        <w:rPr>
          <w:rFonts w:ascii="Times New Roman" w:hAnsi="Times New Roman" w:cs="Times New Roman"/>
          <w:sz w:val="24"/>
          <w:szCs w:val="24"/>
        </w:rPr>
        <w:t>Jazyková stránka</w:t>
      </w:r>
      <w:bookmarkEnd w:id="14"/>
    </w:p>
    <w:p w:rsidR="00EA3877" w:rsidRDefault="00EA3877" w:rsidP="00D17EA9">
      <w:pPr>
        <w:pStyle w:val="Nadpis2"/>
        <w:numPr>
          <w:ilvl w:val="1"/>
          <w:numId w:val="3"/>
        </w:numPr>
        <w:spacing w:line="480" w:lineRule="auto"/>
        <w:rPr>
          <w:rFonts w:ascii="Times New Roman" w:hAnsi="Times New Roman" w:cs="Times New Roman"/>
          <w:sz w:val="24"/>
          <w:szCs w:val="24"/>
        </w:rPr>
      </w:pPr>
      <w:bookmarkStart w:id="15" w:name="_Toc7528375"/>
      <w:r w:rsidRPr="00D17EA9">
        <w:rPr>
          <w:rFonts w:ascii="Times New Roman" w:hAnsi="Times New Roman" w:cs="Times New Roman"/>
          <w:sz w:val="24"/>
          <w:szCs w:val="24"/>
        </w:rPr>
        <w:t>Vazby knih</w:t>
      </w:r>
      <w:bookmarkEnd w:id="15"/>
    </w:p>
    <w:p w:rsidR="00BC1886" w:rsidRDefault="00F949DE" w:rsidP="004072B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Vazba knihy je vrchní </w:t>
      </w:r>
      <w:r w:rsidR="0015720A">
        <w:rPr>
          <w:rFonts w:ascii="Times New Roman" w:hAnsi="Times New Roman" w:cs="Times New Roman"/>
          <w:sz w:val="24"/>
          <w:szCs w:val="24"/>
        </w:rPr>
        <w:t xml:space="preserve">a zároveň poslední </w:t>
      </w:r>
      <w:r>
        <w:rPr>
          <w:rFonts w:ascii="Times New Roman" w:hAnsi="Times New Roman" w:cs="Times New Roman"/>
          <w:sz w:val="24"/>
          <w:szCs w:val="24"/>
        </w:rPr>
        <w:t xml:space="preserve">složkou samotného knižního bloku, jejíž prvotní funkce byla </w:t>
      </w:r>
      <w:r w:rsidR="0015720A">
        <w:rPr>
          <w:rFonts w:ascii="Times New Roman" w:hAnsi="Times New Roman" w:cs="Times New Roman"/>
          <w:sz w:val="24"/>
          <w:szCs w:val="24"/>
        </w:rPr>
        <w:t xml:space="preserve">knižní blok chránit před vnějšími vlivy. Kromě ochranné funkce, má vazba i úlohu dekorativní a v pozdějších letech i informativní. Podle materiálu, užitém na vazbu knihy, je potřeba jejich rozdělení do čtyř </w:t>
      </w:r>
      <w:r w:rsidR="004072BF">
        <w:rPr>
          <w:rFonts w:ascii="Times New Roman" w:hAnsi="Times New Roman" w:cs="Times New Roman"/>
          <w:sz w:val="24"/>
          <w:szCs w:val="24"/>
        </w:rPr>
        <w:t xml:space="preserve">skupin: vazba kožená, papírová, </w:t>
      </w:r>
      <w:r w:rsidR="0015720A">
        <w:rPr>
          <w:rFonts w:ascii="Times New Roman" w:hAnsi="Times New Roman" w:cs="Times New Roman"/>
          <w:sz w:val="24"/>
          <w:szCs w:val="24"/>
        </w:rPr>
        <w:t>plátěná</w:t>
      </w:r>
      <w:r w:rsidR="004072BF" w:rsidRPr="004072BF">
        <w:rPr>
          <w:rFonts w:ascii="Times New Roman" w:hAnsi="Times New Roman" w:cs="Times New Roman"/>
          <w:sz w:val="24"/>
          <w:szCs w:val="24"/>
        </w:rPr>
        <w:t xml:space="preserve"> </w:t>
      </w:r>
      <w:r w:rsidR="004072BF">
        <w:rPr>
          <w:rFonts w:ascii="Times New Roman" w:hAnsi="Times New Roman" w:cs="Times New Roman"/>
          <w:sz w:val="24"/>
          <w:szCs w:val="24"/>
        </w:rPr>
        <w:t>a pergamenová</w:t>
      </w:r>
      <w:r w:rsidR="0015720A">
        <w:rPr>
          <w:rFonts w:ascii="Times New Roman" w:hAnsi="Times New Roman" w:cs="Times New Roman"/>
          <w:sz w:val="24"/>
          <w:szCs w:val="24"/>
        </w:rPr>
        <w:t>.</w:t>
      </w:r>
      <w:r w:rsidR="00DB6838">
        <w:rPr>
          <w:rStyle w:val="Znakapoznpodarou"/>
          <w:rFonts w:ascii="Times New Roman" w:hAnsi="Times New Roman" w:cs="Times New Roman"/>
          <w:sz w:val="24"/>
          <w:szCs w:val="24"/>
        </w:rPr>
        <w:footnoteReference w:id="105"/>
      </w:r>
      <w:r w:rsidR="0015720A">
        <w:rPr>
          <w:rFonts w:ascii="Times New Roman" w:hAnsi="Times New Roman" w:cs="Times New Roman"/>
          <w:sz w:val="24"/>
          <w:szCs w:val="24"/>
        </w:rPr>
        <w:t xml:space="preserve"> </w:t>
      </w:r>
      <w:r w:rsidR="004072BF">
        <w:rPr>
          <w:rFonts w:ascii="Times New Roman" w:hAnsi="Times New Roman" w:cs="Times New Roman"/>
          <w:sz w:val="24"/>
          <w:szCs w:val="24"/>
        </w:rPr>
        <w:t xml:space="preserve">Ze čtyř těchto typů vazeb jsou </w:t>
      </w:r>
      <w:r w:rsidR="00DB6838">
        <w:rPr>
          <w:rFonts w:ascii="Times New Roman" w:hAnsi="Times New Roman" w:cs="Times New Roman"/>
          <w:sz w:val="24"/>
          <w:szCs w:val="24"/>
        </w:rPr>
        <w:t xml:space="preserve">zastoupené ve farní skorošické knihovně </w:t>
      </w:r>
      <w:r w:rsidR="004072BF">
        <w:rPr>
          <w:rFonts w:ascii="Times New Roman" w:hAnsi="Times New Roman" w:cs="Times New Roman"/>
          <w:sz w:val="24"/>
          <w:szCs w:val="24"/>
        </w:rPr>
        <w:t xml:space="preserve">první zmíněné tři. </w:t>
      </w:r>
    </w:p>
    <w:p w:rsidR="00BC1886" w:rsidRDefault="00511625" w:rsidP="00DB683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Nejčastějším vyskytovaným typem je papírová vazba, které se knihovnou prolín</w:t>
      </w:r>
      <w:r w:rsidR="00DB5A02">
        <w:rPr>
          <w:rFonts w:ascii="Times New Roman" w:hAnsi="Times New Roman" w:cs="Times New Roman"/>
          <w:sz w:val="24"/>
          <w:szCs w:val="24"/>
        </w:rPr>
        <w:t>á</w:t>
      </w:r>
      <w:r>
        <w:rPr>
          <w:rFonts w:ascii="Times New Roman" w:hAnsi="Times New Roman" w:cs="Times New Roman"/>
          <w:sz w:val="24"/>
          <w:szCs w:val="24"/>
        </w:rPr>
        <w:t xml:space="preserve"> v různých barevných odstínech a provedení. Mezi t</w:t>
      </w:r>
      <w:r w:rsidR="00E85C9E">
        <w:rPr>
          <w:rFonts w:ascii="Times New Roman" w:hAnsi="Times New Roman" w:cs="Times New Roman"/>
          <w:sz w:val="24"/>
          <w:szCs w:val="24"/>
        </w:rPr>
        <w:t>ěmito typy</w:t>
      </w:r>
      <w:r>
        <w:rPr>
          <w:rFonts w:ascii="Times New Roman" w:hAnsi="Times New Roman" w:cs="Times New Roman"/>
          <w:sz w:val="24"/>
          <w:szCs w:val="24"/>
        </w:rPr>
        <w:t xml:space="preserve"> </w:t>
      </w:r>
      <w:r w:rsidR="00E85C9E">
        <w:rPr>
          <w:rFonts w:ascii="Times New Roman" w:hAnsi="Times New Roman" w:cs="Times New Roman"/>
          <w:sz w:val="24"/>
          <w:szCs w:val="24"/>
        </w:rPr>
        <w:t xml:space="preserve">papírových barevné </w:t>
      </w:r>
      <w:r>
        <w:rPr>
          <w:rFonts w:ascii="Times New Roman" w:hAnsi="Times New Roman" w:cs="Times New Roman"/>
          <w:sz w:val="24"/>
          <w:szCs w:val="24"/>
        </w:rPr>
        <w:t xml:space="preserve">vazby se zde nejčastěji objevuje verze </w:t>
      </w:r>
      <w:r w:rsidR="0083793A">
        <w:rPr>
          <w:rFonts w:ascii="Times New Roman" w:hAnsi="Times New Roman" w:cs="Times New Roman"/>
          <w:sz w:val="24"/>
          <w:szCs w:val="24"/>
        </w:rPr>
        <w:t>mramorová nebo spíše batikovaná,</w:t>
      </w:r>
      <w:r w:rsidR="0083793A">
        <w:rPr>
          <w:rStyle w:val="Znakapoznpodarou"/>
          <w:rFonts w:ascii="Times New Roman" w:hAnsi="Times New Roman" w:cs="Times New Roman"/>
          <w:sz w:val="24"/>
          <w:szCs w:val="24"/>
        </w:rPr>
        <w:footnoteReference w:id="106"/>
      </w:r>
      <w:r w:rsidR="00E85C9E">
        <w:rPr>
          <w:rFonts w:ascii="Times New Roman" w:hAnsi="Times New Roman" w:cs="Times New Roman"/>
          <w:sz w:val="24"/>
          <w:szCs w:val="24"/>
        </w:rPr>
        <w:t xml:space="preserve"> dále také vazba</w:t>
      </w:r>
      <w:r w:rsidR="0083793A">
        <w:rPr>
          <w:rFonts w:ascii="Times New Roman" w:hAnsi="Times New Roman" w:cs="Times New Roman"/>
          <w:sz w:val="24"/>
          <w:szCs w:val="24"/>
        </w:rPr>
        <w:t xml:space="preserve"> s</w:t>
      </w:r>
      <w:r w:rsidR="00F27106">
        <w:rPr>
          <w:rFonts w:ascii="Times New Roman" w:hAnsi="Times New Roman" w:cs="Times New Roman"/>
          <w:sz w:val="24"/>
          <w:szCs w:val="24"/>
        </w:rPr>
        <w:t> katunovým papírem</w:t>
      </w:r>
      <w:r w:rsidR="00E85C9E">
        <w:rPr>
          <w:rStyle w:val="Znakapoznpodarou"/>
          <w:rFonts w:ascii="Times New Roman" w:hAnsi="Times New Roman" w:cs="Times New Roman"/>
          <w:sz w:val="24"/>
          <w:szCs w:val="24"/>
        </w:rPr>
        <w:footnoteReference w:id="107"/>
      </w:r>
      <w:r w:rsidR="0083793A">
        <w:rPr>
          <w:rFonts w:ascii="Times New Roman" w:hAnsi="Times New Roman" w:cs="Times New Roman"/>
          <w:sz w:val="24"/>
          <w:szCs w:val="24"/>
        </w:rPr>
        <w:t xml:space="preserve">, </w:t>
      </w:r>
      <w:r w:rsidR="00E85C9E">
        <w:rPr>
          <w:rFonts w:ascii="Times New Roman" w:hAnsi="Times New Roman" w:cs="Times New Roman"/>
          <w:sz w:val="24"/>
          <w:szCs w:val="24"/>
        </w:rPr>
        <w:t>či škrobovým</w:t>
      </w:r>
      <w:r w:rsidR="0083793A">
        <w:rPr>
          <w:rFonts w:ascii="Times New Roman" w:hAnsi="Times New Roman" w:cs="Times New Roman"/>
          <w:sz w:val="24"/>
          <w:szCs w:val="24"/>
        </w:rPr>
        <w:t>.</w:t>
      </w:r>
      <w:r w:rsidR="00E85C9E">
        <w:rPr>
          <w:rStyle w:val="Znakapoznpodarou"/>
          <w:rFonts w:ascii="Times New Roman" w:hAnsi="Times New Roman" w:cs="Times New Roman"/>
          <w:sz w:val="24"/>
          <w:szCs w:val="24"/>
        </w:rPr>
        <w:footnoteReference w:id="108"/>
      </w:r>
      <w:r w:rsidR="0083793A">
        <w:rPr>
          <w:rFonts w:ascii="Times New Roman" w:hAnsi="Times New Roman" w:cs="Times New Roman"/>
          <w:sz w:val="24"/>
          <w:szCs w:val="24"/>
        </w:rPr>
        <w:t xml:space="preserve"> </w:t>
      </w:r>
    </w:p>
    <w:p w:rsidR="00BC1886" w:rsidRDefault="00BC1886" w:rsidP="00DB6838">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3100705</wp:posOffset>
            </wp:positionH>
            <wp:positionV relativeFrom="paragraph">
              <wp:posOffset>3175</wp:posOffset>
            </wp:positionV>
            <wp:extent cx="2543175" cy="2009775"/>
            <wp:effectExtent l="19050" t="0" r="9525" b="0"/>
            <wp:wrapSquare wrapText="bothSides"/>
            <wp:docPr id="3" name="obrázek 3" descr="C:\Users\Verča\Desktop\Bakalářka\knihovna\sign. 160.III-181 hotovo\102NIKON\DSCN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ča\Desktop\Bakalářka\knihovna\sign. 160.III-181 hotovo\102NIKON\DSCN1106.JPG"/>
                    <pic:cNvPicPr>
                      <a:picLocks noChangeAspect="1" noChangeArrowheads="1"/>
                    </pic:cNvPicPr>
                  </pic:nvPicPr>
                  <pic:blipFill>
                    <a:blip r:embed="rId8" cstate="print"/>
                    <a:srcRect/>
                    <a:stretch>
                      <a:fillRect/>
                    </a:stretch>
                  </pic:blipFill>
                  <pic:spPr bwMode="auto">
                    <a:xfrm>
                      <a:off x="0" y="0"/>
                      <a:ext cx="2543175" cy="2009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0" distR="0">
            <wp:extent cx="2507449" cy="2011680"/>
            <wp:effectExtent l="19050" t="0" r="7151" b="0"/>
            <wp:docPr id="7" name="obrázek 1" descr="C:\Users\Verča\Desktop\Bakalářka\knihovna\sign. 160.III-181 hotovo\102NIKON\DSCN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ča\Desktop\Bakalářka\knihovna\sign. 160.III-181 hotovo\102NIKON\DSCN1029.JPG"/>
                    <pic:cNvPicPr>
                      <a:picLocks noChangeAspect="1" noChangeArrowheads="1"/>
                    </pic:cNvPicPr>
                  </pic:nvPicPr>
                  <pic:blipFill>
                    <a:blip r:embed="rId9" cstate="print"/>
                    <a:srcRect/>
                    <a:stretch>
                      <a:fillRect/>
                    </a:stretch>
                  </pic:blipFill>
                  <pic:spPr bwMode="auto">
                    <a:xfrm>
                      <a:off x="0" y="0"/>
                      <a:ext cx="2507449" cy="2011680"/>
                    </a:xfrm>
                    <a:prstGeom prst="rect">
                      <a:avLst/>
                    </a:prstGeom>
                    <a:noFill/>
                    <a:ln w="9525">
                      <a:noFill/>
                      <a:miter lim="800000"/>
                      <a:headEnd/>
                      <a:tailEnd/>
                    </a:ln>
                  </pic:spPr>
                </pic:pic>
              </a:graphicData>
            </a:graphic>
          </wp:inline>
        </w:drawing>
      </w:r>
    </w:p>
    <w:p w:rsidR="00BC1886" w:rsidRDefault="00E85C9E" w:rsidP="00BC1886">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3284855</wp:posOffset>
            </wp:positionH>
            <wp:positionV relativeFrom="paragraph">
              <wp:posOffset>1172845</wp:posOffset>
            </wp:positionV>
            <wp:extent cx="2175510" cy="1625600"/>
            <wp:effectExtent l="19050" t="0" r="0" b="0"/>
            <wp:wrapTight wrapText="bothSides">
              <wp:wrapPolygon edited="0">
                <wp:start x="-189" y="0"/>
                <wp:lineTo x="-189" y="21263"/>
                <wp:lineTo x="21562" y="21263"/>
                <wp:lineTo x="21562" y="0"/>
                <wp:lineTo x="-189" y="0"/>
              </wp:wrapPolygon>
            </wp:wrapTight>
            <wp:docPr id="5" name="obrázek 5" descr="C:\Users\Verča\Desktop\Bakalářka\knihovna\sign. 160.III-181 hotovo\102NIKON\DSCN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ča\Desktop\Bakalářka\knihovna\sign. 160.III-181 hotovo\102NIKON\DSCN1101.JPG"/>
                    <pic:cNvPicPr>
                      <a:picLocks noChangeAspect="1" noChangeArrowheads="1"/>
                    </pic:cNvPicPr>
                  </pic:nvPicPr>
                  <pic:blipFill>
                    <a:blip r:embed="rId10" cstate="print"/>
                    <a:srcRect/>
                    <a:stretch>
                      <a:fillRect/>
                    </a:stretch>
                  </pic:blipFill>
                  <pic:spPr bwMode="auto">
                    <a:xfrm>
                      <a:off x="0" y="0"/>
                      <a:ext cx="2175510" cy="1625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257175</wp:posOffset>
            </wp:positionH>
            <wp:positionV relativeFrom="paragraph">
              <wp:posOffset>-5715</wp:posOffset>
            </wp:positionV>
            <wp:extent cx="1525270" cy="2032000"/>
            <wp:effectExtent l="19050" t="0" r="0" b="0"/>
            <wp:wrapTight wrapText="bothSides">
              <wp:wrapPolygon edited="0">
                <wp:start x="-270" y="0"/>
                <wp:lineTo x="-270" y="21465"/>
                <wp:lineTo x="21582" y="21465"/>
                <wp:lineTo x="21582" y="0"/>
                <wp:lineTo x="-270" y="0"/>
              </wp:wrapPolygon>
            </wp:wrapTight>
            <wp:docPr id="28" name="obrázek 18" descr="C:\Users\Verča\Desktop\Bakalářka\knihovna\sign. 235-251.II\IMG_20180321_10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ča\Desktop\Bakalářka\knihovna\sign. 235-251.II\IMG_20180321_102619.jpg"/>
                    <pic:cNvPicPr>
                      <a:picLocks noChangeAspect="1" noChangeArrowheads="1"/>
                    </pic:cNvPicPr>
                  </pic:nvPicPr>
                  <pic:blipFill>
                    <a:blip r:embed="rId11" cstate="print"/>
                    <a:srcRect/>
                    <a:stretch>
                      <a:fillRect/>
                    </a:stretch>
                  </pic:blipFill>
                  <pic:spPr bwMode="auto">
                    <a:xfrm>
                      <a:off x="0" y="0"/>
                      <a:ext cx="1525270" cy="2032000"/>
                    </a:xfrm>
                    <a:prstGeom prst="rect">
                      <a:avLst/>
                    </a:prstGeom>
                    <a:noFill/>
                    <a:ln w="9525">
                      <a:noFill/>
                      <a:miter lim="800000"/>
                      <a:headEnd/>
                      <a:tailEnd/>
                    </a:ln>
                  </pic:spPr>
                </pic:pic>
              </a:graphicData>
            </a:graphic>
          </wp:anchor>
        </w:drawing>
      </w:r>
      <w:r w:rsidR="0083793A">
        <w:rPr>
          <w:rFonts w:ascii="Times New Roman" w:hAnsi="Times New Roman" w:cs="Times New Roman"/>
          <w:sz w:val="24"/>
          <w:szCs w:val="24"/>
        </w:rPr>
        <w:t>T</w:t>
      </w:r>
      <w:r w:rsidR="00511625">
        <w:rPr>
          <w:rFonts w:ascii="Times New Roman" w:hAnsi="Times New Roman" w:cs="Times New Roman"/>
          <w:sz w:val="24"/>
          <w:szCs w:val="24"/>
        </w:rPr>
        <w:t>ento druh vazby není nijak finančně náročný a velmi často se vyskytuje u knih vydané v průběhu 19. století</w:t>
      </w:r>
      <w:r w:rsidR="00DB5A02">
        <w:rPr>
          <w:rFonts w:ascii="Times New Roman" w:hAnsi="Times New Roman" w:cs="Times New Roman"/>
          <w:sz w:val="24"/>
          <w:szCs w:val="24"/>
        </w:rPr>
        <w:t xml:space="preserve">, které tato knihovna obsahuje nejvíce. </w:t>
      </w:r>
      <w:r w:rsidR="00511625">
        <w:rPr>
          <w:rFonts w:ascii="Times New Roman" w:hAnsi="Times New Roman" w:cs="Times New Roman"/>
          <w:sz w:val="24"/>
          <w:szCs w:val="24"/>
        </w:rPr>
        <w:t>Často se využíval</w:t>
      </w:r>
      <w:r w:rsidR="00DB5A02">
        <w:rPr>
          <w:rFonts w:ascii="Times New Roman" w:hAnsi="Times New Roman" w:cs="Times New Roman"/>
          <w:sz w:val="24"/>
          <w:szCs w:val="24"/>
        </w:rPr>
        <w:t>a</w:t>
      </w:r>
      <w:r w:rsidR="00511625">
        <w:rPr>
          <w:rFonts w:ascii="Times New Roman" w:hAnsi="Times New Roman" w:cs="Times New Roman"/>
          <w:sz w:val="24"/>
          <w:szCs w:val="24"/>
        </w:rPr>
        <w:t xml:space="preserve"> pro brožury</w:t>
      </w:r>
      <w:r w:rsidR="00BC1886">
        <w:rPr>
          <w:rStyle w:val="Znakapoznpodarou"/>
          <w:rFonts w:ascii="Times New Roman" w:hAnsi="Times New Roman" w:cs="Times New Roman"/>
          <w:sz w:val="24"/>
          <w:szCs w:val="24"/>
        </w:rPr>
        <w:footnoteReference w:id="109"/>
      </w:r>
      <w:r w:rsidR="00511625">
        <w:rPr>
          <w:rFonts w:ascii="Times New Roman" w:hAnsi="Times New Roman" w:cs="Times New Roman"/>
          <w:sz w:val="24"/>
          <w:szCs w:val="24"/>
        </w:rPr>
        <w:t xml:space="preserve"> nebo lepenkové desky.</w:t>
      </w:r>
      <w:r w:rsidR="00B44432">
        <w:rPr>
          <w:rStyle w:val="Znakapoznpodarou"/>
          <w:rFonts w:ascii="Times New Roman" w:hAnsi="Times New Roman" w:cs="Times New Roman"/>
          <w:sz w:val="24"/>
          <w:szCs w:val="24"/>
        </w:rPr>
        <w:footnoteReference w:id="110"/>
      </w:r>
      <w:r w:rsidR="00BC1886" w:rsidRPr="00BC18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11625">
        <w:rPr>
          <w:rFonts w:ascii="Times New Roman" w:hAnsi="Times New Roman" w:cs="Times New Roman"/>
          <w:sz w:val="24"/>
          <w:szCs w:val="24"/>
        </w:rPr>
        <w:t xml:space="preserve"> </w:t>
      </w:r>
    </w:p>
    <w:p w:rsidR="00511625" w:rsidRDefault="00511625" w:rsidP="00DB683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Ovšem u těchto typů vazeb je nutné počítat i s</w:t>
      </w:r>
      <w:r w:rsidR="00BC1886">
        <w:rPr>
          <w:rFonts w:ascii="Times New Roman" w:hAnsi="Times New Roman" w:cs="Times New Roman"/>
          <w:sz w:val="24"/>
          <w:szCs w:val="24"/>
        </w:rPr>
        <w:t> kratší životností a</w:t>
      </w:r>
      <w:r>
        <w:rPr>
          <w:rFonts w:ascii="Times New Roman" w:hAnsi="Times New Roman" w:cs="Times New Roman"/>
          <w:sz w:val="24"/>
          <w:szCs w:val="24"/>
        </w:rPr>
        <w:t> </w:t>
      </w:r>
      <w:r w:rsidR="00BC1886">
        <w:rPr>
          <w:rFonts w:ascii="Times New Roman" w:hAnsi="Times New Roman" w:cs="Times New Roman"/>
          <w:sz w:val="24"/>
          <w:szCs w:val="24"/>
        </w:rPr>
        <w:t xml:space="preserve">tím pádem častějším </w:t>
      </w:r>
      <w:r w:rsidR="00B44432">
        <w:rPr>
          <w:rFonts w:ascii="Times New Roman" w:hAnsi="Times New Roman" w:cs="Times New Roman"/>
          <w:sz w:val="24"/>
          <w:szCs w:val="24"/>
        </w:rPr>
        <w:t>poškozením</w:t>
      </w:r>
      <w:r w:rsidR="00BC1886">
        <w:rPr>
          <w:rFonts w:ascii="Times New Roman" w:hAnsi="Times New Roman" w:cs="Times New Roman"/>
          <w:sz w:val="24"/>
          <w:szCs w:val="24"/>
        </w:rPr>
        <w:t>, jak lze vidět například u knihy sign. 279</w:t>
      </w:r>
      <w:r w:rsidR="00B44432">
        <w:rPr>
          <w:rFonts w:ascii="Times New Roman" w:hAnsi="Times New Roman" w:cs="Times New Roman"/>
          <w:sz w:val="24"/>
          <w:szCs w:val="24"/>
        </w:rPr>
        <w:t xml:space="preserve">. </w:t>
      </w:r>
      <w:r w:rsidR="0083793A">
        <w:rPr>
          <w:rFonts w:ascii="Times New Roman" w:hAnsi="Times New Roman" w:cs="Times New Roman"/>
          <w:sz w:val="24"/>
          <w:szCs w:val="24"/>
        </w:rPr>
        <w:t xml:space="preserve">Mnohokrát se v knihovně u tohoto typu vazby vyskytuje poškození hřbetu, ten je většinou nahrazen papírovým pruhem látky. </w:t>
      </w:r>
      <w:r w:rsidR="00BC1886">
        <w:rPr>
          <w:rFonts w:ascii="Times New Roman" w:hAnsi="Times New Roman" w:cs="Times New Roman"/>
          <w:sz w:val="24"/>
          <w:szCs w:val="24"/>
        </w:rPr>
        <w:t xml:space="preserve"> </w:t>
      </w:r>
    </w:p>
    <w:p w:rsidR="003B2EEA" w:rsidRDefault="00257FBC" w:rsidP="003B2EEA">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-10160</wp:posOffset>
            </wp:positionH>
            <wp:positionV relativeFrom="paragraph">
              <wp:posOffset>15240</wp:posOffset>
            </wp:positionV>
            <wp:extent cx="1889760" cy="1697990"/>
            <wp:effectExtent l="0" t="95250" r="0" b="73660"/>
            <wp:wrapTight wrapText="bothSides">
              <wp:wrapPolygon edited="0">
                <wp:start x="21593" y="-250"/>
                <wp:lineTo x="254" y="-250"/>
                <wp:lineTo x="254" y="21560"/>
                <wp:lineTo x="21593" y="21560"/>
                <wp:lineTo x="21593" y="-250"/>
              </wp:wrapPolygon>
            </wp:wrapTight>
            <wp:docPr id="4" name="obrázek 4" descr="C:\Users\Verča\Desktop\Bakalářka\knihovna\sign. 277-323.I\P11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ča\Desktop\Bakalářka\knihovna\sign. 277-323.I\P1110018.JPG"/>
                    <pic:cNvPicPr>
                      <a:picLocks noChangeAspect="1" noChangeArrowheads="1"/>
                    </pic:cNvPicPr>
                  </pic:nvPicPr>
                  <pic:blipFill>
                    <a:blip r:embed="rId12" cstate="print"/>
                    <a:srcRect/>
                    <a:stretch>
                      <a:fillRect/>
                    </a:stretch>
                  </pic:blipFill>
                  <pic:spPr bwMode="auto">
                    <a:xfrm rot="16200000">
                      <a:off x="0" y="0"/>
                      <a:ext cx="1889760" cy="16979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4117975</wp:posOffset>
            </wp:positionH>
            <wp:positionV relativeFrom="paragraph">
              <wp:posOffset>624205</wp:posOffset>
            </wp:positionV>
            <wp:extent cx="1769110" cy="1666240"/>
            <wp:effectExtent l="19050" t="0" r="2540" b="0"/>
            <wp:wrapTight wrapText="bothSides">
              <wp:wrapPolygon edited="0">
                <wp:start x="-233" y="0"/>
                <wp:lineTo x="-233" y="21238"/>
                <wp:lineTo x="21631" y="21238"/>
                <wp:lineTo x="21631" y="0"/>
                <wp:lineTo x="-233" y="0"/>
              </wp:wrapPolygon>
            </wp:wrapTight>
            <wp:docPr id="13" name="obrázek 6" descr="C:\Users\Verča\Desktop\Bakalářka\knihovna\sign. 144-169.II hotovo\DSCN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ča\Desktop\Bakalářka\knihovna\sign. 144-169.II hotovo\DSCN0735.JPG"/>
                    <pic:cNvPicPr>
                      <a:picLocks noChangeAspect="1" noChangeArrowheads="1"/>
                    </pic:cNvPicPr>
                  </pic:nvPicPr>
                  <pic:blipFill>
                    <a:blip r:embed="rId13" cstate="print"/>
                    <a:srcRect/>
                    <a:stretch>
                      <a:fillRect/>
                    </a:stretch>
                  </pic:blipFill>
                  <pic:spPr bwMode="auto">
                    <a:xfrm>
                      <a:off x="0" y="0"/>
                      <a:ext cx="1769110" cy="1666240"/>
                    </a:xfrm>
                    <a:prstGeom prst="rect">
                      <a:avLst/>
                    </a:prstGeom>
                    <a:noFill/>
                    <a:ln w="9525">
                      <a:noFill/>
                      <a:miter lim="800000"/>
                      <a:headEnd/>
                      <a:tailEnd/>
                    </a:ln>
                  </pic:spPr>
                </pic:pic>
              </a:graphicData>
            </a:graphic>
          </wp:anchor>
        </w:drawing>
      </w:r>
      <w:r w:rsidR="00BC1886">
        <w:rPr>
          <w:rFonts w:ascii="Times New Roman" w:hAnsi="Times New Roman" w:cs="Times New Roman"/>
          <w:sz w:val="24"/>
          <w:szCs w:val="24"/>
        </w:rPr>
        <w:t>Další častou kombinací vazby, která se ve farní skorošické knih</w:t>
      </w:r>
      <w:r w:rsidR="004D6FE8">
        <w:rPr>
          <w:rFonts w:ascii="Times New Roman" w:hAnsi="Times New Roman" w:cs="Times New Roman"/>
          <w:sz w:val="24"/>
          <w:szCs w:val="24"/>
        </w:rPr>
        <w:t>ovně vyskytuje je spojení papírové a kožené vazby. Desky jsou zpravidla potažené papírem, zatímco hřbet a rohy kůží</w:t>
      </w:r>
      <w:r w:rsidR="00701975">
        <w:rPr>
          <w:rStyle w:val="Znakapoznpodarou"/>
          <w:rFonts w:ascii="Times New Roman" w:hAnsi="Times New Roman" w:cs="Times New Roman"/>
          <w:sz w:val="24"/>
          <w:szCs w:val="24"/>
        </w:rPr>
        <w:footnoteReference w:id="111"/>
      </w:r>
      <w:r w:rsidR="004D6FE8">
        <w:rPr>
          <w:rFonts w:ascii="Times New Roman" w:hAnsi="Times New Roman" w:cs="Times New Roman"/>
          <w:sz w:val="24"/>
          <w:szCs w:val="24"/>
        </w:rPr>
        <w:t xml:space="preserve">. U </w:t>
      </w:r>
      <w:r w:rsidR="00BB182C">
        <w:rPr>
          <w:rFonts w:ascii="Times New Roman" w:hAnsi="Times New Roman" w:cs="Times New Roman"/>
          <w:sz w:val="24"/>
          <w:szCs w:val="24"/>
        </w:rPr>
        <w:t>těchto typů se již</w:t>
      </w:r>
      <w:r w:rsidR="004D6FE8">
        <w:rPr>
          <w:rFonts w:ascii="Times New Roman" w:hAnsi="Times New Roman" w:cs="Times New Roman"/>
          <w:sz w:val="24"/>
          <w:szCs w:val="24"/>
        </w:rPr>
        <w:t xml:space="preserve"> s</w:t>
      </w:r>
      <w:r w:rsidR="00701975">
        <w:rPr>
          <w:rFonts w:ascii="Times New Roman" w:hAnsi="Times New Roman" w:cs="Times New Roman"/>
          <w:sz w:val="24"/>
          <w:szCs w:val="24"/>
        </w:rPr>
        <w:t>etkáváme i se zdobenými hřbety.</w:t>
      </w:r>
      <w:r w:rsidR="000B0AEE">
        <w:rPr>
          <w:rFonts w:ascii="Times New Roman" w:hAnsi="Times New Roman" w:cs="Times New Roman"/>
          <w:sz w:val="24"/>
          <w:szCs w:val="24"/>
        </w:rPr>
        <w:t xml:space="preserve"> </w:t>
      </w:r>
    </w:p>
    <w:p w:rsidR="001B4AB4" w:rsidRDefault="00BB182C" w:rsidP="00257FB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Méně častým způsobem potažení desek je plátěná vazba.</w:t>
      </w:r>
      <w:r w:rsidR="001B4AB4">
        <w:rPr>
          <w:rFonts w:ascii="Times New Roman" w:hAnsi="Times New Roman" w:cs="Times New Roman"/>
          <w:sz w:val="24"/>
          <w:szCs w:val="24"/>
        </w:rPr>
        <w:t xml:space="preserve"> Kdy desky i hřbet jsou celistvě potaženy látkou</w:t>
      </w:r>
      <w:r w:rsidR="00E7307C">
        <w:rPr>
          <w:rStyle w:val="Znakapoznpodarou"/>
          <w:rFonts w:ascii="Times New Roman" w:hAnsi="Times New Roman" w:cs="Times New Roman"/>
          <w:sz w:val="24"/>
          <w:szCs w:val="24"/>
        </w:rPr>
        <w:footnoteReference w:id="112"/>
      </w:r>
      <w:r w:rsidR="001B4AB4">
        <w:rPr>
          <w:rFonts w:ascii="Times New Roman" w:hAnsi="Times New Roman" w:cs="Times New Roman"/>
          <w:sz w:val="24"/>
          <w:szCs w:val="24"/>
        </w:rPr>
        <w:t>, případně kombinace plátěného hřbetu a papírové vazby na deskách, nebo i opačně.</w:t>
      </w:r>
      <w:r w:rsidR="001B4AB4">
        <w:rPr>
          <w:rStyle w:val="Znakapoznpodarou"/>
          <w:rFonts w:ascii="Times New Roman" w:hAnsi="Times New Roman" w:cs="Times New Roman"/>
          <w:sz w:val="24"/>
          <w:szCs w:val="24"/>
        </w:rPr>
        <w:footnoteReference w:id="113"/>
      </w:r>
      <w:r w:rsidR="001B4AB4">
        <w:rPr>
          <w:rFonts w:ascii="Times New Roman" w:hAnsi="Times New Roman" w:cs="Times New Roman"/>
          <w:sz w:val="24"/>
          <w:szCs w:val="24"/>
        </w:rPr>
        <w:t>Může se jednat o klasické plátno, aksamit, atlas,</w:t>
      </w:r>
      <w:r w:rsidR="00257FBC">
        <w:rPr>
          <w:rFonts w:ascii="Times New Roman" w:hAnsi="Times New Roman" w:cs="Times New Roman"/>
          <w:sz w:val="24"/>
          <w:szCs w:val="24"/>
        </w:rPr>
        <w:t xml:space="preserve"> </w:t>
      </w:r>
      <w:r w:rsidR="001B4AB4">
        <w:rPr>
          <w:rFonts w:ascii="Times New Roman" w:hAnsi="Times New Roman" w:cs="Times New Roman"/>
          <w:sz w:val="24"/>
          <w:szCs w:val="24"/>
        </w:rPr>
        <w:lastRenderedPageBreak/>
        <w:t>brokát, hedvábí, moiré a plyš.</w:t>
      </w:r>
      <w:r w:rsidR="00C028AA">
        <w:rPr>
          <w:rStyle w:val="Znakapoznpodarou"/>
          <w:rFonts w:ascii="Times New Roman" w:hAnsi="Times New Roman" w:cs="Times New Roman"/>
          <w:sz w:val="24"/>
          <w:szCs w:val="24"/>
        </w:rPr>
        <w:footnoteReference w:id="114"/>
      </w:r>
      <w:r w:rsidR="002152C1">
        <w:rPr>
          <w:rFonts w:ascii="Times New Roman" w:hAnsi="Times New Roman" w:cs="Times New Roman"/>
          <w:sz w:val="24"/>
          <w:szCs w:val="24"/>
        </w:rPr>
        <w:t xml:space="preserve"> </w:t>
      </w:r>
      <w:r w:rsidR="00257FBC">
        <w:rPr>
          <w:rFonts w:ascii="Times New Roman" w:hAnsi="Times New Roman" w:cs="Times New Roman"/>
          <w:sz w:val="24"/>
          <w:szCs w:val="24"/>
        </w:rPr>
        <w:t>U sign. 176</w:t>
      </w:r>
      <w:r w:rsidR="0092798F">
        <w:rPr>
          <w:rFonts w:ascii="Times New Roman" w:hAnsi="Times New Roman" w:cs="Times New Roman"/>
          <w:sz w:val="24"/>
          <w:szCs w:val="24"/>
        </w:rPr>
        <w:t xml:space="preserve"> si lze povšimnout slepotisku </w:t>
      </w:r>
      <w:r w:rsidR="00BD20DA">
        <w:rPr>
          <w:rFonts w:ascii="Times New Roman" w:hAnsi="Times New Roman" w:cs="Times New Roman"/>
          <w:sz w:val="24"/>
          <w:szCs w:val="24"/>
        </w:rPr>
        <w:t xml:space="preserve">na látkové vazbě, </w:t>
      </w:r>
      <w:r w:rsidR="0092798F">
        <w:rPr>
          <w:rFonts w:ascii="Times New Roman" w:hAnsi="Times New Roman" w:cs="Times New Roman"/>
          <w:sz w:val="24"/>
          <w:szCs w:val="24"/>
        </w:rPr>
        <w:t>ve formě dekorativní bordury s latinským křížem uprostřed.</w:t>
      </w:r>
    </w:p>
    <w:p w:rsidR="000B0AEE" w:rsidRDefault="001B4AB4" w:rsidP="000B0AEE">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 xml:space="preserve"> </w:t>
      </w:r>
      <w:r w:rsidR="00BB182C">
        <w:rPr>
          <w:rFonts w:ascii="Times New Roman" w:hAnsi="Times New Roman" w:cs="Times New Roman"/>
          <w:sz w:val="24"/>
          <w:szCs w:val="24"/>
        </w:rPr>
        <w:t xml:space="preserve"> </w:t>
      </w:r>
      <w:r w:rsidR="00E7307C">
        <w:rPr>
          <w:rFonts w:ascii="Times New Roman" w:hAnsi="Times New Roman" w:cs="Times New Roman"/>
          <w:noProof/>
          <w:sz w:val="24"/>
          <w:szCs w:val="24"/>
        </w:rPr>
        <w:t xml:space="preserve">        </w:t>
      </w:r>
      <w:r w:rsidR="00E57241" w:rsidRPr="00E572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57241">
        <w:rPr>
          <w:rFonts w:ascii="Times New Roman" w:hAnsi="Times New Roman" w:cs="Times New Roman"/>
          <w:noProof/>
          <w:sz w:val="24"/>
          <w:szCs w:val="24"/>
        </w:rPr>
        <w:drawing>
          <wp:inline distT="0" distB="0" distL="0" distR="0">
            <wp:extent cx="2365363" cy="2095188"/>
            <wp:effectExtent l="0" t="133350" r="0" b="114612"/>
            <wp:docPr id="33" name="obrázek 19" descr="C:\Users\Verča\Desktop\Bakalářka\knihovna\sign. 31-hotovo\P108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ča\Desktop\Bakalářka\knihovna\sign. 31-hotovo\P1080145.JPG"/>
                    <pic:cNvPicPr>
                      <a:picLocks noChangeAspect="1" noChangeArrowheads="1"/>
                    </pic:cNvPicPr>
                  </pic:nvPicPr>
                  <pic:blipFill>
                    <a:blip r:embed="rId14" cstate="print"/>
                    <a:srcRect/>
                    <a:stretch>
                      <a:fillRect/>
                    </a:stretch>
                  </pic:blipFill>
                  <pic:spPr bwMode="auto">
                    <a:xfrm rot="5400000">
                      <a:off x="0" y="0"/>
                      <a:ext cx="2387303" cy="2114622"/>
                    </a:xfrm>
                    <a:prstGeom prst="rect">
                      <a:avLst/>
                    </a:prstGeom>
                    <a:noFill/>
                    <a:ln w="9525">
                      <a:noFill/>
                      <a:miter lim="800000"/>
                      <a:headEnd/>
                      <a:tailEnd/>
                    </a:ln>
                  </pic:spPr>
                </pic:pic>
              </a:graphicData>
            </a:graphic>
          </wp:inline>
        </w:drawing>
      </w:r>
      <w:r w:rsidR="00E7307C" w:rsidRPr="00E730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7307C">
        <w:rPr>
          <w:rFonts w:ascii="Times New Roman" w:hAnsi="Times New Roman" w:cs="Times New Roman"/>
          <w:noProof/>
          <w:sz w:val="24"/>
          <w:szCs w:val="24"/>
        </w:rPr>
        <w:drawing>
          <wp:inline distT="0" distB="0" distL="0" distR="0">
            <wp:extent cx="2370292" cy="2092960"/>
            <wp:effectExtent l="0" t="133350" r="0" b="116840"/>
            <wp:docPr id="11" name="obrázek 9" descr="C:\Users\Verča\Desktop\Bakalářka\knihovna\sign. 277-323.I\P11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ča\Desktop\Bakalářka\knihovna\sign. 277-323.I\P1110242.JPG"/>
                    <pic:cNvPicPr>
                      <a:picLocks noChangeAspect="1" noChangeArrowheads="1"/>
                    </pic:cNvPicPr>
                  </pic:nvPicPr>
                  <pic:blipFill>
                    <a:blip r:embed="rId15" cstate="print"/>
                    <a:srcRect/>
                    <a:stretch>
                      <a:fillRect/>
                    </a:stretch>
                  </pic:blipFill>
                  <pic:spPr bwMode="auto">
                    <a:xfrm rot="16200000">
                      <a:off x="0" y="0"/>
                      <a:ext cx="2380913" cy="2102338"/>
                    </a:xfrm>
                    <a:prstGeom prst="rect">
                      <a:avLst/>
                    </a:prstGeom>
                    <a:noFill/>
                    <a:ln w="9525">
                      <a:noFill/>
                      <a:miter lim="800000"/>
                      <a:headEnd/>
                      <a:tailEnd/>
                    </a:ln>
                  </pic:spPr>
                </pic:pic>
              </a:graphicData>
            </a:graphic>
          </wp:inline>
        </w:drawing>
      </w:r>
    </w:p>
    <w:p w:rsidR="00E57241" w:rsidRDefault="00E57241" w:rsidP="00257FBC">
      <w:pPr>
        <w:spacing w:line="480" w:lineRule="auto"/>
        <w:ind w:firstLine="360"/>
        <w:jc w:val="both"/>
        <w:rPr>
          <w:rFonts w:ascii="Times New Roman" w:hAnsi="Times New Roman" w:cs="Times New Roman"/>
          <w:sz w:val="24"/>
          <w:szCs w:val="24"/>
        </w:rPr>
      </w:pPr>
    </w:p>
    <w:p w:rsidR="0047242E" w:rsidRDefault="00257FBC" w:rsidP="00257FB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poslední řadě zmiňuji vazbu koženou, která má hojné zastoupení ve farní knihovně a je, </w:t>
      </w:r>
      <w:r>
        <w:rPr>
          <w:rFonts w:ascii="Times New Roman" w:hAnsi="Times New Roman" w:cs="Times New Roman"/>
          <w:sz w:val="24"/>
          <w:szCs w:val="24"/>
        </w:rPr>
        <w:br/>
        <w:t>co se výzdoby desek, hřbetů týče nejzajímavější. Kožená vazba se pravidelně rozděluje na základní bílou a hnědou, zbylé možné barvy u tohoto typu bývá vzácný. V případě skorošické knihovny se zde nachází typ hnědé kůže, kde se jedná o teleninu, hovězinu a občas kozinu.</w:t>
      </w:r>
      <w:r>
        <w:rPr>
          <w:rStyle w:val="Znakapoznpodarou"/>
          <w:rFonts w:ascii="Times New Roman" w:hAnsi="Times New Roman" w:cs="Times New Roman"/>
          <w:sz w:val="24"/>
          <w:szCs w:val="24"/>
        </w:rPr>
        <w:footnoteReference w:id="115"/>
      </w:r>
      <w:r>
        <w:rPr>
          <w:rFonts w:ascii="Times New Roman" w:hAnsi="Times New Roman" w:cs="Times New Roman"/>
          <w:sz w:val="24"/>
          <w:szCs w:val="24"/>
        </w:rPr>
        <w:t xml:space="preserve"> </w:t>
      </w:r>
    </w:p>
    <w:p w:rsidR="00257FBC" w:rsidRDefault="00257FBC" w:rsidP="00E5724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simplePos x="0" y="0"/>
            <wp:positionH relativeFrom="column">
              <wp:posOffset>3681730</wp:posOffset>
            </wp:positionH>
            <wp:positionV relativeFrom="paragraph">
              <wp:posOffset>605155</wp:posOffset>
            </wp:positionV>
            <wp:extent cx="2447925" cy="1834515"/>
            <wp:effectExtent l="0" t="304800" r="0" b="280035"/>
            <wp:wrapTight wrapText="bothSides">
              <wp:wrapPolygon edited="0">
                <wp:start x="17" y="21847"/>
                <wp:lineTo x="21365" y="21847"/>
                <wp:lineTo x="21365" y="90"/>
                <wp:lineTo x="17" y="90"/>
                <wp:lineTo x="17" y="21847"/>
              </wp:wrapPolygon>
            </wp:wrapTight>
            <wp:docPr id="30" name="obrázek 10" descr="C:\Users\Verča\Desktop\Bakalářka\knihovna\sign. 2 HOTOVO\20150619_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ča\Desktop\Bakalářka\knihovna\sign. 2 HOTOVO\20150619_102751.jpg"/>
                    <pic:cNvPicPr>
                      <a:picLocks noChangeAspect="1" noChangeArrowheads="1"/>
                    </pic:cNvPicPr>
                  </pic:nvPicPr>
                  <pic:blipFill>
                    <a:blip r:embed="rId16" cstate="print"/>
                    <a:srcRect/>
                    <a:stretch>
                      <a:fillRect/>
                    </a:stretch>
                  </pic:blipFill>
                  <pic:spPr bwMode="auto">
                    <a:xfrm rot="5400000">
                      <a:off x="0" y="0"/>
                      <a:ext cx="2447925" cy="183451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U kožené vazby se můžeme setkat s různými technikami výzdoby, od slepotisku, raženého tisk, zlacení, malování až po řezbu do kůže, barvení, vyšívání, užití kovových, skleněných, slonovinových či kostěných aplikací. Ve farní knihovně se však vyskytuje pouze slepotisk, ražený tisk a zlacení. Z doplňků výzdoby knih, mezi které řadíme </w:t>
      </w:r>
      <w:hyperlink r:id="rId17" w:tooltip="Kování a spony" w:history="1">
        <w:r w:rsidRPr="00B800C2">
          <w:rPr>
            <w:rStyle w:val="Hypertextovodkaz"/>
            <w:rFonts w:ascii="Times New Roman" w:hAnsi="Times New Roman" w:cs="Times New Roman"/>
            <w:color w:val="auto"/>
            <w:sz w:val="24"/>
            <w:szCs w:val="24"/>
            <w:u w:val="none"/>
          </w:rPr>
          <w:t>kování a spony</w:t>
        </w:r>
      </w:hyperlink>
      <w:r w:rsidRPr="00B800C2">
        <w:rPr>
          <w:rFonts w:ascii="Times New Roman" w:hAnsi="Times New Roman" w:cs="Times New Roman"/>
          <w:sz w:val="24"/>
          <w:szCs w:val="24"/>
        </w:rPr>
        <w:t>, </w:t>
      </w:r>
      <w:hyperlink r:id="rId18" w:tooltip="Reliéfní vazba" w:history="1">
        <w:r w:rsidRPr="00B800C2">
          <w:rPr>
            <w:rStyle w:val="Hypertextovodkaz"/>
            <w:rFonts w:ascii="Times New Roman" w:hAnsi="Times New Roman" w:cs="Times New Roman"/>
            <w:color w:val="auto"/>
            <w:sz w:val="24"/>
            <w:szCs w:val="24"/>
            <w:u w:val="none"/>
          </w:rPr>
          <w:t>vazba reliéfní</w:t>
        </w:r>
      </w:hyperlink>
      <w:r>
        <w:rPr>
          <w:rFonts w:ascii="Times New Roman" w:hAnsi="Times New Roman" w:cs="Times New Roman"/>
          <w:sz w:val="24"/>
          <w:szCs w:val="24"/>
        </w:rPr>
        <w:t>, se částečně do dnešní doby dochoval breviář,</w:t>
      </w:r>
      <w:r>
        <w:rPr>
          <w:rStyle w:val="Znakapoznpodarou"/>
          <w:rFonts w:ascii="Times New Roman" w:hAnsi="Times New Roman" w:cs="Times New Roman"/>
          <w:sz w:val="24"/>
          <w:szCs w:val="24"/>
        </w:rPr>
        <w:footnoteReference w:id="116"/>
      </w:r>
      <w:r>
        <w:rPr>
          <w:rFonts w:ascii="Times New Roman" w:hAnsi="Times New Roman" w:cs="Times New Roman"/>
          <w:sz w:val="24"/>
          <w:szCs w:val="24"/>
        </w:rPr>
        <w:t xml:space="preserve"> který je opatřen dírkovými koženými sponami s trny zaraženými do hran desky. </w:t>
      </w:r>
      <w:r w:rsidRPr="007707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14605</wp:posOffset>
            </wp:positionH>
            <wp:positionV relativeFrom="paragraph">
              <wp:posOffset>700405</wp:posOffset>
            </wp:positionV>
            <wp:extent cx="2133600" cy="2543175"/>
            <wp:effectExtent l="19050" t="0" r="0" b="0"/>
            <wp:wrapTight wrapText="bothSides">
              <wp:wrapPolygon edited="0">
                <wp:start x="-193" y="0"/>
                <wp:lineTo x="-193" y="21519"/>
                <wp:lineTo x="21600" y="21519"/>
                <wp:lineTo x="21600" y="0"/>
                <wp:lineTo x="-193" y="0"/>
              </wp:wrapPolygon>
            </wp:wrapTight>
            <wp:docPr id="31" name="obrázek 11" descr="C:\Users\Verča\Desktop\Bakalářka\knihovna\sign. 2 HOTOVO\20150619_10275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ča\Desktop\Bakalářka\knihovna\sign. 2 HOTOVO\20150619_102751 – kopie.jpg"/>
                    <pic:cNvPicPr>
                      <a:picLocks noChangeAspect="1" noChangeArrowheads="1"/>
                    </pic:cNvPicPr>
                  </pic:nvPicPr>
                  <pic:blipFill>
                    <a:blip r:embed="rId19" cstate="print"/>
                    <a:srcRect/>
                    <a:stretch>
                      <a:fillRect/>
                    </a:stretch>
                  </pic:blipFill>
                  <pic:spPr bwMode="auto">
                    <a:xfrm>
                      <a:off x="0" y="0"/>
                      <a:ext cx="2133600" cy="2543175"/>
                    </a:xfrm>
                    <a:prstGeom prst="rect">
                      <a:avLst/>
                    </a:prstGeom>
                    <a:noFill/>
                    <a:ln w="9525">
                      <a:noFill/>
                      <a:miter lim="800000"/>
                      <a:headEnd/>
                      <a:tailEnd/>
                    </a:ln>
                  </pic:spPr>
                </pic:pic>
              </a:graphicData>
            </a:graphic>
          </wp:anchor>
        </w:drawing>
      </w:r>
      <w:r w:rsidRPr="00B800C2">
        <w:rPr>
          <w:rFonts w:ascii="Times New Roman" w:hAnsi="Times New Roman" w:cs="Times New Roman"/>
          <w:sz w:val="24"/>
          <w:szCs w:val="24"/>
        </w:rPr>
        <w:t xml:space="preserve"> </w:t>
      </w:r>
    </w:p>
    <w:p w:rsidR="0047242E" w:rsidRDefault="00CD0D6C" w:rsidP="0047242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Dalším typem </w:t>
      </w:r>
      <w:r w:rsidR="00845699">
        <w:rPr>
          <w:rFonts w:ascii="Times New Roman" w:hAnsi="Times New Roman" w:cs="Times New Roman"/>
          <w:sz w:val="24"/>
          <w:szCs w:val="24"/>
        </w:rPr>
        <w:t>spon, dochovaných v knihovně, jsou spony dírkové</w:t>
      </w:r>
      <w:r>
        <w:rPr>
          <w:rFonts w:ascii="Times New Roman" w:hAnsi="Times New Roman" w:cs="Times New Roman"/>
          <w:sz w:val="24"/>
          <w:szCs w:val="24"/>
        </w:rPr>
        <w:t xml:space="preserve"> desková</w:t>
      </w:r>
      <w:r w:rsidR="002A1D77">
        <w:rPr>
          <w:rFonts w:ascii="Times New Roman" w:hAnsi="Times New Roman" w:cs="Times New Roman"/>
          <w:sz w:val="24"/>
          <w:szCs w:val="24"/>
        </w:rPr>
        <w:t>.</w:t>
      </w:r>
      <w:r w:rsidR="00181E31">
        <w:rPr>
          <w:rFonts w:ascii="Times New Roman" w:hAnsi="Times New Roman" w:cs="Times New Roman"/>
          <w:sz w:val="24"/>
          <w:szCs w:val="24"/>
        </w:rPr>
        <w:t xml:space="preserve"> V tomto případě se jedná taktéž o </w:t>
      </w:r>
      <w:r w:rsidR="00244DED">
        <w:rPr>
          <w:rFonts w:ascii="Times New Roman" w:hAnsi="Times New Roman" w:cs="Times New Roman"/>
          <w:sz w:val="24"/>
          <w:szCs w:val="24"/>
        </w:rPr>
        <w:t>breviá</w:t>
      </w:r>
      <w:r w:rsidR="00181E31">
        <w:rPr>
          <w:rFonts w:ascii="Times New Roman" w:hAnsi="Times New Roman" w:cs="Times New Roman"/>
          <w:sz w:val="24"/>
          <w:szCs w:val="24"/>
        </w:rPr>
        <w:t>ř</w:t>
      </w:r>
      <w:r w:rsidR="001838B1">
        <w:rPr>
          <w:rStyle w:val="Znakapoznpodarou"/>
          <w:rFonts w:ascii="Times New Roman" w:hAnsi="Times New Roman" w:cs="Times New Roman"/>
          <w:sz w:val="24"/>
          <w:szCs w:val="24"/>
        </w:rPr>
        <w:footnoteReference w:id="117"/>
      </w:r>
      <w:r w:rsidR="00181E31">
        <w:rPr>
          <w:rFonts w:ascii="Times New Roman" w:hAnsi="Times New Roman" w:cs="Times New Roman"/>
          <w:sz w:val="24"/>
          <w:szCs w:val="24"/>
        </w:rPr>
        <w:t>, ze stejného roku</w:t>
      </w:r>
      <w:r w:rsidR="00050786">
        <w:rPr>
          <w:rFonts w:ascii="Times New Roman" w:hAnsi="Times New Roman" w:cs="Times New Roman"/>
          <w:sz w:val="24"/>
          <w:szCs w:val="24"/>
        </w:rPr>
        <w:t>, jako předchozí,</w:t>
      </w:r>
      <w:r w:rsidR="00181E31">
        <w:rPr>
          <w:rFonts w:ascii="Times New Roman" w:hAnsi="Times New Roman" w:cs="Times New Roman"/>
          <w:sz w:val="24"/>
          <w:szCs w:val="24"/>
        </w:rPr>
        <w:t xml:space="preserve"> </w:t>
      </w:r>
      <w:r w:rsidR="00050786">
        <w:rPr>
          <w:rFonts w:ascii="Times New Roman" w:hAnsi="Times New Roman" w:cs="Times New Roman"/>
          <w:sz w:val="24"/>
          <w:szCs w:val="24"/>
        </w:rPr>
        <w:t>b</w:t>
      </w:r>
      <w:r w:rsidR="0047242E">
        <w:rPr>
          <w:rFonts w:ascii="Times New Roman" w:hAnsi="Times New Roman" w:cs="Times New Roman"/>
          <w:sz w:val="24"/>
          <w:szCs w:val="24"/>
        </w:rPr>
        <w:t xml:space="preserve">reviář je </w:t>
      </w:r>
      <w:r w:rsidR="00181E31">
        <w:rPr>
          <w:rFonts w:ascii="Times New Roman" w:hAnsi="Times New Roman" w:cs="Times New Roman"/>
          <w:sz w:val="24"/>
          <w:szCs w:val="24"/>
        </w:rPr>
        <w:t>v dobrém stavu</w:t>
      </w:r>
      <w:r w:rsidR="00050786">
        <w:rPr>
          <w:rFonts w:ascii="Times New Roman" w:hAnsi="Times New Roman" w:cs="Times New Roman"/>
          <w:sz w:val="24"/>
          <w:szCs w:val="24"/>
        </w:rPr>
        <w:t>.</w:t>
      </w:r>
      <w:r w:rsidR="00181E31">
        <w:rPr>
          <w:rFonts w:ascii="Times New Roman" w:hAnsi="Times New Roman" w:cs="Times New Roman"/>
          <w:sz w:val="24"/>
          <w:szCs w:val="24"/>
        </w:rPr>
        <w:tab/>
      </w:r>
    </w:p>
    <w:p w:rsidR="00B82BC8" w:rsidRDefault="002A1D77" w:rsidP="0047242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Železné podložky trnů jsou umístěny na horní straně desky, tělo spony se nedochovalo v celé podobě.  Na spodní straně desek zůstaly pouze samotné ploché železné podložky.</w:t>
      </w:r>
      <w:r w:rsidR="0047242E">
        <w:rPr>
          <w:rFonts w:ascii="Times New Roman" w:hAnsi="Times New Roman" w:cs="Times New Roman"/>
          <w:sz w:val="24"/>
          <w:szCs w:val="24"/>
        </w:rPr>
        <w:t xml:space="preserve"> </w:t>
      </w:r>
      <w:r w:rsidR="00050786">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1137920</wp:posOffset>
            </wp:positionH>
            <wp:positionV relativeFrom="paragraph">
              <wp:posOffset>170180</wp:posOffset>
            </wp:positionV>
            <wp:extent cx="2153920" cy="1434465"/>
            <wp:effectExtent l="0" t="361950" r="0" b="337185"/>
            <wp:wrapTight wrapText="bothSides">
              <wp:wrapPolygon edited="0">
                <wp:start x="21622" y="-253"/>
                <wp:lineTo x="226" y="-253"/>
                <wp:lineTo x="226" y="21547"/>
                <wp:lineTo x="21622" y="21547"/>
                <wp:lineTo x="21622" y="-253"/>
              </wp:wrapPolygon>
            </wp:wrapTight>
            <wp:docPr id="18" name="obrázek 13" descr="C:\Users\Verča\Desktop\Bakalářka\knihovna\sign. 3- 12 HOTOVO\P107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ča\Desktop\Bakalářka\knihovna\sign. 3- 12 HOTOVO\P1070298.JPG"/>
                    <pic:cNvPicPr>
                      <a:picLocks noChangeAspect="1" noChangeArrowheads="1"/>
                    </pic:cNvPicPr>
                  </pic:nvPicPr>
                  <pic:blipFill>
                    <a:blip r:embed="rId20" cstate="print"/>
                    <a:srcRect/>
                    <a:stretch>
                      <a:fillRect/>
                    </a:stretch>
                  </pic:blipFill>
                  <pic:spPr bwMode="auto">
                    <a:xfrm rot="16200000">
                      <a:off x="0" y="0"/>
                      <a:ext cx="2153920" cy="1434465"/>
                    </a:xfrm>
                    <a:prstGeom prst="rect">
                      <a:avLst/>
                    </a:prstGeom>
                    <a:noFill/>
                    <a:ln w="9525">
                      <a:noFill/>
                      <a:miter lim="800000"/>
                      <a:headEnd/>
                      <a:tailEnd/>
                    </a:ln>
                  </pic:spPr>
                </pic:pic>
              </a:graphicData>
            </a:graphic>
          </wp:anchor>
        </w:drawing>
      </w:r>
      <w:r w:rsidR="00050786">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-483235</wp:posOffset>
            </wp:positionH>
            <wp:positionV relativeFrom="paragraph">
              <wp:posOffset>69850</wp:posOffset>
            </wp:positionV>
            <wp:extent cx="2255520" cy="1543685"/>
            <wp:effectExtent l="0" t="361950" r="0" b="342265"/>
            <wp:wrapTight wrapText="bothSides">
              <wp:wrapPolygon edited="0">
                <wp:start x="-58" y="21782"/>
                <wp:lineTo x="21469" y="21782"/>
                <wp:lineTo x="21469" y="-76"/>
                <wp:lineTo x="-58" y="-76"/>
                <wp:lineTo x="-58" y="21782"/>
              </wp:wrapPolygon>
            </wp:wrapTight>
            <wp:docPr id="24" name="obrázek 14" descr="C:\Users\Verča\Desktop\Bakalářka\knihovna\sign. 3- 12 HOTOVO\P10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rča\Desktop\Bakalářka\knihovna\sign. 3- 12 HOTOVO\P1070345.JPG"/>
                    <pic:cNvPicPr>
                      <a:picLocks noChangeAspect="1" noChangeArrowheads="1"/>
                    </pic:cNvPicPr>
                  </pic:nvPicPr>
                  <pic:blipFill>
                    <a:blip r:embed="rId21" cstate="print"/>
                    <a:srcRect/>
                    <a:stretch>
                      <a:fillRect/>
                    </a:stretch>
                  </pic:blipFill>
                  <pic:spPr bwMode="auto">
                    <a:xfrm rot="5400000">
                      <a:off x="0" y="0"/>
                      <a:ext cx="2255520" cy="1543685"/>
                    </a:xfrm>
                    <a:prstGeom prst="rect">
                      <a:avLst/>
                    </a:prstGeom>
                    <a:noFill/>
                    <a:ln w="9525">
                      <a:noFill/>
                      <a:miter lim="800000"/>
                      <a:headEnd/>
                      <a:tailEnd/>
                    </a:ln>
                  </pic:spPr>
                </pic:pic>
              </a:graphicData>
            </a:graphic>
          </wp:anchor>
        </w:drawing>
      </w:r>
      <w:r w:rsidR="00244DED">
        <w:rPr>
          <w:rFonts w:ascii="Times New Roman" w:hAnsi="Times New Roman" w:cs="Times New Roman"/>
          <w:sz w:val="24"/>
          <w:szCs w:val="24"/>
        </w:rPr>
        <w:t xml:space="preserve">Za zmínku zde stojí i ukázka raženého tisku se zlacením, kde je </w:t>
      </w:r>
      <w:r w:rsidR="00244DED">
        <w:rPr>
          <w:rFonts w:ascii="Times New Roman" w:hAnsi="Times New Roman" w:cs="Times New Roman"/>
          <w:sz w:val="24"/>
          <w:szCs w:val="24"/>
        </w:rPr>
        <w:lastRenderedPageBreak/>
        <w:t>ražena z přední i zadní desky dominantová kompozice s vnější segmentovou nárožní výplní. Uprostřed přední desky je dominantní jednoduchý zlatý latinský kříž, na zadní straně desky dominuje ve středu zlatý kalich.</w:t>
      </w:r>
    </w:p>
    <w:p w:rsidR="0047242E" w:rsidRPr="00E57241" w:rsidRDefault="00E57241" w:rsidP="0047242E">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2919095</wp:posOffset>
            </wp:positionH>
            <wp:positionV relativeFrom="paragraph">
              <wp:posOffset>197485</wp:posOffset>
            </wp:positionV>
            <wp:extent cx="2541270" cy="2072640"/>
            <wp:effectExtent l="19050" t="0" r="0" b="0"/>
            <wp:wrapTight wrapText="bothSides">
              <wp:wrapPolygon edited="0">
                <wp:start x="-162" y="0"/>
                <wp:lineTo x="-162" y="21441"/>
                <wp:lineTo x="21535" y="21441"/>
                <wp:lineTo x="21535" y="0"/>
                <wp:lineTo x="-162" y="0"/>
              </wp:wrapPolygon>
            </wp:wrapTight>
            <wp:docPr id="34" name="obrázek 8" descr="C:\Users\Verča\Desktop\Bakalářka\knihovna\sign. 160.III-181 hotovo\102NIKON\DSCN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ča\Desktop\Bakalářka\knihovna\sign. 160.III-181 hotovo\102NIKON\DSCN1090.JPG"/>
                    <pic:cNvPicPr>
                      <a:picLocks noChangeAspect="1" noChangeArrowheads="1"/>
                    </pic:cNvPicPr>
                  </pic:nvPicPr>
                  <pic:blipFill>
                    <a:blip r:embed="rId22" cstate="print"/>
                    <a:srcRect/>
                    <a:stretch>
                      <a:fillRect/>
                    </a:stretch>
                  </pic:blipFill>
                  <pic:spPr bwMode="auto">
                    <a:xfrm>
                      <a:off x="0" y="0"/>
                      <a:ext cx="2541270" cy="2072640"/>
                    </a:xfrm>
                    <a:prstGeom prst="rect">
                      <a:avLst/>
                    </a:prstGeom>
                    <a:noFill/>
                    <a:ln w="9525">
                      <a:noFill/>
                      <a:miter lim="800000"/>
                      <a:headEnd/>
                      <a:tailEnd/>
                    </a:ln>
                  </pic:spPr>
                </pic:pic>
              </a:graphicData>
            </a:graphic>
          </wp:anchor>
        </w:drawing>
      </w:r>
      <w:r w:rsidR="0047242E" w:rsidRPr="00E57241">
        <w:rPr>
          <w:rFonts w:ascii="Times New Roman" w:hAnsi="Times New Roman" w:cs="Times New Roman"/>
          <w:sz w:val="24"/>
          <w:szCs w:val="24"/>
        </w:rPr>
        <w:t xml:space="preserve">Bordura je druh knižního dekoru užívaného převážně v 70. letech 15. století a sestává se ze čtyř částí, ražena kompaktním štočkem. Nejčastěji užívaná na dedikaci, předmluvy a titulní strany. </w:t>
      </w:r>
      <w:r>
        <w:rPr>
          <w:rFonts w:ascii="Times New Roman" w:hAnsi="Times New Roman" w:cs="Times New Roman"/>
          <w:sz w:val="24"/>
          <w:szCs w:val="24"/>
        </w:rPr>
        <w:t xml:space="preserve"> </w:t>
      </w:r>
      <w:r w:rsidR="0047242E" w:rsidRPr="00E57241">
        <w:rPr>
          <w:rFonts w:ascii="Times New Roman" w:hAnsi="Times New Roman" w:cs="Times New Roman"/>
          <w:sz w:val="24"/>
          <w:szCs w:val="24"/>
        </w:rPr>
        <w:t xml:space="preserve"> </w:t>
      </w:r>
    </w:p>
    <w:p w:rsidR="00845699" w:rsidRDefault="00B82BC8" w:rsidP="000833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Dominantová kompozice, </w:t>
      </w:r>
      <w:r w:rsidR="00E57241">
        <w:rPr>
          <w:rFonts w:ascii="Times New Roman" w:hAnsi="Times New Roman" w:cs="Times New Roman"/>
          <w:sz w:val="24"/>
          <w:szCs w:val="24"/>
        </w:rPr>
        <w:t xml:space="preserve">viz sign. 2, </w:t>
      </w:r>
      <w:r>
        <w:rPr>
          <w:rFonts w:ascii="Times New Roman" w:hAnsi="Times New Roman" w:cs="Times New Roman"/>
          <w:sz w:val="24"/>
          <w:szCs w:val="24"/>
        </w:rPr>
        <w:t>která se nacházela po okrajích desek a vytvářela v jejich středu prostor, který byl užíván pro zdůraznění ornamentální či figurální dominanty. Tento způsob zdobení desek měl svůj rozkvět na přelomu 15. - 16. století, kdy se začalo pro vytváření této kompozice používat zlacení. Jejich tvary měli pod</w:t>
      </w:r>
      <w:r w:rsidR="004C71BC">
        <w:rPr>
          <w:rFonts w:ascii="Times New Roman" w:hAnsi="Times New Roman" w:cs="Times New Roman"/>
          <w:sz w:val="24"/>
          <w:szCs w:val="24"/>
        </w:rPr>
        <w:t>obu různých geometrických tvarů, od oválných až po kosočtvercové. Pro ražení této výzdoby byly vyráběny celkové plotny nebo složené kolky, kterými se na desky razilo.</w:t>
      </w:r>
      <w:r w:rsidR="004C71BC">
        <w:rPr>
          <w:rStyle w:val="Znakapoznpodarou"/>
          <w:rFonts w:ascii="Times New Roman" w:hAnsi="Times New Roman" w:cs="Times New Roman"/>
          <w:sz w:val="24"/>
          <w:szCs w:val="24"/>
        </w:rPr>
        <w:footnoteReference w:id="118"/>
      </w:r>
      <w:r w:rsidR="004C71BC">
        <w:rPr>
          <w:rFonts w:ascii="Times New Roman" w:hAnsi="Times New Roman" w:cs="Times New Roman"/>
          <w:sz w:val="24"/>
          <w:szCs w:val="24"/>
        </w:rPr>
        <w:t xml:space="preserve"> </w:t>
      </w:r>
      <w:r w:rsidR="00526907">
        <w:rPr>
          <w:rFonts w:ascii="Times New Roman" w:hAnsi="Times New Roman" w:cs="Times New Roman"/>
          <w:sz w:val="24"/>
          <w:szCs w:val="24"/>
        </w:rPr>
        <w:t xml:space="preserve"> </w:t>
      </w:r>
    </w:p>
    <w:p w:rsidR="00DD0248" w:rsidRDefault="00526907" w:rsidP="000833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Rámová kompozice, která se také hojně vyskytuje mezi výzdobou knih, uložených ve farní knihovně.</w:t>
      </w:r>
      <w:r w:rsidR="00F36549">
        <w:rPr>
          <w:rStyle w:val="Znakapoznpodarou"/>
          <w:rFonts w:ascii="Times New Roman" w:hAnsi="Times New Roman" w:cs="Times New Roman"/>
          <w:sz w:val="24"/>
          <w:szCs w:val="24"/>
        </w:rPr>
        <w:footnoteReference w:id="119"/>
      </w:r>
      <w:r>
        <w:rPr>
          <w:rFonts w:ascii="Times New Roman" w:hAnsi="Times New Roman" w:cs="Times New Roman"/>
          <w:sz w:val="24"/>
          <w:szCs w:val="24"/>
        </w:rPr>
        <w:t xml:space="preserve"> Na rozdíl od domina</w:t>
      </w:r>
      <w:r w:rsidR="00EE019F">
        <w:rPr>
          <w:rFonts w:ascii="Times New Roman" w:hAnsi="Times New Roman" w:cs="Times New Roman"/>
          <w:sz w:val="24"/>
          <w:szCs w:val="24"/>
        </w:rPr>
        <w:t>n</w:t>
      </w:r>
      <w:r>
        <w:rPr>
          <w:rFonts w:ascii="Times New Roman" w:hAnsi="Times New Roman" w:cs="Times New Roman"/>
          <w:sz w:val="24"/>
          <w:szCs w:val="24"/>
        </w:rPr>
        <w:t xml:space="preserve">tové kompozice, je tato jednoduchá a patří mezi jedno ze dvou základních typů výzdoby. </w:t>
      </w:r>
      <w:r w:rsidR="00F36549">
        <w:rPr>
          <w:rFonts w:ascii="Times New Roman" w:hAnsi="Times New Roman" w:cs="Times New Roman"/>
          <w:sz w:val="24"/>
          <w:szCs w:val="24"/>
        </w:rPr>
        <w:t xml:space="preserve">Skládá se z vnějšího rámu, který může být tvořen několika </w:t>
      </w:r>
      <w:r w:rsidR="00CD0E10">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3776980</wp:posOffset>
            </wp:positionH>
            <wp:positionV relativeFrom="paragraph">
              <wp:posOffset>243205</wp:posOffset>
            </wp:positionV>
            <wp:extent cx="2209800" cy="1657350"/>
            <wp:effectExtent l="19050" t="0" r="0" b="0"/>
            <wp:wrapTight wrapText="bothSides">
              <wp:wrapPolygon edited="0">
                <wp:start x="-186" y="0"/>
                <wp:lineTo x="-186" y="21352"/>
                <wp:lineTo x="21600" y="21352"/>
                <wp:lineTo x="21600" y="0"/>
                <wp:lineTo x="-186" y="0"/>
              </wp:wrapPolygon>
            </wp:wrapTight>
            <wp:docPr id="26" name="obrázek 16" descr="C:\Users\Verča\Desktop\Bakalářka\knihovna\sign. 13-Hotovo\P10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rča\Desktop\Bakalářka\knihovna\sign. 13-Hotovo\P1080016.JPG"/>
                    <pic:cNvPicPr>
                      <a:picLocks noChangeAspect="1" noChangeArrowheads="1"/>
                    </pic:cNvPicPr>
                  </pic:nvPicPr>
                  <pic:blipFill>
                    <a:blip r:embed="rId23"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F36549">
        <w:rPr>
          <w:rFonts w:ascii="Times New Roman" w:hAnsi="Times New Roman" w:cs="Times New Roman"/>
          <w:sz w:val="24"/>
          <w:szCs w:val="24"/>
        </w:rPr>
        <w:t>dalšími rámy, oddělující se od sebe jednouchými či násobnými linkami, případně může být tvořena kolečkem či filetou.</w:t>
      </w:r>
      <w:r w:rsidR="00F36549">
        <w:rPr>
          <w:rStyle w:val="Znakapoznpodarou"/>
          <w:rFonts w:ascii="Times New Roman" w:hAnsi="Times New Roman" w:cs="Times New Roman"/>
          <w:sz w:val="24"/>
          <w:szCs w:val="24"/>
        </w:rPr>
        <w:footnoteReference w:id="120"/>
      </w:r>
      <w:r w:rsidR="00F36549">
        <w:rPr>
          <w:rFonts w:ascii="Times New Roman" w:hAnsi="Times New Roman" w:cs="Times New Roman"/>
          <w:sz w:val="24"/>
          <w:szCs w:val="24"/>
        </w:rPr>
        <w:t xml:space="preserve"> </w:t>
      </w:r>
    </w:p>
    <w:p w:rsidR="00257FBC" w:rsidRPr="002D44FA" w:rsidRDefault="00443EF0" w:rsidP="0008338D">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1" locked="0" layoutInCell="1" allowOverlap="1">
            <wp:simplePos x="0" y="0"/>
            <wp:positionH relativeFrom="column">
              <wp:posOffset>1607820</wp:posOffset>
            </wp:positionH>
            <wp:positionV relativeFrom="paragraph">
              <wp:posOffset>697230</wp:posOffset>
            </wp:positionV>
            <wp:extent cx="1809750" cy="1498600"/>
            <wp:effectExtent l="0" t="152400" r="0" b="139700"/>
            <wp:wrapTight wrapText="bothSides">
              <wp:wrapPolygon edited="0">
                <wp:start x="38" y="21920"/>
                <wp:lineTo x="21411" y="21920"/>
                <wp:lineTo x="21411" y="-46"/>
                <wp:lineTo x="38" y="-46"/>
                <wp:lineTo x="38" y="21920"/>
              </wp:wrapPolygon>
            </wp:wrapTight>
            <wp:docPr id="35" name="obrázek 20" descr="C:\Users\Verča\Desktop\Bakalářka\knihovna\sign. 13-Hotovo\sign. 12.9-12.14 HOTOVO\107_PANA\P107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rča\Desktop\Bakalářka\knihovna\sign. 13-Hotovo\sign. 12.9-12.14 HOTOVO\107_PANA\P1070892.JPG"/>
                    <pic:cNvPicPr>
                      <a:picLocks noChangeAspect="1" noChangeArrowheads="1"/>
                    </pic:cNvPicPr>
                  </pic:nvPicPr>
                  <pic:blipFill>
                    <a:blip r:embed="rId24" cstate="print"/>
                    <a:srcRect/>
                    <a:stretch>
                      <a:fillRect/>
                    </a:stretch>
                  </pic:blipFill>
                  <pic:spPr bwMode="auto">
                    <a:xfrm rot="5400000">
                      <a:off x="0" y="0"/>
                      <a:ext cx="1809750" cy="1498600"/>
                    </a:xfrm>
                    <a:prstGeom prst="rect">
                      <a:avLst/>
                    </a:prstGeom>
                    <a:noFill/>
                    <a:ln w="9525">
                      <a:noFill/>
                      <a:miter lim="800000"/>
                      <a:headEnd/>
                      <a:tailEnd/>
                    </a:ln>
                  </pic:spPr>
                </pic:pic>
              </a:graphicData>
            </a:graphic>
          </wp:anchor>
        </w:drawing>
      </w:r>
      <w:r w:rsidR="00CD0E10">
        <w:rPr>
          <w:rFonts w:ascii="Times New Roman" w:hAnsi="Times New Roman" w:cs="Times New Roman"/>
          <w:sz w:val="24"/>
          <w:szCs w:val="24"/>
        </w:rPr>
        <w:t>Tento lekcionář</w:t>
      </w:r>
      <w:r w:rsidR="00CD0E10">
        <w:rPr>
          <w:rStyle w:val="Znakapoznpodarou"/>
          <w:rFonts w:ascii="Times New Roman" w:hAnsi="Times New Roman" w:cs="Times New Roman"/>
          <w:sz w:val="24"/>
          <w:szCs w:val="24"/>
        </w:rPr>
        <w:footnoteReference w:id="121"/>
      </w:r>
      <w:r w:rsidR="00CD0E10">
        <w:rPr>
          <w:rFonts w:ascii="Times New Roman" w:hAnsi="Times New Roman" w:cs="Times New Roman"/>
          <w:sz w:val="24"/>
          <w:szCs w:val="24"/>
        </w:rPr>
        <w:t xml:space="preserve"> obsahující modlitby, byl vydaný v roce 1837</w:t>
      </w:r>
      <w:r w:rsidR="00F36549">
        <w:rPr>
          <w:rFonts w:ascii="Times New Roman" w:hAnsi="Times New Roman" w:cs="Times New Roman"/>
          <w:sz w:val="24"/>
          <w:szCs w:val="24"/>
        </w:rPr>
        <w:t xml:space="preserve"> </w:t>
      </w:r>
      <w:r w:rsidR="00CD0E10">
        <w:rPr>
          <w:rFonts w:ascii="Times New Roman" w:hAnsi="Times New Roman" w:cs="Times New Roman"/>
          <w:sz w:val="24"/>
          <w:szCs w:val="24"/>
        </w:rPr>
        <w:t>a byl opat</w:t>
      </w:r>
      <w:r w:rsidR="00DD0248">
        <w:rPr>
          <w:rFonts w:ascii="Times New Roman" w:hAnsi="Times New Roman" w:cs="Times New Roman"/>
          <w:sz w:val="24"/>
          <w:szCs w:val="24"/>
        </w:rPr>
        <w:t>řen druhotnou ochranným pouzdrem, tvořeným</w:t>
      </w:r>
      <w:r w:rsidR="00CD0E10">
        <w:rPr>
          <w:rFonts w:ascii="Times New Roman" w:hAnsi="Times New Roman" w:cs="Times New Roman"/>
          <w:sz w:val="24"/>
          <w:szCs w:val="24"/>
        </w:rPr>
        <w:t xml:space="preserve"> tvrdým papírem. </w:t>
      </w:r>
      <w:r>
        <w:rPr>
          <w:rFonts w:ascii="Times New Roman" w:hAnsi="Times New Roman" w:cs="Times New Roman"/>
          <w:sz w:val="24"/>
          <w:szCs w:val="24"/>
        </w:rPr>
        <w:t xml:space="preserve"> Další raritou vyskytující se v knihovně je dozajista krabicová vazba.</w:t>
      </w:r>
      <w:r w:rsidR="00187CAE">
        <w:rPr>
          <w:rStyle w:val="Znakapoznpodarou"/>
          <w:rFonts w:ascii="Times New Roman" w:hAnsi="Times New Roman" w:cs="Times New Roman"/>
          <w:sz w:val="24"/>
          <w:szCs w:val="24"/>
        </w:rPr>
        <w:footnoteReference w:id="122"/>
      </w:r>
      <w:r>
        <w:rPr>
          <w:rFonts w:ascii="Times New Roman" w:hAnsi="Times New Roman" w:cs="Times New Roman"/>
          <w:sz w:val="24"/>
          <w:szCs w:val="24"/>
        </w:rPr>
        <w:t xml:space="preserve"> Tento typ vazby byl užívaný ve středověku</w:t>
      </w:r>
      <w:r w:rsidR="009A0B64">
        <w:rPr>
          <w:rFonts w:ascii="Times New Roman" w:hAnsi="Times New Roman" w:cs="Times New Roman"/>
          <w:sz w:val="24"/>
          <w:szCs w:val="24"/>
        </w:rPr>
        <w:t>, ale mimo naše území. T</w:t>
      </w:r>
      <w:r>
        <w:rPr>
          <w:rFonts w:ascii="Times New Roman" w:hAnsi="Times New Roman" w:cs="Times New Roman"/>
          <w:sz w:val="24"/>
          <w:szCs w:val="24"/>
        </w:rPr>
        <w:t>ato vazba pochází z konce 19. století</w:t>
      </w:r>
      <w:r w:rsidR="009A0B64">
        <w:rPr>
          <w:rFonts w:ascii="Times New Roman" w:hAnsi="Times New Roman" w:cs="Times New Roman"/>
          <w:sz w:val="24"/>
          <w:szCs w:val="24"/>
        </w:rPr>
        <w:t>, vnitřní část</w:t>
      </w:r>
      <w:r w:rsidR="002D44FA">
        <w:rPr>
          <w:rFonts w:ascii="Times New Roman" w:hAnsi="Times New Roman" w:cs="Times New Roman"/>
          <w:sz w:val="24"/>
          <w:szCs w:val="24"/>
        </w:rPr>
        <w:t xml:space="preserve"> obsahuje kompletní zlaté přední i zadní přídeští a předsádku</w:t>
      </w:r>
      <w:r>
        <w:rPr>
          <w:rFonts w:ascii="Times New Roman" w:hAnsi="Times New Roman" w:cs="Times New Roman"/>
          <w:sz w:val="24"/>
          <w:szCs w:val="24"/>
        </w:rPr>
        <w:t>.</w:t>
      </w:r>
      <w:r w:rsidR="002D44FA">
        <w:rPr>
          <w:rFonts w:ascii="Times New Roman" w:hAnsi="Times New Roman" w:cs="Times New Roman"/>
          <w:sz w:val="24"/>
          <w:szCs w:val="24"/>
        </w:rPr>
        <w:t xml:space="preserve"> Také ořízka je zcela zlacená.</w:t>
      </w:r>
      <w:r>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3681730</wp:posOffset>
            </wp:positionH>
            <wp:positionV relativeFrom="paragraph">
              <wp:posOffset>700405</wp:posOffset>
            </wp:positionV>
            <wp:extent cx="2076450" cy="1562100"/>
            <wp:effectExtent l="19050" t="0" r="0" b="0"/>
            <wp:wrapTight wrapText="bothSides">
              <wp:wrapPolygon edited="0">
                <wp:start x="-198" y="0"/>
                <wp:lineTo x="-198" y="21337"/>
                <wp:lineTo x="21600" y="21337"/>
                <wp:lineTo x="21600" y="0"/>
                <wp:lineTo x="-198" y="0"/>
              </wp:wrapPolygon>
            </wp:wrapTight>
            <wp:docPr id="37" name="obrázek 21" descr="C:\Users\Verča\Desktop\Bakalářka\knihovna\sign. 13-Hotovo\sign. 12.9-12.14 HOTOVO\107_PANA\P107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rča\Desktop\Bakalářka\knihovna\sign. 13-Hotovo\sign. 12.9-12.14 HOTOVO\107_PANA\P1070896.JPG"/>
                    <pic:cNvPicPr>
                      <a:picLocks noChangeAspect="1" noChangeArrowheads="1"/>
                    </pic:cNvPicPr>
                  </pic:nvPicPr>
                  <pic:blipFill>
                    <a:blip r:embed="rId25" cstate="print"/>
                    <a:srcRect/>
                    <a:stretch>
                      <a:fillRect/>
                    </a:stretch>
                  </pic:blipFill>
                  <pic:spPr bwMode="auto">
                    <a:xfrm>
                      <a:off x="0" y="0"/>
                      <a:ext cx="2076450" cy="1562100"/>
                    </a:xfrm>
                    <a:prstGeom prst="rect">
                      <a:avLst/>
                    </a:prstGeom>
                    <a:noFill/>
                    <a:ln w="9525">
                      <a:noFill/>
                      <a:miter lim="800000"/>
                      <a:headEnd/>
                      <a:tailEnd/>
                    </a:ln>
                  </pic:spPr>
                </pic:pic>
              </a:graphicData>
            </a:graphic>
          </wp:anchor>
        </w:drawing>
      </w:r>
      <w:r w:rsidRPr="00443EF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E019F" w:rsidRDefault="00EE019F" w:rsidP="002D44F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Výzdoba hřbetu, vzhledem k relativně mladému věku knihovny, má hřbet v tomto prosto spíše funkci informativní, nežli dekorativní, ale dekorativnost a zdobnost jako druhotná funkce se zde nevylučuje a není ani nijak výrazně potlačena. Hřbet knihy je důležitým prvkem ve vazbě knihy, udává knize pevnost a možnost rozevírání knihy a ochranu knižního bloku před vnějšími vlivy.</w:t>
      </w:r>
      <w:r>
        <w:rPr>
          <w:rStyle w:val="Znakapoznpodarou"/>
          <w:rFonts w:ascii="Times New Roman" w:hAnsi="Times New Roman" w:cs="Times New Roman"/>
          <w:sz w:val="24"/>
          <w:szCs w:val="24"/>
        </w:rPr>
        <w:footnoteReference w:id="123"/>
      </w:r>
      <w:r>
        <w:rPr>
          <w:rFonts w:ascii="Times New Roman" w:hAnsi="Times New Roman" w:cs="Times New Roman"/>
          <w:sz w:val="24"/>
          <w:szCs w:val="24"/>
        </w:rPr>
        <w:t xml:space="preserve"> Jak již bylo dříve řečeno, v knihovně se nachází tři typy vazeb, papírové, kožené a plátěné. Všechny tyto tři složky jsou zde zastoupeny. Nejčastěji je hřbet doprovázen připevněným štítkem s uvádějícím názvem knihy. </w:t>
      </w:r>
    </w:p>
    <w:p w:rsidR="00187CAE" w:rsidRDefault="00257FBC" w:rsidP="002D44F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Technika výzdoby na hřbetech se v knihovně opakuje v podobě zlacení, slepotisku a raženého tisku. </w:t>
      </w:r>
      <w:r w:rsidR="00EE019F">
        <w:rPr>
          <w:rFonts w:ascii="Times New Roman" w:hAnsi="Times New Roman" w:cs="Times New Roman"/>
          <w:sz w:val="24"/>
          <w:szCs w:val="24"/>
        </w:rPr>
        <w:t>Velmi často se zde naskýtá pohled na rozvinutý hřbetní dekor, který byl oblíbený v průběhu 17. - 19. století velmi oblíbený, častým zdobením se zde objevuje i jeho zlacení.</w:t>
      </w:r>
      <w:r w:rsidR="00187CAE" w:rsidRPr="00187CAE">
        <w:rPr>
          <w:rStyle w:val="Znakapoznpodarou"/>
          <w:rFonts w:ascii="Times New Roman" w:hAnsi="Times New Roman" w:cs="Times New Roman"/>
          <w:sz w:val="24"/>
          <w:szCs w:val="24"/>
        </w:rPr>
        <w:t xml:space="preserve"> </w:t>
      </w:r>
      <w:r w:rsidR="00187CAE">
        <w:rPr>
          <w:rStyle w:val="Znakapoznpodarou"/>
          <w:rFonts w:ascii="Times New Roman" w:hAnsi="Times New Roman" w:cs="Times New Roman"/>
          <w:sz w:val="24"/>
          <w:szCs w:val="24"/>
        </w:rPr>
        <w:footnoteReference w:id="124"/>
      </w:r>
      <w:r w:rsidR="00187CAE">
        <w:rPr>
          <w:rFonts w:ascii="Times New Roman" w:hAnsi="Times New Roman" w:cs="Times New Roman"/>
          <w:sz w:val="24"/>
          <w:szCs w:val="24"/>
        </w:rPr>
        <w:t xml:space="preserve"> </w:t>
      </w:r>
      <w:r>
        <w:rPr>
          <w:rFonts w:ascii="Times New Roman" w:hAnsi="Times New Roman" w:cs="Times New Roman"/>
          <w:sz w:val="24"/>
          <w:szCs w:val="24"/>
        </w:rPr>
        <w:t xml:space="preserve"> </w:t>
      </w:r>
      <w:r w:rsidR="00187CAE">
        <w:rPr>
          <w:rFonts w:ascii="Times New Roman" w:hAnsi="Times New Roman" w:cs="Times New Roman"/>
          <w:sz w:val="24"/>
          <w:szCs w:val="24"/>
        </w:rPr>
        <w:t xml:space="preserve">V případech mladších a hlavně papírových vazeb se upustilo od zdobeného hřbetu a nahradil jej jednoduchý, hladký hřbet s minimálním zdobením, ne-li žádným. </w:t>
      </w:r>
    </w:p>
    <w:p w:rsidR="00181E31" w:rsidRDefault="00187CAE" w:rsidP="00C937D2">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simplePos x="0" y="0"/>
            <wp:positionH relativeFrom="column">
              <wp:posOffset>3408045</wp:posOffset>
            </wp:positionH>
            <wp:positionV relativeFrom="paragraph">
              <wp:posOffset>605790</wp:posOffset>
            </wp:positionV>
            <wp:extent cx="2371090" cy="1788160"/>
            <wp:effectExtent l="19050" t="0" r="0" b="0"/>
            <wp:wrapTight wrapText="bothSides">
              <wp:wrapPolygon edited="0">
                <wp:start x="-174" y="0"/>
                <wp:lineTo x="-174" y="21401"/>
                <wp:lineTo x="21519" y="21401"/>
                <wp:lineTo x="21519" y="0"/>
                <wp:lineTo x="-174" y="0"/>
              </wp:wrapPolygon>
            </wp:wrapTight>
            <wp:docPr id="27" name="obrázek 17" descr="C:\Users\Verča\Desktop\Bakalářka\knihovna\sign. 13-Hotovo\P10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ča\Desktop\Bakalářka\knihovna\sign. 13-Hotovo\P1080015.JPG"/>
                    <pic:cNvPicPr>
                      <a:picLocks noChangeAspect="1" noChangeArrowheads="1"/>
                    </pic:cNvPicPr>
                  </pic:nvPicPr>
                  <pic:blipFill>
                    <a:blip r:embed="rId26" cstate="print"/>
                    <a:srcRect/>
                    <a:stretch>
                      <a:fillRect/>
                    </a:stretch>
                  </pic:blipFill>
                  <pic:spPr bwMode="auto">
                    <a:xfrm>
                      <a:off x="0" y="0"/>
                      <a:ext cx="2371090" cy="1788160"/>
                    </a:xfrm>
                    <a:prstGeom prst="rect">
                      <a:avLst/>
                    </a:prstGeom>
                    <a:noFill/>
                    <a:ln w="9525">
                      <a:noFill/>
                      <a:miter lim="800000"/>
                      <a:headEnd/>
                      <a:tailEnd/>
                    </a:ln>
                  </pic:spPr>
                </pic:pic>
              </a:graphicData>
            </a:graphic>
          </wp:anchor>
        </w:drawing>
      </w:r>
      <w:r w:rsidR="00CD0E10">
        <w:rPr>
          <w:rFonts w:ascii="Times New Roman" w:hAnsi="Times New Roman" w:cs="Times New Roman"/>
          <w:sz w:val="24"/>
          <w:szCs w:val="24"/>
        </w:rPr>
        <w:t xml:space="preserve">U této knihy </w:t>
      </w:r>
      <w:r w:rsidR="00C937D2">
        <w:rPr>
          <w:rFonts w:ascii="Times New Roman" w:hAnsi="Times New Roman" w:cs="Times New Roman"/>
          <w:sz w:val="24"/>
          <w:szCs w:val="24"/>
        </w:rPr>
        <w:t xml:space="preserve">je na první </w:t>
      </w:r>
      <w:r w:rsidR="005E7FBA">
        <w:rPr>
          <w:rFonts w:ascii="Times New Roman" w:hAnsi="Times New Roman" w:cs="Times New Roman"/>
          <w:sz w:val="24"/>
          <w:szCs w:val="24"/>
        </w:rPr>
        <w:t>pohled zajímavá výzdoba</w:t>
      </w:r>
      <w:r w:rsidR="00CD0E10">
        <w:rPr>
          <w:rFonts w:ascii="Times New Roman" w:hAnsi="Times New Roman" w:cs="Times New Roman"/>
          <w:sz w:val="24"/>
          <w:szCs w:val="24"/>
        </w:rPr>
        <w:t xml:space="preserve"> hřbetu. Zde se jedná o zdobení s kosmým mřežováním s kolky v mezipolí a dominantou uprostřed.</w:t>
      </w:r>
      <w:r w:rsidR="00DD0248">
        <w:rPr>
          <w:rFonts w:ascii="Times New Roman" w:hAnsi="Times New Roman" w:cs="Times New Roman"/>
          <w:sz w:val="24"/>
          <w:szCs w:val="24"/>
        </w:rPr>
        <w:t xml:space="preserve"> Techniky výzdoby knihy byla v tomto případě užita zlacením.</w:t>
      </w:r>
      <w:r>
        <w:rPr>
          <w:rStyle w:val="Znakapoznpodarou"/>
          <w:rFonts w:ascii="Times New Roman" w:hAnsi="Times New Roman" w:cs="Times New Roman"/>
          <w:sz w:val="24"/>
          <w:szCs w:val="24"/>
        </w:rPr>
        <w:footnoteReference w:id="125"/>
      </w:r>
      <w:r w:rsidR="00DD0248">
        <w:rPr>
          <w:rFonts w:ascii="Times New Roman" w:hAnsi="Times New Roman" w:cs="Times New Roman"/>
          <w:sz w:val="24"/>
          <w:szCs w:val="24"/>
        </w:rPr>
        <w:t xml:space="preserve"> Kdy se do kůže s předtištěnými vzory naneslo lístkové zlato, které se přes folii znovu vtlačilo do stejných míst.</w:t>
      </w:r>
      <w:r w:rsidR="00DD0248">
        <w:rPr>
          <w:rStyle w:val="Znakapoznpodarou"/>
          <w:rFonts w:ascii="Times New Roman" w:hAnsi="Times New Roman" w:cs="Times New Roman"/>
          <w:sz w:val="24"/>
          <w:szCs w:val="24"/>
        </w:rPr>
        <w:footnoteReference w:id="126"/>
      </w:r>
      <w:r w:rsidR="00F27106">
        <w:rPr>
          <w:rFonts w:ascii="Times New Roman" w:hAnsi="Times New Roman" w:cs="Times New Roman"/>
          <w:sz w:val="24"/>
          <w:szCs w:val="24"/>
        </w:rPr>
        <w:t xml:space="preserve"> </w:t>
      </w:r>
      <w:r w:rsidR="00DD0248">
        <w:rPr>
          <w:rFonts w:ascii="Times New Roman" w:hAnsi="Times New Roman" w:cs="Times New Roman"/>
          <w:sz w:val="24"/>
          <w:szCs w:val="24"/>
        </w:rPr>
        <w:t>Díky pouzdru si kniha zachovala výzdobu v perfektním stavu.</w:t>
      </w:r>
    </w:p>
    <w:p w:rsidR="00DB6838" w:rsidRPr="00F949DE" w:rsidRDefault="0047242E" w:rsidP="00F949D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3020695</wp:posOffset>
            </wp:positionH>
            <wp:positionV relativeFrom="paragraph">
              <wp:posOffset>705485</wp:posOffset>
            </wp:positionV>
            <wp:extent cx="2942590" cy="1808480"/>
            <wp:effectExtent l="19050" t="0" r="0" b="0"/>
            <wp:wrapTight wrapText="bothSides">
              <wp:wrapPolygon edited="0">
                <wp:start x="-140" y="0"/>
                <wp:lineTo x="-140" y="21388"/>
                <wp:lineTo x="21535" y="21388"/>
                <wp:lineTo x="21535" y="0"/>
                <wp:lineTo x="-140" y="0"/>
              </wp:wrapPolygon>
            </wp:wrapTight>
            <wp:docPr id="17" name="obrázek 12" descr="C:\Users\Verča\Desktop\Bakalářka\knihovna\sign. 2 HOTOVO\20150619_12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ča\Desktop\Bakalářka\knihovna\sign. 2 HOTOVO\20150619_122323.jpg"/>
                    <pic:cNvPicPr>
                      <a:picLocks noChangeAspect="1" noChangeArrowheads="1"/>
                    </pic:cNvPicPr>
                  </pic:nvPicPr>
                  <pic:blipFill>
                    <a:blip r:embed="rId27" cstate="print"/>
                    <a:srcRect/>
                    <a:stretch>
                      <a:fillRect/>
                    </a:stretch>
                  </pic:blipFill>
                  <pic:spPr bwMode="auto">
                    <a:xfrm>
                      <a:off x="0" y="0"/>
                      <a:ext cx="2942590" cy="1808480"/>
                    </a:xfrm>
                    <a:prstGeom prst="rect">
                      <a:avLst/>
                    </a:prstGeom>
                    <a:noFill/>
                    <a:ln w="9525">
                      <a:noFill/>
                      <a:miter lim="800000"/>
                      <a:headEnd/>
                      <a:tailEnd/>
                    </a:ln>
                  </pic:spPr>
                </pic:pic>
              </a:graphicData>
            </a:graphic>
          </wp:anchor>
        </w:drawing>
      </w:r>
      <w:r>
        <w:rPr>
          <w:rFonts w:ascii="Times New Roman" w:hAnsi="Times New Roman" w:cs="Times New Roman"/>
          <w:sz w:val="24"/>
          <w:szCs w:val="24"/>
        </w:rPr>
        <w:t>Breviář</w:t>
      </w:r>
      <w:r>
        <w:rPr>
          <w:rStyle w:val="Znakapoznpodarou"/>
          <w:rFonts w:ascii="Times New Roman" w:hAnsi="Times New Roman" w:cs="Times New Roman"/>
          <w:sz w:val="24"/>
          <w:szCs w:val="24"/>
        </w:rPr>
        <w:footnoteReference w:id="127"/>
      </w:r>
      <w:r>
        <w:rPr>
          <w:rFonts w:ascii="Times New Roman" w:hAnsi="Times New Roman" w:cs="Times New Roman"/>
          <w:sz w:val="24"/>
          <w:szCs w:val="24"/>
        </w:rPr>
        <w:t xml:space="preserve"> pochází z první poloviny 18. století a řadí se k nejstarším knihám v knihovně, je v zachovalém stavu, dochovaly se zde kožené záložkové štítky. Za zmínku stojí i zlacená ořízka, která je v horní i dolní části zdobená částečným cizelováním.</w:t>
      </w:r>
      <w:r>
        <w:rPr>
          <w:rStyle w:val="Znakapoznpodarou"/>
          <w:rFonts w:ascii="Times New Roman" w:hAnsi="Times New Roman" w:cs="Times New Roman"/>
          <w:sz w:val="24"/>
          <w:szCs w:val="24"/>
        </w:rPr>
        <w:footnoteReference w:id="128"/>
      </w:r>
    </w:p>
    <w:p w:rsidR="00EA3877" w:rsidRPr="00D17EA9" w:rsidRDefault="00EA3877" w:rsidP="00D17EA9">
      <w:pPr>
        <w:pStyle w:val="Nadpis2"/>
        <w:numPr>
          <w:ilvl w:val="1"/>
          <w:numId w:val="3"/>
        </w:numPr>
        <w:spacing w:line="480" w:lineRule="auto"/>
        <w:rPr>
          <w:rFonts w:ascii="Times New Roman" w:hAnsi="Times New Roman" w:cs="Times New Roman"/>
          <w:sz w:val="24"/>
          <w:szCs w:val="24"/>
        </w:rPr>
      </w:pPr>
      <w:bookmarkStart w:id="16" w:name="_Toc7528376"/>
      <w:r w:rsidRPr="00D17EA9">
        <w:rPr>
          <w:rFonts w:ascii="Times New Roman" w:hAnsi="Times New Roman" w:cs="Times New Roman"/>
          <w:sz w:val="24"/>
          <w:szCs w:val="24"/>
        </w:rPr>
        <w:t>Fyzický stav fondu</w:t>
      </w:r>
      <w:bookmarkEnd w:id="16"/>
    </w:p>
    <w:p w:rsidR="00F0609E" w:rsidRDefault="00F0609E" w:rsidP="00D17EA9">
      <w:pPr>
        <w:pStyle w:val="Nadpis2"/>
        <w:numPr>
          <w:ilvl w:val="1"/>
          <w:numId w:val="3"/>
        </w:numPr>
        <w:spacing w:line="480" w:lineRule="auto"/>
        <w:rPr>
          <w:rFonts w:ascii="Times New Roman" w:hAnsi="Times New Roman" w:cs="Times New Roman"/>
          <w:sz w:val="24"/>
          <w:szCs w:val="24"/>
        </w:rPr>
      </w:pPr>
      <w:bookmarkStart w:id="17" w:name="_Toc7528377"/>
      <w:r w:rsidRPr="00D17EA9">
        <w:rPr>
          <w:rFonts w:ascii="Times New Roman" w:hAnsi="Times New Roman" w:cs="Times New Roman"/>
          <w:sz w:val="24"/>
          <w:szCs w:val="24"/>
        </w:rPr>
        <w:t>Vlastníci knih</w:t>
      </w:r>
    </w:p>
    <w:p w:rsidR="00EA3877" w:rsidRPr="00F0609E" w:rsidRDefault="00F0609E" w:rsidP="00D17EA9">
      <w:pPr>
        <w:pStyle w:val="Nadpis2"/>
        <w:numPr>
          <w:ilvl w:val="1"/>
          <w:numId w:val="3"/>
        </w:numPr>
        <w:spacing w:line="480" w:lineRule="auto"/>
        <w:rPr>
          <w:rFonts w:ascii="Times New Roman" w:hAnsi="Times New Roman" w:cs="Times New Roman"/>
          <w:sz w:val="24"/>
          <w:szCs w:val="24"/>
        </w:rPr>
      </w:pPr>
      <w:r w:rsidRPr="00F0609E">
        <w:rPr>
          <w:rFonts w:ascii="Times New Roman" w:eastAsiaTheme="minorHAnsi" w:hAnsi="Times New Roman" w:cs="Times New Roman"/>
          <w:bCs w:val="0"/>
          <w:sz w:val="24"/>
          <w:szCs w:val="24"/>
          <w:lang w:eastAsia="en-US"/>
        </w:rPr>
        <w:t>Schéma katalogizačního programu Bach</w:t>
      </w:r>
      <w:bookmarkEnd w:id="17"/>
    </w:p>
    <w:p w:rsidR="00E94BF0" w:rsidRDefault="00E94BF0" w:rsidP="00E94BF0"/>
    <w:p w:rsidR="00E94BF0" w:rsidRDefault="00E94BF0" w:rsidP="00E94BF0"/>
    <w:p w:rsidR="00E94BF0" w:rsidRDefault="00E94BF0" w:rsidP="00E94BF0"/>
    <w:p w:rsidR="00E94BF0" w:rsidRDefault="00E94BF0" w:rsidP="00E94BF0"/>
    <w:p w:rsidR="00E94BF0" w:rsidRDefault="00E94BF0" w:rsidP="00E94BF0"/>
    <w:p w:rsidR="00E94BF0" w:rsidRPr="00E94BF0" w:rsidRDefault="00E94BF0" w:rsidP="00E94BF0"/>
    <w:p w:rsidR="00213778" w:rsidRPr="00E94BF0" w:rsidRDefault="00213778" w:rsidP="00F0609E">
      <w:pPr>
        <w:pStyle w:val="Nadpis1"/>
        <w:spacing w:line="480" w:lineRule="auto"/>
        <w:ind w:left="360"/>
        <w:rPr>
          <w:rFonts w:ascii="Times New Roman" w:hAnsi="Times New Roman" w:cs="Times New Roman"/>
          <w:sz w:val="24"/>
          <w:szCs w:val="24"/>
        </w:rPr>
      </w:pPr>
      <w:bookmarkStart w:id="18" w:name="_Toc7528378"/>
      <w:r w:rsidRPr="00E94BF0">
        <w:rPr>
          <w:rFonts w:ascii="Times New Roman" w:hAnsi="Times New Roman" w:cs="Times New Roman"/>
          <w:sz w:val="24"/>
          <w:szCs w:val="24"/>
        </w:rPr>
        <w:t>Závěr</w:t>
      </w:r>
      <w:bookmarkEnd w:id="18"/>
    </w:p>
    <w:p w:rsidR="00213778" w:rsidRDefault="00E94BF0" w:rsidP="00F0609E">
      <w:pPr>
        <w:spacing w:line="360" w:lineRule="auto"/>
        <w:ind w:left="360" w:firstLine="348"/>
        <w:jc w:val="both"/>
        <w:rPr>
          <w:rFonts w:ascii="Times New Roman" w:hAnsi="Times New Roman" w:cs="Times New Roman"/>
          <w:sz w:val="24"/>
          <w:szCs w:val="24"/>
        </w:rPr>
      </w:pPr>
      <w:r w:rsidRPr="00E94BF0">
        <w:rPr>
          <w:rFonts w:ascii="Times New Roman" w:hAnsi="Times New Roman" w:cs="Times New Roman"/>
          <w:sz w:val="24"/>
          <w:szCs w:val="24"/>
        </w:rPr>
        <w:t xml:space="preserve">Ačkoliv se psaní dějiny farního fondu a její knihovny zdá jednoduchým úkolem, </w:t>
      </w:r>
      <w:r>
        <w:rPr>
          <w:rFonts w:ascii="Times New Roman" w:hAnsi="Times New Roman" w:cs="Times New Roman"/>
          <w:sz w:val="24"/>
          <w:szCs w:val="24"/>
        </w:rPr>
        <w:t xml:space="preserve">narážíme při jejích zpracování na problém nedostatku archivních pramenů. Farní kronika, která se společně s knihou pamětihodnostních záznamů dochovala, byla podstatným pramenem při tvorbě této práce. </w:t>
      </w:r>
    </w:p>
    <w:p w:rsidR="00F0609E" w:rsidRDefault="00F0609E" w:rsidP="00F0609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Zpracováním již druhé knihovny v jesenickém distriktu pomáhá postupně odhalovat nepříliš zmapované církevní dějiny, školství i běžný život obyvatele této oblasti.</w:t>
      </w:r>
    </w:p>
    <w:p w:rsidR="00E94BF0" w:rsidRDefault="00E94BF0" w:rsidP="00F0609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Pro katalogizace knihovny byl použitý program Bach – staré a vzácné tisky, který </w:t>
      </w:r>
      <w:r w:rsidR="00F0609E">
        <w:rPr>
          <w:rFonts w:ascii="Times New Roman" w:hAnsi="Times New Roman" w:cs="Times New Roman"/>
          <w:sz w:val="24"/>
          <w:szCs w:val="24"/>
        </w:rPr>
        <w:t xml:space="preserve">používá Státní okresní archiv Jeseník a rovněž jej </w:t>
      </w:r>
      <w:r>
        <w:rPr>
          <w:rFonts w:ascii="Times New Roman" w:hAnsi="Times New Roman" w:cs="Times New Roman"/>
          <w:sz w:val="24"/>
          <w:szCs w:val="24"/>
        </w:rPr>
        <w:t>využila při zpracování Žulovské knihovny Mgr. Markéta Poskočilová</w:t>
      </w:r>
      <w:r w:rsidR="00F0609E">
        <w:rPr>
          <w:rFonts w:ascii="Times New Roman" w:hAnsi="Times New Roman" w:cs="Times New Roman"/>
          <w:sz w:val="24"/>
          <w:szCs w:val="24"/>
        </w:rPr>
        <w:t>. Snad zpřístupnění další farní knihovny pomůže novým nebo stávajícím badatelům v rozšiřování si znalostí v této oblasti.</w:t>
      </w: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E94BF0">
      <w:pPr>
        <w:spacing w:line="480" w:lineRule="auto"/>
        <w:ind w:left="360" w:firstLine="348"/>
        <w:rPr>
          <w:rFonts w:ascii="Times New Roman" w:hAnsi="Times New Roman" w:cs="Times New Roman"/>
          <w:sz w:val="24"/>
          <w:szCs w:val="24"/>
        </w:rPr>
      </w:pPr>
    </w:p>
    <w:p w:rsidR="00F0609E" w:rsidRDefault="00F0609E" w:rsidP="00F0609E">
      <w:pPr>
        <w:pStyle w:val="Nadpis1"/>
      </w:pPr>
      <w:r w:rsidRPr="00F0609E">
        <w:t>Seznam pramenů a literatury</w:t>
      </w:r>
    </w:p>
    <w:p w:rsidR="00F0609E" w:rsidRDefault="00F0609E" w:rsidP="00F0609E">
      <w:pPr>
        <w:pStyle w:val="Nadpis2"/>
      </w:pPr>
      <w:r>
        <w:t>Prameny</w:t>
      </w:r>
    </w:p>
    <w:p w:rsidR="00F0609E" w:rsidRPr="00F0609E" w:rsidRDefault="00F0609E" w:rsidP="00F0609E">
      <w:pPr>
        <w:pStyle w:val="Nadpis2"/>
      </w:pPr>
      <w:r>
        <w:t>Literatura</w:t>
      </w:r>
    </w:p>
    <w:p w:rsidR="00F0609E" w:rsidRDefault="00F0609E" w:rsidP="00F0609E">
      <w:pPr>
        <w:pStyle w:val="Nadpis2"/>
      </w:pPr>
      <w:r>
        <w:t>Seznam použitých zkratek</w:t>
      </w:r>
    </w:p>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Default="00B23C3F" w:rsidP="00B23C3F"/>
    <w:p w:rsidR="00B23C3F" w:rsidRPr="00B23C3F" w:rsidRDefault="00B23C3F" w:rsidP="00B23C3F"/>
    <w:p w:rsidR="00F0609E" w:rsidRDefault="00F0609E" w:rsidP="00B23C3F">
      <w:pPr>
        <w:pStyle w:val="Nadpis2"/>
        <w:spacing w:line="360" w:lineRule="auto"/>
        <w:jc w:val="both"/>
      </w:pPr>
      <w:r>
        <w:lastRenderedPageBreak/>
        <w:t>Anotace</w:t>
      </w:r>
    </w:p>
    <w:p w:rsidR="00F0609E" w:rsidRPr="00F0609E" w:rsidRDefault="00F0609E" w:rsidP="00B23C3F">
      <w:pPr>
        <w:spacing w:line="360" w:lineRule="auto"/>
        <w:jc w:val="both"/>
      </w:pPr>
    </w:p>
    <w:p w:rsidR="00F0609E" w:rsidRPr="00E5290E" w:rsidRDefault="00F0609E" w:rsidP="00B23C3F">
      <w:pPr>
        <w:spacing w:line="360" w:lineRule="auto"/>
        <w:jc w:val="both"/>
        <w:rPr>
          <w:rFonts w:ascii="Times New Roman" w:hAnsi="Times New Roman" w:cs="Times New Roman"/>
          <w:sz w:val="24"/>
          <w:szCs w:val="24"/>
        </w:rPr>
      </w:pPr>
      <w:r w:rsidRPr="00E5290E">
        <w:rPr>
          <w:rFonts w:ascii="Times New Roman" w:hAnsi="Times New Roman" w:cs="Times New Roman"/>
          <w:sz w:val="24"/>
          <w:szCs w:val="24"/>
        </w:rPr>
        <w:t>Jméno a příjmení: Veronika Orlová</w:t>
      </w:r>
    </w:p>
    <w:p w:rsidR="00F0609E" w:rsidRPr="00E5290E" w:rsidRDefault="00F0609E" w:rsidP="00B23C3F">
      <w:pPr>
        <w:spacing w:line="360" w:lineRule="auto"/>
        <w:jc w:val="both"/>
        <w:rPr>
          <w:rFonts w:ascii="Times New Roman" w:eastAsiaTheme="minorHAnsi" w:hAnsi="Times New Roman" w:cs="Times New Roman"/>
          <w:sz w:val="24"/>
          <w:szCs w:val="24"/>
          <w:lang w:eastAsia="en-US"/>
        </w:rPr>
      </w:pPr>
      <w:r w:rsidRPr="00E5290E">
        <w:rPr>
          <w:rFonts w:ascii="Times New Roman" w:eastAsiaTheme="minorHAnsi" w:hAnsi="Times New Roman" w:cs="Times New Roman"/>
          <w:sz w:val="24"/>
          <w:szCs w:val="24"/>
          <w:lang w:eastAsia="en-US"/>
        </w:rPr>
        <w:t>Název katedry a fakulty: Katedra historie, Filozofická fakulta</w:t>
      </w:r>
    </w:p>
    <w:p w:rsidR="00F0609E" w:rsidRPr="00E5290E" w:rsidRDefault="00F0609E" w:rsidP="00B23C3F">
      <w:pPr>
        <w:spacing w:line="360" w:lineRule="auto"/>
        <w:jc w:val="both"/>
        <w:rPr>
          <w:rFonts w:ascii="Times New Roman" w:eastAsiaTheme="minorHAnsi" w:hAnsi="Times New Roman" w:cs="Times New Roman"/>
          <w:sz w:val="24"/>
          <w:szCs w:val="24"/>
          <w:lang w:eastAsia="en-US"/>
        </w:rPr>
      </w:pPr>
      <w:r w:rsidRPr="00E5290E">
        <w:rPr>
          <w:rFonts w:ascii="Times New Roman" w:eastAsiaTheme="minorHAnsi" w:hAnsi="Times New Roman" w:cs="Times New Roman"/>
          <w:sz w:val="24"/>
          <w:szCs w:val="24"/>
          <w:lang w:eastAsia="en-US"/>
        </w:rPr>
        <w:t>Název diplomové práce: Dějiny a katalog historického fondu farní knihovny Skorošice</w:t>
      </w:r>
    </w:p>
    <w:p w:rsidR="00F0609E" w:rsidRPr="00E5290E" w:rsidRDefault="00F0609E" w:rsidP="00B23C3F">
      <w:pPr>
        <w:spacing w:line="360" w:lineRule="auto"/>
        <w:jc w:val="both"/>
        <w:rPr>
          <w:rFonts w:ascii="Times New Roman" w:hAnsi="Times New Roman" w:cs="Times New Roman"/>
          <w:sz w:val="24"/>
          <w:szCs w:val="24"/>
        </w:rPr>
      </w:pPr>
      <w:r w:rsidRPr="00E5290E">
        <w:rPr>
          <w:rFonts w:ascii="Times New Roman" w:hAnsi="Times New Roman" w:cs="Times New Roman"/>
          <w:sz w:val="24"/>
          <w:szCs w:val="24"/>
        </w:rPr>
        <w:t>Počet znaků:</w:t>
      </w:r>
      <w:r w:rsidR="00E5290E" w:rsidRPr="00E5290E">
        <w:rPr>
          <w:rFonts w:ascii="Times New Roman" w:hAnsi="Times New Roman" w:cs="Times New Roman"/>
          <w:sz w:val="24"/>
          <w:szCs w:val="24"/>
        </w:rPr>
        <w:t xml:space="preserve"> 60 595</w:t>
      </w:r>
    </w:p>
    <w:p w:rsidR="00F0609E" w:rsidRPr="00E5290E" w:rsidRDefault="00F0609E" w:rsidP="00B23C3F">
      <w:pPr>
        <w:spacing w:line="360" w:lineRule="auto"/>
        <w:jc w:val="both"/>
        <w:rPr>
          <w:rFonts w:ascii="Times New Roman" w:eastAsiaTheme="minorHAnsi" w:hAnsi="Times New Roman" w:cs="Times New Roman"/>
          <w:sz w:val="24"/>
          <w:szCs w:val="24"/>
          <w:lang w:eastAsia="en-US"/>
        </w:rPr>
      </w:pPr>
      <w:r w:rsidRPr="00E5290E">
        <w:rPr>
          <w:rFonts w:ascii="Times New Roman" w:eastAsiaTheme="minorHAnsi" w:hAnsi="Times New Roman" w:cs="Times New Roman"/>
          <w:sz w:val="24"/>
          <w:szCs w:val="24"/>
          <w:lang w:eastAsia="en-US"/>
        </w:rPr>
        <w:t xml:space="preserve">Počet příloh: </w:t>
      </w:r>
    </w:p>
    <w:p w:rsidR="00F0609E" w:rsidRPr="00E5290E" w:rsidRDefault="00F0609E" w:rsidP="00B23C3F">
      <w:pPr>
        <w:spacing w:line="360" w:lineRule="auto"/>
        <w:jc w:val="both"/>
        <w:rPr>
          <w:rFonts w:ascii="Times New Roman" w:hAnsi="Times New Roman" w:cs="Times New Roman"/>
          <w:sz w:val="24"/>
          <w:szCs w:val="24"/>
        </w:rPr>
      </w:pPr>
      <w:r w:rsidRPr="00E5290E">
        <w:rPr>
          <w:rFonts w:ascii="Times New Roman" w:hAnsi="Times New Roman" w:cs="Times New Roman"/>
          <w:sz w:val="24"/>
          <w:szCs w:val="24"/>
        </w:rPr>
        <w:t>Počet titulů použité literatury:</w:t>
      </w:r>
    </w:p>
    <w:p w:rsidR="00F0609E" w:rsidRPr="00E5290E" w:rsidRDefault="00F0609E" w:rsidP="00B23C3F">
      <w:pPr>
        <w:spacing w:line="360" w:lineRule="auto"/>
        <w:jc w:val="both"/>
        <w:rPr>
          <w:rFonts w:ascii="Times New Roman" w:hAnsi="Times New Roman" w:cs="Times New Roman"/>
          <w:sz w:val="24"/>
          <w:szCs w:val="24"/>
        </w:rPr>
      </w:pPr>
      <w:r w:rsidRPr="00E5290E">
        <w:rPr>
          <w:rFonts w:ascii="Times New Roman" w:hAnsi="Times New Roman" w:cs="Times New Roman"/>
          <w:sz w:val="24"/>
          <w:szCs w:val="24"/>
        </w:rPr>
        <w:t xml:space="preserve">Klíčová slova: Skorošice, farní knihovna, </w:t>
      </w:r>
      <w:r w:rsidR="00B23C3F" w:rsidRPr="00E5290E">
        <w:rPr>
          <w:rFonts w:ascii="Times New Roman" w:hAnsi="Times New Roman" w:cs="Times New Roman"/>
          <w:sz w:val="24"/>
          <w:szCs w:val="24"/>
        </w:rPr>
        <w:t xml:space="preserve">farní úřad Skorošice, </w:t>
      </w:r>
      <w:r w:rsidRPr="00E5290E">
        <w:rPr>
          <w:rFonts w:ascii="Times New Roman" w:hAnsi="Times New Roman" w:cs="Times New Roman"/>
          <w:sz w:val="24"/>
          <w:szCs w:val="24"/>
        </w:rPr>
        <w:t>katalog, Jeseník, cí</w:t>
      </w:r>
      <w:r w:rsidR="00B23C3F" w:rsidRPr="00E5290E">
        <w:rPr>
          <w:rFonts w:ascii="Times New Roman" w:hAnsi="Times New Roman" w:cs="Times New Roman"/>
          <w:sz w:val="24"/>
          <w:szCs w:val="24"/>
        </w:rPr>
        <w:t>rkevní dějiny, historie,</w:t>
      </w:r>
      <w:r w:rsidRPr="00E5290E">
        <w:rPr>
          <w:rFonts w:ascii="Times New Roman" w:hAnsi="Times New Roman" w:cs="Times New Roman"/>
          <w:sz w:val="24"/>
          <w:szCs w:val="24"/>
        </w:rPr>
        <w:t xml:space="preserve"> školství</w:t>
      </w:r>
    </w:p>
    <w:p w:rsidR="00B23C3F" w:rsidRPr="00E5290E" w:rsidRDefault="00B23C3F" w:rsidP="00B23C3F">
      <w:pPr>
        <w:spacing w:line="360" w:lineRule="auto"/>
        <w:jc w:val="both"/>
        <w:rPr>
          <w:rFonts w:ascii="Times New Roman" w:hAnsi="Times New Roman" w:cs="Times New Roman"/>
          <w:sz w:val="24"/>
          <w:szCs w:val="24"/>
        </w:rPr>
      </w:pPr>
      <w:r w:rsidRPr="00E5290E">
        <w:rPr>
          <w:rFonts w:ascii="Times New Roman" w:eastAsiaTheme="minorHAnsi" w:hAnsi="Times New Roman" w:cs="Times New Roman"/>
          <w:sz w:val="24"/>
          <w:szCs w:val="24"/>
          <w:lang w:eastAsia="en-US"/>
        </w:rPr>
        <w:t>Anotace:</w:t>
      </w:r>
      <w:r w:rsidRPr="00E5290E">
        <w:rPr>
          <w:sz w:val="24"/>
          <w:szCs w:val="24"/>
        </w:rPr>
        <w:t xml:space="preserve"> </w:t>
      </w:r>
      <w:r w:rsidRPr="00E5290E">
        <w:rPr>
          <w:rFonts w:ascii="Times New Roman" w:eastAsiaTheme="minorHAnsi" w:hAnsi="Times New Roman" w:cs="Times New Roman"/>
          <w:sz w:val="24"/>
          <w:szCs w:val="24"/>
          <w:lang w:eastAsia="en-US"/>
        </w:rPr>
        <w:t xml:space="preserve">Práce pojednává o církevních dějinách na Jesenicku s ohledem na vývoj farního systému od počátku 13. století až do 20. století. Společně s tímto farním systémem, šlo </w:t>
      </w:r>
      <w:r w:rsidR="00E5290E">
        <w:rPr>
          <w:rFonts w:ascii="Times New Roman" w:eastAsiaTheme="minorHAnsi" w:hAnsi="Times New Roman" w:cs="Times New Roman"/>
          <w:sz w:val="24"/>
          <w:szCs w:val="24"/>
          <w:lang w:eastAsia="en-US"/>
        </w:rPr>
        <w:br/>
      </w:r>
      <w:r w:rsidRPr="00E5290E">
        <w:rPr>
          <w:rFonts w:ascii="Times New Roman" w:eastAsiaTheme="minorHAnsi" w:hAnsi="Times New Roman" w:cs="Times New Roman"/>
          <w:sz w:val="24"/>
          <w:szCs w:val="24"/>
          <w:lang w:eastAsia="en-US"/>
        </w:rPr>
        <w:t>od stejného počátku školství, které je důležitou součástí této oblasti. Rozbor této části tvoří polovinu bakalářské práce, ale její hlavní částí práce je rozbor farní knihovny a farního fondu, který je uložen ve Státním okresním archivu v Jeseníkách. Pojednává o vzniku a obsahu knihovny. Způsob uložení knih a jejich dnešní stav. Také je důležitou součástí historie vzniku knihy a lidí spjatých s její výrobou.</w:t>
      </w:r>
    </w:p>
    <w:p w:rsidR="00F0609E" w:rsidRPr="00F0609E" w:rsidRDefault="00F0609E" w:rsidP="00B23C3F">
      <w:pPr>
        <w:pStyle w:val="Nadpis2"/>
        <w:spacing w:line="360" w:lineRule="auto"/>
        <w:jc w:val="both"/>
      </w:pPr>
      <w:r>
        <w:t>Resume</w:t>
      </w:r>
    </w:p>
    <w:p w:rsidR="00DA34F4" w:rsidRPr="00D17EA9" w:rsidRDefault="00DA34F4" w:rsidP="00D17EA9">
      <w:pPr>
        <w:spacing w:line="480" w:lineRule="auto"/>
        <w:ind w:left="360"/>
        <w:jc w:val="both"/>
        <w:rPr>
          <w:rFonts w:ascii="Times New Roman" w:hAnsi="Times New Roman" w:cs="Times New Roman"/>
          <w:sz w:val="24"/>
          <w:szCs w:val="24"/>
        </w:rPr>
      </w:pPr>
    </w:p>
    <w:p w:rsidR="00A1046A" w:rsidRPr="00D17EA9" w:rsidRDefault="00A1046A" w:rsidP="00D17EA9">
      <w:pPr>
        <w:spacing w:line="480" w:lineRule="auto"/>
        <w:ind w:firstLine="360"/>
        <w:jc w:val="both"/>
        <w:rPr>
          <w:rFonts w:ascii="Times New Roman" w:hAnsi="Times New Roman" w:cs="Times New Roman"/>
          <w:sz w:val="24"/>
          <w:szCs w:val="24"/>
        </w:rPr>
      </w:pPr>
    </w:p>
    <w:sectPr w:rsidR="00A1046A" w:rsidRPr="00D17EA9" w:rsidSect="00EB5E33">
      <w:footerReference w:type="default" r:id="rId28"/>
      <w:pgSz w:w="11906" w:h="16838"/>
      <w:pgMar w:top="1417" w:right="1417" w:bottom="1417" w:left="1417" w:header="708" w:footer="708" w:gutter="0"/>
      <w:pgNumType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389" w:rsidRDefault="00F00389" w:rsidP="00A1046A">
      <w:pPr>
        <w:spacing w:after="0" w:line="240" w:lineRule="auto"/>
      </w:pPr>
      <w:r>
        <w:separator/>
      </w:r>
    </w:p>
  </w:endnote>
  <w:endnote w:type="continuationSeparator" w:id="1">
    <w:p w:rsidR="00F00389" w:rsidRDefault="00F00389" w:rsidP="00A10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02885"/>
      <w:docPartObj>
        <w:docPartGallery w:val="Page Numbers (Bottom of Page)"/>
        <w:docPartUnique/>
      </w:docPartObj>
    </w:sdtPr>
    <w:sdtContent>
      <w:p w:rsidR="00F0609E" w:rsidRDefault="00F0609E">
        <w:pPr>
          <w:pStyle w:val="Zpat"/>
          <w:jc w:val="right"/>
        </w:pPr>
        <w:fldSimple w:instr=" PAGE   \* MERGEFORMAT ">
          <w:r w:rsidR="00E5290E">
            <w:rPr>
              <w:noProof/>
            </w:rPr>
            <w:t>41</w:t>
          </w:r>
        </w:fldSimple>
      </w:p>
    </w:sdtContent>
  </w:sdt>
  <w:p w:rsidR="00F0609E" w:rsidRDefault="00F0609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389" w:rsidRDefault="00F00389" w:rsidP="00A1046A">
      <w:pPr>
        <w:spacing w:after="0" w:line="240" w:lineRule="auto"/>
      </w:pPr>
      <w:r>
        <w:separator/>
      </w:r>
    </w:p>
  </w:footnote>
  <w:footnote w:type="continuationSeparator" w:id="1">
    <w:p w:rsidR="00F00389" w:rsidRDefault="00F00389" w:rsidP="00A1046A">
      <w:pPr>
        <w:spacing w:after="0" w:line="240" w:lineRule="auto"/>
      </w:pPr>
      <w:r>
        <w:continuationSeparator/>
      </w:r>
    </w:p>
  </w:footnote>
  <w:footnote w:id="2">
    <w:p w:rsidR="00F0609E" w:rsidRPr="00BA373F" w:rsidRDefault="00F0609E" w:rsidP="00BA373F">
      <w:pPr>
        <w:pStyle w:val="Textpoznpodarou"/>
        <w:rPr>
          <w:rFonts w:ascii="Times New Roman" w:hAnsi="Times New Roman" w:cs="Times New Roman"/>
          <w:b/>
          <w:bCs/>
        </w:rPr>
      </w:pPr>
      <w:r w:rsidRPr="00BA373F">
        <w:rPr>
          <w:rStyle w:val="Znakapoznpodarou"/>
          <w:rFonts w:ascii="Times New Roman" w:hAnsi="Times New Roman" w:cs="Times New Roman"/>
        </w:rPr>
        <w:footnoteRef/>
      </w:r>
      <w:r w:rsidRPr="00BA373F">
        <w:rPr>
          <w:rFonts w:ascii="Times New Roman" w:hAnsi="Times New Roman" w:cs="Times New Roman"/>
        </w:rPr>
        <w:t xml:space="preserve"> POSKOČILOVÁ, Markéta:</w:t>
      </w:r>
      <w:r>
        <w:rPr>
          <w:rFonts w:ascii="Times New Roman" w:hAnsi="Times New Roman" w:cs="Times New Roman"/>
        </w:rPr>
        <w:t xml:space="preserve"> </w:t>
      </w:r>
      <w:r w:rsidRPr="00BA373F">
        <w:rPr>
          <w:rFonts w:ascii="Times New Roman" w:hAnsi="Times New Roman" w:cs="Times New Roman"/>
          <w:bCs/>
          <w:i/>
        </w:rPr>
        <w:t>Dějiny a katalog</w:t>
      </w:r>
      <w:r>
        <w:rPr>
          <w:rFonts w:ascii="Times New Roman" w:hAnsi="Times New Roman" w:cs="Times New Roman"/>
          <w:bCs/>
          <w:i/>
        </w:rPr>
        <w:t xml:space="preserve"> </w:t>
      </w:r>
      <w:r w:rsidRPr="00BA373F">
        <w:rPr>
          <w:rFonts w:ascii="Times New Roman" w:hAnsi="Times New Roman" w:cs="Times New Roman"/>
          <w:bCs/>
          <w:i/>
        </w:rPr>
        <w:t>farní knihovny Žulová uložené v SOkA Jeseník</w:t>
      </w:r>
      <w:r>
        <w:rPr>
          <w:rFonts w:ascii="Times New Roman" w:hAnsi="Times New Roman" w:cs="Times New Roman"/>
          <w:bCs/>
          <w:i/>
        </w:rPr>
        <w:t xml:space="preserve">, </w:t>
      </w:r>
      <w:r>
        <w:rPr>
          <w:rFonts w:ascii="Times New Roman" w:hAnsi="Times New Roman" w:cs="Times New Roman"/>
          <w:bCs/>
        </w:rPr>
        <w:t>Olomouc 2014 (nepublikovaná práce)</w:t>
      </w:r>
    </w:p>
  </w:footnote>
  <w:footnote w:id="3">
    <w:p w:rsidR="00F0609E" w:rsidRDefault="00F0609E">
      <w:pPr>
        <w:pStyle w:val="Textpoznpodarou"/>
      </w:pPr>
      <w:r>
        <w:rPr>
          <w:rStyle w:val="Znakapoznpodarou"/>
        </w:rPr>
        <w:footnoteRef/>
      </w:r>
      <w:r>
        <w:t xml:space="preserve"> </w:t>
      </w:r>
      <w:r w:rsidRPr="00A1046A">
        <w:rPr>
          <w:rFonts w:ascii="Times New Roman" w:hAnsi="Times New Roman" w:cs="Times New Roman"/>
        </w:rPr>
        <w:t xml:space="preserve">PINDUR, David: </w:t>
      </w:r>
      <w:r w:rsidRPr="00A1046A">
        <w:rPr>
          <w:rFonts w:ascii="Times New Roman" w:hAnsi="Times New Roman" w:cs="Times New Roman"/>
          <w:i/>
        </w:rPr>
        <w:t xml:space="preserve">Světla a stíny barokní církve ve Slezsku, </w:t>
      </w:r>
      <w:r w:rsidRPr="00A1046A">
        <w:rPr>
          <w:rFonts w:ascii="Times New Roman" w:hAnsi="Times New Roman" w:cs="Times New Roman"/>
        </w:rPr>
        <w:t>Český Těšín 2015</w:t>
      </w:r>
    </w:p>
  </w:footnote>
  <w:footnote w:id="4">
    <w:p w:rsidR="00F0609E" w:rsidRDefault="00F0609E" w:rsidP="00527760">
      <w:pPr>
        <w:pStyle w:val="Textpoznpodarou"/>
      </w:pPr>
      <w:r>
        <w:rPr>
          <w:rStyle w:val="Znakapoznpodarou"/>
        </w:rPr>
        <w:footnoteRef/>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w:t>
      </w:r>
    </w:p>
  </w:footnote>
  <w:footnote w:id="5">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Praha 2004</w:t>
      </w:r>
    </w:p>
  </w:footnote>
  <w:footnote w:id="6">
    <w:p w:rsidR="00F0609E" w:rsidRDefault="00F0609E">
      <w:pPr>
        <w:pStyle w:val="Textpoznpodarou"/>
      </w:pPr>
      <w:r>
        <w:rPr>
          <w:rStyle w:val="Znakapoznpodarou"/>
        </w:rPr>
        <w:footnoteRef/>
      </w:r>
      <w:r>
        <w:t xml:space="preserve"> </w:t>
      </w:r>
      <w:r w:rsidRPr="00F6119F">
        <w:rPr>
          <w:rFonts w:ascii="Times New Roman" w:hAnsi="Times New Roman" w:cs="Times New Roman"/>
        </w:rPr>
        <w:t xml:space="preserve">ZUBER, Rudolf: </w:t>
      </w:r>
      <w:r w:rsidRPr="00F6119F">
        <w:rPr>
          <w:rFonts w:ascii="Times New Roman" w:hAnsi="Times New Roman" w:cs="Times New Roman"/>
          <w:i/>
        </w:rPr>
        <w:t xml:space="preserve">Osídlení Jesenicka do počátku 15. století, </w:t>
      </w:r>
      <w:r w:rsidRPr="00F6119F">
        <w:rPr>
          <w:rFonts w:ascii="Times New Roman" w:hAnsi="Times New Roman" w:cs="Times New Roman"/>
        </w:rPr>
        <w:t>Opava 1972</w:t>
      </w:r>
    </w:p>
  </w:footnote>
  <w:footnote w:id="7">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w:t>
      </w:r>
    </w:p>
  </w:footnote>
  <w:footnote w:id="8">
    <w:p w:rsidR="00F0609E" w:rsidRDefault="00F0609E" w:rsidP="00EA7009">
      <w:pPr>
        <w:pStyle w:val="Textpoznpodarou"/>
      </w:pPr>
      <w:r>
        <w:rPr>
          <w:rStyle w:val="Znakapoznpodarou"/>
        </w:rPr>
        <w:footnoteRef/>
      </w:r>
      <w:r>
        <w:t xml:space="preserve"> </w:t>
      </w:r>
      <w:r w:rsidRPr="00656506">
        <w:rPr>
          <w:rFonts w:ascii="Times New Roman" w:hAnsi="Times New Roman" w:cs="Times New Roman"/>
        </w:rPr>
        <w:t xml:space="preserve">HOSÁK, Ladislav: </w:t>
      </w:r>
      <w:r w:rsidRPr="00656506">
        <w:rPr>
          <w:rFonts w:ascii="Times New Roman" w:hAnsi="Times New Roman" w:cs="Times New Roman"/>
          <w:i/>
        </w:rPr>
        <w:t>Historický místopis Moravy a Slezska v letech 1848-1960</w:t>
      </w:r>
    </w:p>
  </w:footnote>
  <w:footnote w:id="9">
    <w:p w:rsidR="00F0609E" w:rsidRPr="00EA3D66" w:rsidRDefault="00F0609E" w:rsidP="00D7397C">
      <w:pPr>
        <w:pStyle w:val="Textpoznpodarou"/>
        <w:rPr>
          <w:rFonts w:ascii="Times New Roman" w:hAnsi="Times New Roman" w:cs="Times New Roman"/>
          <w:i/>
          <w:iCs/>
        </w:rPr>
      </w:pPr>
      <w:r w:rsidRPr="00EA3D66">
        <w:rPr>
          <w:rStyle w:val="Znakapoznpodarou"/>
          <w:rFonts w:ascii="Times New Roman" w:hAnsi="Times New Roman" w:cs="Times New Roman"/>
        </w:rPr>
        <w:footnoteRef/>
      </w:r>
      <w:r w:rsidRPr="00EA3D66">
        <w:rPr>
          <w:rFonts w:ascii="Times New Roman" w:hAnsi="Times New Roman" w:cs="Times New Roman"/>
        </w:rPr>
        <w:t xml:space="preserve"> Martínek, R. a kol.:</w:t>
      </w:r>
      <w:r w:rsidRPr="00EA3D66">
        <w:rPr>
          <w:rFonts w:ascii="Times New Roman" w:hAnsi="Times New Roman" w:cs="Times New Roman"/>
          <w:i/>
          <w:iCs/>
        </w:rPr>
        <w:t>Záchrana a inventarizace drobných církevních fondů. Archiválie, knihy,</w:t>
      </w:r>
      <w:r>
        <w:rPr>
          <w:rFonts w:ascii="Times New Roman" w:hAnsi="Times New Roman" w:cs="Times New Roman"/>
          <w:i/>
          <w:iCs/>
        </w:rPr>
        <w:t xml:space="preserve"> </w:t>
      </w:r>
      <w:r w:rsidRPr="00EA3D66">
        <w:rPr>
          <w:rFonts w:ascii="Times New Roman" w:hAnsi="Times New Roman" w:cs="Times New Roman"/>
          <w:i/>
          <w:iCs/>
        </w:rPr>
        <w:t>notový materiál a</w:t>
      </w:r>
    </w:p>
    <w:p w:rsidR="00F0609E" w:rsidRDefault="00F0609E" w:rsidP="00D7397C">
      <w:pPr>
        <w:pStyle w:val="Textpoznpodarou"/>
      </w:pPr>
      <w:r w:rsidRPr="00EA3D66">
        <w:rPr>
          <w:rFonts w:ascii="Times New Roman" w:hAnsi="Times New Roman" w:cs="Times New Roman"/>
          <w:i/>
          <w:iCs/>
        </w:rPr>
        <w:t>liturgické textilie</w:t>
      </w:r>
      <w:r w:rsidRPr="00EA3D66">
        <w:rPr>
          <w:rFonts w:ascii="Times New Roman" w:hAnsi="Times New Roman" w:cs="Times New Roman"/>
        </w:rPr>
        <w:t>. Olomouc, 2008.</w:t>
      </w:r>
    </w:p>
  </w:footnote>
  <w:footnote w:id="10">
    <w:p w:rsidR="00F0609E" w:rsidRPr="00A1046A" w:rsidRDefault="00F0609E">
      <w:pPr>
        <w:pStyle w:val="Textpoznpodarou"/>
        <w:rPr>
          <w:rFonts w:ascii="Times New Roman" w:hAnsi="Times New Roman" w:cs="Times New Roman"/>
        </w:rPr>
      </w:pPr>
      <w:r w:rsidRPr="00A1046A">
        <w:rPr>
          <w:rStyle w:val="Znakapoznpodarou"/>
          <w:rFonts w:ascii="Times New Roman" w:hAnsi="Times New Roman" w:cs="Times New Roman"/>
        </w:rPr>
        <w:footnoteRef/>
      </w:r>
      <w:r w:rsidRPr="00A1046A">
        <w:rPr>
          <w:rFonts w:ascii="Times New Roman" w:hAnsi="Times New Roman" w:cs="Times New Roman"/>
        </w:rPr>
        <w:t xml:space="preserve"> PINDUR, David: </w:t>
      </w:r>
      <w:r w:rsidRPr="00A1046A">
        <w:rPr>
          <w:rFonts w:ascii="Times New Roman" w:hAnsi="Times New Roman" w:cs="Times New Roman"/>
          <w:i/>
        </w:rPr>
        <w:t xml:space="preserve">Světla a stíny barokní církve ve Slezsku, </w:t>
      </w:r>
      <w:r w:rsidRPr="00A1046A">
        <w:rPr>
          <w:rFonts w:ascii="Times New Roman" w:hAnsi="Times New Roman" w:cs="Times New Roman"/>
        </w:rPr>
        <w:t xml:space="preserve">Český Těšín 2015, </w:t>
      </w:r>
      <w:r w:rsidRPr="00D56B7E">
        <w:rPr>
          <w:rFonts w:ascii="Times New Roman" w:hAnsi="Times New Roman" w:cs="Times New Roman"/>
        </w:rPr>
        <w:t>s. 7.</w:t>
      </w:r>
    </w:p>
  </w:footnote>
  <w:footnote w:id="11">
    <w:p w:rsidR="00F0609E" w:rsidRPr="00006E36" w:rsidRDefault="00F0609E">
      <w:pPr>
        <w:pStyle w:val="Textpoznpodarou"/>
        <w:rPr>
          <w:rFonts w:ascii="Times New Roman" w:hAnsi="Times New Roman" w:cs="Times New Roman"/>
        </w:rPr>
      </w:pPr>
      <w:r>
        <w:rPr>
          <w:rStyle w:val="Znakapoznpodarou"/>
        </w:rPr>
        <w:footnoteRef/>
      </w:r>
      <w:r>
        <w:t xml:space="preserve"> </w:t>
      </w:r>
      <w:r w:rsidRPr="00D50911">
        <w:rPr>
          <w:rFonts w:ascii="Times New Roman" w:hAnsi="Times New Roman" w:cs="Times New Roman"/>
        </w:rPr>
        <w:t xml:space="preserve">Arcijáhenství: </w:t>
      </w:r>
      <w:r>
        <w:rPr>
          <w:rFonts w:ascii="Times New Roman" w:hAnsi="Times New Roman" w:cs="Times New Roman"/>
        </w:rPr>
        <w:t>vyšší územní jednotky</w:t>
      </w:r>
      <w:r w:rsidRPr="00D50911">
        <w:rPr>
          <w:rFonts w:ascii="Times New Roman" w:hAnsi="Times New Roman" w:cs="Times New Roman"/>
        </w:rPr>
        <w:t xml:space="preserve"> zachované od poloviny 13. století</w:t>
      </w:r>
      <w:r>
        <w:rPr>
          <w:rFonts w:ascii="Times New Roman" w:hAnsi="Times New Roman" w:cs="Times New Roman"/>
        </w:rPr>
        <w:t xml:space="preserve">, navazující na původní velkofarnosti. HLEDÍKOVÁ, Zdeňka- JANÁK, Jan- DOBEŠ, Jan: </w:t>
      </w:r>
      <w:r>
        <w:rPr>
          <w:rFonts w:ascii="Times New Roman" w:hAnsi="Times New Roman" w:cs="Times New Roman"/>
          <w:i/>
        </w:rPr>
        <w:t xml:space="preserve">Dějiny správy českých zemí od počátku státu po současnost, </w:t>
      </w:r>
      <w:r>
        <w:rPr>
          <w:rFonts w:ascii="Times New Roman" w:hAnsi="Times New Roman" w:cs="Times New Roman"/>
        </w:rPr>
        <w:t>Praha 2005, s. 174</w:t>
      </w:r>
    </w:p>
  </w:footnote>
  <w:footnote w:id="12">
    <w:p w:rsidR="00F0609E" w:rsidRPr="000356C2" w:rsidRDefault="00F0609E">
      <w:pPr>
        <w:pStyle w:val="Textpoznpodarou"/>
        <w:rPr>
          <w:rFonts w:ascii="Times New Roman" w:hAnsi="Times New Roman" w:cs="Times New Roman"/>
        </w:rPr>
      </w:pPr>
      <w:r w:rsidRPr="000356C2">
        <w:rPr>
          <w:rStyle w:val="Znakapoznpodarou"/>
          <w:rFonts w:ascii="Times New Roman" w:hAnsi="Times New Roman" w:cs="Times New Roman"/>
        </w:rPr>
        <w:footnoteRef/>
      </w:r>
      <w:r w:rsidRPr="000356C2">
        <w:rPr>
          <w:rFonts w:ascii="Times New Roman" w:hAnsi="Times New Roman" w:cs="Times New Roman"/>
        </w:rPr>
        <w:t xml:space="preserve"> </w:t>
      </w:r>
      <w:r>
        <w:rPr>
          <w:rFonts w:ascii="Times New Roman" w:hAnsi="Times New Roman" w:cs="Times New Roman"/>
        </w:rPr>
        <w:t>Tamtéž s. 7</w:t>
      </w:r>
    </w:p>
  </w:footnote>
  <w:footnote w:id="13">
    <w:p w:rsidR="00F0609E" w:rsidRDefault="00F0609E">
      <w:pPr>
        <w:pStyle w:val="Textpoznpodarou"/>
      </w:pPr>
      <w:r>
        <w:rPr>
          <w:rStyle w:val="Znakapoznpodarou"/>
        </w:rPr>
        <w:footnoteRef/>
      </w:r>
      <w:r>
        <w:t xml:space="preserve"> </w:t>
      </w:r>
      <w:r>
        <w:rPr>
          <w:rFonts w:ascii="Times New Roman" w:hAnsi="Times New Roman" w:cs="Times New Roman"/>
        </w:rPr>
        <w:t>Tamtéž s. 7</w:t>
      </w:r>
    </w:p>
  </w:footnote>
  <w:footnote w:id="14">
    <w:p w:rsidR="00F0609E" w:rsidRPr="00EB375F" w:rsidRDefault="00F0609E">
      <w:pPr>
        <w:pStyle w:val="Textpoznpodarou"/>
        <w:rPr>
          <w:rFonts w:ascii="Times New Roman" w:hAnsi="Times New Roman" w:cs="Times New Roman"/>
        </w:rPr>
      </w:pPr>
      <w:r w:rsidRPr="00EB375F">
        <w:rPr>
          <w:rStyle w:val="Znakapoznpodarou"/>
          <w:rFonts w:ascii="Times New Roman" w:hAnsi="Times New Roman" w:cs="Times New Roman"/>
        </w:rPr>
        <w:footnoteRef/>
      </w:r>
      <w:r w:rsidRPr="00EB375F">
        <w:rPr>
          <w:rFonts w:ascii="Times New Roman" w:hAnsi="Times New Roman" w:cs="Times New Roman"/>
        </w:rPr>
        <w:t xml:space="preserve"> PINDUR, David: </w:t>
      </w:r>
      <w:r w:rsidRPr="00EB375F">
        <w:rPr>
          <w:rFonts w:ascii="Times New Roman" w:hAnsi="Times New Roman" w:cs="Times New Roman"/>
          <w:i/>
        </w:rPr>
        <w:t>Světla a stíny barokní církve ve Slezsku</w:t>
      </w:r>
      <w:r>
        <w:rPr>
          <w:rFonts w:ascii="Times New Roman" w:hAnsi="Times New Roman" w:cs="Times New Roman"/>
          <w:i/>
        </w:rPr>
        <w:t xml:space="preserve">, </w:t>
      </w:r>
      <w:r>
        <w:rPr>
          <w:rFonts w:ascii="Times New Roman" w:hAnsi="Times New Roman" w:cs="Times New Roman"/>
        </w:rPr>
        <w:t>Český Těšín 2015, s</w:t>
      </w:r>
      <w:r w:rsidRPr="00EB375F">
        <w:rPr>
          <w:rFonts w:ascii="Times New Roman" w:hAnsi="Times New Roman" w:cs="Times New Roman"/>
          <w:i/>
        </w:rPr>
        <w:t>.</w:t>
      </w:r>
      <w:r w:rsidRPr="00EB375F">
        <w:rPr>
          <w:rFonts w:ascii="Times New Roman" w:hAnsi="Times New Roman" w:cs="Times New Roman"/>
        </w:rPr>
        <w:t xml:space="preserve"> 8.</w:t>
      </w:r>
    </w:p>
  </w:footnote>
  <w:footnote w:id="15">
    <w:p w:rsidR="00F0609E" w:rsidRPr="008328A7" w:rsidRDefault="00F0609E">
      <w:pPr>
        <w:pStyle w:val="Textpoznpodarou"/>
        <w:rPr>
          <w:rFonts w:ascii="Times New Roman" w:hAnsi="Times New Roman" w:cs="Times New Roman"/>
          <w:iCs/>
        </w:rPr>
      </w:pPr>
      <w:r w:rsidRPr="00EB375F">
        <w:rPr>
          <w:rStyle w:val="Znakapoznpodarou"/>
          <w:rFonts w:ascii="Times New Roman" w:hAnsi="Times New Roman" w:cs="Times New Roman"/>
        </w:rPr>
        <w:footnoteRef/>
      </w:r>
      <w:r w:rsidRPr="00EB375F">
        <w:rPr>
          <w:rFonts w:ascii="Times New Roman" w:hAnsi="Times New Roman" w:cs="Times New Roman"/>
        </w:rPr>
        <w:t xml:space="preserve"> ORLOVÁ, Veronika: </w:t>
      </w:r>
      <w:r w:rsidRPr="00EB375F">
        <w:rPr>
          <w:rFonts w:ascii="Times New Roman" w:hAnsi="Times New Roman" w:cs="Times New Roman"/>
          <w:i/>
        </w:rPr>
        <w:t xml:space="preserve">Seminární práce k dějinám 19. století, </w:t>
      </w:r>
      <w:r w:rsidRPr="00EB375F">
        <w:rPr>
          <w:rFonts w:ascii="Times New Roman" w:hAnsi="Times New Roman" w:cs="Times New Roman"/>
          <w:i/>
          <w:iCs/>
        </w:rPr>
        <w:t>Dějiny farnosti Skorošice v průběhu „dlouhého „19. století</w:t>
      </w:r>
      <w:r>
        <w:rPr>
          <w:rFonts w:ascii="Times New Roman" w:hAnsi="Times New Roman" w:cs="Times New Roman"/>
          <w:i/>
          <w:iCs/>
        </w:rPr>
        <w:t xml:space="preserve">, </w:t>
      </w:r>
      <w:r>
        <w:rPr>
          <w:rFonts w:ascii="Times New Roman" w:hAnsi="Times New Roman" w:cs="Times New Roman"/>
          <w:iCs/>
        </w:rPr>
        <w:t>Rýmařov 2016, s. 4 (nepublikovaná seminární práce)</w:t>
      </w:r>
    </w:p>
  </w:footnote>
  <w:footnote w:id="16">
    <w:p w:rsidR="00F0609E" w:rsidRPr="00A2236E" w:rsidRDefault="00F0609E">
      <w:pPr>
        <w:pStyle w:val="Textpoznpodarou"/>
        <w:rPr>
          <w:rFonts w:ascii="Times New Roman" w:hAnsi="Times New Roman" w:cs="Times New Roman"/>
        </w:rPr>
      </w:pPr>
      <w:r>
        <w:rPr>
          <w:rStyle w:val="Znakapoznpodarou"/>
        </w:rPr>
        <w:footnoteRef/>
      </w:r>
      <w:r>
        <w:t xml:space="preserve"> </w:t>
      </w:r>
      <w:r w:rsidRPr="00EB375F">
        <w:rPr>
          <w:rFonts w:ascii="Times New Roman" w:hAnsi="Times New Roman" w:cs="Times New Roman"/>
        </w:rPr>
        <w:t xml:space="preserve">PINDUR, David: </w:t>
      </w:r>
      <w:r w:rsidRPr="00EB375F">
        <w:rPr>
          <w:rFonts w:ascii="Times New Roman" w:hAnsi="Times New Roman" w:cs="Times New Roman"/>
          <w:i/>
        </w:rPr>
        <w:t>Světla a stíny barokní církve ve Slezsku</w:t>
      </w:r>
      <w:r>
        <w:rPr>
          <w:rFonts w:ascii="Times New Roman" w:hAnsi="Times New Roman" w:cs="Times New Roman"/>
          <w:i/>
        </w:rPr>
        <w:t xml:space="preserve">, </w:t>
      </w:r>
      <w:r>
        <w:rPr>
          <w:rFonts w:ascii="Times New Roman" w:hAnsi="Times New Roman" w:cs="Times New Roman"/>
        </w:rPr>
        <w:t>Český Těšín 2015, s</w:t>
      </w:r>
      <w:r w:rsidRPr="00EB375F">
        <w:rPr>
          <w:rFonts w:ascii="Times New Roman" w:hAnsi="Times New Roman" w:cs="Times New Roman"/>
          <w:i/>
        </w:rPr>
        <w:t>.</w:t>
      </w:r>
      <w:r>
        <w:rPr>
          <w:rFonts w:ascii="Times New Roman" w:hAnsi="Times New Roman" w:cs="Times New Roman"/>
        </w:rPr>
        <w:t xml:space="preserve"> 14</w:t>
      </w:r>
      <w:r w:rsidRPr="00EB375F">
        <w:rPr>
          <w:rFonts w:ascii="Times New Roman" w:hAnsi="Times New Roman" w:cs="Times New Roman"/>
        </w:rPr>
        <w:t>.</w:t>
      </w:r>
    </w:p>
  </w:footnote>
  <w:footnote w:id="17">
    <w:p w:rsidR="00F0609E" w:rsidRDefault="00F0609E">
      <w:pPr>
        <w:pStyle w:val="Textpoznpodarou"/>
      </w:pPr>
      <w:r>
        <w:rPr>
          <w:rStyle w:val="Znakapoznpodarou"/>
        </w:rPr>
        <w:footnoteRef/>
      </w:r>
      <w:r>
        <w:t xml:space="preserve"> </w:t>
      </w:r>
      <w:r w:rsidRPr="00037310">
        <w:rPr>
          <w:rFonts w:ascii="Times New Roman" w:hAnsi="Times New Roman" w:cs="Times New Roman"/>
        </w:rPr>
        <w:t>Tamtéž s. 14.</w:t>
      </w:r>
    </w:p>
  </w:footnote>
  <w:footnote w:id="18">
    <w:p w:rsidR="00F0609E" w:rsidRPr="00231172" w:rsidRDefault="00F0609E">
      <w:pPr>
        <w:pStyle w:val="Textpoznpodarou"/>
      </w:pPr>
      <w:r>
        <w:rPr>
          <w:rStyle w:val="Znakapoznpodarou"/>
        </w:rPr>
        <w:footnoteRef/>
      </w:r>
      <w:r>
        <w:t xml:space="preserve"> </w:t>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 s. 25.</w:t>
      </w:r>
    </w:p>
  </w:footnote>
  <w:footnote w:id="19">
    <w:p w:rsidR="00F0609E" w:rsidRPr="001E71A5" w:rsidRDefault="00F0609E">
      <w:pPr>
        <w:pStyle w:val="Textpoznpodarou"/>
        <w:rPr>
          <w:rFonts w:ascii="Times New Roman" w:hAnsi="Times New Roman" w:cs="Times New Roman"/>
        </w:rPr>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r>
      <w:r w:rsidRPr="001E71A5">
        <w:rPr>
          <w:rFonts w:ascii="Times New Roman" w:hAnsi="Times New Roman" w:cs="Times New Roman"/>
        </w:rPr>
        <w:t>s. 71</w:t>
      </w:r>
    </w:p>
  </w:footnote>
  <w:footnote w:id="20">
    <w:p w:rsidR="00F0609E" w:rsidRDefault="00F0609E" w:rsidP="00240ECD">
      <w:pPr>
        <w:pStyle w:val="Textpoznpodarou"/>
      </w:pPr>
      <w:r>
        <w:rPr>
          <w:rStyle w:val="Znakapoznpodarou"/>
        </w:rPr>
        <w:footnoteRef/>
      </w:r>
      <w:r>
        <w:t xml:space="preserve"> </w:t>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 s. 25</w:t>
      </w:r>
    </w:p>
  </w:footnote>
  <w:footnote w:id="21">
    <w:p w:rsidR="00F0609E" w:rsidRPr="00BB4148" w:rsidRDefault="00F0609E">
      <w:pPr>
        <w:pStyle w:val="Textpoznpodarou"/>
        <w:rPr>
          <w:rFonts w:ascii="Times New Roman" w:hAnsi="Times New Roman" w:cs="Times New Roman"/>
        </w:rPr>
      </w:pPr>
      <w:r w:rsidRPr="00BB4148">
        <w:rPr>
          <w:rStyle w:val="Znakapoznpodarou"/>
          <w:rFonts w:ascii="Times New Roman" w:hAnsi="Times New Roman" w:cs="Times New Roman"/>
        </w:rPr>
        <w:footnoteRef/>
      </w:r>
      <w:r w:rsidRPr="00BB4148">
        <w:rPr>
          <w:rFonts w:ascii="Times New Roman" w:hAnsi="Times New Roman" w:cs="Times New Roman"/>
        </w:rPr>
        <w:t xml:space="preserve"> Tamtéž s. 26</w:t>
      </w:r>
    </w:p>
  </w:footnote>
  <w:footnote w:id="22">
    <w:p w:rsidR="00F0609E" w:rsidRDefault="00F0609E">
      <w:pPr>
        <w:pStyle w:val="Textpoznpodarou"/>
      </w:pPr>
      <w:r>
        <w:rPr>
          <w:rStyle w:val="Znakapoznpodarou"/>
        </w:rPr>
        <w:footnoteRef/>
      </w:r>
      <w:r>
        <w:t xml:space="preserve"> </w:t>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 s. </w:t>
      </w:r>
      <w:r w:rsidRPr="00EA24D1">
        <w:rPr>
          <w:rFonts w:ascii="Times New Roman" w:hAnsi="Times New Roman" w:cs="Times New Roman"/>
        </w:rPr>
        <w:t>26-27.</w:t>
      </w:r>
    </w:p>
  </w:footnote>
  <w:footnote w:id="23">
    <w:p w:rsidR="00F0609E" w:rsidRDefault="00F0609E">
      <w:pPr>
        <w:pStyle w:val="Textpoznpodarou"/>
      </w:pPr>
      <w:r>
        <w:rPr>
          <w:rStyle w:val="Znakapoznpodarou"/>
        </w:rPr>
        <w:footnoteRef/>
      </w:r>
      <w:r>
        <w:t xml:space="preserve"> </w:t>
      </w:r>
      <w:r w:rsidRPr="00480082">
        <w:rPr>
          <w:rFonts w:ascii="Times New Roman" w:hAnsi="Times New Roman" w:cs="Times New Roman"/>
        </w:rPr>
        <w:t>Tamtéž s. 27</w:t>
      </w:r>
    </w:p>
  </w:footnote>
  <w:footnote w:id="24">
    <w:p w:rsidR="00F0609E" w:rsidRDefault="00F0609E">
      <w:pPr>
        <w:pStyle w:val="Textpoznpodarou"/>
      </w:pPr>
      <w:r>
        <w:rPr>
          <w:rStyle w:val="Znakapoznpodarou"/>
        </w:rPr>
        <w:footnoteRef/>
      </w:r>
      <w:r w:rsidRPr="00634FE7">
        <w:rPr>
          <w:rFonts w:ascii="Times New Roman" w:hAnsi="Times New Roman" w:cs="Times New Roman"/>
        </w:rPr>
        <w:t>Tamtéž s.</w:t>
      </w:r>
      <w:r>
        <w:rPr>
          <w:rFonts w:ascii="Times New Roman" w:hAnsi="Times New Roman" w:cs="Times New Roman"/>
        </w:rPr>
        <w:t xml:space="preserve"> </w:t>
      </w:r>
      <w:r w:rsidRPr="00634FE7">
        <w:rPr>
          <w:rFonts w:ascii="Times New Roman" w:hAnsi="Times New Roman" w:cs="Times New Roman"/>
        </w:rPr>
        <w:t>27</w:t>
      </w:r>
    </w:p>
  </w:footnote>
  <w:footnote w:id="25">
    <w:p w:rsidR="00F0609E" w:rsidRDefault="00F0609E">
      <w:pPr>
        <w:pStyle w:val="Textpoznpodarou"/>
      </w:pPr>
      <w:r>
        <w:rPr>
          <w:rStyle w:val="Znakapoznpodarou"/>
        </w:rPr>
        <w:footnoteRef/>
      </w:r>
      <w:r>
        <w:t xml:space="preserve"> </w:t>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 s. </w:t>
      </w:r>
      <w:r w:rsidRPr="007D5772">
        <w:rPr>
          <w:rFonts w:ascii="Times New Roman" w:hAnsi="Times New Roman" w:cs="Times New Roman"/>
        </w:rPr>
        <w:t>28- 29</w:t>
      </w:r>
    </w:p>
  </w:footnote>
  <w:footnote w:id="26">
    <w:p w:rsidR="00F0609E" w:rsidRDefault="00F0609E">
      <w:pPr>
        <w:pStyle w:val="Textpoznpodarou"/>
      </w:pPr>
      <w:r>
        <w:rPr>
          <w:rStyle w:val="Znakapoznpodarou"/>
        </w:rPr>
        <w:footnoteRef/>
      </w:r>
      <w:r>
        <w:t xml:space="preserve"> </w:t>
      </w:r>
      <w:r w:rsidRPr="00E355EF">
        <w:rPr>
          <w:rFonts w:ascii="Times New Roman" w:hAnsi="Times New Roman" w:cs="Times New Roman"/>
        </w:rPr>
        <w:t>Tamtéž s. 29</w:t>
      </w:r>
    </w:p>
  </w:footnote>
  <w:footnote w:id="27">
    <w:p w:rsidR="00F0609E" w:rsidRDefault="00F0609E">
      <w:pPr>
        <w:pStyle w:val="Textpoznpodarou"/>
      </w:pPr>
      <w:r>
        <w:rPr>
          <w:rStyle w:val="Znakapoznpodarou"/>
        </w:rPr>
        <w:footnoteRef/>
      </w:r>
      <w:r>
        <w:t xml:space="preserve"> </w:t>
      </w:r>
      <w:r w:rsidRPr="00E355EF">
        <w:rPr>
          <w:rFonts w:ascii="Times New Roman" w:hAnsi="Times New Roman" w:cs="Times New Roman"/>
        </w:rPr>
        <w:t>Tamtéž s. 29</w:t>
      </w:r>
    </w:p>
  </w:footnote>
  <w:footnote w:id="28">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t>s. 73</w:t>
      </w:r>
    </w:p>
  </w:footnote>
  <w:footnote w:id="29">
    <w:p w:rsidR="00F0609E" w:rsidRDefault="00F0609E">
      <w:pPr>
        <w:pStyle w:val="Textpoznpodarou"/>
      </w:pPr>
      <w:r>
        <w:rPr>
          <w:rStyle w:val="Znakapoznpodarou"/>
        </w:rPr>
        <w:footnoteRef/>
      </w:r>
      <w:r>
        <w:t xml:space="preserve"> </w:t>
      </w:r>
      <w:r w:rsidRPr="00231172">
        <w:rPr>
          <w:rFonts w:ascii="Times New Roman" w:hAnsi="Times New Roman" w:cs="Times New Roman"/>
        </w:rPr>
        <w:t>UHLÍŘ, Dušan</w:t>
      </w:r>
      <w:r>
        <w:rPr>
          <w:rFonts w:ascii="Times New Roman" w:hAnsi="Times New Roman" w:cs="Times New Roman"/>
        </w:rPr>
        <w:t xml:space="preserve">: </w:t>
      </w:r>
      <w:r>
        <w:rPr>
          <w:rFonts w:ascii="Times New Roman" w:hAnsi="Times New Roman" w:cs="Times New Roman"/>
          <w:i/>
        </w:rPr>
        <w:t>Exil vratislavského biskupa Filipa Gottharda Schaffgotsche na Jánském Vrchu.</w:t>
      </w:r>
      <w:r>
        <w:rPr>
          <w:rFonts w:ascii="Times New Roman" w:hAnsi="Times New Roman" w:cs="Times New Roman"/>
        </w:rPr>
        <w:t xml:space="preserve"> In: Polská papežská nunciatura v Opavě (Slezsko v církevních dějinách 18. století), Opava 2009, s. 30</w:t>
      </w:r>
    </w:p>
  </w:footnote>
  <w:footnote w:id="30">
    <w:p w:rsidR="00F0609E" w:rsidRPr="00F712BD" w:rsidRDefault="00F0609E">
      <w:pPr>
        <w:pStyle w:val="Textpoznpodarou"/>
      </w:pPr>
      <w:r>
        <w:rPr>
          <w:rStyle w:val="Znakapoznpodarou"/>
        </w:rPr>
        <w:footnoteRef/>
      </w:r>
      <w:r>
        <w:t xml:space="preserve"> </w:t>
      </w:r>
      <w:r w:rsidRPr="00F712BD">
        <w:rPr>
          <w:rFonts w:ascii="Times New Roman" w:hAnsi="Times New Roman" w:cs="Times New Roman"/>
        </w:rPr>
        <w:t xml:space="preserve">PINDUR, David: </w:t>
      </w:r>
      <w:r w:rsidRPr="00F712BD">
        <w:rPr>
          <w:rFonts w:ascii="Times New Roman" w:hAnsi="Times New Roman" w:cs="Times New Roman"/>
          <w:i/>
        </w:rPr>
        <w:t xml:space="preserve">Světla a stíny barokní círve ve Slezsku, </w:t>
      </w:r>
      <w:r w:rsidRPr="00F712BD">
        <w:rPr>
          <w:rFonts w:ascii="Times New Roman" w:hAnsi="Times New Roman" w:cs="Times New Roman"/>
        </w:rPr>
        <w:t>Český Těšín 2015, s. 10</w:t>
      </w:r>
    </w:p>
  </w:footnote>
  <w:footnote w:id="31">
    <w:p w:rsidR="00F0609E" w:rsidRDefault="00F0609E">
      <w:pPr>
        <w:pStyle w:val="Textpoznpodarou"/>
      </w:pPr>
      <w:r>
        <w:rPr>
          <w:rStyle w:val="Znakapoznpodarou"/>
        </w:rPr>
        <w:footnoteRef/>
      </w:r>
      <w:r>
        <w:t xml:space="preserve"> </w:t>
      </w:r>
      <w:r w:rsidRPr="00B04DE3">
        <w:rPr>
          <w:rFonts w:ascii="Times New Roman" w:hAnsi="Times New Roman" w:cs="Times New Roman"/>
        </w:rPr>
        <w:t>Tamtéž s. 10</w:t>
      </w:r>
    </w:p>
  </w:footnote>
  <w:footnote w:id="32">
    <w:p w:rsidR="00F0609E" w:rsidRDefault="00F0609E">
      <w:pPr>
        <w:pStyle w:val="Textpoznpodarou"/>
      </w:pPr>
      <w:r>
        <w:rPr>
          <w:rStyle w:val="Znakapoznpodarou"/>
        </w:rPr>
        <w:footnoteRef/>
      </w:r>
      <w:r>
        <w:t xml:space="preserve"> </w:t>
      </w:r>
      <w:r w:rsidRPr="00464B4D">
        <w:rPr>
          <w:rFonts w:ascii="Times New Roman" w:hAnsi="Times New Roman" w:cs="Times New Roman"/>
        </w:rPr>
        <w:t>Tamtéž s. 10</w:t>
      </w:r>
    </w:p>
  </w:footnote>
  <w:footnote w:id="33">
    <w:p w:rsidR="00F0609E" w:rsidRDefault="00F0609E">
      <w:pPr>
        <w:pStyle w:val="Textpoznpodarou"/>
      </w:pPr>
      <w:r>
        <w:rPr>
          <w:rStyle w:val="Znakapoznpodarou"/>
        </w:rPr>
        <w:footnoteRef/>
      </w:r>
      <w:r>
        <w:t xml:space="preserve"> </w:t>
      </w:r>
      <w:r w:rsidRPr="00D237E9">
        <w:rPr>
          <w:rFonts w:ascii="Times New Roman" w:hAnsi="Times New Roman" w:cs="Times New Roman"/>
        </w:rPr>
        <w:t>Tamtéž s. 10-11</w:t>
      </w:r>
    </w:p>
  </w:footnote>
  <w:footnote w:id="34">
    <w:p w:rsidR="00F0609E" w:rsidRDefault="00F0609E">
      <w:pPr>
        <w:pStyle w:val="Textpoznpodarou"/>
      </w:pPr>
      <w:r>
        <w:rPr>
          <w:rStyle w:val="Znakapoznpodarou"/>
        </w:rPr>
        <w:footnoteRef/>
      </w:r>
      <w:r>
        <w:t xml:space="preserve"> </w:t>
      </w:r>
      <w:r w:rsidRPr="00F712BD">
        <w:rPr>
          <w:rFonts w:ascii="Times New Roman" w:hAnsi="Times New Roman" w:cs="Times New Roman"/>
        </w:rPr>
        <w:t xml:space="preserve">PINDUR, David: </w:t>
      </w:r>
      <w:r w:rsidRPr="00F712BD">
        <w:rPr>
          <w:rFonts w:ascii="Times New Roman" w:hAnsi="Times New Roman" w:cs="Times New Roman"/>
          <w:i/>
        </w:rPr>
        <w:t xml:space="preserve">Světla a stíny barokní círve ve Slezsku, </w:t>
      </w:r>
      <w:r>
        <w:rPr>
          <w:rFonts w:ascii="Times New Roman" w:hAnsi="Times New Roman" w:cs="Times New Roman"/>
        </w:rPr>
        <w:t>Český Těšín 2015, s. 12</w:t>
      </w:r>
    </w:p>
  </w:footnote>
  <w:footnote w:id="35">
    <w:p w:rsidR="00F0609E" w:rsidRDefault="00F0609E" w:rsidP="0080370B">
      <w:pPr>
        <w:pStyle w:val="Textpoznpodarou"/>
      </w:pPr>
      <w:r>
        <w:rPr>
          <w:rStyle w:val="Znakapoznpodarou"/>
        </w:rPr>
        <w:footnoteRef/>
      </w:r>
      <w:r>
        <w:t xml:space="preserve"> </w:t>
      </w:r>
      <w:r w:rsidRPr="00F712BD">
        <w:rPr>
          <w:rFonts w:ascii="Times New Roman" w:hAnsi="Times New Roman" w:cs="Times New Roman"/>
        </w:rPr>
        <w:t xml:space="preserve">PINDUR, David: </w:t>
      </w:r>
      <w:r w:rsidRPr="00F712BD">
        <w:rPr>
          <w:rFonts w:ascii="Times New Roman" w:hAnsi="Times New Roman" w:cs="Times New Roman"/>
          <w:i/>
        </w:rPr>
        <w:t xml:space="preserve">Světla a stíny barokní círve ve Slezsku, </w:t>
      </w:r>
      <w:r>
        <w:rPr>
          <w:rFonts w:ascii="Times New Roman" w:hAnsi="Times New Roman" w:cs="Times New Roman"/>
        </w:rPr>
        <w:t>Český Těšín 2015, s. 13</w:t>
      </w:r>
    </w:p>
  </w:footnote>
  <w:footnote w:id="36">
    <w:p w:rsidR="00F0609E" w:rsidRPr="004C71D1" w:rsidRDefault="00F0609E">
      <w:pPr>
        <w:pStyle w:val="Textpoznpodarou"/>
        <w:rPr>
          <w:rFonts w:ascii="Times New Roman" w:hAnsi="Times New Roman" w:cs="Times New Roman"/>
        </w:rPr>
      </w:pPr>
      <w:r w:rsidRPr="004C71D1">
        <w:rPr>
          <w:rStyle w:val="Znakapoznpodarou"/>
          <w:rFonts w:ascii="Times New Roman" w:hAnsi="Times New Roman" w:cs="Times New Roman"/>
        </w:rPr>
        <w:footnoteRef/>
      </w:r>
      <w:r w:rsidRPr="004C71D1">
        <w:rPr>
          <w:rFonts w:ascii="Times New Roman" w:hAnsi="Times New Roman" w:cs="Times New Roman"/>
        </w:rPr>
        <w:t xml:space="preserve"> ZUBER, Rudolf a kolektiv: </w:t>
      </w:r>
      <w:r w:rsidRPr="004C71D1">
        <w:rPr>
          <w:rFonts w:ascii="Times New Roman" w:hAnsi="Times New Roman" w:cs="Times New Roman"/>
          <w:i/>
        </w:rPr>
        <w:t xml:space="preserve">Jesenicko v období feudalismu do roku 1848, </w:t>
      </w:r>
      <w:r w:rsidRPr="004C71D1">
        <w:rPr>
          <w:rFonts w:ascii="Times New Roman" w:hAnsi="Times New Roman" w:cs="Times New Roman"/>
        </w:rPr>
        <w:t>Ostrava 1966, s. 365</w:t>
      </w:r>
    </w:p>
  </w:footnote>
  <w:footnote w:id="37">
    <w:p w:rsidR="00F0609E" w:rsidRDefault="00F0609E">
      <w:pPr>
        <w:pStyle w:val="Textpoznpodarou"/>
      </w:pPr>
      <w:r>
        <w:rPr>
          <w:rStyle w:val="Znakapoznpodarou"/>
        </w:rPr>
        <w:footnoteRef/>
      </w:r>
      <w:r>
        <w:t xml:space="preserve"> </w:t>
      </w:r>
      <w:r w:rsidRPr="00EC37EA">
        <w:rPr>
          <w:rFonts w:ascii="Times New Roman" w:hAnsi="Times New Roman" w:cs="Times New Roman"/>
        </w:rPr>
        <w:t>Zemský archiv v Opavě, fond Jezuité Nisa, inv. č. 1., sign</w:t>
      </w:r>
      <w:r>
        <w:rPr>
          <w:rFonts w:ascii="Times New Roman" w:hAnsi="Times New Roman" w:cs="Times New Roman"/>
        </w:rPr>
        <w:t xml:space="preserve">. 24 In: </w:t>
      </w:r>
      <w:r w:rsidRPr="00EC37EA">
        <w:rPr>
          <w:rFonts w:ascii="Times New Roman" w:hAnsi="Times New Roman" w:cs="Times New Roman"/>
        </w:rPr>
        <w:t>http://digi.archives.cz/da/permalink?xid=F6551578237A11E4B501000C29D8B843&amp;scan=1</w:t>
      </w:r>
    </w:p>
  </w:footnote>
  <w:footnote w:id="38">
    <w:p w:rsidR="00F0609E" w:rsidRDefault="00F0609E">
      <w:pPr>
        <w:pStyle w:val="Textpoznpodarou"/>
      </w:pPr>
      <w:r>
        <w:rPr>
          <w:rStyle w:val="Znakapoznpodarou"/>
        </w:rPr>
        <w:footnoteRef/>
      </w:r>
      <w:r>
        <w:t xml:space="preserve"> </w:t>
      </w:r>
      <w:r w:rsidRPr="004304D0">
        <w:rPr>
          <w:rFonts w:ascii="Times New Roman" w:hAnsi="Times New Roman" w:cs="Times New Roman"/>
        </w:rPr>
        <w:t xml:space="preserve">Codex diplomaticus Silesiae, </w:t>
      </w:r>
      <w:r w:rsidRPr="004304D0">
        <w:rPr>
          <w:rFonts w:ascii="Times New Roman" w:hAnsi="Times New Roman" w:cs="Times New Roman"/>
          <w:i/>
        </w:rPr>
        <w:t>T. 7 cz.2 Regesten zur schlesischen Geschichte. Zweiter Theil. Bis zum Jahre 1280</w:t>
      </w:r>
      <w:r w:rsidRPr="004304D0">
        <w:rPr>
          <w:rFonts w:ascii="Times New Roman" w:hAnsi="Times New Roman" w:cs="Times New Roman"/>
        </w:rPr>
        <w:t>, Breslau 1835,</w:t>
      </w:r>
      <w:r>
        <w:rPr>
          <w:rFonts w:ascii="Times New Roman" w:hAnsi="Times New Roman" w:cs="Times New Roman"/>
        </w:rPr>
        <w:t xml:space="preserve"> č. 1383,</w:t>
      </w:r>
      <w:r w:rsidRPr="004304D0">
        <w:rPr>
          <w:rFonts w:ascii="Times New Roman" w:hAnsi="Times New Roman" w:cs="Times New Roman"/>
        </w:rPr>
        <w:t xml:space="preserve"> s. 194</w:t>
      </w:r>
      <w:r>
        <w:t xml:space="preserve"> </w:t>
      </w:r>
    </w:p>
  </w:footnote>
  <w:footnote w:id="39">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366</w:t>
      </w:r>
    </w:p>
  </w:footnote>
  <w:footnote w:id="40">
    <w:p w:rsidR="00F0609E" w:rsidRDefault="00F0609E">
      <w:pPr>
        <w:pStyle w:val="Textpoznpodarou"/>
      </w:pPr>
      <w:r>
        <w:rPr>
          <w:rStyle w:val="Znakapoznpodarou"/>
        </w:rPr>
        <w:footnoteRef/>
      </w:r>
      <w:r>
        <w:t xml:space="preserve"> </w:t>
      </w:r>
      <w:r w:rsidRPr="004304D0">
        <w:rPr>
          <w:rFonts w:ascii="Times New Roman" w:hAnsi="Times New Roman" w:cs="Times New Roman"/>
        </w:rPr>
        <w:t xml:space="preserve">Codex diplomaticus Silesiae, </w:t>
      </w:r>
      <w:r w:rsidRPr="004304D0">
        <w:rPr>
          <w:rFonts w:ascii="Times New Roman" w:hAnsi="Times New Roman" w:cs="Times New Roman"/>
          <w:i/>
        </w:rPr>
        <w:t>T.7 cz.2 Regesten zur schlesischen Geschichte. Zweiter Theil. Bis zum Jahre 1280</w:t>
      </w:r>
      <w:r w:rsidRPr="004304D0">
        <w:rPr>
          <w:rFonts w:ascii="Times New Roman" w:hAnsi="Times New Roman" w:cs="Times New Roman"/>
        </w:rPr>
        <w:t>, Breslau 1835,</w:t>
      </w:r>
      <w:r>
        <w:rPr>
          <w:rFonts w:ascii="Times New Roman" w:hAnsi="Times New Roman" w:cs="Times New Roman"/>
        </w:rPr>
        <w:t xml:space="preserve"> č. 1383,</w:t>
      </w:r>
      <w:r w:rsidRPr="004304D0">
        <w:rPr>
          <w:rFonts w:ascii="Times New Roman" w:hAnsi="Times New Roman" w:cs="Times New Roman"/>
        </w:rPr>
        <w:t xml:space="preserve"> s. 194</w:t>
      </w:r>
    </w:p>
  </w:footnote>
  <w:footnote w:id="41">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366</w:t>
      </w:r>
    </w:p>
  </w:footnote>
  <w:footnote w:id="42">
    <w:p w:rsidR="00F0609E" w:rsidRPr="00F6119F" w:rsidRDefault="00F0609E">
      <w:pPr>
        <w:pStyle w:val="Textpoznpodarou"/>
      </w:pPr>
      <w:r>
        <w:rPr>
          <w:rStyle w:val="Znakapoznpodarou"/>
        </w:rPr>
        <w:footnoteRef/>
      </w:r>
      <w:r>
        <w:t xml:space="preserve"> </w:t>
      </w:r>
      <w:r w:rsidRPr="00F6119F">
        <w:rPr>
          <w:rFonts w:ascii="Times New Roman" w:hAnsi="Times New Roman" w:cs="Times New Roman"/>
        </w:rPr>
        <w:t xml:space="preserve">ZUBER, Rudolf: </w:t>
      </w:r>
      <w:r w:rsidRPr="00F6119F">
        <w:rPr>
          <w:rFonts w:ascii="Times New Roman" w:hAnsi="Times New Roman" w:cs="Times New Roman"/>
          <w:i/>
        </w:rPr>
        <w:t xml:space="preserve">Osídlení Jesenicka do počátku 15. století, </w:t>
      </w:r>
      <w:r w:rsidRPr="00F6119F">
        <w:rPr>
          <w:rFonts w:ascii="Times New Roman" w:hAnsi="Times New Roman" w:cs="Times New Roman"/>
        </w:rPr>
        <w:t>Opava 1972, s. 79</w:t>
      </w:r>
    </w:p>
  </w:footnote>
  <w:footnote w:id="43">
    <w:p w:rsidR="00F0609E" w:rsidRDefault="00F0609E">
      <w:pPr>
        <w:pStyle w:val="Textpoznpodarou"/>
      </w:pPr>
      <w:r>
        <w:rPr>
          <w:rStyle w:val="Znakapoznpodarou"/>
        </w:rPr>
        <w:footnoteRef/>
      </w:r>
      <w:r>
        <w:t xml:space="preserve"> </w:t>
      </w:r>
      <w:r>
        <w:rPr>
          <w:rFonts w:ascii="Times New Roman" w:hAnsi="Times New Roman" w:cs="Times New Roman"/>
        </w:rPr>
        <w:t>Š</w:t>
      </w:r>
      <w:r w:rsidRPr="0093022A">
        <w:rPr>
          <w:rFonts w:ascii="Times New Roman" w:hAnsi="Times New Roman" w:cs="Times New Roman"/>
        </w:rPr>
        <w:t xml:space="preserve">oltys: název pro vesnického soudce, tento soudce se hlavně vyskytoval na území patřící vratislavskému biskupství. Na území moravském a slezském se používal již známější výraz rychtář. Šoltéství byly svobodné statky, pod které spadala funkce venkovských soudů. Opět na sousedních stranách byly tyto statky nazývány rychtami. ZUBER, Rudolf a kolektiv: </w:t>
      </w:r>
      <w:r w:rsidRPr="0093022A">
        <w:rPr>
          <w:rFonts w:ascii="Times New Roman" w:hAnsi="Times New Roman" w:cs="Times New Roman"/>
          <w:i/>
        </w:rPr>
        <w:t xml:space="preserve">Jesenicko v období feudalismu do roku 1848, </w:t>
      </w:r>
      <w:r w:rsidRPr="0093022A">
        <w:rPr>
          <w:rFonts w:ascii="Times New Roman" w:hAnsi="Times New Roman" w:cs="Times New Roman"/>
        </w:rPr>
        <w:t>Ostrava 1966, s. 488</w:t>
      </w:r>
    </w:p>
  </w:footnote>
  <w:footnote w:id="44">
    <w:p w:rsidR="00F0609E" w:rsidRPr="003E6A32" w:rsidRDefault="00F0609E" w:rsidP="003E6A32">
      <w:pPr>
        <w:pStyle w:val="Textpoznpodarou"/>
        <w:jc w:val="both"/>
        <w:rPr>
          <w:rFonts w:ascii="Times New Roman" w:hAnsi="Times New Roman" w:cs="Times New Roman"/>
        </w:rPr>
      </w:pPr>
      <w:r w:rsidRPr="003E6A32">
        <w:rPr>
          <w:rStyle w:val="Znakapoznpodarou"/>
          <w:rFonts w:ascii="Times New Roman" w:hAnsi="Times New Roman" w:cs="Times New Roman"/>
        </w:rPr>
        <w:footnoteRef/>
      </w:r>
      <w:r w:rsidRPr="003E6A32">
        <w:rPr>
          <w:rFonts w:ascii="Times New Roman" w:hAnsi="Times New Roman" w:cs="Times New Roman"/>
        </w:rPr>
        <w:t xml:space="preserve"> </w:t>
      </w:r>
      <w:r>
        <w:rPr>
          <w:rFonts w:ascii="Times New Roman" w:hAnsi="Times New Roman" w:cs="Times New Roman"/>
        </w:rPr>
        <w:t xml:space="preserve">HRADILOVÁ, Jana: </w:t>
      </w:r>
      <w:r>
        <w:rPr>
          <w:rFonts w:ascii="Times New Roman" w:hAnsi="Times New Roman" w:cs="Times New Roman"/>
          <w:i/>
        </w:rPr>
        <w:t xml:space="preserve">Archiv obce Skorošice 1789-1945 (1946), </w:t>
      </w:r>
      <w:r>
        <w:rPr>
          <w:rFonts w:ascii="Times New Roman" w:hAnsi="Times New Roman" w:cs="Times New Roman"/>
        </w:rPr>
        <w:t>Jeseník 2012, s. 2</w:t>
      </w:r>
    </w:p>
  </w:footnote>
  <w:footnote w:id="45">
    <w:p w:rsidR="00F0609E" w:rsidRDefault="00F0609E">
      <w:pPr>
        <w:pStyle w:val="Textpoznpodarou"/>
      </w:pPr>
      <w:r>
        <w:rPr>
          <w:rStyle w:val="Znakapoznpodarou"/>
        </w:rPr>
        <w:footnoteRef/>
      </w:r>
      <w:r>
        <w:t xml:space="preserve"> </w:t>
      </w:r>
      <w:r w:rsidRPr="0093022A">
        <w:rPr>
          <w:rFonts w:ascii="Times New Roman" w:hAnsi="Times New Roman" w:cs="Times New Roman"/>
        </w:rPr>
        <w:t xml:space="preserve">ZUBER, Rudolf a kolektiv: </w:t>
      </w:r>
      <w:r w:rsidRPr="0093022A">
        <w:rPr>
          <w:rFonts w:ascii="Times New Roman" w:hAnsi="Times New Roman" w:cs="Times New Roman"/>
          <w:i/>
        </w:rPr>
        <w:t xml:space="preserve">Jesenicko v období feudalismu do roku 1848, </w:t>
      </w:r>
      <w:r w:rsidRPr="0093022A">
        <w:rPr>
          <w:rFonts w:ascii="Times New Roman" w:hAnsi="Times New Roman" w:cs="Times New Roman"/>
        </w:rPr>
        <w:t>Ostrava 1966, s.</w:t>
      </w:r>
      <w:r>
        <w:rPr>
          <w:rFonts w:ascii="Times New Roman" w:hAnsi="Times New Roman" w:cs="Times New Roman"/>
        </w:rPr>
        <w:t xml:space="preserve"> 370</w:t>
      </w:r>
    </w:p>
  </w:footnote>
  <w:footnote w:id="46">
    <w:p w:rsidR="00F0609E" w:rsidRDefault="00F0609E">
      <w:pPr>
        <w:pStyle w:val="Textpoznpodarou"/>
      </w:pPr>
      <w:r>
        <w:rPr>
          <w:rStyle w:val="Znakapoznpodarou"/>
        </w:rPr>
        <w:footnoteRef/>
      </w:r>
      <w:r>
        <w:t xml:space="preserve"> </w:t>
      </w:r>
      <w:r w:rsidRPr="00F6119F">
        <w:rPr>
          <w:rFonts w:ascii="Times New Roman" w:hAnsi="Times New Roman" w:cs="Times New Roman"/>
        </w:rPr>
        <w:t xml:space="preserve">ZUBER, Rudolf: </w:t>
      </w:r>
      <w:r w:rsidRPr="00F6119F">
        <w:rPr>
          <w:rFonts w:ascii="Times New Roman" w:hAnsi="Times New Roman" w:cs="Times New Roman"/>
          <w:i/>
        </w:rPr>
        <w:t xml:space="preserve">Osídlení Jesenicka do počátku 15. století, </w:t>
      </w:r>
      <w:r w:rsidRPr="00F6119F">
        <w:rPr>
          <w:rFonts w:ascii="Times New Roman" w:hAnsi="Times New Roman" w:cs="Times New Roman"/>
        </w:rPr>
        <w:t>Opava 1972, s. 79</w:t>
      </w:r>
    </w:p>
  </w:footnote>
  <w:footnote w:id="47">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t>s. 24</w:t>
      </w:r>
    </w:p>
  </w:footnote>
  <w:footnote w:id="48">
    <w:p w:rsidR="00F0609E" w:rsidRPr="008F0C55" w:rsidRDefault="00F0609E" w:rsidP="00434A6C">
      <w:pPr>
        <w:pStyle w:val="Textpoznpodarou"/>
        <w:rPr>
          <w:rFonts w:ascii="Times New Roman" w:hAnsi="Times New Roman" w:cs="Times New Roman"/>
        </w:rPr>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473</w:t>
      </w:r>
    </w:p>
  </w:footnote>
  <w:footnote w:id="49">
    <w:p w:rsidR="00F0609E" w:rsidRDefault="00F0609E" w:rsidP="002E0E9C">
      <w:pPr>
        <w:pStyle w:val="Textpoznpodarou"/>
      </w:pPr>
      <w:r>
        <w:rPr>
          <w:rStyle w:val="Znakapoznpodarou"/>
        </w:rPr>
        <w:footnoteRef/>
      </w:r>
      <w:r>
        <w:t xml:space="preserve"> </w:t>
      </w:r>
      <w:r>
        <w:rPr>
          <w:rFonts w:ascii="Times New Roman" w:hAnsi="Times New Roman" w:cs="Times New Roman"/>
        </w:rPr>
        <w:t>Tamtéž s. 473</w:t>
      </w:r>
    </w:p>
  </w:footnote>
  <w:footnote w:id="50">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r>
      <w:r w:rsidRPr="001E71A5">
        <w:rPr>
          <w:rFonts w:ascii="Times New Roman" w:hAnsi="Times New Roman" w:cs="Times New Roman"/>
        </w:rPr>
        <w:t>s.</w:t>
      </w:r>
      <w:r>
        <w:rPr>
          <w:rFonts w:ascii="Times New Roman" w:hAnsi="Times New Roman" w:cs="Times New Roman"/>
        </w:rPr>
        <w:t xml:space="preserve"> 29</w:t>
      </w:r>
    </w:p>
  </w:footnote>
  <w:footnote w:id="51">
    <w:p w:rsidR="00F0609E" w:rsidRDefault="00F0609E">
      <w:pPr>
        <w:pStyle w:val="Textpoznpodarou"/>
      </w:pPr>
      <w:r w:rsidRPr="008F0C55">
        <w:rPr>
          <w:rStyle w:val="Znakapoznpodarou"/>
          <w:rFonts w:ascii="Times New Roman" w:hAnsi="Times New Roman" w:cs="Times New Roman"/>
        </w:rPr>
        <w:footnoteRef/>
      </w:r>
      <w:r w:rsidRPr="008F0C55">
        <w:rPr>
          <w:rFonts w:ascii="Times New Roman" w:hAnsi="Times New Roman" w:cs="Times New Roman"/>
        </w:rPr>
        <w:t xml:space="preserve"> </w:t>
      </w:r>
      <w:r>
        <w:rPr>
          <w:rFonts w:ascii="Times New Roman" w:hAnsi="Times New Roman" w:cs="Times New Roman"/>
        </w:rPr>
        <w:t>Tamtéž s. 473</w:t>
      </w:r>
    </w:p>
  </w:footnote>
  <w:footnote w:id="52">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474</w:t>
      </w:r>
    </w:p>
  </w:footnote>
  <w:footnote w:id="53">
    <w:p w:rsidR="00F0609E" w:rsidRDefault="00F0609E">
      <w:pPr>
        <w:pStyle w:val="Textpoznpodarou"/>
      </w:pPr>
      <w:r>
        <w:rPr>
          <w:rStyle w:val="Znakapoznpodarou"/>
        </w:rPr>
        <w:footnoteRef/>
      </w:r>
      <w:r>
        <w:t xml:space="preserve"> </w:t>
      </w:r>
      <w:r w:rsidRPr="00806222">
        <w:rPr>
          <w:rFonts w:ascii="Times New Roman" w:hAnsi="Times New Roman" w:cs="Times New Roman"/>
        </w:rPr>
        <w:t>Tamtéž s. 474</w:t>
      </w:r>
    </w:p>
  </w:footnote>
  <w:footnote w:id="54">
    <w:p w:rsidR="00F0609E" w:rsidRPr="00656506" w:rsidRDefault="00F0609E">
      <w:pPr>
        <w:pStyle w:val="Textpoznpodarou"/>
        <w:rPr>
          <w:rFonts w:ascii="Times New Roman" w:hAnsi="Times New Roman" w:cs="Times New Roman"/>
        </w:rPr>
      </w:pPr>
      <w:r>
        <w:rPr>
          <w:rStyle w:val="Znakapoznpodarou"/>
        </w:rPr>
        <w:footnoteRef/>
      </w:r>
      <w:r w:rsidRPr="00656506">
        <w:rPr>
          <w:rFonts w:ascii="Times New Roman" w:hAnsi="Times New Roman" w:cs="Times New Roman"/>
        </w:rPr>
        <w:t xml:space="preserve">HOSÁK, Ladislav: </w:t>
      </w:r>
      <w:r w:rsidRPr="00656506">
        <w:rPr>
          <w:rFonts w:ascii="Times New Roman" w:hAnsi="Times New Roman" w:cs="Times New Roman"/>
          <w:i/>
        </w:rPr>
        <w:t>Historický místopis Moravy a Slezska v letech 1848-1960,</w:t>
      </w:r>
      <w:r w:rsidRPr="00656506">
        <w:rPr>
          <w:rFonts w:ascii="Times New Roman" w:hAnsi="Times New Roman" w:cs="Times New Roman"/>
        </w:rPr>
        <w:t xml:space="preserve"> Ostrava 1967, s. 393</w:t>
      </w:r>
    </w:p>
  </w:footnote>
  <w:footnote w:id="55">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366-367</w:t>
      </w:r>
    </w:p>
  </w:footnote>
  <w:footnote w:id="56">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t>s. 48</w:t>
      </w:r>
    </w:p>
  </w:footnote>
  <w:footnote w:id="57">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367</w:t>
      </w:r>
    </w:p>
  </w:footnote>
  <w:footnote w:id="58">
    <w:p w:rsidR="00F0609E" w:rsidRDefault="00F0609E">
      <w:pPr>
        <w:pStyle w:val="Textpoznpodarou"/>
      </w:pPr>
      <w:r>
        <w:rPr>
          <w:rStyle w:val="Znakapoznpodarou"/>
        </w:rPr>
        <w:footnoteRef/>
      </w:r>
      <w:r>
        <w:t xml:space="preserve"> </w:t>
      </w:r>
      <w:r w:rsidRPr="00B21EA0">
        <w:rPr>
          <w:rFonts w:ascii="Times New Roman" w:hAnsi="Times New Roman" w:cs="Times New Roman"/>
        </w:rPr>
        <w:t>Tamtéž s. 367</w:t>
      </w:r>
    </w:p>
  </w:footnote>
  <w:footnote w:id="59">
    <w:p w:rsidR="00F0609E" w:rsidRDefault="00F0609E">
      <w:pPr>
        <w:pStyle w:val="Textpoznpodarou"/>
      </w:pPr>
      <w:r>
        <w:rPr>
          <w:rStyle w:val="Znakapoznpodarou"/>
        </w:rPr>
        <w:footnoteRef/>
      </w:r>
      <w:r>
        <w:t xml:space="preserve"> </w:t>
      </w:r>
      <w:r w:rsidRPr="005616B2">
        <w:rPr>
          <w:rFonts w:ascii="Times New Roman" w:hAnsi="Times New Roman" w:cs="Times New Roman"/>
        </w:rPr>
        <w:t>Tamtéž s. 367</w:t>
      </w:r>
    </w:p>
  </w:footnote>
  <w:footnote w:id="60">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137</w:t>
      </w:r>
    </w:p>
  </w:footnote>
  <w:footnote w:id="61">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368-369</w:t>
      </w:r>
    </w:p>
  </w:footnote>
  <w:footnote w:id="62">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371</w:t>
      </w:r>
    </w:p>
  </w:footnote>
  <w:footnote w:id="63">
    <w:p w:rsidR="00F0609E"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orošice, inv. č. 161, si</w:t>
      </w:r>
      <w:r w:rsidRPr="0063052A">
        <w:rPr>
          <w:rFonts w:ascii="Times New Roman" w:hAnsi="Times New Roman" w:cs="Times New Roman"/>
        </w:rPr>
        <w:t>g</w:t>
      </w:r>
      <w:r>
        <w:rPr>
          <w:rFonts w:ascii="Times New Roman" w:hAnsi="Times New Roman" w:cs="Times New Roman"/>
        </w:rPr>
        <w:t>n</w:t>
      </w:r>
      <w:r w:rsidRPr="0063052A">
        <w:rPr>
          <w:rFonts w:ascii="Times New Roman" w:hAnsi="Times New Roman" w:cs="Times New Roman"/>
        </w:rPr>
        <w:t xml:space="preserve">. Vli, </w:t>
      </w:r>
      <w:r w:rsidRPr="0063052A">
        <w:rPr>
          <w:rFonts w:ascii="Times New Roman" w:hAnsi="Times New Roman" w:cs="Times New Roman"/>
          <w:i/>
        </w:rPr>
        <w:t>Novodobý český překlad farní kroniky z let 1783-1931, doplněný úvodem</w:t>
      </w:r>
      <w:r w:rsidRPr="0063052A">
        <w:rPr>
          <w:rFonts w:ascii="Times New Roman" w:hAnsi="Times New Roman" w:cs="Times New Roman"/>
          <w:color w:val="2C2C2C"/>
          <w:sz w:val="18"/>
          <w:szCs w:val="18"/>
          <w:shd w:val="clear" w:color="auto" w:fill="FFFFFF"/>
        </w:rPr>
        <w:t xml:space="preserve"> </w:t>
      </w:r>
      <w:r w:rsidRPr="0063052A">
        <w:rPr>
          <w:rFonts w:ascii="Times New Roman" w:hAnsi="Times New Roman" w:cs="Times New Roman"/>
          <w:i/>
        </w:rPr>
        <w:t>doplněný úvodem (s retrospektivou k r. 1284) a kronikářskými zápisy z let 1932-1956</w:t>
      </w:r>
    </w:p>
  </w:footnote>
  <w:footnote w:id="64">
    <w:p w:rsidR="00F0609E" w:rsidRPr="00AE796A" w:rsidRDefault="00F0609E">
      <w:pPr>
        <w:pStyle w:val="Textpoznpodarou"/>
      </w:pPr>
      <w:r>
        <w:rPr>
          <w:rStyle w:val="Znakapoznpodarou"/>
        </w:rPr>
        <w:footnoteRef/>
      </w:r>
      <w:r>
        <w:t xml:space="preserve"> </w:t>
      </w:r>
      <w:r w:rsidRPr="00AE796A">
        <w:rPr>
          <w:rFonts w:ascii="Times New Roman" w:hAnsi="Times New Roman" w:cs="Times New Roman"/>
        </w:rPr>
        <w:t xml:space="preserve">ZUBER, Rudolf: </w:t>
      </w:r>
      <w:r w:rsidRPr="00AE796A">
        <w:rPr>
          <w:rFonts w:ascii="Times New Roman" w:hAnsi="Times New Roman" w:cs="Times New Roman"/>
          <w:i/>
        </w:rPr>
        <w:t xml:space="preserve">Osídlení Jesenicka do počátku 15. století, </w:t>
      </w:r>
      <w:r w:rsidRPr="00AE796A">
        <w:rPr>
          <w:rFonts w:ascii="Times New Roman" w:hAnsi="Times New Roman" w:cs="Times New Roman"/>
        </w:rPr>
        <w:t>Ostrava 1972, s. 79</w:t>
      </w:r>
    </w:p>
  </w:footnote>
  <w:footnote w:id="65">
    <w:p w:rsidR="00F0609E" w:rsidRDefault="00F0609E">
      <w:pPr>
        <w:pStyle w:val="Textpoznpodarou"/>
      </w:pPr>
      <w:r>
        <w:rPr>
          <w:rStyle w:val="Znakapoznpodarou"/>
        </w:rPr>
        <w:footnoteRef/>
      </w:r>
      <w:r>
        <w:t xml:space="preserve"> </w:t>
      </w:r>
      <w:r w:rsidRPr="00AE796A">
        <w:rPr>
          <w:rFonts w:ascii="Times New Roman" w:hAnsi="Times New Roman" w:cs="Times New Roman"/>
        </w:rPr>
        <w:t xml:space="preserve">ZUBER, Rudolf: </w:t>
      </w:r>
      <w:r w:rsidRPr="00AE796A">
        <w:rPr>
          <w:rFonts w:ascii="Times New Roman" w:hAnsi="Times New Roman" w:cs="Times New Roman"/>
          <w:i/>
        </w:rPr>
        <w:t xml:space="preserve">Osídlení Jesenicka do počátku 15. století, </w:t>
      </w:r>
      <w:r>
        <w:rPr>
          <w:rFonts w:ascii="Times New Roman" w:hAnsi="Times New Roman" w:cs="Times New Roman"/>
        </w:rPr>
        <w:t>Ostrava 1972, s. 80-81</w:t>
      </w:r>
    </w:p>
  </w:footnote>
  <w:footnote w:id="66">
    <w:p w:rsidR="00F0609E" w:rsidRDefault="00F0609E">
      <w:pPr>
        <w:pStyle w:val="Textpoznpodarou"/>
      </w:pPr>
      <w:r>
        <w:rPr>
          <w:rStyle w:val="Znakapoznpodarou"/>
        </w:rPr>
        <w:footnoteRef/>
      </w:r>
      <w:r>
        <w:t xml:space="preserve"> </w:t>
      </w:r>
      <w:r w:rsidRPr="00AE796A">
        <w:rPr>
          <w:rFonts w:ascii="Times New Roman" w:hAnsi="Times New Roman" w:cs="Times New Roman"/>
        </w:rPr>
        <w:t xml:space="preserve">ZUBER, Rudolf: </w:t>
      </w:r>
      <w:r w:rsidRPr="00AE796A">
        <w:rPr>
          <w:rFonts w:ascii="Times New Roman" w:hAnsi="Times New Roman" w:cs="Times New Roman"/>
          <w:i/>
        </w:rPr>
        <w:t xml:space="preserve">Osídlení Jesenicka do počátku 15. století, </w:t>
      </w:r>
      <w:r>
        <w:rPr>
          <w:rFonts w:ascii="Times New Roman" w:hAnsi="Times New Roman" w:cs="Times New Roman"/>
        </w:rPr>
        <w:t>Ostrava 1972, s. 82</w:t>
      </w:r>
    </w:p>
  </w:footnote>
  <w:footnote w:id="67">
    <w:p w:rsidR="00F0609E" w:rsidRDefault="00F0609E">
      <w:pPr>
        <w:pStyle w:val="Textpoznpodarou"/>
      </w:pPr>
      <w:r>
        <w:rPr>
          <w:rStyle w:val="Znakapoznpodarou"/>
        </w:rPr>
        <w:footnoteRef/>
      </w:r>
      <w:r>
        <w:t xml:space="preserve"> </w:t>
      </w:r>
      <w:r w:rsidRPr="00423131">
        <w:rPr>
          <w:rFonts w:ascii="Times New Roman" w:hAnsi="Times New Roman" w:cs="Times New Roman"/>
        </w:rPr>
        <w:t>Tamtéž s. 83</w:t>
      </w:r>
    </w:p>
  </w:footnote>
  <w:footnote w:id="68">
    <w:p w:rsidR="00F0609E" w:rsidRDefault="00F0609E">
      <w:pPr>
        <w:pStyle w:val="Textpoznpodarou"/>
      </w:pPr>
      <w:r>
        <w:rPr>
          <w:rStyle w:val="Znakapoznpodarou"/>
        </w:rPr>
        <w:footnoteRef/>
      </w:r>
      <w:r>
        <w:t xml:space="preserve"> </w:t>
      </w:r>
      <w:r w:rsidRPr="00360EB3">
        <w:rPr>
          <w:rFonts w:ascii="Times New Roman" w:hAnsi="Times New Roman" w:cs="Times New Roman"/>
        </w:rPr>
        <w:t>Tamtéž s. 84</w:t>
      </w:r>
    </w:p>
  </w:footnote>
  <w:footnote w:id="69">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371</w:t>
      </w:r>
    </w:p>
  </w:footnote>
  <w:footnote w:id="70">
    <w:p w:rsidR="00F0609E" w:rsidRDefault="00F0609E">
      <w:pPr>
        <w:pStyle w:val="Textpoznpodarou"/>
      </w:pPr>
      <w:r>
        <w:rPr>
          <w:rStyle w:val="Znakapoznpodarou"/>
        </w:rPr>
        <w:footnoteRef/>
      </w:r>
      <w:r>
        <w:t xml:space="preserve"> </w:t>
      </w:r>
      <w:r w:rsidRPr="00862F8F">
        <w:rPr>
          <w:rFonts w:ascii="Times New Roman" w:hAnsi="Times New Roman" w:cs="Times New Roman"/>
        </w:rPr>
        <w:t>Tamtéž s. 371</w:t>
      </w:r>
    </w:p>
  </w:footnote>
  <w:footnote w:id="71">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371</w:t>
      </w:r>
    </w:p>
  </w:footnote>
  <w:footnote w:id="72">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137.</w:t>
      </w:r>
    </w:p>
  </w:footnote>
  <w:footnote w:id="73">
    <w:p w:rsidR="00F0609E" w:rsidRDefault="00F0609E">
      <w:pPr>
        <w:pStyle w:val="Textpoznpodarou"/>
      </w:pPr>
      <w:r>
        <w:rPr>
          <w:rStyle w:val="Znakapoznpodarou"/>
        </w:rPr>
        <w:footnoteRef/>
      </w:r>
      <w:r>
        <w:t xml:space="preserve"> </w:t>
      </w:r>
      <w:r w:rsidRPr="002B54A8">
        <w:rPr>
          <w:rFonts w:ascii="Times New Roman" w:hAnsi="Times New Roman" w:cs="Times New Roman"/>
        </w:rPr>
        <w:t>Tamtéž s. 371</w:t>
      </w:r>
    </w:p>
  </w:footnote>
  <w:footnote w:id="74">
    <w:p w:rsidR="00F0609E" w:rsidRDefault="00F0609E">
      <w:pPr>
        <w:pStyle w:val="Textpoznpodarou"/>
      </w:pPr>
      <w:r>
        <w:rPr>
          <w:rStyle w:val="Znakapoznpodarou"/>
        </w:rPr>
        <w:footnoteRef/>
      </w:r>
      <w:r>
        <w:t xml:space="preserve"> </w:t>
      </w:r>
      <w:r w:rsidRPr="00A60FCB">
        <w:rPr>
          <w:rFonts w:ascii="Times New Roman" w:hAnsi="Times New Roman" w:cs="Times New Roman"/>
        </w:rPr>
        <w:t xml:space="preserve">In: </w:t>
      </w:r>
      <w:hyperlink r:id="rId1" w:history="1">
        <w:r w:rsidRPr="00A60FCB">
          <w:rPr>
            <w:rStyle w:val="Hypertextovodkaz"/>
            <w:rFonts w:ascii="Times New Roman" w:hAnsi="Times New Roman" w:cs="Times New Roman"/>
          </w:rPr>
          <w:t>http://images.archives.cz/mrimage/common/proxy/cz/archives/CZ-227101010/inventare/dao/documents/0001/6fa7313a8eb911e19932f04da233c589.pdf</w:t>
        </w:r>
      </w:hyperlink>
      <w:r w:rsidRPr="00A60FCB">
        <w:rPr>
          <w:rFonts w:ascii="Times New Roman" w:hAnsi="Times New Roman" w:cs="Times New Roman"/>
        </w:rPr>
        <w:t xml:space="preserve"> [citováno 4. 4. 2019]</w:t>
      </w:r>
    </w:p>
  </w:footnote>
  <w:footnote w:id="75">
    <w:p w:rsidR="00F0609E" w:rsidRDefault="00F0609E">
      <w:pPr>
        <w:pStyle w:val="Textpoznpodarou"/>
      </w:pPr>
      <w:r>
        <w:rPr>
          <w:rStyle w:val="Znakapoznpodarou"/>
        </w:rPr>
        <w:footnoteRef/>
      </w:r>
      <w:r w:rsidRPr="00C61DA4">
        <w:rPr>
          <w:rFonts w:ascii="Times New Roman" w:hAnsi="Times New Roman" w:cs="Times New Roman"/>
        </w:rPr>
        <w:t>In:</w:t>
      </w:r>
      <w:hyperlink r:id="rId2" w:history="1">
        <w:r w:rsidRPr="00FF7899">
          <w:rPr>
            <w:rStyle w:val="Hypertextovodkaz"/>
            <w:rFonts w:ascii="Times New Roman" w:hAnsi="Times New Roman" w:cs="Times New Roman"/>
          </w:rPr>
          <w:t>http://farnostskorosice.cz/domovsk%C3%A1%20str%C3%A1nka/duchovn%C3%AD%20spr%C3%A1vci%20farnosti.html</w:t>
        </w:r>
      </w:hyperlink>
      <w:r w:rsidRPr="00C61DA4">
        <w:rPr>
          <w:rFonts w:ascii="Times New Roman" w:hAnsi="Times New Roman" w:cs="Times New Roman"/>
        </w:rPr>
        <w:t xml:space="preserve">  [citováno</w:t>
      </w:r>
      <w:r>
        <w:rPr>
          <w:rFonts w:ascii="Times New Roman" w:hAnsi="Times New Roman" w:cs="Times New Roman"/>
        </w:rPr>
        <w:t xml:space="preserve"> </w:t>
      </w:r>
      <w:r w:rsidRPr="00C61DA4">
        <w:rPr>
          <w:rFonts w:ascii="Times New Roman" w:hAnsi="Times New Roman" w:cs="Times New Roman"/>
        </w:rPr>
        <w:t>4. 4.2019]</w:t>
      </w:r>
    </w:p>
  </w:footnote>
  <w:footnote w:id="76">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372</w:t>
      </w:r>
    </w:p>
  </w:footnote>
  <w:footnote w:id="77">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137</w:t>
      </w:r>
    </w:p>
  </w:footnote>
  <w:footnote w:id="78">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138</w:t>
      </w:r>
    </w:p>
  </w:footnote>
  <w:footnote w:id="79">
    <w:p w:rsidR="00F0609E" w:rsidRDefault="00F0609E">
      <w:pPr>
        <w:pStyle w:val="Textpoznpodarou"/>
      </w:pPr>
      <w:r>
        <w:rPr>
          <w:rStyle w:val="Znakapoznpodarou"/>
        </w:rPr>
        <w:footnoteRef/>
      </w:r>
      <w:r>
        <w:t xml:space="preserve"> </w:t>
      </w:r>
      <w:r w:rsidRPr="009A611B">
        <w:rPr>
          <w:rFonts w:ascii="Times New Roman" w:hAnsi="Times New Roman" w:cs="Times New Roman"/>
        </w:rPr>
        <w:t>Tamtéž, s. 372</w:t>
      </w:r>
    </w:p>
  </w:footnote>
  <w:footnote w:id="80">
    <w:p w:rsidR="00F0609E" w:rsidRDefault="00F0609E">
      <w:pPr>
        <w:pStyle w:val="Textpoznpodarou"/>
      </w:pPr>
      <w:r>
        <w:rPr>
          <w:rStyle w:val="Znakapoznpodarou"/>
        </w:rPr>
        <w:footnoteRef/>
      </w:r>
      <w:r>
        <w:t xml:space="preserve"> </w:t>
      </w:r>
      <w:r>
        <w:rPr>
          <w:rFonts w:ascii="Times New Roman" w:hAnsi="Times New Roman" w:cs="Times New Roman"/>
        </w:rPr>
        <w:t>Tamtéž, s. 137</w:t>
      </w:r>
    </w:p>
  </w:footnote>
  <w:footnote w:id="81">
    <w:p w:rsidR="00F0609E" w:rsidRDefault="00F0609E">
      <w:pPr>
        <w:pStyle w:val="Textpoznpodarou"/>
      </w:pPr>
      <w:r>
        <w:rPr>
          <w:rStyle w:val="Znakapoznpodarou"/>
        </w:rPr>
        <w:footnoteRef/>
      </w:r>
      <w:r>
        <w:t xml:space="preserve"> </w:t>
      </w:r>
      <w:r>
        <w:rPr>
          <w:rFonts w:ascii="Times New Roman" w:hAnsi="Times New Roman" w:cs="Times New Roman"/>
        </w:rPr>
        <w:t>Tamtéž, s. 372</w:t>
      </w:r>
    </w:p>
  </w:footnote>
  <w:footnote w:id="82">
    <w:p w:rsidR="00F0609E" w:rsidRDefault="00F0609E">
      <w:pPr>
        <w:pStyle w:val="Textpoznpodarou"/>
      </w:pPr>
      <w:r>
        <w:rPr>
          <w:rStyle w:val="Znakapoznpodarou"/>
        </w:rPr>
        <w:footnoteRef/>
      </w:r>
      <w:r>
        <w:t xml:space="preserve"> </w:t>
      </w:r>
      <w:r w:rsidRPr="00666827">
        <w:rPr>
          <w:rFonts w:ascii="Times New Roman" w:hAnsi="Times New Roman" w:cs="Times New Roman"/>
        </w:rPr>
        <w:t>Tamtéž, s. 368</w:t>
      </w:r>
    </w:p>
  </w:footnote>
  <w:footnote w:id="83">
    <w:p w:rsidR="00F0609E" w:rsidRDefault="00F0609E">
      <w:pPr>
        <w:pStyle w:val="Textpoznpodarou"/>
      </w:pPr>
      <w:r>
        <w:rPr>
          <w:rStyle w:val="Znakapoznpodarou"/>
        </w:rPr>
        <w:footnoteRef/>
      </w:r>
      <w:r>
        <w:t xml:space="preserve"> </w:t>
      </w:r>
      <w:r w:rsidRPr="00172665">
        <w:rPr>
          <w:rFonts w:ascii="Times New Roman" w:hAnsi="Times New Roman" w:cs="Times New Roman"/>
        </w:rPr>
        <w:t>Tamtéž, s. 139</w:t>
      </w:r>
    </w:p>
  </w:footnote>
  <w:footnote w:id="84">
    <w:p w:rsidR="00F0609E" w:rsidRDefault="00F0609E">
      <w:pPr>
        <w:pStyle w:val="Textpoznpodarou"/>
      </w:pPr>
      <w:r>
        <w:rPr>
          <w:rStyle w:val="Znakapoznpodarou"/>
        </w:rPr>
        <w:footnoteRef/>
      </w:r>
      <w:r>
        <w:t xml:space="preserve"> </w:t>
      </w:r>
      <w:r w:rsidRPr="001E71A5">
        <w:rPr>
          <w:rFonts w:ascii="Times New Roman" w:hAnsi="Times New Roman" w:cs="Times New Roman"/>
        </w:rPr>
        <w:t>SKŘIVÁNEK, František – TOVAČOVSKÝ, Jaroslav:</w:t>
      </w:r>
      <w:r w:rsidRPr="001E71A5">
        <w:rPr>
          <w:rFonts w:ascii="Times New Roman" w:hAnsi="Times New Roman" w:cs="Times New Roman"/>
          <w:u w:val="single"/>
        </w:rPr>
        <w:t xml:space="preserve"> </w:t>
      </w:r>
      <w:r w:rsidRPr="001E71A5">
        <w:rPr>
          <w:rFonts w:ascii="Times New Roman" w:hAnsi="Times New Roman" w:cs="Times New Roman"/>
          <w:i/>
        </w:rPr>
        <w:t xml:space="preserve">Vratislavští biskupové v dějinách Slezska, </w:t>
      </w:r>
      <w:r w:rsidRPr="001E71A5">
        <w:rPr>
          <w:rFonts w:ascii="Times New Roman" w:hAnsi="Times New Roman" w:cs="Times New Roman"/>
        </w:rPr>
        <w:t xml:space="preserve">Praha 2004, </w:t>
      </w:r>
      <w:r>
        <w:rPr>
          <w:rFonts w:ascii="Times New Roman" w:hAnsi="Times New Roman" w:cs="Times New Roman"/>
        </w:rPr>
        <w:br/>
      </w:r>
      <w:r w:rsidRPr="001E71A5">
        <w:rPr>
          <w:rFonts w:ascii="Times New Roman" w:hAnsi="Times New Roman" w:cs="Times New Roman"/>
        </w:rPr>
        <w:t>s.</w:t>
      </w:r>
      <w:r>
        <w:rPr>
          <w:rFonts w:ascii="Times New Roman" w:hAnsi="Times New Roman" w:cs="Times New Roman"/>
        </w:rPr>
        <w:t xml:space="preserve"> 79</w:t>
      </w:r>
    </w:p>
  </w:footnote>
  <w:footnote w:id="85">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478</w:t>
      </w:r>
    </w:p>
  </w:footnote>
  <w:footnote w:id="86">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346</w:t>
      </w:r>
    </w:p>
  </w:footnote>
  <w:footnote w:id="87">
    <w:p w:rsidR="00F0609E" w:rsidRDefault="00F0609E">
      <w:pPr>
        <w:pStyle w:val="Textpoznpodarou"/>
      </w:pPr>
      <w:r>
        <w:rPr>
          <w:rStyle w:val="Znakapoznpodarou"/>
        </w:rPr>
        <w:footnoteRef/>
      </w:r>
      <w:r>
        <w:t xml:space="preserve"> </w:t>
      </w:r>
      <w:r>
        <w:rPr>
          <w:rFonts w:ascii="Times New Roman" w:hAnsi="Times New Roman" w:cs="Times New Roman"/>
        </w:rPr>
        <w:t>Tamtéž, s. 359</w:t>
      </w:r>
    </w:p>
  </w:footnote>
  <w:footnote w:id="88">
    <w:p w:rsidR="00F0609E" w:rsidRDefault="00F0609E">
      <w:pPr>
        <w:pStyle w:val="Textpoznpodarou"/>
      </w:pPr>
      <w:r>
        <w:rPr>
          <w:rStyle w:val="Znakapoznpodarou"/>
        </w:rPr>
        <w:footnoteRef/>
      </w:r>
      <w:r>
        <w:t xml:space="preserve"> </w:t>
      </w:r>
      <w:r w:rsidRPr="00870BF5">
        <w:rPr>
          <w:rFonts w:ascii="Times New Roman" w:hAnsi="Times New Roman" w:cs="Times New Roman"/>
        </w:rPr>
        <w:t>Tamtéž, s. 396</w:t>
      </w:r>
    </w:p>
  </w:footnote>
  <w:footnote w:id="89">
    <w:p w:rsidR="00F0609E" w:rsidRPr="008F61D1"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orošice, inv. č. 161, si</w:t>
      </w:r>
      <w:r w:rsidRPr="0063052A">
        <w:rPr>
          <w:rFonts w:ascii="Times New Roman" w:hAnsi="Times New Roman" w:cs="Times New Roman"/>
        </w:rPr>
        <w:t>g</w:t>
      </w:r>
      <w:r>
        <w:rPr>
          <w:rFonts w:ascii="Times New Roman" w:hAnsi="Times New Roman" w:cs="Times New Roman"/>
        </w:rPr>
        <w:t>n</w:t>
      </w:r>
      <w:r w:rsidRPr="0063052A">
        <w:rPr>
          <w:rFonts w:ascii="Times New Roman" w:hAnsi="Times New Roman" w:cs="Times New Roman"/>
        </w:rPr>
        <w:t xml:space="preserve">. Vli, </w:t>
      </w:r>
      <w:r w:rsidRPr="0063052A">
        <w:rPr>
          <w:rFonts w:ascii="Times New Roman" w:hAnsi="Times New Roman" w:cs="Times New Roman"/>
          <w:i/>
        </w:rPr>
        <w:t>Novodobý český překlad farní kroniky z let 1783-1931, doplněný úvodem</w:t>
      </w:r>
      <w:r w:rsidRPr="0063052A">
        <w:rPr>
          <w:rFonts w:ascii="Times New Roman" w:hAnsi="Times New Roman" w:cs="Times New Roman"/>
          <w:color w:val="2C2C2C"/>
          <w:sz w:val="18"/>
          <w:szCs w:val="18"/>
          <w:shd w:val="clear" w:color="auto" w:fill="FFFFFF"/>
        </w:rPr>
        <w:t xml:space="preserve"> </w:t>
      </w:r>
      <w:r w:rsidRPr="0063052A">
        <w:rPr>
          <w:rFonts w:ascii="Times New Roman" w:hAnsi="Times New Roman" w:cs="Times New Roman"/>
          <w:i/>
        </w:rPr>
        <w:t>doplněný úvodem (s retrospektivou k r. 1284) a kronikářskými zápisy z let 1932-1956</w:t>
      </w:r>
      <w:r>
        <w:rPr>
          <w:rFonts w:ascii="Times New Roman" w:hAnsi="Times New Roman" w:cs="Times New Roman"/>
        </w:rPr>
        <w:t xml:space="preserve">, In: </w:t>
      </w:r>
      <w:hyperlink r:id="rId3" w:history="1">
        <w:r w:rsidRPr="002B7F88">
          <w:rPr>
            <w:rStyle w:val="Hypertextovodkaz"/>
            <w:rFonts w:ascii="Times New Roman" w:hAnsi="Times New Roman" w:cs="Times New Roman"/>
          </w:rPr>
          <w:t>http://digi.archives.cz/da/permalink?xid=34084CA561974538B45F764D7A0E4DE9&amp;scan=22</w:t>
        </w:r>
      </w:hyperlink>
      <w:r>
        <w:rPr>
          <w:rFonts w:ascii="Times New Roman" w:hAnsi="Times New Roman" w:cs="Times New Roman"/>
        </w:rPr>
        <w:t xml:space="preserve"> </w:t>
      </w:r>
    </w:p>
  </w:footnote>
  <w:footnote w:id="90">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403</w:t>
      </w:r>
    </w:p>
  </w:footnote>
  <w:footnote w:id="91">
    <w:p w:rsidR="00F0609E" w:rsidRDefault="00F0609E">
      <w:pPr>
        <w:pStyle w:val="Textpoznpodarou"/>
      </w:pPr>
      <w:r>
        <w:rPr>
          <w:rStyle w:val="Znakapoznpodarou"/>
        </w:rPr>
        <w:footnoteRef/>
      </w:r>
      <w:r>
        <w:t xml:space="preserve"> </w:t>
      </w:r>
      <w:r w:rsidRPr="00E03D23">
        <w:rPr>
          <w:rFonts w:ascii="Times New Roman" w:hAnsi="Times New Roman" w:cs="Times New Roman"/>
        </w:rPr>
        <w:t>Tamtéž, s. 410</w:t>
      </w:r>
    </w:p>
  </w:footnote>
  <w:footnote w:id="92">
    <w:p w:rsidR="00F0609E" w:rsidRDefault="00F0609E">
      <w:pPr>
        <w:pStyle w:val="Textpoznpodarou"/>
      </w:pPr>
      <w:r>
        <w:rPr>
          <w:rStyle w:val="Znakapoznpodarou"/>
        </w:rPr>
        <w:footnoteRef/>
      </w:r>
      <w:r>
        <w:t xml:space="preserve"> </w:t>
      </w:r>
      <w:r w:rsidRPr="00E03D23">
        <w:rPr>
          <w:rFonts w:ascii="Times New Roman" w:hAnsi="Times New Roman" w:cs="Times New Roman"/>
        </w:rPr>
        <w:t>Tamtéž, s. 444</w:t>
      </w:r>
    </w:p>
  </w:footnote>
  <w:footnote w:id="93">
    <w:p w:rsidR="00F0609E" w:rsidRDefault="00F0609E">
      <w:pPr>
        <w:pStyle w:val="Textpoznpodarou"/>
      </w:pPr>
      <w:r>
        <w:rPr>
          <w:rStyle w:val="Znakapoznpodarou"/>
        </w:rPr>
        <w:footnoteRef/>
      </w:r>
      <w:r>
        <w:t xml:space="preserve"> </w:t>
      </w:r>
      <w:r w:rsidRPr="00112886">
        <w:rPr>
          <w:rFonts w:ascii="Times New Roman" w:hAnsi="Times New Roman" w:cs="Times New Roman"/>
        </w:rPr>
        <w:t>Tamtéž, s. 372</w:t>
      </w:r>
    </w:p>
  </w:footnote>
  <w:footnote w:id="94">
    <w:p w:rsidR="00F0609E" w:rsidRPr="008F61D1"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orošice, inv. č. 161, si</w:t>
      </w:r>
      <w:r w:rsidRPr="0063052A">
        <w:rPr>
          <w:rFonts w:ascii="Times New Roman" w:hAnsi="Times New Roman" w:cs="Times New Roman"/>
        </w:rPr>
        <w:t>g</w:t>
      </w:r>
      <w:r>
        <w:rPr>
          <w:rFonts w:ascii="Times New Roman" w:hAnsi="Times New Roman" w:cs="Times New Roman"/>
        </w:rPr>
        <w:t>n</w:t>
      </w:r>
      <w:r w:rsidRPr="0063052A">
        <w:rPr>
          <w:rFonts w:ascii="Times New Roman" w:hAnsi="Times New Roman" w:cs="Times New Roman"/>
        </w:rPr>
        <w:t xml:space="preserve">. Vli, </w:t>
      </w:r>
      <w:r w:rsidRPr="0063052A">
        <w:rPr>
          <w:rFonts w:ascii="Times New Roman" w:hAnsi="Times New Roman" w:cs="Times New Roman"/>
          <w:i/>
        </w:rPr>
        <w:t>Novodobý český překlad farní kroniky z let 1783-1931, doplněný úvodem</w:t>
      </w:r>
      <w:r w:rsidRPr="0063052A">
        <w:rPr>
          <w:rFonts w:ascii="Times New Roman" w:hAnsi="Times New Roman" w:cs="Times New Roman"/>
          <w:color w:val="2C2C2C"/>
          <w:sz w:val="18"/>
          <w:szCs w:val="18"/>
          <w:shd w:val="clear" w:color="auto" w:fill="FFFFFF"/>
        </w:rPr>
        <w:t xml:space="preserve"> </w:t>
      </w:r>
      <w:r w:rsidRPr="0063052A">
        <w:rPr>
          <w:rFonts w:ascii="Times New Roman" w:hAnsi="Times New Roman" w:cs="Times New Roman"/>
          <w:i/>
        </w:rPr>
        <w:t>doplněný úvodem (s retrospektivou k r. 1284) a kron</w:t>
      </w:r>
      <w:r>
        <w:rPr>
          <w:rFonts w:ascii="Times New Roman" w:hAnsi="Times New Roman" w:cs="Times New Roman"/>
          <w:i/>
        </w:rPr>
        <w:t xml:space="preserve">ikářskými zápisy z let 1932-195, </w:t>
      </w:r>
      <w:r>
        <w:rPr>
          <w:rFonts w:ascii="Times New Roman" w:hAnsi="Times New Roman" w:cs="Times New Roman"/>
        </w:rPr>
        <w:t xml:space="preserve">In: </w:t>
      </w:r>
      <w:hyperlink r:id="rId4" w:history="1">
        <w:r w:rsidRPr="002B7F88">
          <w:rPr>
            <w:rStyle w:val="Hypertextovodkaz"/>
            <w:rFonts w:ascii="Times New Roman" w:hAnsi="Times New Roman" w:cs="Times New Roman"/>
          </w:rPr>
          <w:t>http://digi.archives.cz/da/permalink?xid=34084CA561974538B45F764D7A0E4DE9&amp;scan=29</w:t>
        </w:r>
      </w:hyperlink>
      <w:r>
        <w:rPr>
          <w:rFonts w:ascii="Times New Roman" w:hAnsi="Times New Roman" w:cs="Times New Roman"/>
        </w:rPr>
        <w:t xml:space="preserve"> </w:t>
      </w:r>
    </w:p>
  </w:footnote>
  <w:footnote w:id="95">
    <w:p w:rsidR="00F0609E" w:rsidRPr="00CA5A76"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 xml:space="preserve">orošice, inv. č. 158, </w:t>
      </w:r>
      <w:r w:rsidRPr="00CA5A76">
        <w:rPr>
          <w:rFonts w:ascii="Times New Roman" w:hAnsi="Times New Roman" w:cs="Times New Roman"/>
          <w:i/>
        </w:rPr>
        <w:t>Farní kronika (kniha pamětihodných záznamů)</w:t>
      </w:r>
      <w:r>
        <w:rPr>
          <w:rFonts w:ascii="Times New Roman" w:hAnsi="Times New Roman" w:cs="Times New Roman"/>
          <w:i/>
        </w:rPr>
        <w:t xml:space="preserve"> 1673- 1754</w:t>
      </w:r>
      <w:r>
        <w:rPr>
          <w:rFonts w:ascii="Times New Roman" w:hAnsi="Times New Roman" w:cs="Times New Roman"/>
        </w:rPr>
        <w:t xml:space="preserve"> In: </w:t>
      </w:r>
      <w:hyperlink r:id="rId5" w:history="1">
        <w:r w:rsidRPr="002B7F88">
          <w:rPr>
            <w:rStyle w:val="Hypertextovodkaz"/>
            <w:rFonts w:ascii="Times New Roman" w:hAnsi="Times New Roman" w:cs="Times New Roman"/>
          </w:rPr>
          <w:t>http://digi.archives.cz/da/permalink?xid=E381BB96C640457FA7C5D8F7F59EB9A6&amp;scan=7</w:t>
        </w:r>
      </w:hyperlink>
      <w:r>
        <w:rPr>
          <w:rFonts w:ascii="Times New Roman" w:hAnsi="Times New Roman" w:cs="Times New Roman"/>
        </w:rPr>
        <w:t xml:space="preserve"> </w:t>
      </w:r>
    </w:p>
  </w:footnote>
  <w:footnote w:id="96">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372</w:t>
      </w:r>
    </w:p>
  </w:footnote>
  <w:footnote w:id="97">
    <w:p w:rsidR="00F0609E" w:rsidRDefault="00F0609E">
      <w:pPr>
        <w:pStyle w:val="Textpoznpodarou"/>
      </w:pPr>
      <w:r>
        <w:rPr>
          <w:rStyle w:val="Znakapoznpodarou"/>
        </w:rPr>
        <w:footnoteRef/>
      </w:r>
      <w:r>
        <w:t xml:space="preserve"> </w:t>
      </w:r>
      <w:r w:rsidRPr="00B51906">
        <w:rPr>
          <w:rFonts w:ascii="Times New Roman" w:hAnsi="Times New Roman" w:cs="Times New Roman"/>
        </w:rPr>
        <w:t>Tamtéž, s. 372.</w:t>
      </w:r>
    </w:p>
  </w:footnote>
  <w:footnote w:id="98">
    <w:p w:rsidR="00F0609E" w:rsidRPr="0099141B"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 xml:space="preserve">orošice, inv. č. 158, </w:t>
      </w:r>
      <w:r w:rsidRPr="00CA5A76">
        <w:rPr>
          <w:rFonts w:ascii="Times New Roman" w:hAnsi="Times New Roman" w:cs="Times New Roman"/>
          <w:i/>
        </w:rPr>
        <w:t>Farní kronika (kniha pamětihodných záznamů)</w:t>
      </w:r>
      <w:r>
        <w:rPr>
          <w:rFonts w:ascii="Times New Roman" w:hAnsi="Times New Roman" w:cs="Times New Roman"/>
          <w:i/>
        </w:rPr>
        <w:t xml:space="preserve"> 1673- 1754 </w:t>
      </w:r>
      <w:r>
        <w:rPr>
          <w:rFonts w:ascii="Times New Roman" w:hAnsi="Times New Roman" w:cs="Times New Roman"/>
        </w:rPr>
        <w:t xml:space="preserve">In: </w:t>
      </w:r>
      <w:hyperlink r:id="rId6" w:history="1">
        <w:r w:rsidRPr="002B7F88">
          <w:rPr>
            <w:rStyle w:val="Hypertextovodkaz"/>
            <w:rFonts w:ascii="Times New Roman" w:hAnsi="Times New Roman" w:cs="Times New Roman"/>
          </w:rPr>
          <w:t>http://digi.archives.cz/da/permalink?xid=E381BB96C640457FA7C5D8F7F59EB9A6&amp;scan=33</w:t>
        </w:r>
      </w:hyperlink>
      <w:r>
        <w:rPr>
          <w:rFonts w:ascii="Times New Roman" w:hAnsi="Times New Roman" w:cs="Times New Roman"/>
        </w:rPr>
        <w:t xml:space="preserve"> </w:t>
      </w:r>
    </w:p>
  </w:footnote>
  <w:footnote w:id="99">
    <w:p w:rsidR="00F0609E"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 xml:space="preserve">orošice, inv. č. 158, </w:t>
      </w:r>
      <w:r w:rsidRPr="00CA5A76">
        <w:rPr>
          <w:rFonts w:ascii="Times New Roman" w:hAnsi="Times New Roman" w:cs="Times New Roman"/>
          <w:i/>
        </w:rPr>
        <w:t>Farní kronika (kniha pamětihodných záznamů)</w:t>
      </w:r>
      <w:r>
        <w:rPr>
          <w:rFonts w:ascii="Times New Roman" w:hAnsi="Times New Roman" w:cs="Times New Roman"/>
          <w:i/>
        </w:rPr>
        <w:t xml:space="preserve"> 1673- 1754 </w:t>
      </w:r>
      <w:r>
        <w:rPr>
          <w:rFonts w:ascii="Times New Roman" w:hAnsi="Times New Roman" w:cs="Times New Roman"/>
        </w:rPr>
        <w:t>In:</w:t>
      </w:r>
      <w:r w:rsidRPr="00894597">
        <w:t xml:space="preserve"> </w:t>
      </w:r>
      <w:hyperlink r:id="rId7" w:history="1">
        <w:r w:rsidRPr="002B7F88">
          <w:rPr>
            <w:rStyle w:val="Hypertextovodkaz"/>
            <w:rFonts w:ascii="Times New Roman" w:hAnsi="Times New Roman" w:cs="Times New Roman"/>
          </w:rPr>
          <w:t>http://digi.archives.cz/da/permalink?xid=E381BB96C640457FA7C5D8F7F59EB9A6&amp;scan=45</w:t>
        </w:r>
      </w:hyperlink>
      <w:r>
        <w:rPr>
          <w:rFonts w:ascii="Times New Roman" w:hAnsi="Times New Roman" w:cs="Times New Roman"/>
        </w:rPr>
        <w:t xml:space="preserve"> </w:t>
      </w:r>
    </w:p>
  </w:footnote>
  <w:footnote w:id="100">
    <w:p w:rsidR="00F0609E" w:rsidRDefault="00F0609E">
      <w:pPr>
        <w:pStyle w:val="Textpoznpodarou"/>
      </w:pPr>
      <w:r>
        <w:rPr>
          <w:rStyle w:val="Znakapoznpodarou"/>
        </w:rPr>
        <w:footnoteRef/>
      </w:r>
      <w:r>
        <w:t xml:space="preserve"> </w:t>
      </w:r>
      <w:r w:rsidRPr="0063052A">
        <w:rPr>
          <w:rFonts w:ascii="Times New Roman" w:hAnsi="Times New Roman" w:cs="Times New Roman"/>
        </w:rPr>
        <w:t>Státní okresní archiv Jeseník, fond Farní úřad Sk</w:t>
      </w:r>
      <w:r>
        <w:rPr>
          <w:rFonts w:ascii="Times New Roman" w:hAnsi="Times New Roman" w:cs="Times New Roman"/>
        </w:rPr>
        <w:t xml:space="preserve">orošice, inv. č. 159, </w:t>
      </w:r>
      <w:r>
        <w:rPr>
          <w:rFonts w:ascii="Times New Roman" w:hAnsi="Times New Roman" w:cs="Times New Roman"/>
          <w:i/>
        </w:rPr>
        <w:t xml:space="preserve">Farní kronika, Skorošice </w:t>
      </w:r>
      <w:r>
        <w:rPr>
          <w:rFonts w:ascii="Times New Roman" w:hAnsi="Times New Roman" w:cs="Times New Roman"/>
        </w:rPr>
        <w:t xml:space="preserve">In: </w:t>
      </w:r>
      <w:hyperlink r:id="rId8" w:history="1">
        <w:r w:rsidRPr="002B7F88">
          <w:rPr>
            <w:rStyle w:val="Hypertextovodkaz"/>
            <w:rFonts w:ascii="Times New Roman" w:hAnsi="Times New Roman" w:cs="Times New Roman"/>
          </w:rPr>
          <w:t>http://digi.archives.cz/da/permalink?xid=544C557F932A418890F14605D2817CDA&amp;scan=31</w:t>
        </w:r>
      </w:hyperlink>
      <w:r>
        <w:rPr>
          <w:rFonts w:ascii="Times New Roman" w:hAnsi="Times New Roman" w:cs="Times New Roman"/>
        </w:rPr>
        <w:t xml:space="preserve"> </w:t>
      </w:r>
    </w:p>
  </w:footnote>
  <w:footnote w:id="101">
    <w:p w:rsidR="00F0609E" w:rsidRDefault="00F0609E">
      <w:pPr>
        <w:pStyle w:val="Textpoznpodarou"/>
      </w:pPr>
      <w:r>
        <w:rPr>
          <w:rStyle w:val="Znakapoznpodarou"/>
        </w:rPr>
        <w:footnoteRef/>
      </w:r>
      <w:r>
        <w:t xml:space="preserve"> </w:t>
      </w:r>
      <w:r w:rsidRPr="004C71D1">
        <w:rPr>
          <w:rFonts w:ascii="Times New Roman" w:hAnsi="Times New Roman" w:cs="Times New Roman"/>
        </w:rPr>
        <w:t xml:space="preserve">ZUBER, Rudolf a kolektiv: </w:t>
      </w:r>
      <w:r w:rsidRPr="004C71D1">
        <w:rPr>
          <w:rFonts w:ascii="Times New Roman" w:hAnsi="Times New Roman" w:cs="Times New Roman"/>
          <w:i/>
        </w:rPr>
        <w:t xml:space="preserve">Jesenicko v období feudalismu do roku 1848, </w:t>
      </w:r>
      <w:r>
        <w:rPr>
          <w:rFonts w:ascii="Times New Roman" w:hAnsi="Times New Roman" w:cs="Times New Roman"/>
        </w:rPr>
        <w:t>Ostrava 1966, s. 373</w:t>
      </w:r>
    </w:p>
  </w:footnote>
  <w:footnote w:id="102">
    <w:p w:rsidR="00F0609E" w:rsidRPr="00866D09" w:rsidRDefault="00F0609E">
      <w:pPr>
        <w:pStyle w:val="Textpoznpodarou"/>
        <w:rPr>
          <w:rFonts w:ascii="Times New Roman" w:hAnsi="Times New Roman" w:cs="Times New Roman"/>
        </w:rPr>
      </w:pPr>
      <w:r w:rsidRPr="00866D09">
        <w:rPr>
          <w:rStyle w:val="Znakapoznpodarou"/>
          <w:rFonts w:ascii="Times New Roman" w:hAnsi="Times New Roman" w:cs="Times New Roman"/>
        </w:rPr>
        <w:footnoteRef/>
      </w:r>
      <w:r w:rsidRPr="0063052A">
        <w:rPr>
          <w:rFonts w:ascii="Times New Roman" w:hAnsi="Times New Roman" w:cs="Times New Roman"/>
        </w:rPr>
        <w:t>Státní okresní archiv Jeseník, fond Farní úřad Sk</w:t>
      </w:r>
      <w:r>
        <w:rPr>
          <w:rFonts w:ascii="Times New Roman" w:hAnsi="Times New Roman" w:cs="Times New Roman"/>
        </w:rPr>
        <w:t xml:space="preserve">orošice, inv. č. 159, </w:t>
      </w:r>
      <w:r>
        <w:rPr>
          <w:rFonts w:ascii="Times New Roman" w:hAnsi="Times New Roman" w:cs="Times New Roman"/>
          <w:i/>
        </w:rPr>
        <w:t xml:space="preserve">Farní kronika, Skorošice </w:t>
      </w:r>
      <w:r>
        <w:rPr>
          <w:rFonts w:ascii="Times New Roman" w:hAnsi="Times New Roman" w:cs="Times New Roman"/>
        </w:rPr>
        <w:t>In:</w:t>
      </w:r>
      <w:r w:rsidRPr="00866D09">
        <w:rPr>
          <w:rFonts w:ascii="Times New Roman" w:hAnsi="Times New Roman" w:cs="Times New Roman"/>
        </w:rPr>
        <w:t xml:space="preserve"> </w:t>
      </w:r>
      <w:hyperlink r:id="rId9" w:history="1">
        <w:r w:rsidRPr="00A9519F">
          <w:rPr>
            <w:rStyle w:val="Hypertextovodkaz"/>
            <w:rFonts w:ascii="Times New Roman" w:hAnsi="Times New Roman" w:cs="Times New Roman"/>
          </w:rPr>
          <w:t>http://digi.archives.cz/da/permalink?xid=544C557F932A418890F14605D2817CDA&amp;scan=5</w:t>
        </w:r>
      </w:hyperlink>
      <w:r>
        <w:rPr>
          <w:rFonts w:ascii="Times New Roman" w:hAnsi="Times New Roman" w:cs="Times New Roman"/>
        </w:rPr>
        <w:t xml:space="preserve"> </w:t>
      </w:r>
    </w:p>
  </w:footnote>
  <w:footnote w:id="103">
    <w:p w:rsidR="00F0609E" w:rsidRPr="00DA34F4" w:rsidRDefault="00F0609E">
      <w:pPr>
        <w:pStyle w:val="Textpoznpodarou"/>
        <w:rPr>
          <w:rFonts w:ascii="Times New Roman" w:hAnsi="Times New Roman" w:cs="Times New Roman"/>
        </w:rPr>
      </w:pPr>
      <w:r w:rsidRPr="00DA34F4">
        <w:rPr>
          <w:rStyle w:val="Znakapoznpodarou"/>
          <w:rFonts w:ascii="Times New Roman" w:hAnsi="Times New Roman" w:cs="Times New Roman"/>
        </w:rPr>
        <w:footnoteRef/>
      </w:r>
      <w:r w:rsidRPr="00DA34F4">
        <w:rPr>
          <w:rFonts w:ascii="Times New Roman" w:hAnsi="Times New Roman" w:cs="Times New Roman"/>
        </w:rPr>
        <w:t xml:space="preserve"> Hlaváček, Ivan: </w:t>
      </w:r>
      <w:r w:rsidRPr="00DA34F4">
        <w:rPr>
          <w:rFonts w:ascii="Times New Roman" w:hAnsi="Times New Roman" w:cs="Times New Roman"/>
          <w:i/>
        </w:rPr>
        <w:t>Dějiny knihoven a knihovnictví, přehledné dějiny českých a moravských knihoven do počátku novověku (cca 1526)</w:t>
      </w:r>
      <w:r w:rsidRPr="00DA34F4">
        <w:rPr>
          <w:rFonts w:ascii="Times New Roman" w:hAnsi="Times New Roman" w:cs="Times New Roman"/>
        </w:rPr>
        <w:t>, Praha 2002, s. 79</w:t>
      </w:r>
    </w:p>
  </w:footnote>
  <w:footnote w:id="104">
    <w:p w:rsidR="00F0609E" w:rsidRDefault="00F0609E">
      <w:pPr>
        <w:pStyle w:val="Textpoznpodarou"/>
      </w:pPr>
      <w:r>
        <w:rPr>
          <w:rStyle w:val="Znakapoznpodarou"/>
        </w:rPr>
        <w:footnoteRef/>
      </w:r>
      <w:r>
        <w:t xml:space="preserve"> </w:t>
      </w:r>
      <w:r w:rsidRPr="00DA34F4">
        <w:rPr>
          <w:rFonts w:ascii="Times New Roman" w:hAnsi="Times New Roman" w:cs="Times New Roman"/>
        </w:rPr>
        <w:t xml:space="preserve">Hlaváček, Ivan: </w:t>
      </w:r>
      <w:r w:rsidRPr="00DA34F4">
        <w:rPr>
          <w:rFonts w:ascii="Times New Roman" w:hAnsi="Times New Roman" w:cs="Times New Roman"/>
          <w:i/>
        </w:rPr>
        <w:t>Dějiny knihoven a knihovnictví, přehledné dějiny českých a moravských knihoven do počátku novověku (cca 1526)</w:t>
      </w:r>
      <w:r w:rsidRPr="00DA34F4">
        <w:rPr>
          <w:rFonts w:ascii="Times New Roman" w:hAnsi="Times New Roman" w:cs="Times New Roman"/>
        </w:rPr>
        <w:t>, Praha 2002, s</w:t>
      </w:r>
      <w:r>
        <w:rPr>
          <w:rFonts w:ascii="Times New Roman" w:hAnsi="Times New Roman" w:cs="Times New Roman"/>
        </w:rPr>
        <w:t>. 80</w:t>
      </w:r>
    </w:p>
  </w:footnote>
  <w:footnote w:id="105">
    <w:p w:rsidR="00F0609E" w:rsidRPr="00DB6838" w:rsidRDefault="00F0609E">
      <w:pPr>
        <w:pStyle w:val="Textpoznpodarou"/>
        <w:rPr>
          <w:rFonts w:ascii="Times New Roman" w:hAnsi="Times New Roman" w:cs="Times New Roman"/>
          <w:lang w:val="en-US"/>
        </w:rPr>
      </w:pPr>
      <w:r>
        <w:rPr>
          <w:rStyle w:val="Znakapoznpodarou"/>
        </w:rPr>
        <w:footnoteRef/>
      </w:r>
      <w:r>
        <w:t xml:space="preserve"> </w:t>
      </w:r>
      <w:r w:rsidRPr="00DB6838">
        <w:rPr>
          <w:rFonts w:ascii="Times New Roman" w:hAnsi="Times New Roman" w:cs="Times New Roman"/>
        </w:rPr>
        <w:t xml:space="preserve">VOIT, Petr: </w:t>
      </w:r>
      <w:r w:rsidRPr="00DB6838">
        <w:rPr>
          <w:rFonts w:ascii="Times New Roman" w:hAnsi="Times New Roman" w:cs="Times New Roman"/>
          <w:i/>
        </w:rPr>
        <w:t xml:space="preserve">Encyklopedie knihy </w:t>
      </w:r>
      <w:r w:rsidRPr="00DB6838">
        <w:rPr>
          <w:rFonts w:ascii="Times New Roman" w:hAnsi="Times New Roman" w:cs="Times New Roman"/>
        </w:rPr>
        <w:t xml:space="preserve">In: </w:t>
      </w:r>
      <w:hyperlink r:id="rId10" w:history="1">
        <w:r w:rsidRPr="00DB6838">
          <w:rPr>
            <w:rStyle w:val="Hypertextovodkaz"/>
            <w:rFonts w:ascii="Times New Roman" w:hAnsi="Times New Roman" w:cs="Times New Roman"/>
          </w:rPr>
          <w:t>https://www.encyklopedieknihy.cz/index.php/Vazba</w:t>
        </w:r>
      </w:hyperlink>
      <w:r w:rsidRPr="00DB6838">
        <w:rPr>
          <w:rFonts w:ascii="Times New Roman" w:hAnsi="Times New Roman" w:cs="Times New Roman"/>
        </w:rPr>
        <w:t xml:space="preserve"> </w:t>
      </w:r>
      <w:r w:rsidRPr="00DB6838">
        <w:rPr>
          <w:rFonts w:ascii="Times New Roman" w:hAnsi="Times New Roman" w:cs="Times New Roman"/>
          <w:lang w:val="en-US"/>
        </w:rPr>
        <w:t>[cit. 24.4. 2019]</w:t>
      </w:r>
    </w:p>
  </w:footnote>
  <w:footnote w:id="106">
    <w:p w:rsidR="00F0609E" w:rsidRPr="0083793A" w:rsidRDefault="00F0609E" w:rsidP="0083793A">
      <w:pPr>
        <w:pStyle w:val="Textpoznpodarou"/>
        <w:rPr>
          <w:rFonts w:ascii="Times New Roman" w:hAnsi="Times New Roman" w:cs="Times New Roman"/>
        </w:rPr>
      </w:pPr>
      <w:r w:rsidRPr="0083793A">
        <w:rPr>
          <w:rStyle w:val="Znakapoznpodarou"/>
          <w:rFonts w:ascii="Times New Roman" w:hAnsi="Times New Roman" w:cs="Times New Roman"/>
        </w:rPr>
        <w:footnoteRef/>
      </w:r>
      <w:r w:rsidRPr="0083793A">
        <w:rPr>
          <w:rFonts w:ascii="Times New Roman" w:hAnsi="Times New Roman" w:cs="Times New Roman"/>
        </w:rPr>
        <w:t xml:space="preserve"> sign. 169</w:t>
      </w:r>
    </w:p>
  </w:footnote>
  <w:footnote w:id="107">
    <w:p w:rsidR="00F0609E" w:rsidRDefault="00F0609E" w:rsidP="00E85C9E">
      <w:pPr>
        <w:pStyle w:val="Textpoznpodarou"/>
      </w:pPr>
      <w:r>
        <w:rPr>
          <w:rStyle w:val="Znakapoznpodarou"/>
        </w:rPr>
        <w:footnoteRef/>
      </w:r>
      <w:r>
        <w:t xml:space="preserve"> </w:t>
      </w:r>
      <w:r>
        <w:rPr>
          <w:rFonts w:ascii="Times New Roman" w:hAnsi="Times New Roman" w:cs="Times New Roman"/>
        </w:rPr>
        <w:t>sign</w:t>
      </w:r>
      <w:r w:rsidRPr="00B44432">
        <w:rPr>
          <w:rFonts w:ascii="Times New Roman" w:hAnsi="Times New Roman" w:cs="Times New Roman"/>
        </w:rPr>
        <w:t xml:space="preserve">. </w:t>
      </w:r>
      <w:r>
        <w:rPr>
          <w:rFonts w:ascii="Times New Roman" w:hAnsi="Times New Roman" w:cs="Times New Roman"/>
        </w:rPr>
        <w:t>179</w:t>
      </w:r>
    </w:p>
  </w:footnote>
  <w:footnote w:id="108">
    <w:p w:rsidR="00F0609E" w:rsidRDefault="00F0609E">
      <w:pPr>
        <w:pStyle w:val="Textpoznpodarou"/>
      </w:pPr>
      <w:r>
        <w:rPr>
          <w:rStyle w:val="Znakapoznpodarou"/>
        </w:rPr>
        <w:footnoteRef/>
      </w:r>
      <w:r>
        <w:t xml:space="preserve"> sign. 235/27</w:t>
      </w:r>
    </w:p>
  </w:footnote>
  <w:footnote w:id="109">
    <w:p w:rsidR="00F0609E" w:rsidRDefault="00F0609E">
      <w:pPr>
        <w:pStyle w:val="Textpoznpodarou"/>
      </w:pPr>
      <w:r>
        <w:rPr>
          <w:rStyle w:val="Znakapoznpodarou"/>
        </w:rPr>
        <w:footnoteRef/>
      </w:r>
      <w:r>
        <w:t xml:space="preserve"> </w:t>
      </w:r>
      <w:r w:rsidRPr="00BC1886">
        <w:rPr>
          <w:rFonts w:ascii="Times New Roman" w:hAnsi="Times New Roman" w:cs="Times New Roman"/>
        </w:rPr>
        <w:t>sign. 176</w:t>
      </w:r>
    </w:p>
  </w:footnote>
  <w:footnote w:id="110">
    <w:p w:rsidR="00F0609E" w:rsidRDefault="00F0609E">
      <w:pPr>
        <w:pStyle w:val="Textpoznpodarou"/>
      </w:pPr>
      <w:r>
        <w:rPr>
          <w:rStyle w:val="Znakapoznpodarou"/>
        </w:rPr>
        <w:footnoteRef/>
      </w:r>
      <w:r>
        <w:t xml:space="preserve"> </w:t>
      </w:r>
      <w:r w:rsidRPr="00DB6838">
        <w:rPr>
          <w:rFonts w:ascii="Times New Roman" w:hAnsi="Times New Roman" w:cs="Times New Roman"/>
        </w:rPr>
        <w:t xml:space="preserve">VOIT, Petr: </w:t>
      </w:r>
      <w:r w:rsidRPr="00DB6838">
        <w:rPr>
          <w:rFonts w:ascii="Times New Roman" w:hAnsi="Times New Roman" w:cs="Times New Roman"/>
          <w:i/>
        </w:rPr>
        <w:t xml:space="preserve">Encyklopedie knihy </w:t>
      </w:r>
      <w:r w:rsidRPr="00DB6838">
        <w:rPr>
          <w:rFonts w:ascii="Times New Roman" w:hAnsi="Times New Roman" w:cs="Times New Roman"/>
        </w:rPr>
        <w:t xml:space="preserve">In: </w:t>
      </w:r>
      <w:hyperlink r:id="rId11" w:history="1">
        <w:r w:rsidRPr="00DB6838">
          <w:rPr>
            <w:rStyle w:val="Hypertextovodkaz"/>
            <w:rFonts w:ascii="Times New Roman" w:hAnsi="Times New Roman" w:cs="Times New Roman"/>
          </w:rPr>
          <w:t>https://www.encyklopedieknihy.cz/index.php/Vazba</w:t>
        </w:r>
      </w:hyperlink>
      <w:r w:rsidRPr="00DB6838">
        <w:rPr>
          <w:rFonts w:ascii="Times New Roman" w:hAnsi="Times New Roman" w:cs="Times New Roman"/>
        </w:rPr>
        <w:t xml:space="preserve"> </w:t>
      </w:r>
      <w:r w:rsidRPr="00DB6838">
        <w:rPr>
          <w:rFonts w:ascii="Times New Roman" w:hAnsi="Times New Roman" w:cs="Times New Roman"/>
          <w:lang w:val="en-US"/>
        </w:rPr>
        <w:t>[cit. 24.4. 2019]</w:t>
      </w:r>
    </w:p>
  </w:footnote>
  <w:footnote w:id="111">
    <w:p w:rsidR="00F0609E" w:rsidRDefault="00F0609E">
      <w:pPr>
        <w:pStyle w:val="Textpoznpodarou"/>
      </w:pPr>
      <w:r>
        <w:rPr>
          <w:rStyle w:val="Znakapoznpodarou"/>
        </w:rPr>
        <w:footnoteRef/>
      </w:r>
      <w:r>
        <w:t xml:space="preserve">  </w:t>
      </w:r>
      <w:r w:rsidRPr="00701975">
        <w:rPr>
          <w:rFonts w:ascii="Times New Roman" w:hAnsi="Times New Roman" w:cs="Times New Roman"/>
        </w:rPr>
        <w:t>sign. 147/I</w:t>
      </w:r>
    </w:p>
  </w:footnote>
  <w:footnote w:id="112">
    <w:p w:rsidR="00F0609E" w:rsidRPr="00E7307C" w:rsidRDefault="00F0609E">
      <w:pPr>
        <w:pStyle w:val="Textpoznpodarou"/>
        <w:rPr>
          <w:rFonts w:ascii="Times New Roman" w:hAnsi="Times New Roman" w:cs="Times New Roman"/>
        </w:rPr>
      </w:pPr>
      <w:r w:rsidRPr="00E7307C">
        <w:rPr>
          <w:rStyle w:val="Znakapoznpodarou"/>
          <w:rFonts w:ascii="Times New Roman" w:hAnsi="Times New Roman" w:cs="Times New Roman"/>
        </w:rPr>
        <w:footnoteRef/>
      </w:r>
      <w:r w:rsidRPr="00E7307C">
        <w:rPr>
          <w:rFonts w:ascii="Times New Roman" w:hAnsi="Times New Roman" w:cs="Times New Roman"/>
        </w:rPr>
        <w:t xml:space="preserve"> </w:t>
      </w:r>
      <w:r>
        <w:rPr>
          <w:rFonts w:ascii="Times New Roman" w:hAnsi="Times New Roman" w:cs="Times New Roman"/>
        </w:rPr>
        <w:t>sign. 40</w:t>
      </w:r>
    </w:p>
  </w:footnote>
  <w:footnote w:id="113">
    <w:p w:rsidR="00F0609E" w:rsidRPr="001B4AB4" w:rsidRDefault="00F0609E">
      <w:pPr>
        <w:pStyle w:val="Textpoznpodarou"/>
        <w:rPr>
          <w:rFonts w:ascii="Times New Roman" w:hAnsi="Times New Roman" w:cs="Times New Roman"/>
        </w:rPr>
      </w:pPr>
      <w:r w:rsidRPr="001B4AB4">
        <w:rPr>
          <w:rStyle w:val="Znakapoznpodarou"/>
          <w:rFonts w:ascii="Times New Roman" w:hAnsi="Times New Roman" w:cs="Times New Roman"/>
        </w:rPr>
        <w:footnoteRef/>
      </w:r>
      <w:r w:rsidRPr="001B4AB4">
        <w:rPr>
          <w:rFonts w:ascii="Times New Roman" w:hAnsi="Times New Roman" w:cs="Times New Roman"/>
        </w:rPr>
        <w:t xml:space="preserve"> </w:t>
      </w:r>
      <w:r>
        <w:rPr>
          <w:rFonts w:ascii="Times New Roman" w:hAnsi="Times New Roman" w:cs="Times New Roman"/>
        </w:rPr>
        <w:t>sign. 305</w:t>
      </w:r>
    </w:p>
  </w:footnote>
  <w:footnote w:id="114">
    <w:p w:rsidR="00F0609E" w:rsidRPr="0092798F" w:rsidRDefault="00F0609E" w:rsidP="00C028AA">
      <w:pPr>
        <w:pStyle w:val="Textpoznpodarou"/>
        <w:rPr>
          <w:rFonts w:ascii="Times New Roman" w:hAnsi="Times New Roman" w:cs="Times New Roman"/>
          <w:i/>
          <w:iCs/>
        </w:rPr>
      </w:pPr>
      <w:r>
        <w:rPr>
          <w:rStyle w:val="Znakapoznpodarou"/>
        </w:rPr>
        <w:footnoteRef/>
      </w:r>
      <w:r>
        <w:t xml:space="preserve"> </w:t>
      </w:r>
      <w:r w:rsidRPr="00EA3D66">
        <w:rPr>
          <w:rFonts w:ascii="Times New Roman" w:hAnsi="Times New Roman" w:cs="Times New Roman"/>
        </w:rPr>
        <w:t>Martínek, R. a kol.:</w:t>
      </w:r>
      <w:r>
        <w:rPr>
          <w:rFonts w:ascii="Times New Roman" w:hAnsi="Times New Roman" w:cs="Times New Roman"/>
        </w:rPr>
        <w:t xml:space="preserve"> </w:t>
      </w:r>
      <w:r w:rsidRPr="00EA3D66">
        <w:rPr>
          <w:rFonts w:ascii="Times New Roman" w:hAnsi="Times New Roman" w:cs="Times New Roman"/>
          <w:i/>
          <w:iCs/>
        </w:rPr>
        <w:t>Záchrana a inventarizace drobných církevních fondů. Archiválie, knihy,</w:t>
      </w:r>
      <w:r>
        <w:rPr>
          <w:rFonts w:ascii="Times New Roman" w:hAnsi="Times New Roman" w:cs="Times New Roman"/>
          <w:i/>
          <w:iCs/>
        </w:rPr>
        <w:t xml:space="preserve"> notový materiál a </w:t>
      </w:r>
      <w:r w:rsidRPr="00EA3D66">
        <w:rPr>
          <w:rFonts w:ascii="Times New Roman" w:hAnsi="Times New Roman" w:cs="Times New Roman"/>
          <w:i/>
          <w:iCs/>
        </w:rPr>
        <w:t>liturgické textilie</w:t>
      </w:r>
      <w:r w:rsidRPr="00EA3D66">
        <w:rPr>
          <w:rFonts w:ascii="Times New Roman" w:hAnsi="Times New Roman" w:cs="Times New Roman"/>
        </w:rPr>
        <w:t>. Olomouc, 2008</w:t>
      </w:r>
      <w:r>
        <w:rPr>
          <w:rFonts w:ascii="Times New Roman" w:hAnsi="Times New Roman" w:cs="Times New Roman"/>
        </w:rPr>
        <w:t>, s. 121</w:t>
      </w:r>
    </w:p>
  </w:footnote>
  <w:footnote w:id="115">
    <w:p w:rsidR="00F0609E" w:rsidRDefault="00F0609E" w:rsidP="00257FBC">
      <w:pPr>
        <w:pStyle w:val="Textpoznpodarou"/>
      </w:pPr>
      <w:r>
        <w:rPr>
          <w:rStyle w:val="Znakapoznpodarou"/>
        </w:rPr>
        <w:footnoteRef/>
      </w:r>
      <w:r>
        <w:t xml:space="preserve"> </w:t>
      </w:r>
      <w:r w:rsidRPr="00EA3D66">
        <w:rPr>
          <w:rFonts w:ascii="Times New Roman" w:hAnsi="Times New Roman" w:cs="Times New Roman"/>
        </w:rPr>
        <w:t>Martínek, R. a kol.:</w:t>
      </w:r>
      <w:r>
        <w:rPr>
          <w:rFonts w:ascii="Times New Roman" w:hAnsi="Times New Roman" w:cs="Times New Roman"/>
        </w:rPr>
        <w:t xml:space="preserve"> </w:t>
      </w:r>
      <w:r w:rsidRPr="00EA3D66">
        <w:rPr>
          <w:rFonts w:ascii="Times New Roman" w:hAnsi="Times New Roman" w:cs="Times New Roman"/>
          <w:i/>
          <w:iCs/>
        </w:rPr>
        <w:t>Záchrana a inventarizace drobných církevních fondů. Archiválie, knihy,</w:t>
      </w:r>
      <w:r>
        <w:rPr>
          <w:rFonts w:ascii="Times New Roman" w:hAnsi="Times New Roman" w:cs="Times New Roman"/>
          <w:i/>
          <w:iCs/>
        </w:rPr>
        <w:t xml:space="preserve"> notový materiál a </w:t>
      </w:r>
      <w:r w:rsidRPr="00EA3D66">
        <w:rPr>
          <w:rFonts w:ascii="Times New Roman" w:hAnsi="Times New Roman" w:cs="Times New Roman"/>
          <w:i/>
          <w:iCs/>
        </w:rPr>
        <w:t>liturgické textilie</w:t>
      </w:r>
      <w:r w:rsidRPr="00EA3D66">
        <w:rPr>
          <w:rFonts w:ascii="Times New Roman" w:hAnsi="Times New Roman" w:cs="Times New Roman"/>
        </w:rPr>
        <w:t>. Olomouc, 2008</w:t>
      </w:r>
      <w:r>
        <w:rPr>
          <w:rFonts w:ascii="Times New Roman" w:hAnsi="Times New Roman" w:cs="Times New Roman"/>
        </w:rPr>
        <w:t>, s. 121</w:t>
      </w:r>
    </w:p>
  </w:footnote>
  <w:footnote w:id="116">
    <w:p w:rsidR="00F0609E" w:rsidRPr="00B800C2" w:rsidRDefault="00F0609E" w:rsidP="00257FBC">
      <w:pPr>
        <w:pStyle w:val="Textpoznpodarou"/>
        <w:rPr>
          <w:rFonts w:ascii="Times New Roman" w:hAnsi="Times New Roman" w:cs="Times New Roman"/>
        </w:rPr>
      </w:pPr>
      <w:r w:rsidRPr="00B800C2">
        <w:rPr>
          <w:rStyle w:val="Znakapoznpodarou"/>
          <w:rFonts w:ascii="Times New Roman" w:hAnsi="Times New Roman" w:cs="Times New Roman"/>
        </w:rPr>
        <w:footnoteRef/>
      </w:r>
      <w:r w:rsidRPr="00B800C2">
        <w:rPr>
          <w:rFonts w:ascii="Times New Roman" w:hAnsi="Times New Roman" w:cs="Times New Roman"/>
        </w:rPr>
        <w:t xml:space="preserve"> sign. 2</w:t>
      </w:r>
    </w:p>
  </w:footnote>
  <w:footnote w:id="117">
    <w:p w:rsidR="00F0609E" w:rsidRPr="001838B1" w:rsidRDefault="00F0609E">
      <w:pPr>
        <w:pStyle w:val="Textpoznpodarou"/>
        <w:rPr>
          <w:rFonts w:ascii="Times New Roman" w:hAnsi="Times New Roman" w:cs="Times New Roman"/>
        </w:rPr>
      </w:pPr>
      <w:r w:rsidRPr="001838B1">
        <w:rPr>
          <w:rStyle w:val="Znakapoznpodarou"/>
          <w:rFonts w:ascii="Times New Roman" w:hAnsi="Times New Roman" w:cs="Times New Roman"/>
        </w:rPr>
        <w:footnoteRef/>
      </w:r>
      <w:r w:rsidRPr="001838B1">
        <w:rPr>
          <w:rFonts w:ascii="Times New Roman" w:hAnsi="Times New Roman" w:cs="Times New Roman"/>
        </w:rPr>
        <w:t xml:space="preserve"> </w:t>
      </w:r>
      <w:r>
        <w:rPr>
          <w:rFonts w:ascii="Times New Roman" w:hAnsi="Times New Roman" w:cs="Times New Roman"/>
        </w:rPr>
        <w:t>sign. 2</w:t>
      </w:r>
    </w:p>
  </w:footnote>
  <w:footnote w:id="118">
    <w:p w:rsidR="00F0609E" w:rsidRDefault="00F0609E">
      <w:pPr>
        <w:pStyle w:val="Textpoznpodarou"/>
      </w:pPr>
      <w:r>
        <w:rPr>
          <w:rStyle w:val="Znakapoznpodarou"/>
        </w:rPr>
        <w:footnoteRef/>
      </w:r>
      <w:r>
        <w:t xml:space="preserve"> </w:t>
      </w:r>
      <w:r w:rsidRPr="00DB6838">
        <w:rPr>
          <w:rFonts w:ascii="Times New Roman" w:hAnsi="Times New Roman" w:cs="Times New Roman"/>
        </w:rPr>
        <w:t xml:space="preserve">VOIT, Petr: </w:t>
      </w:r>
      <w:r w:rsidRPr="00DB6838">
        <w:rPr>
          <w:rFonts w:ascii="Times New Roman" w:hAnsi="Times New Roman" w:cs="Times New Roman"/>
          <w:i/>
        </w:rPr>
        <w:t xml:space="preserve">Encyklopedie knihy </w:t>
      </w:r>
      <w:r w:rsidRPr="00DB6838">
        <w:rPr>
          <w:rFonts w:ascii="Times New Roman" w:hAnsi="Times New Roman" w:cs="Times New Roman"/>
        </w:rPr>
        <w:t xml:space="preserve">In: </w:t>
      </w:r>
      <w:hyperlink r:id="rId12" w:history="1">
        <w:r w:rsidRPr="00DB6838">
          <w:rPr>
            <w:rStyle w:val="Hypertextovodkaz"/>
            <w:rFonts w:ascii="Times New Roman" w:hAnsi="Times New Roman" w:cs="Times New Roman"/>
          </w:rPr>
          <w:t>https://www.encyklopedieknihy.cz/index.php/Vazba</w:t>
        </w:r>
      </w:hyperlink>
      <w:r w:rsidRPr="00DB6838">
        <w:rPr>
          <w:rFonts w:ascii="Times New Roman" w:hAnsi="Times New Roman" w:cs="Times New Roman"/>
        </w:rPr>
        <w:t xml:space="preserve"> </w:t>
      </w:r>
      <w:r w:rsidRPr="00DB6838">
        <w:rPr>
          <w:rFonts w:ascii="Times New Roman" w:hAnsi="Times New Roman" w:cs="Times New Roman"/>
          <w:lang w:val="en-US"/>
        </w:rPr>
        <w:t>[cit. 24.4. 2019]</w:t>
      </w:r>
    </w:p>
  </w:footnote>
  <w:footnote w:id="119">
    <w:p w:rsidR="00F0609E" w:rsidRDefault="00F0609E">
      <w:pPr>
        <w:pStyle w:val="Textpoznpodarou"/>
      </w:pPr>
      <w:r>
        <w:rPr>
          <w:rStyle w:val="Znakapoznpodarou"/>
        </w:rPr>
        <w:footnoteRef/>
      </w:r>
      <w:r>
        <w:t xml:space="preserve"> </w:t>
      </w:r>
      <w:r w:rsidRPr="00F36549">
        <w:rPr>
          <w:rFonts w:ascii="Times New Roman" w:hAnsi="Times New Roman" w:cs="Times New Roman"/>
        </w:rPr>
        <w:t>sign. 20</w:t>
      </w:r>
    </w:p>
  </w:footnote>
  <w:footnote w:id="120">
    <w:p w:rsidR="00F0609E" w:rsidRDefault="00F0609E">
      <w:pPr>
        <w:pStyle w:val="Textpoznpodarou"/>
      </w:pPr>
      <w:r>
        <w:rPr>
          <w:rStyle w:val="Znakapoznpodarou"/>
        </w:rPr>
        <w:footnoteRef/>
      </w:r>
      <w:r>
        <w:t xml:space="preserve"> </w:t>
      </w:r>
      <w:r w:rsidRPr="00DB6838">
        <w:rPr>
          <w:rFonts w:ascii="Times New Roman" w:hAnsi="Times New Roman" w:cs="Times New Roman"/>
        </w:rPr>
        <w:t xml:space="preserve">VOIT, Petr: </w:t>
      </w:r>
      <w:r w:rsidRPr="00DB6838">
        <w:rPr>
          <w:rFonts w:ascii="Times New Roman" w:hAnsi="Times New Roman" w:cs="Times New Roman"/>
          <w:i/>
        </w:rPr>
        <w:t xml:space="preserve">Encyklopedie knihy </w:t>
      </w:r>
      <w:r w:rsidRPr="00DB6838">
        <w:rPr>
          <w:rFonts w:ascii="Times New Roman" w:hAnsi="Times New Roman" w:cs="Times New Roman"/>
        </w:rPr>
        <w:t xml:space="preserve">In: </w:t>
      </w:r>
      <w:hyperlink r:id="rId13" w:history="1">
        <w:r w:rsidRPr="00DB6838">
          <w:rPr>
            <w:rStyle w:val="Hypertextovodkaz"/>
            <w:rFonts w:ascii="Times New Roman" w:hAnsi="Times New Roman" w:cs="Times New Roman"/>
          </w:rPr>
          <w:t>https://www.encyklopedieknihy.cz/index.php/Vazba</w:t>
        </w:r>
      </w:hyperlink>
      <w:r w:rsidRPr="00DB6838">
        <w:rPr>
          <w:rFonts w:ascii="Times New Roman" w:hAnsi="Times New Roman" w:cs="Times New Roman"/>
        </w:rPr>
        <w:t xml:space="preserve"> </w:t>
      </w:r>
      <w:r w:rsidRPr="00DB6838">
        <w:rPr>
          <w:rFonts w:ascii="Times New Roman" w:hAnsi="Times New Roman" w:cs="Times New Roman"/>
          <w:lang w:val="en-US"/>
        </w:rPr>
        <w:t>[cit. 24.4. 2019]</w:t>
      </w:r>
    </w:p>
  </w:footnote>
  <w:footnote w:id="121">
    <w:p w:rsidR="00F0609E" w:rsidRPr="00CD0E10" w:rsidRDefault="00F0609E">
      <w:pPr>
        <w:pStyle w:val="Textpoznpodarou"/>
        <w:rPr>
          <w:rFonts w:ascii="Times New Roman" w:hAnsi="Times New Roman" w:cs="Times New Roman"/>
        </w:rPr>
      </w:pPr>
      <w:r w:rsidRPr="00CD0E10">
        <w:rPr>
          <w:rStyle w:val="Znakapoznpodarou"/>
          <w:rFonts w:ascii="Times New Roman" w:hAnsi="Times New Roman" w:cs="Times New Roman"/>
        </w:rPr>
        <w:footnoteRef/>
      </w:r>
      <w:r w:rsidRPr="00CD0E10">
        <w:rPr>
          <w:rFonts w:ascii="Times New Roman" w:hAnsi="Times New Roman" w:cs="Times New Roman"/>
        </w:rPr>
        <w:t xml:space="preserve"> sign. 20</w:t>
      </w:r>
    </w:p>
  </w:footnote>
  <w:footnote w:id="122">
    <w:p w:rsidR="00F0609E" w:rsidRDefault="00F0609E">
      <w:pPr>
        <w:pStyle w:val="Textpoznpodarou"/>
      </w:pPr>
      <w:r>
        <w:rPr>
          <w:rStyle w:val="Znakapoznpodarou"/>
        </w:rPr>
        <w:footnoteRef/>
      </w:r>
      <w:r>
        <w:t xml:space="preserve"> </w:t>
      </w:r>
      <w:r w:rsidRPr="00187CAE">
        <w:rPr>
          <w:rFonts w:ascii="Times New Roman" w:hAnsi="Times New Roman" w:cs="Times New Roman"/>
        </w:rPr>
        <w:t>sign. 12/13</w:t>
      </w:r>
    </w:p>
  </w:footnote>
  <w:footnote w:id="123">
    <w:p w:rsidR="00F0609E" w:rsidRDefault="00F0609E">
      <w:pPr>
        <w:pStyle w:val="Textpoznpodarou"/>
      </w:pPr>
      <w:r>
        <w:rPr>
          <w:rStyle w:val="Znakapoznpodarou"/>
        </w:rPr>
        <w:footnoteRef/>
      </w:r>
      <w:r>
        <w:t xml:space="preserve"> </w:t>
      </w:r>
      <w:r w:rsidRPr="00DB6838">
        <w:rPr>
          <w:rFonts w:ascii="Times New Roman" w:hAnsi="Times New Roman" w:cs="Times New Roman"/>
        </w:rPr>
        <w:t xml:space="preserve">VOIT, Petr: </w:t>
      </w:r>
      <w:r w:rsidRPr="00DB6838">
        <w:rPr>
          <w:rFonts w:ascii="Times New Roman" w:hAnsi="Times New Roman" w:cs="Times New Roman"/>
          <w:i/>
        </w:rPr>
        <w:t xml:space="preserve">Encyklopedie knihy </w:t>
      </w:r>
      <w:r w:rsidRPr="00DB6838">
        <w:rPr>
          <w:rFonts w:ascii="Times New Roman" w:hAnsi="Times New Roman" w:cs="Times New Roman"/>
        </w:rPr>
        <w:t xml:space="preserve">In: </w:t>
      </w:r>
      <w:hyperlink r:id="rId14" w:history="1">
        <w:r w:rsidRPr="00DB6838">
          <w:rPr>
            <w:rStyle w:val="Hypertextovodkaz"/>
            <w:rFonts w:ascii="Times New Roman" w:hAnsi="Times New Roman" w:cs="Times New Roman"/>
          </w:rPr>
          <w:t>https://www.encyklopedieknihy.cz/index.php/Vazba</w:t>
        </w:r>
      </w:hyperlink>
      <w:r w:rsidRPr="00DB6838">
        <w:rPr>
          <w:rFonts w:ascii="Times New Roman" w:hAnsi="Times New Roman" w:cs="Times New Roman"/>
        </w:rPr>
        <w:t xml:space="preserve"> </w:t>
      </w:r>
      <w:r>
        <w:rPr>
          <w:rFonts w:ascii="Times New Roman" w:hAnsi="Times New Roman" w:cs="Times New Roman"/>
          <w:lang w:val="en-US"/>
        </w:rPr>
        <w:t>[cit. 25</w:t>
      </w:r>
      <w:r w:rsidRPr="00DB6838">
        <w:rPr>
          <w:rFonts w:ascii="Times New Roman" w:hAnsi="Times New Roman" w:cs="Times New Roman"/>
          <w:lang w:val="en-US"/>
        </w:rPr>
        <w:t>.4. 2019]</w:t>
      </w:r>
    </w:p>
  </w:footnote>
  <w:footnote w:id="124">
    <w:p w:rsidR="00F0609E" w:rsidRPr="00BD20DA" w:rsidRDefault="00F0609E" w:rsidP="00187CAE">
      <w:pPr>
        <w:pStyle w:val="Textpoznpodarou"/>
        <w:rPr>
          <w:rFonts w:ascii="Times New Roman" w:hAnsi="Times New Roman" w:cs="Times New Roman"/>
          <w:i/>
          <w:iCs/>
        </w:rPr>
      </w:pPr>
      <w:r>
        <w:rPr>
          <w:rStyle w:val="Znakapoznpodarou"/>
        </w:rPr>
        <w:footnoteRef/>
      </w:r>
      <w:r>
        <w:t xml:space="preserve"> </w:t>
      </w:r>
      <w:r w:rsidRPr="00F43333">
        <w:rPr>
          <w:rFonts w:ascii="Times New Roman" w:hAnsi="Times New Roman" w:cs="Times New Roman"/>
        </w:rPr>
        <w:t>Rozdíly mezi slepotiskem a raženým tiskem jsou minimální. Ražená technologie se liší použitím tiskařské barvy, barevným pudrem i folií.</w:t>
      </w:r>
      <w:r>
        <w:rPr>
          <w:rFonts w:ascii="Times New Roman" w:hAnsi="Times New Roman" w:cs="Times New Roman"/>
        </w:rPr>
        <w:t xml:space="preserve"> (</w:t>
      </w:r>
      <w:r w:rsidRPr="00EA3D66">
        <w:rPr>
          <w:rFonts w:ascii="Times New Roman" w:hAnsi="Times New Roman" w:cs="Times New Roman"/>
        </w:rPr>
        <w:t>Martínek, R. a kol.:</w:t>
      </w:r>
      <w:r>
        <w:rPr>
          <w:rFonts w:ascii="Times New Roman" w:hAnsi="Times New Roman" w:cs="Times New Roman"/>
        </w:rPr>
        <w:t xml:space="preserve"> </w:t>
      </w:r>
      <w:r w:rsidRPr="00EA3D66">
        <w:rPr>
          <w:rFonts w:ascii="Times New Roman" w:hAnsi="Times New Roman" w:cs="Times New Roman"/>
          <w:i/>
          <w:iCs/>
        </w:rPr>
        <w:t>Záchrana a inventarizace drobných církevních fondů. Archiválie, knihy,</w:t>
      </w:r>
      <w:r>
        <w:rPr>
          <w:rFonts w:ascii="Times New Roman" w:hAnsi="Times New Roman" w:cs="Times New Roman"/>
          <w:i/>
          <w:iCs/>
        </w:rPr>
        <w:t xml:space="preserve"> notový materiál a </w:t>
      </w:r>
      <w:r w:rsidRPr="00EA3D66">
        <w:rPr>
          <w:rFonts w:ascii="Times New Roman" w:hAnsi="Times New Roman" w:cs="Times New Roman"/>
          <w:i/>
          <w:iCs/>
        </w:rPr>
        <w:t>liturgické textilie</w:t>
      </w:r>
      <w:r w:rsidRPr="00EA3D66">
        <w:rPr>
          <w:rFonts w:ascii="Times New Roman" w:hAnsi="Times New Roman" w:cs="Times New Roman"/>
        </w:rPr>
        <w:t>. Olomouc, 2008</w:t>
      </w:r>
      <w:r>
        <w:rPr>
          <w:rFonts w:ascii="Times New Roman" w:hAnsi="Times New Roman" w:cs="Times New Roman"/>
        </w:rPr>
        <w:t>, s. 122)</w:t>
      </w:r>
    </w:p>
  </w:footnote>
  <w:footnote w:id="125">
    <w:p w:rsidR="00F0609E" w:rsidRDefault="00F0609E">
      <w:pPr>
        <w:pStyle w:val="Textpoznpodarou"/>
      </w:pPr>
      <w:r>
        <w:rPr>
          <w:rStyle w:val="Znakapoznpodarou"/>
        </w:rPr>
        <w:footnoteRef/>
      </w:r>
      <w:r>
        <w:t xml:space="preserve">  </w:t>
      </w:r>
      <w:r w:rsidRPr="00187CAE">
        <w:rPr>
          <w:rFonts w:ascii="Times New Roman" w:hAnsi="Times New Roman" w:cs="Times New Roman"/>
        </w:rPr>
        <w:t>sign. 12/13</w:t>
      </w:r>
    </w:p>
  </w:footnote>
  <w:footnote w:id="126">
    <w:p w:rsidR="00F0609E" w:rsidRDefault="00F0609E">
      <w:pPr>
        <w:pStyle w:val="Textpoznpodarou"/>
      </w:pPr>
      <w:r>
        <w:rPr>
          <w:rStyle w:val="Znakapoznpodarou"/>
        </w:rPr>
        <w:footnoteRef/>
      </w:r>
      <w:r>
        <w:t xml:space="preserve"> </w:t>
      </w:r>
      <w:r w:rsidRPr="00EA3D66">
        <w:rPr>
          <w:rFonts w:ascii="Times New Roman" w:hAnsi="Times New Roman" w:cs="Times New Roman"/>
        </w:rPr>
        <w:t>Martínek, R. a kol.:</w:t>
      </w:r>
      <w:r>
        <w:rPr>
          <w:rFonts w:ascii="Times New Roman" w:hAnsi="Times New Roman" w:cs="Times New Roman"/>
        </w:rPr>
        <w:t xml:space="preserve"> </w:t>
      </w:r>
      <w:r w:rsidRPr="00EA3D66">
        <w:rPr>
          <w:rFonts w:ascii="Times New Roman" w:hAnsi="Times New Roman" w:cs="Times New Roman"/>
          <w:i/>
          <w:iCs/>
        </w:rPr>
        <w:t>Záchrana a inventarizace drobných církevních fondů. Archiválie, knihy,</w:t>
      </w:r>
      <w:r>
        <w:rPr>
          <w:rFonts w:ascii="Times New Roman" w:hAnsi="Times New Roman" w:cs="Times New Roman"/>
          <w:i/>
          <w:iCs/>
        </w:rPr>
        <w:t xml:space="preserve"> notový materiál a </w:t>
      </w:r>
      <w:r w:rsidRPr="00EA3D66">
        <w:rPr>
          <w:rFonts w:ascii="Times New Roman" w:hAnsi="Times New Roman" w:cs="Times New Roman"/>
          <w:i/>
          <w:iCs/>
        </w:rPr>
        <w:t>liturgické textilie</w:t>
      </w:r>
      <w:r w:rsidRPr="00EA3D66">
        <w:rPr>
          <w:rFonts w:ascii="Times New Roman" w:hAnsi="Times New Roman" w:cs="Times New Roman"/>
        </w:rPr>
        <w:t>. Olomouc, 2008</w:t>
      </w:r>
      <w:r>
        <w:rPr>
          <w:rFonts w:ascii="Times New Roman" w:hAnsi="Times New Roman" w:cs="Times New Roman"/>
        </w:rPr>
        <w:t>, s. 122</w:t>
      </w:r>
    </w:p>
  </w:footnote>
  <w:footnote w:id="127">
    <w:p w:rsidR="00F0609E" w:rsidRDefault="00F0609E" w:rsidP="0047242E">
      <w:pPr>
        <w:pStyle w:val="Textpoznpodarou"/>
      </w:pPr>
      <w:r>
        <w:rPr>
          <w:rStyle w:val="Znakapoznpodarou"/>
        </w:rPr>
        <w:footnoteRef/>
      </w:r>
      <w:r>
        <w:t xml:space="preserve"> </w:t>
      </w:r>
      <w:r w:rsidRPr="001838B1">
        <w:rPr>
          <w:rFonts w:ascii="Times New Roman" w:hAnsi="Times New Roman" w:cs="Times New Roman"/>
        </w:rPr>
        <w:t>Breviář: liturgická příručka s výňatky z latinských textů, určených ke každodennímu užívání v církevních kruzích.(In:</w:t>
      </w:r>
      <w:hyperlink r:id="rId15" w:history="1">
        <w:r w:rsidRPr="001838B1">
          <w:rPr>
            <w:rStyle w:val="Hypertextovodkaz"/>
            <w:rFonts w:ascii="Times New Roman" w:hAnsi="Times New Roman" w:cs="Times New Roman"/>
          </w:rPr>
          <w:t>https://www.encyklopedieknihy.cz/index.php/Brevi%C3%A1%C5%99_(ti%C5%A1t%C4%9Bn%C3%A1_kniha)</w:t>
        </w:r>
      </w:hyperlink>
      <w:r w:rsidRPr="001838B1">
        <w:rPr>
          <w:rFonts w:ascii="Times New Roman" w:hAnsi="Times New Roman" w:cs="Times New Roman"/>
        </w:rPr>
        <w:t xml:space="preserve"> [cit. 25. 4. 2019]</w:t>
      </w:r>
    </w:p>
  </w:footnote>
  <w:footnote w:id="128">
    <w:p w:rsidR="00F0609E" w:rsidRPr="00C12836" w:rsidRDefault="00F0609E" w:rsidP="0047242E">
      <w:pPr>
        <w:pStyle w:val="Textpoznpodarou"/>
        <w:rPr>
          <w:rFonts w:ascii="Times New Roman" w:hAnsi="Times New Roman" w:cs="Times New Roman"/>
          <w:lang w:val="en-US"/>
        </w:rPr>
      </w:pPr>
      <w:r w:rsidRPr="00C12836">
        <w:rPr>
          <w:rStyle w:val="Znakapoznpodarou"/>
          <w:rFonts w:ascii="Times New Roman" w:hAnsi="Times New Roman" w:cs="Times New Roman"/>
        </w:rPr>
        <w:footnoteRef/>
      </w:r>
      <w:r w:rsidRPr="00C12836">
        <w:rPr>
          <w:rFonts w:ascii="Times New Roman" w:hAnsi="Times New Roman" w:cs="Times New Roman"/>
        </w:rPr>
        <w:t xml:space="preserve"> Cizelování je jemné rytí, většinou jehlou. Pro tento typ zdobení se užívala buď celá plocha ořízky, nebo její části.</w:t>
      </w:r>
      <w:r>
        <w:rPr>
          <w:rFonts w:ascii="Times New Roman" w:hAnsi="Times New Roman" w:cs="Times New Roman"/>
        </w:rPr>
        <w:t xml:space="preserve"> (</w:t>
      </w:r>
      <w:r w:rsidRPr="00C12836">
        <w:rPr>
          <w:rFonts w:ascii="Times New Roman" w:hAnsi="Times New Roman" w:cs="Times New Roman"/>
        </w:rPr>
        <w:t>In:</w:t>
      </w:r>
      <w:hyperlink r:id="rId16" w:history="1">
        <w:r w:rsidRPr="00C12836">
          <w:rPr>
            <w:rStyle w:val="Hypertextovodkaz"/>
            <w:rFonts w:ascii="Times New Roman" w:hAnsi="Times New Roman" w:cs="Times New Roman"/>
          </w:rPr>
          <w:t>https://www.encyklopedieknihy.cz/index.php/O%C5%99%C3%ADzka_(ti%C5%A1t%C4%9Bn%C3%A1_kniha)</w:t>
        </w:r>
      </w:hyperlink>
      <w:r w:rsidRPr="00C12836">
        <w:rPr>
          <w:rFonts w:ascii="Times New Roman" w:hAnsi="Times New Roman" w:cs="Times New Roman"/>
        </w:rPr>
        <w:t xml:space="preserve"> [</w:t>
      </w:r>
      <w:r>
        <w:rPr>
          <w:rFonts w:ascii="Times New Roman" w:hAnsi="Times New Roman" w:cs="Times New Roman"/>
        </w:rPr>
        <w:t>cit. 25</w:t>
      </w:r>
      <w:r w:rsidRPr="00C12836">
        <w:rPr>
          <w:rFonts w:ascii="Times New Roman" w:hAnsi="Times New Roman" w:cs="Times New Roman"/>
        </w:rPr>
        <w:t>.</w:t>
      </w:r>
      <w:r>
        <w:rPr>
          <w:rFonts w:ascii="Times New Roman" w:hAnsi="Times New Roman" w:cs="Times New Roman"/>
        </w:rPr>
        <w:t xml:space="preserve"> </w:t>
      </w:r>
      <w:r w:rsidRPr="00C12836">
        <w:rPr>
          <w:rFonts w:ascii="Times New Roman" w:hAnsi="Times New Roman" w:cs="Times New Roman"/>
        </w:rPr>
        <w:t xml:space="preserve">4. </w:t>
      </w:r>
      <w:r w:rsidRPr="00C12836">
        <w:rPr>
          <w:rFonts w:ascii="Times New Roman" w:hAnsi="Times New Roman" w:cs="Times New Roman"/>
          <w:lang w:val="en-US"/>
        </w:rPr>
        <w:t>2019])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E63CC"/>
    <w:multiLevelType w:val="hybridMultilevel"/>
    <w:tmpl w:val="59941F84"/>
    <w:lvl w:ilvl="0" w:tplc="6030A40E">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21BA082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EAD63B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D2D355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E837A78"/>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3502846"/>
    <w:multiLevelType w:val="hybridMultilevel"/>
    <w:tmpl w:val="2C4822CC"/>
    <w:lvl w:ilvl="0" w:tplc="9A30915E">
      <w:start w:val="1"/>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445B10F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53E247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C9B117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27055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A53597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DBC4A9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E98441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1181D1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5C6265F"/>
    <w:multiLevelType w:val="hybridMultilevel"/>
    <w:tmpl w:val="C366CF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D53566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91614C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
  </w:num>
  <w:num w:numId="3">
    <w:abstractNumId w:val="16"/>
  </w:num>
  <w:num w:numId="4">
    <w:abstractNumId w:val="7"/>
  </w:num>
  <w:num w:numId="5">
    <w:abstractNumId w:val="1"/>
  </w:num>
  <w:num w:numId="6">
    <w:abstractNumId w:val="10"/>
  </w:num>
  <w:num w:numId="7">
    <w:abstractNumId w:val="3"/>
  </w:num>
  <w:num w:numId="8">
    <w:abstractNumId w:val="4"/>
  </w:num>
  <w:num w:numId="9">
    <w:abstractNumId w:val="0"/>
  </w:num>
  <w:num w:numId="10">
    <w:abstractNumId w:val="5"/>
  </w:num>
  <w:num w:numId="11">
    <w:abstractNumId w:val="9"/>
  </w:num>
  <w:num w:numId="12">
    <w:abstractNumId w:val="12"/>
  </w:num>
  <w:num w:numId="13">
    <w:abstractNumId w:val="6"/>
  </w:num>
  <w:num w:numId="14">
    <w:abstractNumId w:val="15"/>
  </w:num>
  <w:num w:numId="15">
    <w:abstractNumId w:val="13"/>
  </w:num>
  <w:num w:numId="16">
    <w:abstractNumId w:val="8"/>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27C37"/>
    <w:rsid w:val="000009FD"/>
    <w:rsid w:val="00006E36"/>
    <w:rsid w:val="000070F2"/>
    <w:rsid w:val="00032D8D"/>
    <w:rsid w:val="0003424A"/>
    <w:rsid w:val="00034BB4"/>
    <w:rsid w:val="000356C2"/>
    <w:rsid w:val="00037310"/>
    <w:rsid w:val="00050786"/>
    <w:rsid w:val="0005321F"/>
    <w:rsid w:val="00057584"/>
    <w:rsid w:val="00073C16"/>
    <w:rsid w:val="00075BB4"/>
    <w:rsid w:val="0008338D"/>
    <w:rsid w:val="00083A9A"/>
    <w:rsid w:val="00091575"/>
    <w:rsid w:val="00094F8D"/>
    <w:rsid w:val="000B0AEE"/>
    <w:rsid w:val="000C6E1E"/>
    <w:rsid w:val="000D1128"/>
    <w:rsid w:val="000D7C0C"/>
    <w:rsid w:val="000F1AE3"/>
    <w:rsid w:val="0010490B"/>
    <w:rsid w:val="00112886"/>
    <w:rsid w:val="0012091D"/>
    <w:rsid w:val="00120EEB"/>
    <w:rsid w:val="0012435F"/>
    <w:rsid w:val="001322C7"/>
    <w:rsid w:val="00132ABD"/>
    <w:rsid w:val="00140438"/>
    <w:rsid w:val="001410D2"/>
    <w:rsid w:val="0015720A"/>
    <w:rsid w:val="00157E2A"/>
    <w:rsid w:val="00172665"/>
    <w:rsid w:val="001735EF"/>
    <w:rsid w:val="0018136C"/>
    <w:rsid w:val="00181E31"/>
    <w:rsid w:val="001838B1"/>
    <w:rsid w:val="00187CAE"/>
    <w:rsid w:val="00190084"/>
    <w:rsid w:val="0019126B"/>
    <w:rsid w:val="00192ED0"/>
    <w:rsid w:val="00194A74"/>
    <w:rsid w:val="00194AF0"/>
    <w:rsid w:val="001A1E8D"/>
    <w:rsid w:val="001A2DF0"/>
    <w:rsid w:val="001A7098"/>
    <w:rsid w:val="001B1DA9"/>
    <w:rsid w:val="001B3B32"/>
    <w:rsid w:val="001B4AB4"/>
    <w:rsid w:val="001C34A4"/>
    <w:rsid w:val="001C727C"/>
    <w:rsid w:val="001D0F1E"/>
    <w:rsid w:val="001D2B8A"/>
    <w:rsid w:val="001E1BC8"/>
    <w:rsid w:val="001E71A5"/>
    <w:rsid w:val="0021019B"/>
    <w:rsid w:val="00213778"/>
    <w:rsid w:val="002152C1"/>
    <w:rsid w:val="00221308"/>
    <w:rsid w:val="00222378"/>
    <w:rsid w:val="002303EA"/>
    <w:rsid w:val="00231172"/>
    <w:rsid w:val="00235CED"/>
    <w:rsid w:val="00240ECD"/>
    <w:rsid w:val="00244DED"/>
    <w:rsid w:val="0024589F"/>
    <w:rsid w:val="00257FBC"/>
    <w:rsid w:val="00260668"/>
    <w:rsid w:val="00265B3B"/>
    <w:rsid w:val="0027467D"/>
    <w:rsid w:val="00291327"/>
    <w:rsid w:val="00291948"/>
    <w:rsid w:val="002947AE"/>
    <w:rsid w:val="002949BA"/>
    <w:rsid w:val="002A1D77"/>
    <w:rsid w:val="002B54A8"/>
    <w:rsid w:val="002D287B"/>
    <w:rsid w:val="002D44FA"/>
    <w:rsid w:val="002D727D"/>
    <w:rsid w:val="002E0E9C"/>
    <w:rsid w:val="002E524C"/>
    <w:rsid w:val="002E692F"/>
    <w:rsid w:val="002F3436"/>
    <w:rsid w:val="002F34F9"/>
    <w:rsid w:val="002F576F"/>
    <w:rsid w:val="0030238C"/>
    <w:rsid w:val="003174BA"/>
    <w:rsid w:val="00321D5A"/>
    <w:rsid w:val="00326E34"/>
    <w:rsid w:val="003310E1"/>
    <w:rsid w:val="003316C0"/>
    <w:rsid w:val="00360EB3"/>
    <w:rsid w:val="00361001"/>
    <w:rsid w:val="00365508"/>
    <w:rsid w:val="0036599F"/>
    <w:rsid w:val="00374270"/>
    <w:rsid w:val="003776B4"/>
    <w:rsid w:val="00377A0D"/>
    <w:rsid w:val="00383396"/>
    <w:rsid w:val="003A7196"/>
    <w:rsid w:val="003B2EEA"/>
    <w:rsid w:val="003D6496"/>
    <w:rsid w:val="003E6A32"/>
    <w:rsid w:val="003E706D"/>
    <w:rsid w:val="003E7F75"/>
    <w:rsid w:val="004033C8"/>
    <w:rsid w:val="00405391"/>
    <w:rsid w:val="00407129"/>
    <w:rsid w:val="004072BF"/>
    <w:rsid w:val="00416E3D"/>
    <w:rsid w:val="00423131"/>
    <w:rsid w:val="0042790B"/>
    <w:rsid w:val="004301A5"/>
    <w:rsid w:val="004304D0"/>
    <w:rsid w:val="00432869"/>
    <w:rsid w:val="00434A6C"/>
    <w:rsid w:val="00436043"/>
    <w:rsid w:val="00443EF0"/>
    <w:rsid w:val="00463320"/>
    <w:rsid w:val="00464B4D"/>
    <w:rsid w:val="004654A1"/>
    <w:rsid w:val="0047242E"/>
    <w:rsid w:val="0047295F"/>
    <w:rsid w:val="004758E8"/>
    <w:rsid w:val="004759BA"/>
    <w:rsid w:val="00480082"/>
    <w:rsid w:val="004838EB"/>
    <w:rsid w:val="004852A3"/>
    <w:rsid w:val="00486001"/>
    <w:rsid w:val="004971A9"/>
    <w:rsid w:val="004A25E2"/>
    <w:rsid w:val="004B393C"/>
    <w:rsid w:val="004C48A4"/>
    <w:rsid w:val="004C71BC"/>
    <w:rsid w:val="004C71D1"/>
    <w:rsid w:val="004C72AD"/>
    <w:rsid w:val="004D4698"/>
    <w:rsid w:val="004D5402"/>
    <w:rsid w:val="004D6FE8"/>
    <w:rsid w:val="004E2967"/>
    <w:rsid w:val="004F0F3E"/>
    <w:rsid w:val="004F48AF"/>
    <w:rsid w:val="00507316"/>
    <w:rsid w:val="00511625"/>
    <w:rsid w:val="005140C5"/>
    <w:rsid w:val="00526907"/>
    <w:rsid w:val="00527760"/>
    <w:rsid w:val="00527C37"/>
    <w:rsid w:val="00537061"/>
    <w:rsid w:val="0054088A"/>
    <w:rsid w:val="00541C7F"/>
    <w:rsid w:val="00545226"/>
    <w:rsid w:val="00547F1D"/>
    <w:rsid w:val="00551F14"/>
    <w:rsid w:val="00556F6B"/>
    <w:rsid w:val="005616B2"/>
    <w:rsid w:val="0057032B"/>
    <w:rsid w:val="0057222E"/>
    <w:rsid w:val="0057529B"/>
    <w:rsid w:val="00576E55"/>
    <w:rsid w:val="00577B29"/>
    <w:rsid w:val="005A25B0"/>
    <w:rsid w:val="005A58D1"/>
    <w:rsid w:val="005B0570"/>
    <w:rsid w:val="005B05A6"/>
    <w:rsid w:val="005C58DC"/>
    <w:rsid w:val="005C7CA6"/>
    <w:rsid w:val="005D3830"/>
    <w:rsid w:val="005D4E10"/>
    <w:rsid w:val="005E4CAA"/>
    <w:rsid w:val="005E693A"/>
    <w:rsid w:val="005E7FBA"/>
    <w:rsid w:val="005F71F9"/>
    <w:rsid w:val="00611111"/>
    <w:rsid w:val="00614C38"/>
    <w:rsid w:val="00616C61"/>
    <w:rsid w:val="00627926"/>
    <w:rsid w:val="006301BF"/>
    <w:rsid w:val="0063052A"/>
    <w:rsid w:val="006328A1"/>
    <w:rsid w:val="00634FE7"/>
    <w:rsid w:val="00656506"/>
    <w:rsid w:val="00666827"/>
    <w:rsid w:val="00666907"/>
    <w:rsid w:val="00673DEF"/>
    <w:rsid w:val="0068446D"/>
    <w:rsid w:val="00697524"/>
    <w:rsid w:val="006A74F5"/>
    <w:rsid w:val="006B3C61"/>
    <w:rsid w:val="006B7495"/>
    <w:rsid w:val="006C2622"/>
    <w:rsid w:val="006D42D0"/>
    <w:rsid w:val="006D4CBF"/>
    <w:rsid w:val="006E076C"/>
    <w:rsid w:val="006E3DD7"/>
    <w:rsid w:val="006E60B9"/>
    <w:rsid w:val="006F48A3"/>
    <w:rsid w:val="006F53FD"/>
    <w:rsid w:val="00701975"/>
    <w:rsid w:val="00706B07"/>
    <w:rsid w:val="0072167A"/>
    <w:rsid w:val="00721DFB"/>
    <w:rsid w:val="00724929"/>
    <w:rsid w:val="00742196"/>
    <w:rsid w:val="007424F0"/>
    <w:rsid w:val="00756731"/>
    <w:rsid w:val="0077076C"/>
    <w:rsid w:val="0078165C"/>
    <w:rsid w:val="007B0A97"/>
    <w:rsid w:val="007C1508"/>
    <w:rsid w:val="007C43A3"/>
    <w:rsid w:val="007D5772"/>
    <w:rsid w:val="007D6B58"/>
    <w:rsid w:val="007E0281"/>
    <w:rsid w:val="007E1737"/>
    <w:rsid w:val="007E54CC"/>
    <w:rsid w:val="007F1D09"/>
    <w:rsid w:val="007F21B1"/>
    <w:rsid w:val="007F4CC7"/>
    <w:rsid w:val="0080370B"/>
    <w:rsid w:val="00806222"/>
    <w:rsid w:val="00824A5C"/>
    <w:rsid w:val="00830AF3"/>
    <w:rsid w:val="008328A7"/>
    <w:rsid w:val="00835AE0"/>
    <w:rsid w:val="0083609D"/>
    <w:rsid w:val="0083793A"/>
    <w:rsid w:val="00842B15"/>
    <w:rsid w:val="00845699"/>
    <w:rsid w:val="00850B82"/>
    <w:rsid w:val="00862F8F"/>
    <w:rsid w:val="00866D09"/>
    <w:rsid w:val="00870BF5"/>
    <w:rsid w:val="008756EA"/>
    <w:rsid w:val="008812DC"/>
    <w:rsid w:val="008822AE"/>
    <w:rsid w:val="00894597"/>
    <w:rsid w:val="008B3AD8"/>
    <w:rsid w:val="008B48FF"/>
    <w:rsid w:val="008B5331"/>
    <w:rsid w:val="008C5F94"/>
    <w:rsid w:val="008F0C55"/>
    <w:rsid w:val="008F574C"/>
    <w:rsid w:val="008F61D1"/>
    <w:rsid w:val="0090007D"/>
    <w:rsid w:val="00915FF7"/>
    <w:rsid w:val="0092327E"/>
    <w:rsid w:val="0092798F"/>
    <w:rsid w:val="0093022A"/>
    <w:rsid w:val="00932568"/>
    <w:rsid w:val="00934AA8"/>
    <w:rsid w:val="00942922"/>
    <w:rsid w:val="0095731C"/>
    <w:rsid w:val="00964916"/>
    <w:rsid w:val="00965D30"/>
    <w:rsid w:val="00967743"/>
    <w:rsid w:val="00970D19"/>
    <w:rsid w:val="009716BB"/>
    <w:rsid w:val="00976EFC"/>
    <w:rsid w:val="0098368E"/>
    <w:rsid w:val="00987EDB"/>
    <w:rsid w:val="0099141B"/>
    <w:rsid w:val="009A0B64"/>
    <w:rsid w:val="009A5149"/>
    <w:rsid w:val="009A611B"/>
    <w:rsid w:val="009C486F"/>
    <w:rsid w:val="009C6CDB"/>
    <w:rsid w:val="009D4774"/>
    <w:rsid w:val="009E11B5"/>
    <w:rsid w:val="00A1046A"/>
    <w:rsid w:val="00A12718"/>
    <w:rsid w:val="00A2236E"/>
    <w:rsid w:val="00A50908"/>
    <w:rsid w:val="00A55B97"/>
    <w:rsid w:val="00A60FCB"/>
    <w:rsid w:val="00A6605B"/>
    <w:rsid w:val="00A7287C"/>
    <w:rsid w:val="00AA0ED0"/>
    <w:rsid w:val="00AB3B01"/>
    <w:rsid w:val="00AB6F4D"/>
    <w:rsid w:val="00AB7CAA"/>
    <w:rsid w:val="00AD2AA8"/>
    <w:rsid w:val="00AD54BF"/>
    <w:rsid w:val="00AE0DB7"/>
    <w:rsid w:val="00AE109D"/>
    <w:rsid w:val="00AE796A"/>
    <w:rsid w:val="00AF51C5"/>
    <w:rsid w:val="00B04DE3"/>
    <w:rsid w:val="00B072B1"/>
    <w:rsid w:val="00B16402"/>
    <w:rsid w:val="00B21EA0"/>
    <w:rsid w:val="00B22A9E"/>
    <w:rsid w:val="00B23C3F"/>
    <w:rsid w:val="00B3786E"/>
    <w:rsid w:val="00B44432"/>
    <w:rsid w:val="00B51906"/>
    <w:rsid w:val="00B55606"/>
    <w:rsid w:val="00B60B00"/>
    <w:rsid w:val="00B73176"/>
    <w:rsid w:val="00B800C2"/>
    <w:rsid w:val="00B823DB"/>
    <w:rsid w:val="00B82BC8"/>
    <w:rsid w:val="00B91E8D"/>
    <w:rsid w:val="00B92FDD"/>
    <w:rsid w:val="00BA373F"/>
    <w:rsid w:val="00BA3BC3"/>
    <w:rsid w:val="00BA75F2"/>
    <w:rsid w:val="00BB182C"/>
    <w:rsid w:val="00BB4148"/>
    <w:rsid w:val="00BB427E"/>
    <w:rsid w:val="00BB7E0E"/>
    <w:rsid w:val="00BC1886"/>
    <w:rsid w:val="00BC516E"/>
    <w:rsid w:val="00BC6ED3"/>
    <w:rsid w:val="00BD20DA"/>
    <w:rsid w:val="00BD2B1D"/>
    <w:rsid w:val="00BD58B3"/>
    <w:rsid w:val="00BD76AA"/>
    <w:rsid w:val="00BD770F"/>
    <w:rsid w:val="00BF459D"/>
    <w:rsid w:val="00C028AA"/>
    <w:rsid w:val="00C055A8"/>
    <w:rsid w:val="00C07C72"/>
    <w:rsid w:val="00C12836"/>
    <w:rsid w:val="00C61DA4"/>
    <w:rsid w:val="00C74B9E"/>
    <w:rsid w:val="00C75BF4"/>
    <w:rsid w:val="00C8145F"/>
    <w:rsid w:val="00C815B2"/>
    <w:rsid w:val="00C937D2"/>
    <w:rsid w:val="00C94C6F"/>
    <w:rsid w:val="00C96C2A"/>
    <w:rsid w:val="00CA5A35"/>
    <w:rsid w:val="00CA5A76"/>
    <w:rsid w:val="00CA761B"/>
    <w:rsid w:val="00CA7CEB"/>
    <w:rsid w:val="00CB2651"/>
    <w:rsid w:val="00CD0D6C"/>
    <w:rsid w:val="00CD0E10"/>
    <w:rsid w:val="00CD781E"/>
    <w:rsid w:val="00CE3956"/>
    <w:rsid w:val="00CE4B73"/>
    <w:rsid w:val="00CE6B56"/>
    <w:rsid w:val="00CF7CF4"/>
    <w:rsid w:val="00D044BE"/>
    <w:rsid w:val="00D10C87"/>
    <w:rsid w:val="00D112B4"/>
    <w:rsid w:val="00D17EA9"/>
    <w:rsid w:val="00D237E9"/>
    <w:rsid w:val="00D425FF"/>
    <w:rsid w:val="00D50911"/>
    <w:rsid w:val="00D56924"/>
    <w:rsid w:val="00D56B7E"/>
    <w:rsid w:val="00D60E6D"/>
    <w:rsid w:val="00D6359C"/>
    <w:rsid w:val="00D70321"/>
    <w:rsid w:val="00D7397C"/>
    <w:rsid w:val="00D77E3F"/>
    <w:rsid w:val="00D91E10"/>
    <w:rsid w:val="00DA34F4"/>
    <w:rsid w:val="00DA4392"/>
    <w:rsid w:val="00DA4DB3"/>
    <w:rsid w:val="00DB5A02"/>
    <w:rsid w:val="00DB6838"/>
    <w:rsid w:val="00DC1305"/>
    <w:rsid w:val="00DD0248"/>
    <w:rsid w:val="00DD06E5"/>
    <w:rsid w:val="00DE0A54"/>
    <w:rsid w:val="00DE4421"/>
    <w:rsid w:val="00DF2501"/>
    <w:rsid w:val="00E03D23"/>
    <w:rsid w:val="00E0703E"/>
    <w:rsid w:val="00E12CAD"/>
    <w:rsid w:val="00E15B12"/>
    <w:rsid w:val="00E355EF"/>
    <w:rsid w:val="00E51E37"/>
    <w:rsid w:val="00E5290E"/>
    <w:rsid w:val="00E5498B"/>
    <w:rsid w:val="00E57241"/>
    <w:rsid w:val="00E60A63"/>
    <w:rsid w:val="00E7307C"/>
    <w:rsid w:val="00E73FDC"/>
    <w:rsid w:val="00E766D6"/>
    <w:rsid w:val="00E85C9E"/>
    <w:rsid w:val="00E8744E"/>
    <w:rsid w:val="00E94BF0"/>
    <w:rsid w:val="00EA24D1"/>
    <w:rsid w:val="00EA3877"/>
    <w:rsid w:val="00EA3D66"/>
    <w:rsid w:val="00EA7009"/>
    <w:rsid w:val="00EB375F"/>
    <w:rsid w:val="00EB3DFD"/>
    <w:rsid w:val="00EB5E33"/>
    <w:rsid w:val="00EC37EA"/>
    <w:rsid w:val="00ED3FD2"/>
    <w:rsid w:val="00EE019F"/>
    <w:rsid w:val="00EE3816"/>
    <w:rsid w:val="00EE5FDD"/>
    <w:rsid w:val="00EF3908"/>
    <w:rsid w:val="00F00389"/>
    <w:rsid w:val="00F03A68"/>
    <w:rsid w:val="00F04CA0"/>
    <w:rsid w:val="00F0609E"/>
    <w:rsid w:val="00F0618B"/>
    <w:rsid w:val="00F27106"/>
    <w:rsid w:val="00F36549"/>
    <w:rsid w:val="00F36B82"/>
    <w:rsid w:val="00F43333"/>
    <w:rsid w:val="00F43522"/>
    <w:rsid w:val="00F47FD3"/>
    <w:rsid w:val="00F6119F"/>
    <w:rsid w:val="00F63738"/>
    <w:rsid w:val="00F712BD"/>
    <w:rsid w:val="00F7288F"/>
    <w:rsid w:val="00F74ED9"/>
    <w:rsid w:val="00F80DA0"/>
    <w:rsid w:val="00F81538"/>
    <w:rsid w:val="00F85CEB"/>
    <w:rsid w:val="00F949DE"/>
    <w:rsid w:val="00FA1698"/>
    <w:rsid w:val="00FA5851"/>
    <w:rsid w:val="00FA7392"/>
    <w:rsid w:val="00FB14FC"/>
    <w:rsid w:val="00FD5014"/>
    <w:rsid w:val="00FD568E"/>
    <w:rsid w:val="00FE107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7C37"/>
    <w:rPr>
      <w:rFonts w:eastAsiaTheme="minorEastAsia"/>
      <w:lang w:eastAsia="cs-CZ"/>
    </w:rPr>
  </w:style>
  <w:style w:type="paragraph" w:styleId="Nadpis1">
    <w:name w:val="heading 1"/>
    <w:basedOn w:val="Normln"/>
    <w:next w:val="Normln"/>
    <w:link w:val="Nadpis1Char"/>
    <w:uiPriority w:val="9"/>
    <w:qFormat/>
    <w:rsid w:val="00527C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836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27C37"/>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527C37"/>
    <w:pPr>
      <w:outlineLvl w:val="9"/>
    </w:pPr>
    <w:rPr>
      <w:lang w:eastAsia="en-US"/>
    </w:rPr>
  </w:style>
  <w:style w:type="paragraph" w:styleId="Obsah2">
    <w:name w:val="toc 2"/>
    <w:basedOn w:val="Normln"/>
    <w:next w:val="Normln"/>
    <w:autoRedefine/>
    <w:uiPriority w:val="39"/>
    <w:unhideWhenUsed/>
    <w:qFormat/>
    <w:rsid w:val="00527C37"/>
    <w:pPr>
      <w:spacing w:after="100"/>
      <w:ind w:left="220"/>
    </w:pPr>
    <w:rPr>
      <w:lang w:eastAsia="en-US"/>
    </w:rPr>
  </w:style>
  <w:style w:type="paragraph" w:styleId="Obsah1">
    <w:name w:val="toc 1"/>
    <w:basedOn w:val="Normln"/>
    <w:next w:val="Normln"/>
    <w:autoRedefine/>
    <w:uiPriority w:val="39"/>
    <w:unhideWhenUsed/>
    <w:qFormat/>
    <w:rsid w:val="00321D5A"/>
    <w:pPr>
      <w:tabs>
        <w:tab w:val="right" w:leader="dot" w:pos="9062"/>
      </w:tabs>
      <w:spacing w:after="100"/>
    </w:pPr>
    <w:rPr>
      <w:lang w:eastAsia="en-US"/>
    </w:rPr>
  </w:style>
  <w:style w:type="paragraph" w:styleId="Obsah3">
    <w:name w:val="toc 3"/>
    <w:basedOn w:val="Normln"/>
    <w:next w:val="Normln"/>
    <w:autoRedefine/>
    <w:uiPriority w:val="39"/>
    <w:semiHidden/>
    <w:unhideWhenUsed/>
    <w:qFormat/>
    <w:rsid w:val="00527C37"/>
    <w:pPr>
      <w:spacing w:after="100"/>
      <w:ind w:left="440"/>
    </w:pPr>
    <w:rPr>
      <w:lang w:eastAsia="en-US"/>
    </w:rPr>
  </w:style>
  <w:style w:type="paragraph" w:styleId="Textbubliny">
    <w:name w:val="Balloon Text"/>
    <w:basedOn w:val="Normln"/>
    <w:link w:val="TextbublinyChar"/>
    <w:uiPriority w:val="99"/>
    <w:semiHidden/>
    <w:unhideWhenUsed/>
    <w:rsid w:val="00527C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7C37"/>
    <w:rPr>
      <w:rFonts w:ascii="Tahoma" w:eastAsiaTheme="minorEastAsia" w:hAnsi="Tahoma" w:cs="Tahoma"/>
      <w:sz w:val="16"/>
      <w:szCs w:val="16"/>
      <w:lang w:eastAsia="cs-CZ"/>
    </w:rPr>
  </w:style>
  <w:style w:type="character" w:customStyle="1" w:styleId="Nadpis2Char">
    <w:name w:val="Nadpis 2 Char"/>
    <w:basedOn w:val="Standardnpsmoodstavce"/>
    <w:link w:val="Nadpis2"/>
    <w:uiPriority w:val="9"/>
    <w:rsid w:val="0098368E"/>
    <w:rPr>
      <w:rFonts w:asciiTheme="majorHAnsi" w:eastAsiaTheme="majorEastAsia" w:hAnsiTheme="majorHAnsi" w:cstheme="majorBidi"/>
      <w:b/>
      <w:bCs/>
      <w:color w:val="4F81BD" w:themeColor="accent1"/>
      <w:sz w:val="26"/>
      <w:szCs w:val="26"/>
      <w:lang w:eastAsia="cs-CZ"/>
    </w:rPr>
  </w:style>
  <w:style w:type="paragraph" w:styleId="Textpoznpodarou">
    <w:name w:val="footnote text"/>
    <w:basedOn w:val="Normln"/>
    <w:link w:val="TextpoznpodarouChar"/>
    <w:uiPriority w:val="99"/>
    <w:semiHidden/>
    <w:unhideWhenUsed/>
    <w:rsid w:val="00A1046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046A"/>
    <w:rPr>
      <w:rFonts w:eastAsiaTheme="minorEastAsia"/>
      <w:sz w:val="20"/>
      <w:szCs w:val="20"/>
      <w:lang w:eastAsia="cs-CZ"/>
    </w:rPr>
  </w:style>
  <w:style w:type="character" w:styleId="Znakapoznpodarou">
    <w:name w:val="footnote reference"/>
    <w:basedOn w:val="Standardnpsmoodstavce"/>
    <w:uiPriority w:val="99"/>
    <w:semiHidden/>
    <w:unhideWhenUsed/>
    <w:rsid w:val="00A1046A"/>
    <w:rPr>
      <w:vertAlign w:val="superscript"/>
    </w:rPr>
  </w:style>
  <w:style w:type="character" w:styleId="Hypertextovodkaz">
    <w:name w:val="Hyperlink"/>
    <w:basedOn w:val="Standardnpsmoodstavce"/>
    <w:uiPriority w:val="99"/>
    <w:unhideWhenUsed/>
    <w:rsid w:val="002E692F"/>
    <w:rPr>
      <w:color w:val="0000FF" w:themeColor="hyperlink"/>
      <w:u w:val="single"/>
    </w:rPr>
  </w:style>
  <w:style w:type="paragraph" w:styleId="Odstavecseseznamem">
    <w:name w:val="List Paragraph"/>
    <w:basedOn w:val="Normln"/>
    <w:uiPriority w:val="34"/>
    <w:qFormat/>
    <w:rsid w:val="00CF7CF4"/>
    <w:pPr>
      <w:ind w:left="720"/>
      <w:contextualSpacing/>
    </w:pPr>
  </w:style>
  <w:style w:type="paragraph" w:styleId="Zhlav">
    <w:name w:val="header"/>
    <w:basedOn w:val="Normln"/>
    <w:link w:val="ZhlavChar"/>
    <w:uiPriority w:val="99"/>
    <w:unhideWhenUsed/>
    <w:rsid w:val="0021377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13778"/>
    <w:rPr>
      <w:rFonts w:eastAsiaTheme="minorEastAsia"/>
      <w:lang w:eastAsia="cs-CZ"/>
    </w:rPr>
  </w:style>
  <w:style w:type="paragraph" w:styleId="Zpat">
    <w:name w:val="footer"/>
    <w:basedOn w:val="Normln"/>
    <w:link w:val="ZpatChar"/>
    <w:uiPriority w:val="99"/>
    <w:unhideWhenUsed/>
    <w:rsid w:val="00213778"/>
    <w:pPr>
      <w:tabs>
        <w:tab w:val="center" w:pos="4536"/>
        <w:tab w:val="right" w:pos="9072"/>
      </w:tabs>
      <w:spacing w:after="0" w:line="240" w:lineRule="auto"/>
    </w:pPr>
  </w:style>
  <w:style w:type="character" w:customStyle="1" w:styleId="ZpatChar">
    <w:name w:val="Zápatí Char"/>
    <w:basedOn w:val="Standardnpsmoodstavce"/>
    <w:link w:val="Zpat"/>
    <w:uiPriority w:val="99"/>
    <w:rsid w:val="00213778"/>
    <w:rPr>
      <w:rFonts w:eastAsiaTheme="minorEastAsia"/>
      <w:lang w:eastAsia="cs-CZ"/>
    </w:rPr>
  </w:style>
  <w:style w:type="paragraph" w:styleId="Podtitul">
    <w:name w:val="Subtitle"/>
    <w:basedOn w:val="Normln"/>
    <w:next w:val="Normln"/>
    <w:link w:val="PodtitulChar"/>
    <w:uiPriority w:val="11"/>
    <w:qFormat/>
    <w:rsid w:val="00EB37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EB375F"/>
    <w:rPr>
      <w:rFonts w:asciiTheme="majorHAnsi" w:eastAsiaTheme="majorEastAsia" w:hAnsiTheme="majorHAnsi" w:cstheme="majorBidi"/>
      <w:i/>
      <w:iCs/>
      <w:color w:val="4F81BD" w:themeColor="accent1"/>
      <w:spacing w:val="15"/>
      <w:sz w:val="24"/>
      <w:szCs w:val="24"/>
      <w:lang w:eastAsia="cs-CZ"/>
    </w:rPr>
  </w:style>
  <w:style w:type="table" w:styleId="Mkatabulky">
    <w:name w:val="Table Grid"/>
    <w:basedOn w:val="Normlntabulka"/>
    <w:uiPriority w:val="59"/>
    <w:rsid w:val="00D70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541C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encyklopedieknihy.cz/index.php/Reli%C3%A9fn%C3%AD_vazba"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ncyklopedieknihy.cz/index.php/Kov%C3%A1n%C3%AD_a_spony"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igi.archives.cz/da/permalink?xid=544C557F932A418890F14605D2817CDA&amp;scan=31" TargetMode="External"/><Relationship Id="rId13" Type="http://schemas.openxmlformats.org/officeDocument/2006/relationships/hyperlink" Target="https://www.encyklopedieknihy.cz/index.php/Vazba" TargetMode="External"/><Relationship Id="rId3" Type="http://schemas.openxmlformats.org/officeDocument/2006/relationships/hyperlink" Target="http://digi.archives.cz/da/permalink?xid=34084CA561974538B45F764D7A0E4DE9&amp;scan=22" TargetMode="External"/><Relationship Id="rId7" Type="http://schemas.openxmlformats.org/officeDocument/2006/relationships/hyperlink" Target="http://digi.archives.cz/da/permalink?xid=E381BB96C640457FA7C5D8F7F59EB9A6&amp;scan=45" TargetMode="External"/><Relationship Id="rId12" Type="http://schemas.openxmlformats.org/officeDocument/2006/relationships/hyperlink" Target="https://www.encyklopedieknihy.cz/index.php/Vazba" TargetMode="External"/><Relationship Id="rId2" Type="http://schemas.openxmlformats.org/officeDocument/2006/relationships/hyperlink" Target="http://farnostskorosice.cz/domovsk%C3%A1%20str%C3%A1nka/duchovn%C3%AD%20spr%C3%A1vci%20farnosti.html" TargetMode="External"/><Relationship Id="rId16" Type="http://schemas.openxmlformats.org/officeDocument/2006/relationships/hyperlink" Target="https://www.encyklopedieknihy.cz/index.php/O%C5%99%C3%ADzka_(ti%C5%A1t%C4%9Bn%C3%A1_kniha)" TargetMode="External"/><Relationship Id="rId1" Type="http://schemas.openxmlformats.org/officeDocument/2006/relationships/hyperlink" Target="http://images.archives.cz/mrimage/common/proxy/cz/archives/CZ-227101010/inventare/dao/documents/0001/6fa7313a8eb911e19932f04da233c589.pdf" TargetMode="External"/><Relationship Id="rId6" Type="http://schemas.openxmlformats.org/officeDocument/2006/relationships/hyperlink" Target="http://digi.archives.cz/da/permalink?xid=E381BB96C640457FA7C5D8F7F59EB9A6&amp;scan=33" TargetMode="External"/><Relationship Id="rId11" Type="http://schemas.openxmlformats.org/officeDocument/2006/relationships/hyperlink" Target="https://www.encyklopedieknihy.cz/index.php/Vazba" TargetMode="External"/><Relationship Id="rId5" Type="http://schemas.openxmlformats.org/officeDocument/2006/relationships/hyperlink" Target="http://digi.archives.cz/da/permalink?xid=E381BB96C640457FA7C5D8F7F59EB9A6&amp;scan=7" TargetMode="External"/><Relationship Id="rId15" Type="http://schemas.openxmlformats.org/officeDocument/2006/relationships/hyperlink" Target="https://www.encyklopedieknihy.cz/index.php/Brevi%C3%A1%C5%99_(ti%C5%A1t%C4%9Bn%C3%A1_kniha)" TargetMode="External"/><Relationship Id="rId10" Type="http://schemas.openxmlformats.org/officeDocument/2006/relationships/hyperlink" Target="https://www.encyklopedieknihy.cz/index.php/Vazba" TargetMode="External"/><Relationship Id="rId4" Type="http://schemas.openxmlformats.org/officeDocument/2006/relationships/hyperlink" Target="http://digi.archives.cz/da/permalink?xid=34084CA561974538B45F764D7A0E4DE9&amp;scan=29" TargetMode="External"/><Relationship Id="rId9" Type="http://schemas.openxmlformats.org/officeDocument/2006/relationships/hyperlink" Target="http://digi.archives.cz/da/permalink?xid=544C557F932A418890F14605D2817CDA&amp;scan=5" TargetMode="External"/><Relationship Id="rId14" Type="http://schemas.openxmlformats.org/officeDocument/2006/relationships/hyperlink" Target="https://www.encyklopedieknihy.cz/index.php/Vazba"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2B602-84BF-4702-922E-802840EF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17484</TotalTime>
  <Pages>41</Pages>
  <Words>7775</Words>
  <Characters>42924</Characters>
  <Application>Microsoft Office Word</Application>
  <DocSecurity>0</DocSecurity>
  <Lines>913</Lines>
  <Paragraphs>280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Verča</dc:creator>
  <cp:keywords/>
  <dc:description/>
  <cp:lastModifiedBy>Verča</cp:lastModifiedBy>
  <cp:revision>103</cp:revision>
  <dcterms:created xsi:type="dcterms:W3CDTF">2019-02-27T18:23:00Z</dcterms:created>
  <dcterms:modified xsi:type="dcterms:W3CDTF">2019-04-30T13:41:00Z</dcterms:modified>
</cp:coreProperties>
</file>