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D8B9" w14:textId="0C2E6216" w:rsidR="00F44574" w:rsidRPr="000F7EA1" w:rsidRDefault="000B0BC2" w:rsidP="00F44574">
      <w:pPr>
        <w:pStyle w:val="Titulka"/>
        <w:rPr>
          <w:rFonts w:ascii="Times New Roman" w:hAnsi="Times New Roman" w:cs="Times New Roman"/>
        </w:rPr>
      </w:pPr>
      <w:r>
        <w:rPr>
          <w:rFonts w:ascii="Times New Roman" w:hAnsi="Times New Roman" w:cs="Times New Roman"/>
        </w:rPr>
        <w:t>UNIVERZITA PALACKÉHO V OLOMOUCI</w:t>
      </w:r>
    </w:p>
    <w:p w14:paraId="6392D8BA" w14:textId="77777777" w:rsidR="00F44574" w:rsidRPr="000F7EA1" w:rsidRDefault="00F44574" w:rsidP="00F44574">
      <w:pPr>
        <w:pStyle w:val="Titulka"/>
        <w:rPr>
          <w:rFonts w:ascii="Times New Roman" w:hAnsi="Times New Roman" w:cs="Times New Roman"/>
          <w:szCs w:val="36"/>
        </w:rPr>
      </w:pPr>
    </w:p>
    <w:p w14:paraId="6392D8BB" w14:textId="5DF141D1" w:rsidR="00F44574" w:rsidRPr="000F7EA1" w:rsidRDefault="000B0BC2" w:rsidP="00F44574">
      <w:pPr>
        <w:pStyle w:val="Titulka"/>
        <w:rPr>
          <w:rFonts w:ascii="Times New Roman" w:hAnsi="Times New Roman" w:cs="Times New Roman"/>
        </w:rPr>
      </w:pPr>
      <w:r>
        <w:rPr>
          <w:rFonts w:ascii="Times New Roman" w:hAnsi="Times New Roman" w:cs="Times New Roman"/>
        </w:rPr>
        <w:t>PEDAGOGICKÁ FAKULTA</w:t>
      </w:r>
    </w:p>
    <w:p w14:paraId="6392D8BC" w14:textId="77777777" w:rsidR="00F44574" w:rsidRPr="000F7EA1" w:rsidRDefault="00F44574" w:rsidP="00F44574">
      <w:pPr>
        <w:pStyle w:val="Titulka"/>
        <w:rPr>
          <w:rFonts w:ascii="Times New Roman" w:hAnsi="Times New Roman" w:cs="Times New Roman"/>
          <w:szCs w:val="36"/>
        </w:rPr>
      </w:pPr>
    </w:p>
    <w:p w14:paraId="6392D8BD" w14:textId="10F412D3" w:rsidR="00F44574" w:rsidRPr="000F7EA1" w:rsidRDefault="000B0BC2" w:rsidP="00F44574">
      <w:pPr>
        <w:pStyle w:val="Titulka"/>
        <w:rPr>
          <w:rFonts w:ascii="Times New Roman" w:hAnsi="Times New Roman" w:cs="Times New Roman"/>
        </w:rPr>
      </w:pPr>
      <w:r>
        <w:rPr>
          <w:rFonts w:ascii="Times New Roman" w:hAnsi="Times New Roman" w:cs="Times New Roman"/>
        </w:rPr>
        <w:t>Ústav speciálněpedagogických studií</w:t>
      </w:r>
    </w:p>
    <w:p w14:paraId="6392D8BE" w14:textId="74342E3D" w:rsidR="00F44574" w:rsidRPr="000F7EA1" w:rsidRDefault="00F44574" w:rsidP="00F44574">
      <w:pPr>
        <w:pStyle w:val="Titulka"/>
        <w:rPr>
          <w:rFonts w:ascii="Times New Roman" w:hAnsi="Times New Roman" w:cs="Times New Roman"/>
        </w:rPr>
      </w:pPr>
    </w:p>
    <w:p w14:paraId="6392D8C0" w14:textId="7E82D6E1" w:rsidR="00F44574" w:rsidRDefault="00F44574" w:rsidP="00F44574">
      <w:pPr>
        <w:pStyle w:val="Titulka"/>
        <w:rPr>
          <w:rFonts w:ascii="Times New Roman" w:hAnsi="Times New Roman" w:cs="Times New Roman"/>
          <w:noProof/>
        </w:rPr>
      </w:pPr>
    </w:p>
    <w:p w14:paraId="17381BE1" w14:textId="5E92436E" w:rsidR="00FE1E1F" w:rsidRPr="002E0CE1" w:rsidRDefault="00FE1E1F" w:rsidP="00F44574">
      <w:pPr>
        <w:pStyle w:val="Titulka"/>
        <w:rPr>
          <w:rFonts w:ascii="Times New Roman" w:hAnsi="Times New Roman" w:cs="Times New Roman"/>
          <w:noProof/>
          <w:sz w:val="28"/>
          <w:szCs w:val="20"/>
        </w:rPr>
      </w:pPr>
    </w:p>
    <w:p w14:paraId="6392D8C2" w14:textId="77777777" w:rsidR="00F44574" w:rsidRPr="000F7EA1" w:rsidRDefault="00F44574" w:rsidP="00F44574">
      <w:pPr>
        <w:pStyle w:val="Titulka"/>
        <w:rPr>
          <w:rFonts w:ascii="Times New Roman" w:hAnsi="Times New Roman" w:cs="Times New Roman"/>
        </w:rPr>
      </w:pPr>
    </w:p>
    <w:p w14:paraId="6392D8C3" w14:textId="77777777" w:rsidR="00F44574" w:rsidRPr="000F7EA1" w:rsidRDefault="00F44574" w:rsidP="00F44574">
      <w:pPr>
        <w:pStyle w:val="Titulka"/>
        <w:rPr>
          <w:rFonts w:ascii="Times New Roman" w:hAnsi="Times New Roman" w:cs="Times New Roman"/>
          <w:szCs w:val="36"/>
        </w:rPr>
      </w:pPr>
    </w:p>
    <w:p w14:paraId="6392D8C4" w14:textId="16433676" w:rsidR="00F44574" w:rsidRPr="000F7EA1" w:rsidRDefault="000B0BC2" w:rsidP="00F44574">
      <w:pPr>
        <w:pStyle w:val="Titulka"/>
        <w:rPr>
          <w:rFonts w:ascii="Times New Roman" w:hAnsi="Times New Roman" w:cs="Times New Roman"/>
          <w:szCs w:val="44"/>
        </w:rPr>
      </w:pPr>
      <w:r>
        <w:rPr>
          <w:rFonts w:ascii="Times New Roman" w:hAnsi="Times New Roman" w:cs="Times New Roman"/>
          <w:szCs w:val="44"/>
        </w:rPr>
        <w:t>Deficity dílčích funkcí</w:t>
      </w:r>
    </w:p>
    <w:p w14:paraId="6392D8C5" w14:textId="77777777" w:rsidR="005F5B12" w:rsidRDefault="005F5B12" w:rsidP="005F5B12">
      <w:pPr>
        <w:pStyle w:val="Titulka"/>
        <w:rPr>
          <w:rFonts w:ascii="Times New Roman" w:hAnsi="Times New Roman" w:cs="Times New Roman"/>
        </w:rPr>
      </w:pPr>
    </w:p>
    <w:sdt>
      <w:sdtPr>
        <w:rPr>
          <w:rFonts w:ascii="Times New Roman" w:hAnsi="Times New Roman" w:cs="Times New Roman"/>
        </w:rPr>
        <w:id w:val="637847749"/>
        <w:placeholder>
          <w:docPart w:val="BE90A584664446848DDEFB65CF406FBA"/>
        </w:placeholder>
        <w:comboBox>
          <w:listItem w:displayText="Bakalářská práce" w:value="Bakalářská práce"/>
          <w:listItem w:displayText="Diplomová práce" w:value="Diplomová práce"/>
        </w:comboBox>
      </w:sdtPr>
      <w:sdtContent>
        <w:p w14:paraId="6392D8C6" w14:textId="7D2FA574" w:rsidR="005F5B12" w:rsidRPr="000B0BC2" w:rsidRDefault="009E6B74" w:rsidP="005F5B12">
          <w:pPr>
            <w:pStyle w:val="Titulka"/>
            <w:rPr>
              <w:rFonts w:ascii="Times New Roman" w:hAnsi="Times New Roman" w:cs="Times New Roman"/>
            </w:rPr>
          </w:pPr>
          <w:r w:rsidRPr="000B0BC2">
            <w:rPr>
              <w:rFonts w:ascii="Times New Roman" w:hAnsi="Times New Roman" w:cs="Times New Roman"/>
            </w:rPr>
            <w:t>Bakalářská práce</w:t>
          </w:r>
        </w:p>
      </w:sdtContent>
    </w:sdt>
    <w:p w14:paraId="6392D8C7" w14:textId="77777777" w:rsidR="00F44574" w:rsidRPr="000B0BC2" w:rsidRDefault="00F44574" w:rsidP="00F44574">
      <w:pPr>
        <w:pStyle w:val="Titulka"/>
        <w:rPr>
          <w:rFonts w:ascii="Times New Roman" w:hAnsi="Times New Roman" w:cs="Times New Roman"/>
          <w:szCs w:val="44"/>
        </w:rPr>
      </w:pPr>
    </w:p>
    <w:p w14:paraId="6392D8C8" w14:textId="77777777" w:rsidR="00F44574" w:rsidRPr="000B0BC2" w:rsidRDefault="00F44574" w:rsidP="00F44574">
      <w:pPr>
        <w:pStyle w:val="Titulka"/>
        <w:rPr>
          <w:rFonts w:ascii="Times New Roman" w:hAnsi="Times New Roman" w:cs="Times New Roman"/>
          <w:szCs w:val="44"/>
        </w:rPr>
      </w:pPr>
    </w:p>
    <w:p w14:paraId="6392D8C9" w14:textId="77777777" w:rsidR="005F5B12" w:rsidRPr="000B0BC2" w:rsidRDefault="005F5B12" w:rsidP="00F44574">
      <w:pPr>
        <w:pStyle w:val="Titulka"/>
        <w:rPr>
          <w:rFonts w:ascii="Times New Roman" w:hAnsi="Times New Roman" w:cs="Times New Roman"/>
        </w:rPr>
      </w:pPr>
    </w:p>
    <w:p w14:paraId="6392D8CA" w14:textId="77777777" w:rsidR="005F5B12" w:rsidRPr="000B0BC2" w:rsidRDefault="005F5B12" w:rsidP="00F44574">
      <w:pPr>
        <w:pStyle w:val="Titulka"/>
        <w:rPr>
          <w:rFonts w:ascii="Times New Roman" w:hAnsi="Times New Roman" w:cs="Times New Roman"/>
        </w:rPr>
      </w:pPr>
    </w:p>
    <w:p w14:paraId="6392D8CB" w14:textId="3AC91F70" w:rsidR="00F44574" w:rsidRPr="000B0BC2" w:rsidRDefault="000B0BC2" w:rsidP="00F44574">
      <w:pPr>
        <w:pStyle w:val="Titulka"/>
        <w:rPr>
          <w:rFonts w:ascii="Times New Roman" w:hAnsi="Times New Roman" w:cs="Times New Roman"/>
          <w:sz w:val="34"/>
          <w:szCs w:val="34"/>
        </w:rPr>
      </w:pPr>
      <w:r w:rsidRPr="000B0BC2">
        <w:rPr>
          <w:rFonts w:ascii="Times New Roman" w:hAnsi="Times New Roman" w:cs="Times New Roman"/>
          <w:sz w:val="34"/>
          <w:szCs w:val="34"/>
        </w:rPr>
        <w:t>Petra Kvasnicová</w:t>
      </w:r>
    </w:p>
    <w:p w14:paraId="6392D8CC" w14:textId="77777777" w:rsidR="00C62AA6" w:rsidRPr="009E6B74" w:rsidRDefault="00C62AA6" w:rsidP="00F44574">
      <w:pPr>
        <w:pStyle w:val="Titulka"/>
        <w:rPr>
          <w:rFonts w:ascii="Times New Roman" w:hAnsi="Times New Roman" w:cs="Times New Roman"/>
          <w:sz w:val="10"/>
          <w:szCs w:val="10"/>
          <w:highlight w:val="yellow"/>
        </w:rPr>
      </w:pPr>
    </w:p>
    <w:p w14:paraId="6392D8CE" w14:textId="77777777" w:rsidR="00C62AA6" w:rsidRPr="009E6B74" w:rsidRDefault="00C62AA6" w:rsidP="00F44574">
      <w:pPr>
        <w:pStyle w:val="Titulka"/>
        <w:rPr>
          <w:rFonts w:ascii="Times New Roman" w:hAnsi="Times New Roman" w:cs="Times New Roman"/>
          <w:szCs w:val="36"/>
          <w:highlight w:val="yellow"/>
        </w:rPr>
      </w:pPr>
    </w:p>
    <w:p w14:paraId="6392D8CF" w14:textId="77777777" w:rsidR="00A97122" w:rsidRPr="009E6B74" w:rsidRDefault="00A97122" w:rsidP="00F44574">
      <w:pPr>
        <w:pStyle w:val="Titulka"/>
        <w:rPr>
          <w:rFonts w:ascii="Times New Roman" w:hAnsi="Times New Roman" w:cs="Times New Roman"/>
          <w:szCs w:val="36"/>
          <w:highlight w:val="yellow"/>
        </w:rPr>
      </w:pPr>
    </w:p>
    <w:p w14:paraId="6392D8D0" w14:textId="372B89C8" w:rsidR="00F44574" w:rsidRPr="005F5B12" w:rsidRDefault="00634E8E" w:rsidP="00F44574">
      <w:pPr>
        <w:pStyle w:val="Titulka"/>
        <w:rPr>
          <w:rFonts w:ascii="Times New Roman" w:hAnsi="Times New Roman" w:cs="Times New Roman"/>
          <w:sz w:val="34"/>
          <w:szCs w:val="34"/>
        </w:rPr>
      </w:pPr>
      <w:r>
        <w:rPr>
          <w:rFonts w:ascii="Times New Roman" w:hAnsi="Times New Roman" w:cs="Times New Roman"/>
          <w:sz w:val="34"/>
          <w:szCs w:val="34"/>
        </w:rPr>
        <w:t>p</w:t>
      </w:r>
      <w:r w:rsidR="000B0BC2">
        <w:rPr>
          <w:rFonts w:ascii="Times New Roman" w:hAnsi="Times New Roman" w:cs="Times New Roman"/>
          <w:sz w:val="34"/>
          <w:szCs w:val="34"/>
        </w:rPr>
        <w:t>rof. PaeDr. Milan Valenta, Ph.D.</w:t>
      </w:r>
    </w:p>
    <w:p w14:paraId="6392D8D1" w14:textId="77777777" w:rsidR="00F44574" w:rsidRDefault="00F44574" w:rsidP="00F44574">
      <w:pPr>
        <w:pStyle w:val="Titulka"/>
        <w:rPr>
          <w:rFonts w:ascii="Times New Roman" w:hAnsi="Times New Roman" w:cs="Times New Roman"/>
        </w:rPr>
      </w:pPr>
    </w:p>
    <w:p w14:paraId="6392D8D2" w14:textId="77777777" w:rsidR="005F5B12" w:rsidRPr="000F7EA1" w:rsidRDefault="005F5B12" w:rsidP="00F44574">
      <w:pPr>
        <w:pStyle w:val="Titulka"/>
        <w:rPr>
          <w:rFonts w:ascii="Times New Roman" w:hAnsi="Times New Roman" w:cs="Times New Roman"/>
        </w:rPr>
      </w:pPr>
    </w:p>
    <w:p w14:paraId="6392D8D3" w14:textId="77777777" w:rsidR="00F44574" w:rsidRPr="000F7EA1" w:rsidRDefault="00F44574" w:rsidP="00F44574">
      <w:pPr>
        <w:pStyle w:val="Titulka"/>
        <w:rPr>
          <w:rFonts w:ascii="Times New Roman" w:hAnsi="Times New Roman" w:cs="Times New Roman"/>
        </w:rPr>
      </w:pPr>
    </w:p>
    <w:p w14:paraId="32FC49BF" w14:textId="03440E23" w:rsidR="003B08FF" w:rsidRDefault="000B0BC2" w:rsidP="00F44574">
      <w:pPr>
        <w:pStyle w:val="Titulka"/>
        <w:rPr>
          <w:rFonts w:ascii="Times New Roman" w:hAnsi="Times New Roman" w:cs="Times New Roman"/>
          <w:sz w:val="28"/>
          <w:szCs w:val="28"/>
        </w:rPr>
      </w:pPr>
      <w:r>
        <w:rPr>
          <w:rFonts w:ascii="Times New Roman" w:hAnsi="Times New Roman" w:cs="Times New Roman"/>
          <w:sz w:val="28"/>
          <w:szCs w:val="28"/>
        </w:rPr>
        <w:t>2024</w:t>
      </w:r>
    </w:p>
    <w:p w14:paraId="6392D8D5" w14:textId="225F8B3B" w:rsidR="00477BB3" w:rsidRDefault="00477BB3" w:rsidP="003B08FF">
      <w:pPr>
        <w:pStyle w:val="Titulka"/>
        <w:rPr>
          <w:rFonts w:ascii="Times New Roman" w:hAnsi="Times New Roman"/>
          <w:b w:val="0"/>
          <w:bCs w:val="0"/>
        </w:rPr>
      </w:pPr>
      <w:r>
        <w:rPr>
          <w:rFonts w:ascii="Times New Roman" w:hAnsi="Times New Roman"/>
        </w:rPr>
        <w:br w:type="page"/>
      </w:r>
    </w:p>
    <w:p w14:paraId="6392D8D7" w14:textId="53596BF7" w:rsidR="00301B45" w:rsidRPr="000F7EA1" w:rsidRDefault="00E25896" w:rsidP="00477BB3">
      <w:pPr>
        <w:pStyle w:val="Diplomka"/>
        <w:spacing w:before="8400"/>
        <w:ind w:firstLine="0"/>
        <w:rPr>
          <w:rFonts w:ascii="Times New Roman" w:hAnsi="Times New Roman" w:cs="Times New Roman"/>
          <w:b/>
        </w:rPr>
      </w:pPr>
      <w:r>
        <w:rPr>
          <w:rFonts w:ascii="Times New Roman" w:hAnsi="Times New Roman" w:cs="Times New Roman"/>
          <w:b/>
        </w:rPr>
        <w:lastRenderedPageBreak/>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Pr>
          <w:rFonts w:ascii="Times New Roman" w:hAnsi="Times New Roman" w:cs="Times New Roman"/>
          <w:b/>
        </w:rPr>
        <w:br/>
      </w:r>
      <w:r w:rsidR="00FD0FEF">
        <w:rPr>
          <w:rFonts w:ascii="Times New Roman" w:hAnsi="Times New Roman" w:cs="Times New Roman"/>
          <w:b/>
        </w:rPr>
        <w:t>P</w:t>
      </w:r>
      <w:r w:rsidR="00301B45" w:rsidRPr="000F7EA1">
        <w:rPr>
          <w:rFonts w:ascii="Times New Roman" w:hAnsi="Times New Roman" w:cs="Times New Roman"/>
          <w:b/>
        </w:rPr>
        <w:t>rohlášení</w:t>
      </w:r>
    </w:p>
    <w:p w14:paraId="6392D8D8" w14:textId="77777777" w:rsidR="00301B45" w:rsidRPr="000F7EA1" w:rsidRDefault="00301B45" w:rsidP="00301B45">
      <w:pPr>
        <w:pStyle w:val="Diplomka"/>
        <w:rPr>
          <w:rFonts w:ascii="Times New Roman" w:hAnsi="Times New Roman" w:cs="Times New Roman"/>
          <w:szCs w:val="20"/>
        </w:rPr>
      </w:pPr>
    </w:p>
    <w:p w14:paraId="580FE716" w14:textId="5A43C3DF" w:rsidR="00FD0FEF" w:rsidRPr="006376CE" w:rsidRDefault="00FD0FEF" w:rsidP="00FD0FEF">
      <w:pPr>
        <w:pStyle w:val="Diplomka"/>
        <w:rPr>
          <w:rFonts w:ascii="Times New Roman" w:hAnsi="Times New Roman" w:cs="Times New Roman"/>
          <w:szCs w:val="20"/>
        </w:rPr>
      </w:pPr>
      <w:r w:rsidRPr="006376CE">
        <w:rPr>
          <w:rFonts w:ascii="Times New Roman" w:hAnsi="Times New Roman" w:cs="Times New Roman"/>
          <w:szCs w:val="20"/>
        </w:rPr>
        <w:t xml:space="preserve">Prohlašuji, že jsem </w:t>
      </w:r>
      <w:sdt>
        <w:sdtPr>
          <w:rPr>
            <w:rFonts w:ascii="Times New Roman" w:hAnsi="Times New Roman" w:cs="Times New Roman"/>
            <w:szCs w:val="20"/>
          </w:rPr>
          <w:id w:val="1552411536"/>
          <w:placeholder>
            <w:docPart w:val="BDFC503D76FD4E578D8BCDEFD3B60078"/>
          </w:placeholder>
          <w:comboBox>
            <w:listItem w:displayText="bakalářskou" w:value="bakalářskou"/>
            <w:listItem w:displayText="diplomovou" w:value="diplomovou"/>
          </w:comboBox>
        </w:sdtPr>
        <w:sdtContent>
          <w:r w:rsidRPr="006376CE">
            <w:rPr>
              <w:rFonts w:ascii="Times New Roman" w:hAnsi="Times New Roman" w:cs="Times New Roman"/>
              <w:szCs w:val="20"/>
            </w:rPr>
            <w:t>bakalářskou</w:t>
          </w:r>
        </w:sdtContent>
      </w:sdt>
      <w:r w:rsidRPr="006376CE">
        <w:rPr>
          <w:rFonts w:ascii="Times New Roman" w:hAnsi="Times New Roman" w:cs="Times New Roman"/>
          <w:szCs w:val="20"/>
        </w:rPr>
        <w:t xml:space="preserve"> práci na téma: </w:t>
      </w:r>
      <w:r w:rsidR="000B0BC2" w:rsidRPr="006376CE">
        <w:rPr>
          <w:rFonts w:ascii="Times New Roman" w:hAnsi="Times New Roman" w:cs="Times New Roman"/>
          <w:szCs w:val="20"/>
        </w:rPr>
        <w:t>Deficity dílčích funkcí</w:t>
      </w:r>
      <w:r w:rsidRPr="006376CE">
        <w:rPr>
          <w:rFonts w:ascii="Times New Roman" w:hAnsi="Times New Roman" w:cs="Times New Roman"/>
          <w:szCs w:val="20"/>
        </w:rPr>
        <w:t xml:space="preserve"> vypracova</w:t>
      </w:r>
      <w:r w:rsidR="000B0BC2" w:rsidRPr="006376CE">
        <w:rPr>
          <w:rFonts w:ascii="Times New Roman" w:hAnsi="Times New Roman" w:cs="Times New Roman"/>
          <w:szCs w:val="20"/>
        </w:rPr>
        <w:t>la</w:t>
      </w:r>
      <w:r w:rsidRPr="006376CE">
        <w:rPr>
          <w:rFonts w:ascii="Times New Roman" w:hAnsi="Times New Roman" w:cs="Times New Roman"/>
          <w:szCs w:val="20"/>
        </w:rPr>
        <w:t xml:space="preserve"> samostatně a citoval</w:t>
      </w:r>
      <w:r w:rsidR="000B0BC2" w:rsidRPr="006376CE">
        <w:rPr>
          <w:rFonts w:ascii="Times New Roman" w:hAnsi="Times New Roman" w:cs="Times New Roman"/>
          <w:szCs w:val="20"/>
        </w:rPr>
        <w:t>a</w:t>
      </w:r>
      <w:r w:rsidRPr="006376CE">
        <w:rPr>
          <w:rFonts w:ascii="Times New Roman" w:hAnsi="Times New Roman" w:cs="Times New Roman"/>
          <w:szCs w:val="20"/>
        </w:rPr>
        <w:t xml:space="preserve"> jsem všechny informační zdroje, které jsem v práci použil</w:t>
      </w:r>
      <w:r w:rsidR="000B0BC2" w:rsidRPr="006376CE">
        <w:rPr>
          <w:rFonts w:ascii="Times New Roman" w:hAnsi="Times New Roman" w:cs="Times New Roman"/>
          <w:szCs w:val="20"/>
        </w:rPr>
        <w:t>a</w:t>
      </w:r>
      <w:r w:rsidRPr="006376CE">
        <w:rPr>
          <w:rFonts w:ascii="Times New Roman" w:hAnsi="Times New Roman" w:cs="Times New Roman"/>
          <w:szCs w:val="20"/>
        </w:rPr>
        <w:t>, a které jsem rovněž uvedl</w:t>
      </w:r>
      <w:r w:rsidR="000B0BC2" w:rsidRPr="006376CE">
        <w:rPr>
          <w:rFonts w:ascii="Times New Roman" w:hAnsi="Times New Roman" w:cs="Times New Roman"/>
          <w:szCs w:val="20"/>
        </w:rPr>
        <w:t>a</w:t>
      </w:r>
      <w:r w:rsidRPr="006376CE">
        <w:rPr>
          <w:rFonts w:ascii="Times New Roman" w:hAnsi="Times New Roman" w:cs="Times New Roman"/>
          <w:szCs w:val="20"/>
        </w:rPr>
        <w:t xml:space="preserve"> na konci práce v seznamu použitých informačních zdrojů.</w:t>
      </w:r>
    </w:p>
    <w:p w14:paraId="1F841598" w14:textId="7EE7BEEF" w:rsidR="00FD0FEF" w:rsidRPr="006376CE" w:rsidRDefault="00FD0FEF" w:rsidP="00FD0FEF">
      <w:pPr>
        <w:pStyle w:val="Diplomka"/>
        <w:rPr>
          <w:rFonts w:ascii="Times New Roman" w:hAnsi="Times New Roman" w:cs="Times New Roman"/>
          <w:szCs w:val="20"/>
        </w:rPr>
      </w:pPr>
      <w:r w:rsidRPr="006376CE">
        <w:rPr>
          <w:rFonts w:ascii="Times New Roman" w:hAnsi="Times New Roman" w:cs="Times New Roman"/>
          <w:szCs w:val="20"/>
        </w:rPr>
        <w:t>Jsem si vědom</w:t>
      </w:r>
      <w:r w:rsidR="000B0BC2" w:rsidRPr="006376CE">
        <w:rPr>
          <w:rFonts w:ascii="Times New Roman" w:hAnsi="Times New Roman" w:cs="Times New Roman"/>
          <w:szCs w:val="20"/>
        </w:rPr>
        <w:t>a</w:t>
      </w:r>
      <w:r w:rsidRPr="006376CE">
        <w:rPr>
          <w:rFonts w:ascii="Times New Roman" w:hAnsi="Times New Roman" w:cs="Times New Roman"/>
          <w:szCs w:val="20"/>
        </w:rPr>
        <w:t xml:space="preserve">, že na moji </w:t>
      </w:r>
      <w:sdt>
        <w:sdtPr>
          <w:rPr>
            <w:rFonts w:ascii="Times New Roman" w:hAnsi="Times New Roman" w:cs="Times New Roman"/>
            <w:szCs w:val="20"/>
          </w:rPr>
          <w:id w:val="-2050912145"/>
          <w:placeholder>
            <w:docPart w:val="D102D151CC5D44468BDD98FEC577F961"/>
          </w:placeholder>
          <w:comboBox>
            <w:listItem w:displayText="bakalářskou" w:value="bakalářskou"/>
            <w:listItem w:displayText="diplomovou" w:value="diplomovou"/>
          </w:comboBox>
        </w:sdtPr>
        <w:sdtContent>
          <w:r w:rsidRPr="006376CE">
            <w:rPr>
              <w:rFonts w:ascii="Times New Roman" w:hAnsi="Times New Roman" w:cs="Times New Roman"/>
              <w:szCs w:val="20"/>
            </w:rPr>
            <w:t>bakalářskou</w:t>
          </w:r>
        </w:sdtContent>
      </w:sdt>
      <w:r w:rsidRPr="006376CE">
        <w:rPr>
          <w:rFonts w:ascii="Times New Roman" w:hAnsi="Times New Roman" w:cs="Times New Roman"/>
          <w:szCs w:val="20"/>
        </w:rPr>
        <w:t xml:space="preserve"> práci se plně vztahuje zákon č. 121/2000 Sb., o právu autorském, o právech souvisejících s právem autorským a o změně některých zákonů, ve znění pozdějších předpisů, především ustanovení § 35 odst. 3 tohoto zákona, tj. o užití tohoto díla. </w:t>
      </w:r>
    </w:p>
    <w:p w14:paraId="293D34DF" w14:textId="56360778" w:rsidR="00FD0FEF" w:rsidRPr="006376CE" w:rsidRDefault="00FD0FEF" w:rsidP="00FD0FEF">
      <w:pPr>
        <w:pStyle w:val="Diplomka"/>
        <w:rPr>
          <w:rFonts w:ascii="Times New Roman" w:hAnsi="Times New Roman" w:cs="Times New Roman"/>
          <w:szCs w:val="20"/>
        </w:rPr>
      </w:pPr>
      <w:r w:rsidRPr="006376CE">
        <w:rPr>
          <w:rFonts w:ascii="Times New Roman" w:hAnsi="Times New Roman" w:cs="Times New Roman"/>
          <w:szCs w:val="20"/>
        </w:rPr>
        <w:t>Jsem si vědom</w:t>
      </w:r>
      <w:r w:rsidR="000B0BC2" w:rsidRPr="006376CE">
        <w:rPr>
          <w:rFonts w:ascii="Times New Roman" w:hAnsi="Times New Roman" w:cs="Times New Roman"/>
          <w:szCs w:val="20"/>
        </w:rPr>
        <w:t>a</w:t>
      </w:r>
      <w:r w:rsidRPr="006376CE">
        <w:rPr>
          <w:rFonts w:ascii="Times New Roman" w:hAnsi="Times New Roman" w:cs="Times New Roman"/>
          <w:szCs w:val="20"/>
        </w:rPr>
        <w:t xml:space="preserve">, že odevzdáním </w:t>
      </w:r>
      <w:sdt>
        <w:sdtPr>
          <w:rPr>
            <w:rFonts w:ascii="Times New Roman" w:hAnsi="Times New Roman" w:cs="Times New Roman"/>
            <w:szCs w:val="20"/>
          </w:rPr>
          <w:id w:val="849842943"/>
          <w:placeholder>
            <w:docPart w:val="0268D683D94F44B9AA62CC7C60B09E76"/>
          </w:placeholder>
          <w:comboBox>
            <w:listItem w:displayText="bakalářské" w:value="bakalářské"/>
            <w:listItem w:displayText="diplomové" w:value="diplomové"/>
          </w:comboBox>
        </w:sdtPr>
        <w:sdtContent>
          <w:r w:rsidRPr="006376CE">
            <w:rPr>
              <w:rFonts w:ascii="Times New Roman" w:hAnsi="Times New Roman" w:cs="Times New Roman"/>
              <w:szCs w:val="20"/>
            </w:rPr>
            <w:t>bakalářské</w:t>
          </w:r>
        </w:sdtContent>
      </w:sdt>
      <w:r w:rsidRPr="006376CE">
        <w:rPr>
          <w:rFonts w:ascii="Times New Roman" w:hAnsi="Times New Roman" w:cs="Times New Roman"/>
          <w:szCs w:val="20"/>
        </w:rPr>
        <w:t xml:space="preserve"> práce souhlasím s jejím zveřejněním podle zákona č. 111/1998 Sb., o vysokých školách a o změně a doplnění dalších zákonů, ve znění pozdějších předpisů, a to i bez ohledu na výsledek její obhajoby. </w:t>
      </w:r>
    </w:p>
    <w:p w14:paraId="1858BE2A" w14:textId="2C2221E2" w:rsidR="00FD0FEF" w:rsidRPr="00FD0FEF" w:rsidRDefault="00FD0FEF" w:rsidP="00FD0FEF">
      <w:pPr>
        <w:pStyle w:val="Diplomka"/>
        <w:rPr>
          <w:rFonts w:ascii="Times New Roman" w:hAnsi="Times New Roman" w:cs="Times New Roman"/>
          <w:szCs w:val="20"/>
        </w:rPr>
      </w:pPr>
      <w:r w:rsidRPr="006376CE">
        <w:rPr>
          <w:rFonts w:ascii="Times New Roman" w:hAnsi="Times New Roman" w:cs="Times New Roman"/>
          <w:szCs w:val="20"/>
        </w:rPr>
        <w:t>Svým podpisem rovněž prohlašuji, že elektronická verze práce je totožná s verzi tištěnou a že s údaji uvedenými v práci bylo nakládáno v souvislosti</w:t>
      </w:r>
      <w:r w:rsidRPr="00FD0FEF">
        <w:rPr>
          <w:rFonts w:ascii="Times New Roman" w:hAnsi="Times New Roman" w:cs="Times New Roman"/>
          <w:szCs w:val="20"/>
        </w:rPr>
        <w:t xml:space="preserve"> s GDPR.</w:t>
      </w:r>
    </w:p>
    <w:p w14:paraId="6392D8DB" w14:textId="77777777" w:rsidR="005F5B12" w:rsidRPr="005F5B12" w:rsidRDefault="005F5B12" w:rsidP="00301B45">
      <w:pPr>
        <w:pStyle w:val="Diplomka"/>
        <w:rPr>
          <w:rFonts w:ascii="Times New Roman" w:hAnsi="Times New Roman" w:cs="Times New Roman"/>
          <w:sz w:val="16"/>
          <w:szCs w:val="16"/>
        </w:rPr>
      </w:pPr>
    </w:p>
    <w:p w14:paraId="6392D8DC" w14:textId="0EF74C0D" w:rsidR="00301B45" w:rsidRPr="000F7EA1" w:rsidRDefault="00301B45" w:rsidP="00301B45">
      <w:pPr>
        <w:rPr>
          <w:rFonts w:ascii="Times New Roman" w:hAnsi="Times New Roman"/>
          <w:lang w:val="pl-PL"/>
        </w:rPr>
      </w:pPr>
      <w:r w:rsidRPr="000F7EA1">
        <w:rPr>
          <w:rFonts w:ascii="Times New Roman" w:hAnsi="Times New Roman"/>
          <w:lang w:val="pl-PL"/>
        </w:rPr>
        <w:t xml:space="preserve">V </w:t>
      </w:r>
      <w:r w:rsidR="000B0BC2">
        <w:rPr>
          <w:rFonts w:ascii="Times New Roman" w:hAnsi="Times New Roman"/>
          <w:lang w:val="pl-PL"/>
        </w:rPr>
        <w:t>Olomouci</w:t>
      </w:r>
      <w:r w:rsidRPr="000F7EA1">
        <w:rPr>
          <w:rFonts w:ascii="Times New Roman" w:hAnsi="Times New Roman"/>
          <w:lang w:val="pl-PL"/>
        </w:rPr>
        <w:t xml:space="preserve"> dne </w:t>
      </w:r>
      <w:r w:rsidR="00477BB3">
        <w:rPr>
          <w:rFonts w:ascii="Times New Roman" w:hAnsi="Times New Roman"/>
          <w:lang w:val="pl-PL"/>
        </w:rPr>
        <w:tab/>
      </w:r>
      <w:r w:rsidR="00477BB3">
        <w:rPr>
          <w:rFonts w:ascii="Times New Roman" w:hAnsi="Times New Roman"/>
          <w:lang w:val="pl-PL"/>
        </w:rPr>
        <w:tab/>
      </w:r>
      <w:r w:rsidRPr="000F7EA1">
        <w:rPr>
          <w:rFonts w:ascii="Times New Roman" w:hAnsi="Times New Roman"/>
          <w:lang w:val="pl-PL"/>
        </w:rPr>
        <w:t>___________________________</w:t>
      </w:r>
    </w:p>
    <w:p w14:paraId="6392D8DD" w14:textId="77777777" w:rsidR="00301B45" w:rsidRPr="000F7EA1" w:rsidRDefault="00301B45" w:rsidP="00301B45">
      <w:pPr>
        <w:pStyle w:val="ostatn"/>
        <w:rPr>
          <w:rFonts w:ascii="Times New Roman" w:hAnsi="Times New Roman" w:cs="Times New Roman"/>
          <w:lang w:val="pl-PL"/>
        </w:rPr>
      </w:pPr>
    </w:p>
    <w:p w14:paraId="7E5474E4" w14:textId="77777777" w:rsidR="00FD0FEF" w:rsidRDefault="00FD0FEF">
      <w:pPr>
        <w:rPr>
          <w:rFonts w:ascii="Times New Roman" w:hAnsi="Times New Roman"/>
          <w:lang w:val="pl-PL"/>
        </w:rPr>
      </w:pPr>
    </w:p>
    <w:p w14:paraId="6392D8DE" w14:textId="6AC0B7B4" w:rsidR="00477BB3" w:rsidRDefault="00477BB3">
      <w:pPr>
        <w:rPr>
          <w:rFonts w:ascii="Times New Roman" w:hAnsi="Times New Roman"/>
          <w:lang w:val="pl-PL"/>
        </w:rPr>
      </w:pPr>
      <w:r>
        <w:rPr>
          <w:rFonts w:ascii="Times New Roman" w:hAnsi="Times New Roman"/>
          <w:lang w:val="pl-PL"/>
        </w:rPr>
        <w:br w:type="page"/>
      </w:r>
    </w:p>
    <w:p w14:paraId="6392D8DF" w14:textId="77777777" w:rsidR="00D83A4B" w:rsidRPr="000F7EA1" w:rsidRDefault="00D83A4B" w:rsidP="00D83A4B">
      <w:pPr>
        <w:rPr>
          <w:rFonts w:ascii="Times New Roman" w:hAnsi="Times New Roman"/>
          <w:lang w:val="pl-PL"/>
        </w:rPr>
      </w:pPr>
    </w:p>
    <w:p w14:paraId="6392D8E0" w14:textId="77777777" w:rsidR="00D83A4B" w:rsidRPr="000F7EA1" w:rsidRDefault="00D83A4B" w:rsidP="00477BB3">
      <w:pPr>
        <w:pStyle w:val="ostatnvlevo"/>
        <w:spacing w:before="9000"/>
        <w:ind w:firstLine="0"/>
        <w:rPr>
          <w:rFonts w:ascii="Times New Roman" w:hAnsi="Times New Roman"/>
          <w:b/>
        </w:rPr>
      </w:pPr>
      <w:r w:rsidRPr="000F7EA1">
        <w:rPr>
          <w:rFonts w:ascii="Times New Roman" w:hAnsi="Times New Roman"/>
          <w:b/>
        </w:rPr>
        <w:t>Poděkování</w:t>
      </w:r>
    </w:p>
    <w:p w14:paraId="6392D8E1" w14:textId="77777777" w:rsidR="005F5B12" w:rsidRPr="000F7EA1" w:rsidRDefault="005F5B12" w:rsidP="00D83A4B">
      <w:pPr>
        <w:pStyle w:val="ostatnvlevo"/>
        <w:rPr>
          <w:rFonts w:ascii="Times New Roman" w:hAnsi="Times New Roman"/>
        </w:rPr>
      </w:pPr>
    </w:p>
    <w:p w14:paraId="6392D8E2" w14:textId="6017DE6B" w:rsidR="00754904" w:rsidRPr="000F7EA1" w:rsidRDefault="00754904" w:rsidP="00074F1B">
      <w:pPr>
        <w:pStyle w:val="ostatnvlevo"/>
        <w:spacing w:line="360" w:lineRule="auto"/>
        <w:rPr>
          <w:rFonts w:ascii="Times New Roman" w:hAnsi="Times New Roman"/>
        </w:rPr>
      </w:pPr>
      <w:r w:rsidRPr="000F7EA1">
        <w:rPr>
          <w:rFonts w:ascii="Times New Roman" w:hAnsi="Times New Roman"/>
        </w:rPr>
        <w:t>Rád</w:t>
      </w:r>
      <w:r w:rsidR="000B0BC2">
        <w:rPr>
          <w:rFonts w:ascii="Times New Roman" w:hAnsi="Times New Roman"/>
        </w:rPr>
        <w:t>a</w:t>
      </w:r>
      <w:r w:rsidRPr="000F7EA1">
        <w:rPr>
          <w:rFonts w:ascii="Times New Roman" w:hAnsi="Times New Roman"/>
        </w:rPr>
        <w:t xml:space="preserve"> bych touto </w:t>
      </w:r>
      <w:r w:rsidR="00967DA7">
        <w:rPr>
          <w:rFonts w:ascii="Times New Roman" w:hAnsi="Times New Roman"/>
        </w:rPr>
        <w:t>formou</w:t>
      </w:r>
      <w:r w:rsidRPr="000F7EA1">
        <w:rPr>
          <w:rFonts w:ascii="Times New Roman" w:hAnsi="Times New Roman"/>
        </w:rPr>
        <w:t xml:space="preserve"> </w:t>
      </w:r>
      <w:r w:rsidR="00967DA7">
        <w:rPr>
          <w:rFonts w:ascii="Times New Roman" w:hAnsi="Times New Roman"/>
        </w:rPr>
        <w:t xml:space="preserve">věnovala </w:t>
      </w:r>
      <w:r w:rsidRPr="000F7EA1">
        <w:rPr>
          <w:rFonts w:ascii="Times New Roman" w:hAnsi="Times New Roman"/>
        </w:rPr>
        <w:t>poděkov</w:t>
      </w:r>
      <w:r w:rsidR="00967DA7">
        <w:rPr>
          <w:rFonts w:ascii="Times New Roman" w:hAnsi="Times New Roman"/>
        </w:rPr>
        <w:t>ání panu prof. PaeDr.</w:t>
      </w:r>
      <w:r w:rsidR="000B0BC2">
        <w:rPr>
          <w:rFonts w:ascii="Times New Roman" w:hAnsi="Times New Roman"/>
        </w:rPr>
        <w:t xml:space="preserve"> Milan</w:t>
      </w:r>
      <w:r w:rsidR="00967DA7">
        <w:rPr>
          <w:rFonts w:ascii="Times New Roman" w:hAnsi="Times New Roman"/>
        </w:rPr>
        <w:t>u</w:t>
      </w:r>
      <w:r w:rsidR="000B0BC2">
        <w:rPr>
          <w:rFonts w:ascii="Times New Roman" w:hAnsi="Times New Roman"/>
        </w:rPr>
        <w:t xml:space="preserve"> Valentovi</w:t>
      </w:r>
      <w:r w:rsidR="00967DA7">
        <w:rPr>
          <w:rFonts w:ascii="Times New Roman" w:hAnsi="Times New Roman"/>
        </w:rPr>
        <w:t>, Ph.D.</w:t>
      </w:r>
      <w:r w:rsidR="000B0BC2">
        <w:rPr>
          <w:rFonts w:ascii="Times New Roman" w:hAnsi="Times New Roman"/>
        </w:rPr>
        <w:t xml:space="preserve"> za vstřícný přístup a odbornou pomoc při zpracování bakalářské práce. </w:t>
      </w:r>
    </w:p>
    <w:p w14:paraId="6392D8E3" w14:textId="77777777" w:rsidR="00477BB3" w:rsidRDefault="00477BB3">
      <w:pPr>
        <w:rPr>
          <w:rFonts w:ascii="Times New Roman" w:hAnsi="Times New Roman"/>
        </w:rPr>
      </w:pPr>
      <w:bookmarkStart w:id="0" w:name="Text1"/>
      <w:r>
        <w:rPr>
          <w:rFonts w:ascii="Times New Roman" w:hAnsi="Times New Roman"/>
          <w:b/>
          <w:bCs/>
        </w:rPr>
        <w:br w:type="page"/>
      </w:r>
    </w:p>
    <w:bookmarkEnd w:id="0"/>
    <w:p w14:paraId="6392D8E4" w14:textId="51208BE3" w:rsidR="00D83A4B" w:rsidRPr="000F7EA1" w:rsidRDefault="000B0BC2" w:rsidP="00D83A4B">
      <w:pPr>
        <w:pStyle w:val="Titulka"/>
        <w:rPr>
          <w:rFonts w:ascii="Times New Roman" w:hAnsi="Times New Roman" w:cs="Times New Roman"/>
        </w:rPr>
      </w:pPr>
      <w:r>
        <w:rPr>
          <w:rFonts w:ascii="Times New Roman" w:hAnsi="Times New Roman" w:cs="Times New Roman"/>
        </w:rPr>
        <w:lastRenderedPageBreak/>
        <w:t>Deficity dílčích funkcí</w:t>
      </w:r>
    </w:p>
    <w:p w14:paraId="6392D8E5" w14:textId="77777777" w:rsidR="00D83A4B" w:rsidRPr="000F7EA1" w:rsidRDefault="00D83A4B" w:rsidP="00D83A4B">
      <w:pPr>
        <w:pStyle w:val="Titulka"/>
        <w:rPr>
          <w:rFonts w:ascii="Times New Roman" w:hAnsi="Times New Roman" w:cs="Times New Roman"/>
        </w:rPr>
      </w:pPr>
    </w:p>
    <w:p w14:paraId="6392D8E6" w14:textId="77777777" w:rsidR="00D83A4B" w:rsidRPr="000F7EA1" w:rsidRDefault="00D83A4B" w:rsidP="00D83A4B">
      <w:pPr>
        <w:rPr>
          <w:rFonts w:ascii="Times New Roman" w:hAnsi="Times New Roman"/>
        </w:rPr>
      </w:pPr>
    </w:p>
    <w:p w14:paraId="6392D8E7" w14:textId="2D47AA91" w:rsidR="00D83A4B" w:rsidRPr="000F7EA1" w:rsidRDefault="00A9516E" w:rsidP="00967DA7">
      <w:pPr>
        <w:jc w:val="both"/>
        <w:rPr>
          <w:rFonts w:ascii="Times New Roman" w:hAnsi="Times New Roman"/>
          <w:b/>
        </w:rPr>
      </w:pPr>
      <w:r>
        <w:rPr>
          <w:rFonts w:ascii="Times New Roman" w:hAnsi="Times New Roman"/>
          <w:b/>
        </w:rPr>
        <w:t>Anotace</w:t>
      </w:r>
    </w:p>
    <w:p w14:paraId="6392D8E8" w14:textId="77777777" w:rsidR="00D83A4B" w:rsidRPr="000F7EA1" w:rsidRDefault="00D83A4B" w:rsidP="00967DA7">
      <w:pPr>
        <w:jc w:val="both"/>
        <w:rPr>
          <w:rFonts w:ascii="Times New Roman" w:hAnsi="Times New Roman"/>
        </w:rPr>
      </w:pPr>
    </w:p>
    <w:p w14:paraId="2DF159D2" w14:textId="65C77F8F" w:rsidR="000B0BC2" w:rsidRDefault="000B0BC2" w:rsidP="00967DA7">
      <w:pPr>
        <w:spacing w:line="360" w:lineRule="auto"/>
        <w:jc w:val="both"/>
        <w:rPr>
          <w:rFonts w:ascii="Times New Roman" w:hAnsi="Times New Roman"/>
        </w:rPr>
      </w:pPr>
      <w:r>
        <w:rPr>
          <w:rFonts w:ascii="Times New Roman" w:hAnsi="Times New Roman"/>
        </w:rPr>
        <w:t xml:space="preserve">Tato bakalářská práce zkoumá vliv deficity dílčích funkcí na každodenní život jednotlivce. Analyzuje různé aspekty, jako jsou motorické dovednosti, komunikace a kognitivní schopnosti. Cílem je identifikovat možné příčiny a důsledky těchto deficitů a navrhnout </w:t>
      </w:r>
      <w:r w:rsidR="004E769B">
        <w:rPr>
          <w:rFonts w:ascii="Times New Roman" w:hAnsi="Times New Roman"/>
        </w:rPr>
        <w:t>vhodné</w:t>
      </w:r>
      <w:r>
        <w:rPr>
          <w:rFonts w:ascii="Times New Roman" w:hAnsi="Times New Roman"/>
        </w:rPr>
        <w:t xml:space="preserve"> intervenční strategie. Práce se opírá o odbornou literaturu, empirická data a studie případů, přičemž zdůrazňuje důležitost včasné diagnostiky a poskytování personalizované podpory pro jedince s deficity dílčích funkcí. Výsledky této analýzy mohou přispět k lepšímu porozumění problematické optimalizaci terapeutických přístupů.</w:t>
      </w:r>
    </w:p>
    <w:p w14:paraId="47344851" w14:textId="77777777" w:rsidR="000B0BC2" w:rsidRPr="000F7EA1" w:rsidRDefault="000B0BC2" w:rsidP="00967DA7">
      <w:pPr>
        <w:spacing w:line="360" w:lineRule="auto"/>
        <w:jc w:val="both"/>
        <w:rPr>
          <w:rFonts w:ascii="Times New Roman" w:hAnsi="Times New Roman"/>
          <w:b/>
        </w:rPr>
      </w:pPr>
    </w:p>
    <w:p w14:paraId="6392D8EB" w14:textId="43803534" w:rsidR="000F7EA1" w:rsidRPr="000F7EA1" w:rsidRDefault="000F7EA1" w:rsidP="00967DA7">
      <w:pPr>
        <w:spacing w:line="360" w:lineRule="auto"/>
        <w:jc w:val="both"/>
        <w:rPr>
          <w:rFonts w:ascii="Times New Roman" w:hAnsi="Times New Roman"/>
        </w:rPr>
      </w:pPr>
      <w:r w:rsidRPr="000F7EA1">
        <w:rPr>
          <w:rFonts w:ascii="Times New Roman" w:hAnsi="Times New Roman"/>
          <w:b/>
        </w:rPr>
        <w:t>Klíčová slov</w:t>
      </w:r>
      <w:r w:rsidR="000B0BC2">
        <w:rPr>
          <w:rFonts w:ascii="Times New Roman" w:hAnsi="Times New Roman"/>
          <w:b/>
        </w:rPr>
        <w:t>a</w:t>
      </w:r>
    </w:p>
    <w:p w14:paraId="6392D8EC" w14:textId="77777777" w:rsidR="000F7EA1" w:rsidRPr="000F7EA1" w:rsidRDefault="000F7EA1" w:rsidP="00967DA7">
      <w:pPr>
        <w:pStyle w:val="Diplomka"/>
        <w:rPr>
          <w:rFonts w:ascii="Times New Roman" w:hAnsi="Times New Roman" w:cs="Times New Roman"/>
        </w:rPr>
      </w:pPr>
    </w:p>
    <w:p w14:paraId="6392D8ED" w14:textId="047D476C" w:rsidR="00D83A4B" w:rsidRPr="000F7EA1" w:rsidRDefault="000B0BC2" w:rsidP="00967DA7">
      <w:pPr>
        <w:pStyle w:val="Diplomka"/>
        <w:ind w:firstLine="0"/>
        <w:rPr>
          <w:rFonts w:ascii="Times New Roman" w:hAnsi="Times New Roman" w:cs="Times New Roman"/>
        </w:rPr>
      </w:pPr>
      <w:r>
        <w:rPr>
          <w:rFonts w:ascii="Times New Roman" w:hAnsi="Times New Roman" w:cs="Times New Roman"/>
        </w:rPr>
        <w:t>Deficity dílčích funkcí, školní zralost a připravenost, odklad školní docházky, kognitivní procesy, narušená komunikační schopnost, předškolní věk</w:t>
      </w:r>
      <w:r w:rsidR="003C0A40">
        <w:rPr>
          <w:rFonts w:ascii="Times New Roman" w:hAnsi="Times New Roman" w:cs="Times New Roman"/>
        </w:rPr>
        <w:t>, diagnostika</w:t>
      </w:r>
    </w:p>
    <w:p w14:paraId="6392D8EE" w14:textId="77777777" w:rsidR="00477BB3" w:rsidRPr="00477BB3" w:rsidRDefault="00477BB3" w:rsidP="00477BB3">
      <w:pPr>
        <w:pStyle w:val="Diplomka"/>
        <w:rPr>
          <w:rFonts w:ascii="Times New Roman" w:hAnsi="Times New Roman" w:cs="Times New Roman"/>
        </w:rPr>
      </w:pPr>
      <w:r w:rsidRPr="00477BB3">
        <w:rPr>
          <w:rFonts w:ascii="Times New Roman" w:hAnsi="Times New Roman" w:cs="Times New Roman"/>
        </w:rPr>
        <w:br w:type="page"/>
      </w:r>
    </w:p>
    <w:p w14:paraId="6392D8EF" w14:textId="7309F32D" w:rsidR="00DA6462" w:rsidRPr="001E2B67" w:rsidRDefault="000B0BC2" w:rsidP="00DA6462">
      <w:pPr>
        <w:pStyle w:val="Titulka"/>
        <w:spacing w:before="120"/>
        <w:rPr>
          <w:rFonts w:ascii="Times New Roman" w:hAnsi="Times New Roman" w:cs="Times New Roman"/>
          <w:b w:val="0"/>
        </w:rPr>
      </w:pPr>
      <w:r>
        <w:rPr>
          <w:rStyle w:val="TitulkaChar"/>
          <w:rFonts w:ascii="Times New Roman" w:hAnsi="Times New Roman" w:cs="Times New Roman"/>
          <w:b/>
        </w:rPr>
        <w:lastRenderedPageBreak/>
        <w:t>Partial function deficits</w:t>
      </w:r>
    </w:p>
    <w:p w14:paraId="6392D8F0" w14:textId="77777777" w:rsidR="00DA6462" w:rsidRPr="000F7EA1" w:rsidRDefault="00DA6462" w:rsidP="00DA6462">
      <w:pPr>
        <w:pStyle w:val="Titulka"/>
        <w:rPr>
          <w:rFonts w:ascii="Times New Roman" w:hAnsi="Times New Roman" w:cs="Times New Roman"/>
        </w:rPr>
      </w:pPr>
    </w:p>
    <w:p w14:paraId="6392D8F1" w14:textId="77777777" w:rsidR="00DA6462" w:rsidRPr="000F7EA1" w:rsidRDefault="00DA6462" w:rsidP="00967DA7">
      <w:pPr>
        <w:jc w:val="both"/>
        <w:rPr>
          <w:rFonts w:ascii="Times New Roman" w:hAnsi="Times New Roman"/>
        </w:rPr>
      </w:pPr>
    </w:p>
    <w:p w14:paraId="6392D8F2" w14:textId="77777777" w:rsidR="00DA6462" w:rsidRPr="000F7EA1" w:rsidRDefault="00DA6462" w:rsidP="00967DA7">
      <w:pPr>
        <w:spacing w:line="360" w:lineRule="auto"/>
        <w:jc w:val="both"/>
        <w:rPr>
          <w:rFonts w:ascii="Times New Roman" w:hAnsi="Times New Roman"/>
          <w:b/>
        </w:rPr>
      </w:pPr>
      <w:r w:rsidRPr="000F7EA1">
        <w:rPr>
          <w:rFonts w:ascii="Times New Roman" w:hAnsi="Times New Roman"/>
          <w:b/>
        </w:rPr>
        <w:t>Summary</w:t>
      </w:r>
    </w:p>
    <w:p w14:paraId="6392D8F3" w14:textId="77777777" w:rsidR="00DA6462" w:rsidRPr="000F7EA1" w:rsidRDefault="00DA6462" w:rsidP="00967DA7">
      <w:pPr>
        <w:spacing w:line="360" w:lineRule="auto"/>
        <w:jc w:val="both"/>
        <w:rPr>
          <w:rFonts w:ascii="Times New Roman" w:hAnsi="Times New Roman"/>
        </w:rPr>
      </w:pPr>
    </w:p>
    <w:p w14:paraId="6392D8F5" w14:textId="71422086" w:rsidR="00DA6462" w:rsidRDefault="000B0BC2" w:rsidP="00967DA7">
      <w:pPr>
        <w:spacing w:line="360" w:lineRule="auto"/>
        <w:jc w:val="both"/>
        <w:rPr>
          <w:rFonts w:ascii="Times New Roman" w:hAnsi="Times New Roman"/>
        </w:rPr>
      </w:pPr>
      <w:r>
        <w:rPr>
          <w:rFonts w:ascii="Times New Roman" w:hAnsi="Times New Roman"/>
        </w:rPr>
        <w:t>This bachelor’s thesis examines the impact of deficits in component funtions on an individual’s daily life. It analyzes various aspects, such as motor skills, communication, and cognitive abilities and consequences of these deficits and propose appropriate intervention strategies. The thesis draws on scholarly literature, empirical data, and case studies, emphasizing the importance of early diagnosis and providing personalized support for individuals with deficits in component functions. The results of this analysis can contribute to a better understanding of the issue and the optimization od therapeutic approaches.</w:t>
      </w:r>
    </w:p>
    <w:p w14:paraId="7E908A04" w14:textId="77777777" w:rsidR="000B0BC2" w:rsidRPr="000F7EA1" w:rsidRDefault="000B0BC2" w:rsidP="00967DA7">
      <w:pPr>
        <w:spacing w:line="360" w:lineRule="auto"/>
        <w:jc w:val="both"/>
        <w:rPr>
          <w:rFonts w:ascii="Times New Roman" w:hAnsi="Times New Roman"/>
        </w:rPr>
      </w:pPr>
    </w:p>
    <w:p w14:paraId="4B8F4ADA" w14:textId="53376DB4" w:rsidR="000B0BC2" w:rsidRPr="000F7EA1" w:rsidRDefault="00DA6462" w:rsidP="00967DA7">
      <w:pPr>
        <w:pStyle w:val="Diplomka"/>
        <w:ind w:firstLine="0"/>
        <w:rPr>
          <w:rFonts w:ascii="Times New Roman" w:hAnsi="Times New Roman" w:cs="Times New Roman"/>
        </w:rPr>
      </w:pPr>
      <w:r w:rsidRPr="000F7EA1">
        <w:rPr>
          <w:rFonts w:ascii="Times New Roman" w:hAnsi="Times New Roman" w:cs="Times New Roman"/>
          <w:b/>
        </w:rPr>
        <w:t>Keywords</w:t>
      </w:r>
      <w:r w:rsidRPr="000F7EA1">
        <w:rPr>
          <w:rFonts w:ascii="Times New Roman" w:hAnsi="Times New Roman" w:cs="Times New Roman"/>
        </w:rPr>
        <w:t xml:space="preserve">: </w:t>
      </w:r>
    </w:p>
    <w:p w14:paraId="6392D8F7" w14:textId="0BBC8F6E" w:rsidR="00DA6462" w:rsidRDefault="000B0BC2" w:rsidP="00967DA7">
      <w:pPr>
        <w:spacing w:line="360" w:lineRule="auto"/>
        <w:jc w:val="both"/>
        <w:rPr>
          <w:rFonts w:ascii="Times New Roman" w:hAnsi="Times New Roman"/>
        </w:rPr>
      </w:pPr>
      <w:r>
        <w:rPr>
          <w:rFonts w:ascii="Times New Roman" w:hAnsi="Times New Roman"/>
        </w:rPr>
        <w:t>Deficits in component functions, school readiness and preparedness, postponement of school attendance, cognitive processes, impaired communication skills, preschool age</w:t>
      </w:r>
      <w:r w:rsidR="003C0A40">
        <w:rPr>
          <w:rFonts w:ascii="Times New Roman" w:hAnsi="Times New Roman"/>
        </w:rPr>
        <w:t>, diagnostics</w:t>
      </w:r>
    </w:p>
    <w:p w14:paraId="6392D8F8" w14:textId="77777777" w:rsidR="00477BB3" w:rsidRPr="000F7EA1" w:rsidRDefault="00477BB3" w:rsidP="00967DA7">
      <w:pPr>
        <w:jc w:val="both"/>
        <w:rPr>
          <w:rFonts w:ascii="Times New Roman" w:hAnsi="Times New Roman"/>
        </w:rPr>
      </w:pPr>
    </w:p>
    <w:p w14:paraId="6392D8FA" w14:textId="28938274" w:rsidR="00477BB3" w:rsidRDefault="00477BB3" w:rsidP="00967DA7">
      <w:pPr>
        <w:jc w:val="both"/>
        <w:rPr>
          <w:rFonts w:ascii="Times New Roman" w:hAnsi="Times New Roman"/>
        </w:rPr>
      </w:pPr>
      <w:r>
        <w:rPr>
          <w:rFonts w:ascii="Times New Roman" w:hAnsi="Times New Roman"/>
        </w:rPr>
        <w:br w:type="page"/>
      </w:r>
    </w:p>
    <w:p w14:paraId="6392D8FB" w14:textId="77777777" w:rsidR="0058213A" w:rsidRDefault="0058213A">
      <w:pPr>
        <w:rPr>
          <w:rFonts w:ascii="Times New Roman" w:hAnsi="Times New Roman"/>
          <w:b/>
          <w:sz w:val="32"/>
          <w:szCs w:val="32"/>
        </w:rPr>
      </w:pPr>
      <w:r w:rsidRPr="000F7EA1">
        <w:rPr>
          <w:rFonts w:ascii="Times New Roman" w:hAnsi="Times New Roman"/>
          <w:b/>
          <w:sz w:val="32"/>
          <w:szCs w:val="32"/>
        </w:rPr>
        <w:lastRenderedPageBreak/>
        <w:t>Obsah</w:t>
      </w:r>
    </w:p>
    <w:p w14:paraId="6392D8FC" w14:textId="77777777" w:rsidR="00A97122" w:rsidRPr="00B65AF5" w:rsidRDefault="00A97122">
      <w:pPr>
        <w:rPr>
          <w:rFonts w:ascii="Times New Roman" w:hAnsi="Times New Roman"/>
          <w:b/>
        </w:rPr>
      </w:pPr>
    </w:p>
    <w:p w14:paraId="3EAB78DA" w14:textId="10758E1F" w:rsidR="00123CA7" w:rsidRDefault="005C1C86">
      <w:pPr>
        <w:pStyle w:val="Obsah1"/>
        <w:rPr>
          <w:rFonts w:asciiTheme="minorHAnsi" w:eastAsiaTheme="minorEastAsia" w:hAnsiTheme="minorHAnsi" w:cstheme="minorBidi"/>
          <w:b w:val="0"/>
          <w:kern w:val="2"/>
          <w:sz w:val="24"/>
          <w:szCs w:val="24"/>
          <w:lang w:eastAsia="cs-CZ"/>
          <w14:ligatures w14:val="standardContextual"/>
        </w:rPr>
      </w:pPr>
      <w:r w:rsidRPr="00CD41ED">
        <w:rPr>
          <w:rFonts w:ascii="Arial" w:hAnsi="Arial" w:cs="Arial"/>
          <w:sz w:val="24"/>
          <w:szCs w:val="24"/>
        </w:rPr>
        <w:fldChar w:fldCharType="begin"/>
      </w:r>
      <w:r w:rsidRPr="00CD41ED">
        <w:rPr>
          <w:rFonts w:ascii="Arial" w:hAnsi="Arial" w:cs="Arial"/>
          <w:sz w:val="24"/>
          <w:szCs w:val="24"/>
        </w:rPr>
        <w:instrText xml:space="preserve"> TOC \o "1-4" \h \z \u </w:instrText>
      </w:r>
      <w:r w:rsidRPr="00CD41ED">
        <w:rPr>
          <w:rFonts w:ascii="Arial" w:hAnsi="Arial" w:cs="Arial"/>
          <w:sz w:val="24"/>
          <w:szCs w:val="24"/>
        </w:rPr>
        <w:fldChar w:fldCharType="separate"/>
      </w:r>
      <w:hyperlink w:anchor="_Toc164258110" w:history="1">
        <w:r w:rsidR="00123CA7" w:rsidRPr="009C3FD6">
          <w:rPr>
            <w:rStyle w:val="Hypertextovodkaz"/>
          </w:rPr>
          <w:t>1</w:t>
        </w:r>
        <w:r w:rsidR="00123CA7">
          <w:rPr>
            <w:rFonts w:asciiTheme="minorHAnsi" w:eastAsiaTheme="minorEastAsia" w:hAnsiTheme="minorHAnsi" w:cstheme="minorBidi"/>
            <w:b w:val="0"/>
            <w:kern w:val="2"/>
            <w:sz w:val="24"/>
            <w:szCs w:val="24"/>
            <w:lang w:eastAsia="cs-CZ"/>
            <w14:ligatures w14:val="standardContextual"/>
          </w:rPr>
          <w:tab/>
        </w:r>
        <w:r w:rsidR="00123CA7" w:rsidRPr="009C3FD6">
          <w:rPr>
            <w:rStyle w:val="Hypertextovodkaz"/>
          </w:rPr>
          <w:t>Úvod</w:t>
        </w:r>
        <w:r w:rsidR="00123CA7">
          <w:rPr>
            <w:webHidden/>
          </w:rPr>
          <w:tab/>
        </w:r>
        <w:r w:rsidR="00123CA7">
          <w:rPr>
            <w:webHidden/>
          </w:rPr>
          <w:fldChar w:fldCharType="begin"/>
        </w:r>
        <w:r w:rsidR="00123CA7">
          <w:rPr>
            <w:webHidden/>
          </w:rPr>
          <w:instrText xml:space="preserve"> PAGEREF _Toc164258110 \h </w:instrText>
        </w:r>
        <w:r w:rsidR="00123CA7">
          <w:rPr>
            <w:webHidden/>
          </w:rPr>
        </w:r>
        <w:r w:rsidR="00123CA7">
          <w:rPr>
            <w:webHidden/>
          </w:rPr>
          <w:fldChar w:fldCharType="separate"/>
        </w:r>
        <w:r w:rsidR="00123CA7">
          <w:rPr>
            <w:webHidden/>
          </w:rPr>
          <w:t>7</w:t>
        </w:r>
        <w:r w:rsidR="00123CA7">
          <w:rPr>
            <w:webHidden/>
          </w:rPr>
          <w:fldChar w:fldCharType="end"/>
        </w:r>
      </w:hyperlink>
    </w:p>
    <w:p w14:paraId="53480F2C" w14:textId="7455BCA0"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11" w:history="1">
        <w:r w:rsidR="00123CA7" w:rsidRPr="009C3FD6">
          <w:rPr>
            <w:rStyle w:val="Hypertextovodkaz"/>
          </w:rPr>
          <w:t>1.1</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Vývoj jednotlivých oblastí dítěte v předškolním věku</w:t>
        </w:r>
        <w:r w:rsidR="00123CA7">
          <w:rPr>
            <w:webHidden/>
          </w:rPr>
          <w:tab/>
        </w:r>
        <w:r w:rsidR="00123CA7">
          <w:rPr>
            <w:webHidden/>
          </w:rPr>
          <w:fldChar w:fldCharType="begin"/>
        </w:r>
        <w:r w:rsidR="00123CA7">
          <w:rPr>
            <w:webHidden/>
          </w:rPr>
          <w:instrText xml:space="preserve"> PAGEREF _Toc164258111 \h </w:instrText>
        </w:r>
        <w:r w:rsidR="00123CA7">
          <w:rPr>
            <w:webHidden/>
          </w:rPr>
        </w:r>
        <w:r w:rsidR="00123CA7">
          <w:rPr>
            <w:webHidden/>
          </w:rPr>
          <w:fldChar w:fldCharType="separate"/>
        </w:r>
        <w:r w:rsidR="00123CA7">
          <w:rPr>
            <w:webHidden/>
          </w:rPr>
          <w:t>8</w:t>
        </w:r>
        <w:r w:rsidR="00123CA7">
          <w:rPr>
            <w:webHidden/>
          </w:rPr>
          <w:fldChar w:fldCharType="end"/>
        </w:r>
      </w:hyperlink>
    </w:p>
    <w:p w14:paraId="0E7AEBDF" w14:textId="19E79172"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12" w:history="1">
        <w:r w:rsidR="00123CA7" w:rsidRPr="009C3FD6">
          <w:rPr>
            <w:rStyle w:val="Hypertextovodkaz"/>
          </w:rPr>
          <w:t>1.2</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Školní zralost a připravenost</w:t>
        </w:r>
        <w:r w:rsidR="00123CA7">
          <w:rPr>
            <w:webHidden/>
          </w:rPr>
          <w:tab/>
        </w:r>
        <w:r w:rsidR="00123CA7">
          <w:rPr>
            <w:webHidden/>
          </w:rPr>
          <w:fldChar w:fldCharType="begin"/>
        </w:r>
        <w:r w:rsidR="00123CA7">
          <w:rPr>
            <w:webHidden/>
          </w:rPr>
          <w:instrText xml:space="preserve"> PAGEREF _Toc164258112 \h </w:instrText>
        </w:r>
        <w:r w:rsidR="00123CA7">
          <w:rPr>
            <w:webHidden/>
          </w:rPr>
        </w:r>
        <w:r w:rsidR="00123CA7">
          <w:rPr>
            <w:webHidden/>
          </w:rPr>
          <w:fldChar w:fldCharType="separate"/>
        </w:r>
        <w:r w:rsidR="00123CA7">
          <w:rPr>
            <w:webHidden/>
          </w:rPr>
          <w:t>9</w:t>
        </w:r>
        <w:r w:rsidR="00123CA7">
          <w:rPr>
            <w:webHidden/>
          </w:rPr>
          <w:fldChar w:fldCharType="end"/>
        </w:r>
      </w:hyperlink>
    </w:p>
    <w:p w14:paraId="1CB7782C" w14:textId="3750AFA0"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13" w:history="1">
        <w:r w:rsidR="00123CA7" w:rsidRPr="009C3FD6">
          <w:rPr>
            <w:rStyle w:val="Hypertextovodkaz"/>
          </w:rPr>
          <w:t>1.3</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Odklad školní docházky a jeho dopady</w:t>
        </w:r>
        <w:r w:rsidR="00123CA7">
          <w:rPr>
            <w:webHidden/>
          </w:rPr>
          <w:tab/>
        </w:r>
        <w:r w:rsidR="00123CA7">
          <w:rPr>
            <w:webHidden/>
          </w:rPr>
          <w:fldChar w:fldCharType="begin"/>
        </w:r>
        <w:r w:rsidR="00123CA7">
          <w:rPr>
            <w:webHidden/>
          </w:rPr>
          <w:instrText xml:space="preserve"> PAGEREF _Toc164258113 \h </w:instrText>
        </w:r>
        <w:r w:rsidR="00123CA7">
          <w:rPr>
            <w:webHidden/>
          </w:rPr>
        </w:r>
        <w:r w:rsidR="00123CA7">
          <w:rPr>
            <w:webHidden/>
          </w:rPr>
          <w:fldChar w:fldCharType="separate"/>
        </w:r>
        <w:r w:rsidR="00123CA7">
          <w:rPr>
            <w:webHidden/>
          </w:rPr>
          <w:t>10</w:t>
        </w:r>
        <w:r w:rsidR="00123CA7">
          <w:rPr>
            <w:webHidden/>
          </w:rPr>
          <w:fldChar w:fldCharType="end"/>
        </w:r>
      </w:hyperlink>
    </w:p>
    <w:p w14:paraId="4589DF44" w14:textId="5E3BBC59"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14" w:history="1">
        <w:r w:rsidR="00123CA7" w:rsidRPr="009C3FD6">
          <w:rPr>
            <w:rStyle w:val="Hypertextovodkaz"/>
          </w:rPr>
          <w:t>1.4</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Vliv na každodenní život</w:t>
        </w:r>
        <w:r w:rsidR="00123CA7">
          <w:rPr>
            <w:webHidden/>
          </w:rPr>
          <w:tab/>
        </w:r>
        <w:r w:rsidR="00123CA7">
          <w:rPr>
            <w:webHidden/>
          </w:rPr>
          <w:fldChar w:fldCharType="begin"/>
        </w:r>
        <w:r w:rsidR="00123CA7">
          <w:rPr>
            <w:webHidden/>
          </w:rPr>
          <w:instrText xml:space="preserve"> PAGEREF _Toc164258114 \h </w:instrText>
        </w:r>
        <w:r w:rsidR="00123CA7">
          <w:rPr>
            <w:webHidden/>
          </w:rPr>
        </w:r>
        <w:r w:rsidR="00123CA7">
          <w:rPr>
            <w:webHidden/>
          </w:rPr>
          <w:fldChar w:fldCharType="separate"/>
        </w:r>
        <w:r w:rsidR="00123CA7">
          <w:rPr>
            <w:webHidden/>
          </w:rPr>
          <w:t>10</w:t>
        </w:r>
        <w:r w:rsidR="00123CA7">
          <w:rPr>
            <w:webHidden/>
          </w:rPr>
          <w:fldChar w:fldCharType="end"/>
        </w:r>
      </w:hyperlink>
    </w:p>
    <w:p w14:paraId="5546FEC8" w14:textId="15EFE91E"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15" w:history="1">
        <w:r w:rsidR="00123CA7" w:rsidRPr="009C3FD6">
          <w:rPr>
            <w:rStyle w:val="Hypertextovodkaz"/>
          </w:rPr>
          <w:t>1.5</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Specifické poruchy učení</w:t>
        </w:r>
        <w:r w:rsidR="00123CA7">
          <w:rPr>
            <w:webHidden/>
          </w:rPr>
          <w:tab/>
        </w:r>
        <w:r w:rsidR="00123CA7">
          <w:rPr>
            <w:webHidden/>
          </w:rPr>
          <w:fldChar w:fldCharType="begin"/>
        </w:r>
        <w:r w:rsidR="00123CA7">
          <w:rPr>
            <w:webHidden/>
          </w:rPr>
          <w:instrText xml:space="preserve"> PAGEREF _Toc164258115 \h </w:instrText>
        </w:r>
        <w:r w:rsidR="00123CA7">
          <w:rPr>
            <w:webHidden/>
          </w:rPr>
        </w:r>
        <w:r w:rsidR="00123CA7">
          <w:rPr>
            <w:webHidden/>
          </w:rPr>
          <w:fldChar w:fldCharType="separate"/>
        </w:r>
        <w:r w:rsidR="00123CA7">
          <w:rPr>
            <w:webHidden/>
          </w:rPr>
          <w:t>11</w:t>
        </w:r>
        <w:r w:rsidR="00123CA7">
          <w:rPr>
            <w:webHidden/>
          </w:rPr>
          <w:fldChar w:fldCharType="end"/>
        </w:r>
      </w:hyperlink>
    </w:p>
    <w:p w14:paraId="1FA918A6" w14:textId="33F58AA7"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16" w:history="1">
        <w:r w:rsidR="00123CA7" w:rsidRPr="009C3FD6">
          <w:rPr>
            <w:rStyle w:val="Hypertextovodkaz"/>
          </w:rPr>
          <w:t>1.6</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Cíle a výzkumné otázky</w:t>
        </w:r>
        <w:r w:rsidR="00123CA7">
          <w:rPr>
            <w:webHidden/>
          </w:rPr>
          <w:tab/>
        </w:r>
        <w:r w:rsidR="00123CA7">
          <w:rPr>
            <w:webHidden/>
          </w:rPr>
          <w:fldChar w:fldCharType="begin"/>
        </w:r>
        <w:r w:rsidR="00123CA7">
          <w:rPr>
            <w:webHidden/>
          </w:rPr>
          <w:instrText xml:space="preserve"> PAGEREF _Toc164258116 \h </w:instrText>
        </w:r>
        <w:r w:rsidR="00123CA7">
          <w:rPr>
            <w:webHidden/>
          </w:rPr>
        </w:r>
        <w:r w:rsidR="00123CA7">
          <w:rPr>
            <w:webHidden/>
          </w:rPr>
          <w:fldChar w:fldCharType="separate"/>
        </w:r>
        <w:r w:rsidR="00123CA7">
          <w:rPr>
            <w:webHidden/>
          </w:rPr>
          <w:t>13</w:t>
        </w:r>
        <w:r w:rsidR="00123CA7">
          <w:rPr>
            <w:webHidden/>
          </w:rPr>
          <w:fldChar w:fldCharType="end"/>
        </w:r>
      </w:hyperlink>
    </w:p>
    <w:p w14:paraId="3523518D" w14:textId="1E461ADB" w:rsidR="00123CA7" w:rsidRDefault="00000000">
      <w:pPr>
        <w:pStyle w:val="Obsah1"/>
        <w:rPr>
          <w:rFonts w:asciiTheme="minorHAnsi" w:eastAsiaTheme="minorEastAsia" w:hAnsiTheme="minorHAnsi" w:cstheme="minorBidi"/>
          <w:b w:val="0"/>
          <w:kern w:val="2"/>
          <w:sz w:val="24"/>
          <w:szCs w:val="24"/>
          <w:lang w:eastAsia="cs-CZ"/>
          <w14:ligatures w14:val="standardContextual"/>
        </w:rPr>
      </w:pPr>
      <w:hyperlink w:anchor="_Toc164258117" w:history="1">
        <w:r w:rsidR="00123CA7" w:rsidRPr="009C3FD6">
          <w:rPr>
            <w:rStyle w:val="Hypertextovodkaz"/>
          </w:rPr>
          <w:t>2</w:t>
        </w:r>
        <w:r w:rsidR="00123CA7">
          <w:rPr>
            <w:rFonts w:asciiTheme="minorHAnsi" w:eastAsiaTheme="minorEastAsia" w:hAnsiTheme="minorHAnsi" w:cstheme="minorBidi"/>
            <w:b w:val="0"/>
            <w:kern w:val="2"/>
            <w:sz w:val="24"/>
            <w:szCs w:val="24"/>
            <w:lang w:eastAsia="cs-CZ"/>
            <w14:ligatures w14:val="standardContextual"/>
          </w:rPr>
          <w:tab/>
        </w:r>
        <w:r w:rsidR="00123CA7" w:rsidRPr="009C3FD6">
          <w:rPr>
            <w:rStyle w:val="Hypertextovodkaz"/>
          </w:rPr>
          <w:t>Teoretický rámec</w:t>
        </w:r>
        <w:r w:rsidR="00123CA7">
          <w:rPr>
            <w:webHidden/>
          </w:rPr>
          <w:tab/>
        </w:r>
        <w:r w:rsidR="00123CA7">
          <w:rPr>
            <w:webHidden/>
          </w:rPr>
          <w:fldChar w:fldCharType="begin"/>
        </w:r>
        <w:r w:rsidR="00123CA7">
          <w:rPr>
            <w:webHidden/>
          </w:rPr>
          <w:instrText xml:space="preserve"> PAGEREF _Toc164258117 \h </w:instrText>
        </w:r>
        <w:r w:rsidR="00123CA7">
          <w:rPr>
            <w:webHidden/>
          </w:rPr>
        </w:r>
        <w:r w:rsidR="00123CA7">
          <w:rPr>
            <w:webHidden/>
          </w:rPr>
          <w:fldChar w:fldCharType="separate"/>
        </w:r>
        <w:r w:rsidR="00123CA7">
          <w:rPr>
            <w:webHidden/>
          </w:rPr>
          <w:t>13</w:t>
        </w:r>
        <w:r w:rsidR="00123CA7">
          <w:rPr>
            <w:webHidden/>
          </w:rPr>
          <w:fldChar w:fldCharType="end"/>
        </w:r>
      </w:hyperlink>
    </w:p>
    <w:p w14:paraId="26FC5F5F" w14:textId="1D521670"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18" w:history="1">
        <w:r w:rsidR="00123CA7" w:rsidRPr="009C3FD6">
          <w:rPr>
            <w:rStyle w:val="Hypertextovodkaz"/>
          </w:rPr>
          <w:t>2.1</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Definice a charakteristika deficity dílčích funkcí</w:t>
        </w:r>
        <w:r w:rsidR="00123CA7">
          <w:rPr>
            <w:webHidden/>
          </w:rPr>
          <w:tab/>
        </w:r>
        <w:r w:rsidR="00123CA7">
          <w:rPr>
            <w:webHidden/>
          </w:rPr>
          <w:fldChar w:fldCharType="begin"/>
        </w:r>
        <w:r w:rsidR="00123CA7">
          <w:rPr>
            <w:webHidden/>
          </w:rPr>
          <w:instrText xml:space="preserve"> PAGEREF _Toc164258118 \h </w:instrText>
        </w:r>
        <w:r w:rsidR="00123CA7">
          <w:rPr>
            <w:webHidden/>
          </w:rPr>
        </w:r>
        <w:r w:rsidR="00123CA7">
          <w:rPr>
            <w:webHidden/>
          </w:rPr>
          <w:fldChar w:fldCharType="separate"/>
        </w:r>
        <w:r w:rsidR="00123CA7">
          <w:rPr>
            <w:webHidden/>
          </w:rPr>
          <w:t>13</w:t>
        </w:r>
        <w:r w:rsidR="00123CA7">
          <w:rPr>
            <w:webHidden/>
          </w:rPr>
          <w:fldChar w:fldCharType="end"/>
        </w:r>
      </w:hyperlink>
    </w:p>
    <w:p w14:paraId="3AE38E7D" w14:textId="219C71BB"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19" w:history="1">
        <w:r w:rsidR="00123CA7" w:rsidRPr="009C3FD6">
          <w:rPr>
            <w:rStyle w:val="Hypertextovodkaz"/>
          </w:rPr>
          <w:t>2.2</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Jednotlivé dílčí funkce</w:t>
        </w:r>
        <w:r w:rsidR="00123CA7">
          <w:rPr>
            <w:webHidden/>
          </w:rPr>
          <w:tab/>
        </w:r>
        <w:r w:rsidR="00123CA7">
          <w:rPr>
            <w:webHidden/>
          </w:rPr>
          <w:fldChar w:fldCharType="begin"/>
        </w:r>
        <w:r w:rsidR="00123CA7">
          <w:rPr>
            <w:webHidden/>
          </w:rPr>
          <w:instrText xml:space="preserve"> PAGEREF _Toc164258119 \h </w:instrText>
        </w:r>
        <w:r w:rsidR="00123CA7">
          <w:rPr>
            <w:webHidden/>
          </w:rPr>
        </w:r>
        <w:r w:rsidR="00123CA7">
          <w:rPr>
            <w:webHidden/>
          </w:rPr>
          <w:fldChar w:fldCharType="separate"/>
        </w:r>
        <w:r w:rsidR="00123CA7">
          <w:rPr>
            <w:webHidden/>
          </w:rPr>
          <w:t>15</w:t>
        </w:r>
        <w:r w:rsidR="00123CA7">
          <w:rPr>
            <w:webHidden/>
          </w:rPr>
          <w:fldChar w:fldCharType="end"/>
        </w:r>
      </w:hyperlink>
    </w:p>
    <w:p w14:paraId="46DE161F" w14:textId="16AA441A"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20" w:history="1">
        <w:r w:rsidR="00123CA7" w:rsidRPr="009C3FD6">
          <w:rPr>
            <w:rStyle w:val="Hypertextovodkaz"/>
          </w:rPr>
          <w:t>2.3</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Etiologie deficitů dílčích funkcí</w:t>
        </w:r>
        <w:r w:rsidR="00123CA7">
          <w:rPr>
            <w:webHidden/>
          </w:rPr>
          <w:tab/>
        </w:r>
        <w:r w:rsidR="00123CA7">
          <w:rPr>
            <w:webHidden/>
          </w:rPr>
          <w:fldChar w:fldCharType="begin"/>
        </w:r>
        <w:r w:rsidR="00123CA7">
          <w:rPr>
            <w:webHidden/>
          </w:rPr>
          <w:instrText xml:space="preserve"> PAGEREF _Toc164258120 \h </w:instrText>
        </w:r>
        <w:r w:rsidR="00123CA7">
          <w:rPr>
            <w:webHidden/>
          </w:rPr>
        </w:r>
        <w:r w:rsidR="00123CA7">
          <w:rPr>
            <w:webHidden/>
          </w:rPr>
          <w:fldChar w:fldCharType="separate"/>
        </w:r>
        <w:r w:rsidR="00123CA7">
          <w:rPr>
            <w:webHidden/>
          </w:rPr>
          <w:t>17</w:t>
        </w:r>
        <w:r w:rsidR="00123CA7">
          <w:rPr>
            <w:webHidden/>
          </w:rPr>
          <w:fldChar w:fldCharType="end"/>
        </w:r>
      </w:hyperlink>
    </w:p>
    <w:p w14:paraId="51036C64" w14:textId="69D701F3"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21" w:history="1">
        <w:r w:rsidR="00123CA7" w:rsidRPr="009C3FD6">
          <w:rPr>
            <w:rStyle w:val="Hypertextovodkaz"/>
          </w:rPr>
          <w:t>2.4</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Diagnostika deficitů dílčích funkcí</w:t>
        </w:r>
        <w:r w:rsidR="00123CA7">
          <w:rPr>
            <w:webHidden/>
          </w:rPr>
          <w:tab/>
        </w:r>
        <w:r w:rsidR="00123CA7">
          <w:rPr>
            <w:webHidden/>
          </w:rPr>
          <w:fldChar w:fldCharType="begin"/>
        </w:r>
        <w:r w:rsidR="00123CA7">
          <w:rPr>
            <w:webHidden/>
          </w:rPr>
          <w:instrText xml:space="preserve"> PAGEREF _Toc164258121 \h </w:instrText>
        </w:r>
        <w:r w:rsidR="00123CA7">
          <w:rPr>
            <w:webHidden/>
          </w:rPr>
        </w:r>
        <w:r w:rsidR="00123CA7">
          <w:rPr>
            <w:webHidden/>
          </w:rPr>
          <w:fldChar w:fldCharType="separate"/>
        </w:r>
        <w:r w:rsidR="00123CA7">
          <w:rPr>
            <w:webHidden/>
          </w:rPr>
          <w:t>18</w:t>
        </w:r>
        <w:r w:rsidR="00123CA7">
          <w:rPr>
            <w:webHidden/>
          </w:rPr>
          <w:fldChar w:fldCharType="end"/>
        </w:r>
      </w:hyperlink>
    </w:p>
    <w:p w14:paraId="0B621CF6" w14:textId="6B1C0160"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22" w:history="1">
        <w:r w:rsidR="00123CA7" w:rsidRPr="009C3FD6">
          <w:rPr>
            <w:rStyle w:val="Hypertextovodkaz"/>
          </w:rPr>
          <w:t>2.5</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Možnosti reedukace</w:t>
        </w:r>
        <w:r w:rsidR="00123CA7">
          <w:rPr>
            <w:webHidden/>
          </w:rPr>
          <w:tab/>
        </w:r>
        <w:r w:rsidR="00123CA7">
          <w:rPr>
            <w:webHidden/>
          </w:rPr>
          <w:fldChar w:fldCharType="begin"/>
        </w:r>
        <w:r w:rsidR="00123CA7">
          <w:rPr>
            <w:webHidden/>
          </w:rPr>
          <w:instrText xml:space="preserve"> PAGEREF _Toc164258122 \h </w:instrText>
        </w:r>
        <w:r w:rsidR="00123CA7">
          <w:rPr>
            <w:webHidden/>
          </w:rPr>
        </w:r>
        <w:r w:rsidR="00123CA7">
          <w:rPr>
            <w:webHidden/>
          </w:rPr>
          <w:fldChar w:fldCharType="separate"/>
        </w:r>
        <w:r w:rsidR="00123CA7">
          <w:rPr>
            <w:webHidden/>
          </w:rPr>
          <w:t>21</w:t>
        </w:r>
        <w:r w:rsidR="00123CA7">
          <w:rPr>
            <w:webHidden/>
          </w:rPr>
          <w:fldChar w:fldCharType="end"/>
        </w:r>
      </w:hyperlink>
    </w:p>
    <w:p w14:paraId="4DFDBAAB" w14:textId="7C1760A4" w:rsidR="00123CA7" w:rsidRDefault="00000000">
      <w:pPr>
        <w:pStyle w:val="Obsah1"/>
        <w:rPr>
          <w:rFonts w:asciiTheme="minorHAnsi" w:eastAsiaTheme="minorEastAsia" w:hAnsiTheme="minorHAnsi" w:cstheme="minorBidi"/>
          <w:b w:val="0"/>
          <w:kern w:val="2"/>
          <w:sz w:val="24"/>
          <w:szCs w:val="24"/>
          <w:lang w:eastAsia="cs-CZ"/>
          <w14:ligatures w14:val="standardContextual"/>
        </w:rPr>
      </w:pPr>
      <w:hyperlink w:anchor="_Toc164258123" w:history="1">
        <w:r w:rsidR="00123CA7" w:rsidRPr="009C3FD6">
          <w:rPr>
            <w:rStyle w:val="Hypertextovodkaz"/>
          </w:rPr>
          <w:t>3</w:t>
        </w:r>
        <w:r w:rsidR="00123CA7">
          <w:rPr>
            <w:rFonts w:asciiTheme="minorHAnsi" w:eastAsiaTheme="minorEastAsia" w:hAnsiTheme="minorHAnsi" w:cstheme="minorBidi"/>
            <w:b w:val="0"/>
            <w:kern w:val="2"/>
            <w:sz w:val="24"/>
            <w:szCs w:val="24"/>
            <w:lang w:eastAsia="cs-CZ"/>
            <w14:ligatures w14:val="standardContextual"/>
          </w:rPr>
          <w:tab/>
        </w:r>
        <w:r w:rsidR="00123CA7" w:rsidRPr="009C3FD6">
          <w:rPr>
            <w:rStyle w:val="Hypertextovodkaz"/>
          </w:rPr>
          <w:t>Praktická část</w:t>
        </w:r>
        <w:r w:rsidR="00123CA7">
          <w:rPr>
            <w:webHidden/>
          </w:rPr>
          <w:tab/>
        </w:r>
        <w:r w:rsidR="00123CA7">
          <w:rPr>
            <w:webHidden/>
          </w:rPr>
          <w:fldChar w:fldCharType="begin"/>
        </w:r>
        <w:r w:rsidR="00123CA7">
          <w:rPr>
            <w:webHidden/>
          </w:rPr>
          <w:instrText xml:space="preserve"> PAGEREF _Toc164258123 \h </w:instrText>
        </w:r>
        <w:r w:rsidR="00123CA7">
          <w:rPr>
            <w:webHidden/>
          </w:rPr>
        </w:r>
        <w:r w:rsidR="00123CA7">
          <w:rPr>
            <w:webHidden/>
          </w:rPr>
          <w:fldChar w:fldCharType="separate"/>
        </w:r>
        <w:r w:rsidR="00123CA7">
          <w:rPr>
            <w:webHidden/>
          </w:rPr>
          <w:t>23</w:t>
        </w:r>
        <w:r w:rsidR="00123CA7">
          <w:rPr>
            <w:webHidden/>
          </w:rPr>
          <w:fldChar w:fldCharType="end"/>
        </w:r>
      </w:hyperlink>
    </w:p>
    <w:p w14:paraId="19EF1FE5" w14:textId="73C6781E"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24" w:history="1">
        <w:r w:rsidR="00123CA7" w:rsidRPr="009C3FD6">
          <w:rPr>
            <w:rStyle w:val="Hypertextovodkaz"/>
          </w:rPr>
          <w:t>3.1</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Výzkumný cíl praktické části</w:t>
        </w:r>
        <w:r w:rsidR="00123CA7">
          <w:rPr>
            <w:webHidden/>
          </w:rPr>
          <w:tab/>
        </w:r>
        <w:r w:rsidR="00123CA7">
          <w:rPr>
            <w:webHidden/>
          </w:rPr>
          <w:fldChar w:fldCharType="begin"/>
        </w:r>
        <w:r w:rsidR="00123CA7">
          <w:rPr>
            <w:webHidden/>
          </w:rPr>
          <w:instrText xml:space="preserve"> PAGEREF _Toc164258124 \h </w:instrText>
        </w:r>
        <w:r w:rsidR="00123CA7">
          <w:rPr>
            <w:webHidden/>
          </w:rPr>
        </w:r>
        <w:r w:rsidR="00123CA7">
          <w:rPr>
            <w:webHidden/>
          </w:rPr>
          <w:fldChar w:fldCharType="separate"/>
        </w:r>
        <w:r w:rsidR="00123CA7">
          <w:rPr>
            <w:webHidden/>
          </w:rPr>
          <w:t>23</w:t>
        </w:r>
        <w:r w:rsidR="00123CA7">
          <w:rPr>
            <w:webHidden/>
          </w:rPr>
          <w:fldChar w:fldCharType="end"/>
        </w:r>
      </w:hyperlink>
    </w:p>
    <w:p w14:paraId="05A74BA4" w14:textId="06EE4DD8"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25" w:history="1">
        <w:r w:rsidR="00123CA7" w:rsidRPr="009C3FD6">
          <w:rPr>
            <w:rStyle w:val="Hypertextovodkaz"/>
          </w:rPr>
          <w:t>3.2</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Průběh průzkumu</w:t>
        </w:r>
        <w:r w:rsidR="00123CA7">
          <w:rPr>
            <w:webHidden/>
          </w:rPr>
          <w:tab/>
        </w:r>
        <w:r w:rsidR="00123CA7">
          <w:rPr>
            <w:webHidden/>
          </w:rPr>
          <w:fldChar w:fldCharType="begin"/>
        </w:r>
        <w:r w:rsidR="00123CA7">
          <w:rPr>
            <w:webHidden/>
          </w:rPr>
          <w:instrText xml:space="preserve"> PAGEREF _Toc164258125 \h </w:instrText>
        </w:r>
        <w:r w:rsidR="00123CA7">
          <w:rPr>
            <w:webHidden/>
          </w:rPr>
        </w:r>
        <w:r w:rsidR="00123CA7">
          <w:rPr>
            <w:webHidden/>
          </w:rPr>
          <w:fldChar w:fldCharType="separate"/>
        </w:r>
        <w:r w:rsidR="00123CA7">
          <w:rPr>
            <w:webHidden/>
          </w:rPr>
          <w:t>24</w:t>
        </w:r>
        <w:r w:rsidR="00123CA7">
          <w:rPr>
            <w:webHidden/>
          </w:rPr>
          <w:fldChar w:fldCharType="end"/>
        </w:r>
      </w:hyperlink>
    </w:p>
    <w:p w14:paraId="7E0D95EF" w14:textId="26BA1038"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26" w:history="1">
        <w:r w:rsidR="00123CA7" w:rsidRPr="009C3FD6">
          <w:rPr>
            <w:rStyle w:val="Hypertextovodkaz"/>
          </w:rPr>
          <w:t>3.3</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Výzkumný soubor</w:t>
        </w:r>
        <w:r w:rsidR="00123CA7">
          <w:rPr>
            <w:webHidden/>
          </w:rPr>
          <w:tab/>
        </w:r>
        <w:r w:rsidR="00123CA7">
          <w:rPr>
            <w:webHidden/>
          </w:rPr>
          <w:fldChar w:fldCharType="begin"/>
        </w:r>
        <w:r w:rsidR="00123CA7">
          <w:rPr>
            <w:webHidden/>
          </w:rPr>
          <w:instrText xml:space="preserve"> PAGEREF _Toc164258126 \h </w:instrText>
        </w:r>
        <w:r w:rsidR="00123CA7">
          <w:rPr>
            <w:webHidden/>
          </w:rPr>
        </w:r>
        <w:r w:rsidR="00123CA7">
          <w:rPr>
            <w:webHidden/>
          </w:rPr>
          <w:fldChar w:fldCharType="separate"/>
        </w:r>
        <w:r w:rsidR="00123CA7">
          <w:rPr>
            <w:webHidden/>
          </w:rPr>
          <w:t>24</w:t>
        </w:r>
        <w:r w:rsidR="00123CA7">
          <w:rPr>
            <w:webHidden/>
          </w:rPr>
          <w:fldChar w:fldCharType="end"/>
        </w:r>
      </w:hyperlink>
    </w:p>
    <w:p w14:paraId="6A3DFD57" w14:textId="43E5E533"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27" w:history="1">
        <w:r w:rsidR="00123CA7" w:rsidRPr="009C3FD6">
          <w:rPr>
            <w:rStyle w:val="Hypertextovodkaz"/>
          </w:rPr>
          <w:t>3.4</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Metoda sběru dat</w:t>
        </w:r>
        <w:r w:rsidR="00123CA7">
          <w:rPr>
            <w:webHidden/>
          </w:rPr>
          <w:tab/>
        </w:r>
        <w:r w:rsidR="00123CA7">
          <w:rPr>
            <w:webHidden/>
          </w:rPr>
          <w:fldChar w:fldCharType="begin"/>
        </w:r>
        <w:r w:rsidR="00123CA7">
          <w:rPr>
            <w:webHidden/>
          </w:rPr>
          <w:instrText xml:space="preserve"> PAGEREF _Toc164258127 \h </w:instrText>
        </w:r>
        <w:r w:rsidR="00123CA7">
          <w:rPr>
            <w:webHidden/>
          </w:rPr>
        </w:r>
        <w:r w:rsidR="00123CA7">
          <w:rPr>
            <w:webHidden/>
          </w:rPr>
          <w:fldChar w:fldCharType="separate"/>
        </w:r>
        <w:r w:rsidR="00123CA7">
          <w:rPr>
            <w:webHidden/>
          </w:rPr>
          <w:t>25</w:t>
        </w:r>
        <w:r w:rsidR="00123CA7">
          <w:rPr>
            <w:webHidden/>
          </w:rPr>
          <w:fldChar w:fldCharType="end"/>
        </w:r>
      </w:hyperlink>
    </w:p>
    <w:p w14:paraId="672CD4D6" w14:textId="46D132D1"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28" w:history="1">
        <w:r w:rsidR="00123CA7" w:rsidRPr="009C3FD6">
          <w:rPr>
            <w:rStyle w:val="Hypertextovodkaz"/>
          </w:rPr>
          <w:t>3.5</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Charakteristika výzkumného vzorku</w:t>
        </w:r>
        <w:r w:rsidR="00123CA7">
          <w:rPr>
            <w:webHidden/>
          </w:rPr>
          <w:tab/>
        </w:r>
        <w:r w:rsidR="00123CA7">
          <w:rPr>
            <w:webHidden/>
          </w:rPr>
          <w:fldChar w:fldCharType="begin"/>
        </w:r>
        <w:r w:rsidR="00123CA7">
          <w:rPr>
            <w:webHidden/>
          </w:rPr>
          <w:instrText xml:space="preserve"> PAGEREF _Toc164258128 \h </w:instrText>
        </w:r>
        <w:r w:rsidR="00123CA7">
          <w:rPr>
            <w:webHidden/>
          </w:rPr>
        </w:r>
        <w:r w:rsidR="00123CA7">
          <w:rPr>
            <w:webHidden/>
          </w:rPr>
          <w:fldChar w:fldCharType="separate"/>
        </w:r>
        <w:r w:rsidR="00123CA7">
          <w:rPr>
            <w:webHidden/>
          </w:rPr>
          <w:t>26</w:t>
        </w:r>
        <w:r w:rsidR="00123CA7">
          <w:rPr>
            <w:webHidden/>
          </w:rPr>
          <w:fldChar w:fldCharType="end"/>
        </w:r>
      </w:hyperlink>
    </w:p>
    <w:p w14:paraId="3DEDF49A" w14:textId="57C30E6D"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29" w:history="1">
        <w:r w:rsidR="00123CA7" w:rsidRPr="009C3FD6">
          <w:rPr>
            <w:rStyle w:val="Hypertextovodkaz"/>
          </w:rPr>
          <w:t>3.6</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Závěr výzkumného šetření a doporučení</w:t>
        </w:r>
        <w:r w:rsidR="00123CA7">
          <w:rPr>
            <w:webHidden/>
          </w:rPr>
          <w:tab/>
        </w:r>
        <w:r w:rsidR="00123CA7">
          <w:rPr>
            <w:webHidden/>
          </w:rPr>
          <w:fldChar w:fldCharType="begin"/>
        </w:r>
        <w:r w:rsidR="00123CA7">
          <w:rPr>
            <w:webHidden/>
          </w:rPr>
          <w:instrText xml:space="preserve"> PAGEREF _Toc164258129 \h </w:instrText>
        </w:r>
        <w:r w:rsidR="00123CA7">
          <w:rPr>
            <w:webHidden/>
          </w:rPr>
        </w:r>
        <w:r w:rsidR="00123CA7">
          <w:rPr>
            <w:webHidden/>
          </w:rPr>
          <w:fldChar w:fldCharType="separate"/>
        </w:r>
        <w:r w:rsidR="00123CA7">
          <w:rPr>
            <w:webHidden/>
          </w:rPr>
          <w:t>36</w:t>
        </w:r>
        <w:r w:rsidR="00123CA7">
          <w:rPr>
            <w:webHidden/>
          </w:rPr>
          <w:fldChar w:fldCharType="end"/>
        </w:r>
      </w:hyperlink>
    </w:p>
    <w:p w14:paraId="6CCD9022" w14:textId="56662E1E" w:rsidR="00123CA7" w:rsidRDefault="00000000">
      <w:pPr>
        <w:pStyle w:val="Obsah2"/>
        <w:rPr>
          <w:rFonts w:asciiTheme="minorHAnsi" w:eastAsiaTheme="minorEastAsia" w:hAnsiTheme="minorHAnsi" w:cstheme="minorBidi"/>
          <w:b w:val="0"/>
          <w:kern w:val="2"/>
          <w:lang w:eastAsia="cs-CZ"/>
          <w14:ligatures w14:val="standardContextual"/>
        </w:rPr>
      </w:pPr>
      <w:hyperlink w:anchor="_Toc164258130" w:history="1">
        <w:r w:rsidR="00123CA7" w:rsidRPr="009C3FD6">
          <w:rPr>
            <w:rStyle w:val="Hypertextovodkaz"/>
          </w:rPr>
          <w:t>3.7</w:t>
        </w:r>
        <w:r w:rsidR="00123CA7">
          <w:rPr>
            <w:rFonts w:asciiTheme="minorHAnsi" w:eastAsiaTheme="minorEastAsia" w:hAnsiTheme="minorHAnsi" w:cstheme="minorBidi"/>
            <w:b w:val="0"/>
            <w:kern w:val="2"/>
            <w:lang w:eastAsia="cs-CZ"/>
            <w14:ligatures w14:val="standardContextual"/>
          </w:rPr>
          <w:tab/>
        </w:r>
        <w:r w:rsidR="00123CA7" w:rsidRPr="009C3FD6">
          <w:rPr>
            <w:rStyle w:val="Hypertextovodkaz"/>
          </w:rPr>
          <w:t>Doporučení pro praxi</w:t>
        </w:r>
        <w:r w:rsidR="00123CA7">
          <w:rPr>
            <w:webHidden/>
          </w:rPr>
          <w:tab/>
        </w:r>
        <w:r w:rsidR="00123CA7">
          <w:rPr>
            <w:webHidden/>
          </w:rPr>
          <w:fldChar w:fldCharType="begin"/>
        </w:r>
        <w:r w:rsidR="00123CA7">
          <w:rPr>
            <w:webHidden/>
          </w:rPr>
          <w:instrText xml:space="preserve"> PAGEREF _Toc164258130 \h </w:instrText>
        </w:r>
        <w:r w:rsidR="00123CA7">
          <w:rPr>
            <w:webHidden/>
          </w:rPr>
        </w:r>
        <w:r w:rsidR="00123CA7">
          <w:rPr>
            <w:webHidden/>
          </w:rPr>
          <w:fldChar w:fldCharType="separate"/>
        </w:r>
        <w:r w:rsidR="00123CA7">
          <w:rPr>
            <w:webHidden/>
          </w:rPr>
          <w:t>37</w:t>
        </w:r>
        <w:r w:rsidR="00123CA7">
          <w:rPr>
            <w:webHidden/>
          </w:rPr>
          <w:fldChar w:fldCharType="end"/>
        </w:r>
      </w:hyperlink>
    </w:p>
    <w:p w14:paraId="251F608A" w14:textId="4C4AE83A" w:rsidR="00123CA7" w:rsidRDefault="00000000">
      <w:pPr>
        <w:pStyle w:val="Obsah1"/>
        <w:rPr>
          <w:rFonts w:asciiTheme="minorHAnsi" w:eastAsiaTheme="minorEastAsia" w:hAnsiTheme="minorHAnsi" w:cstheme="minorBidi"/>
          <w:b w:val="0"/>
          <w:kern w:val="2"/>
          <w:sz w:val="24"/>
          <w:szCs w:val="24"/>
          <w:lang w:eastAsia="cs-CZ"/>
          <w14:ligatures w14:val="standardContextual"/>
        </w:rPr>
      </w:pPr>
      <w:hyperlink w:anchor="_Toc164258131" w:history="1">
        <w:r w:rsidR="00123CA7" w:rsidRPr="009C3FD6">
          <w:rPr>
            <w:rStyle w:val="Hypertextovodkaz"/>
          </w:rPr>
          <w:t>4</w:t>
        </w:r>
        <w:r w:rsidR="00123CA7">
          <w:rPr>
            <w:rFonts w:asciiTheme="minorHAnsi" w:eastAsiaTheme="minorEastAsia" w:hAnsiTheme="minorHAnsi" w:cstheme="minorBidi"/>
            <w:b w:val="0"/>
            <w:kern w:val="2"/>
            <w:sz w:val="24"/>
            <w:szCs w:val="24"/>
            <w:lang w:eastAsia="cs-CZ"/>
            <w14:ligatures w14:val="standardContextual"/>
          </w:rPr>
          <w:tab/>
        </w:r>
        <w:r w:rsidR="00123CA7" w:rsidRPr="009C3FD6">
          <w:rPr>
            <w:rStyle w:val="Hypertextovodkaz"/>
          </w:rPr>
          <w:t>Závěr</w:t>
        </w:r>
        <w:r w:rsidR="00123CA7">
          <w:rPr>
            <w:webHidden/>
          </w:rPr>
          <w:tab/>
        </w:r>
        <w:r w:rsidR="00123CA7">
          <w:rPr>
            <w:webHidden/>
          </w:rPr>
          <w:fldChar w:fldCharType="begin"/>
        </w:r>
        <w:r w:rsidR="00123CA7">
          <w:rPr>
            <w:webHidden/>
          </w:rPr>
          <w:instrText xml:space="preserve"> PAGEREF _Toc164258131 \h </w:instrText>
        </w:r>
        <w:r w:rsidR="00123CA7">
          <w:rPr>
            <w:webHidden/>
          </w:rPr>
        </w:r>
        <w:r w:rsidR="00123CA7">
          <w:rPr>
            <w:webHidden/>
          </w:rPr>
          <w:fldChar w:fldCharType="separate"/>
        </w:r>
        <w:r w:rsidR="00123CA7">
          <w:rPr>
            <w:webHidden/>
          </w:rPr>
          <w:t>39</w:t>
        </w:r>
        <w:r w:rsidR="00123CA7">
          <w:rPr>
            <w:webHidden/>
          </w:rPr>
          <w:fldChar w:fldCharType="end"/>
        </w:r>
      </w:hyperlink>
    </w:p>
    <w:p w14:paraId="3FC74F19" w14:textId="7C4F8589" w:rsidR="00123CA7" w:rsidRDefault="00000000">
      <w:pPr>
        <w:pStyle w:val="Obsah1"/>
        <w:rPr>
          <w:rFonts w:asciiTheme="minorHAnsi" w:eastAsiaTheme="minorEastAsia" w:hAnsiTheme="minorHAnsi" w:cstheme="minorBidi"/>
          <w:b w:val="0"/>
          <w:kern w:val="2"/>
          <w:sz w:val="24"/>
          <w:szCs w:val="24"/>
          <w:lang w:eastAsia="cs-CZ"/>
          <w14:ligatures w14:val="standardContextual"/>
        </w:rPr>
      </w:pPr>
      <w:hyperlink w:anchor="_Toc164258132" w:history="1">
        <w:r w:rsidR="00123CA7" w:rsidRPr="009C3FD6">
          <w:rPr>
            <w:rStyle w:val="Hypertextovodkaz"/>
          </w:rPr>
          <w:t>5</w:t>
        </w:r>
        <w:r w:rsidR="00123CA7">
          <w:rPr>
            <w:rFonts w:asciiTheme="minorHAnsi" w:eastAsiaTheme="minorEastAsia" w:hAnsiTheme="minorHAnsi" w:cstheme="minorBidi"/>
            <w:b w:val="0"/>
            <w:kern w:val="2"/>
            <w:sz w:val="24"/>
            <w:szCs w:val="24"/>
            <w:lang w:eastAsia="cs-CZ"/>
            <w14:ligatures w14:val="standardContextual"/>
          </w:rPr>
          <w:tab/>
        </w:r>
        <w:r w:rsidR="00123CA7" w:rsidRPr="009C3FD6">
          <w:rPr>
            <w:rStyle w:val="Hypertextovodkaz"/>
          </w:rPr>
          <w:t>Literatura</w:t>
        </w:r>
        <w:r w:rsidR="00123CA7">
          <w:rPr>
            <w:webHidden/>
          </w:rPr>
          <w:tab/>
        </w:r>
        <w:r w:rsidR="00123CA7">
          <w:rPr>
            <w:webHidden/>
          </w:rPr>
          <w:fldChar w:fldCharType="begin"/>
        </w:r>
        <w:r w:rsidR="00123CA7">
          <w:rPr>
            <w:webHidden/>
          </w:rPr>
          <w:instrText xml:space="preserve"> PAGEREF _Toc164258132 \h </w:instrText>
        </w:r>
        <w:r w:rsidR="00123CA7">
          <w:rPr>
            <w:webHidden/>
          </w:rPr>
        </w:r>
        <w:r w:rsidR="00123CA7">
          <w:rPr>
            <w:webHidden/>
          </w:rPr>
          <w:fldChar w:fldCharType="separate"/>
        </w:r>
        <w:r w:rsidR="00123CA7">
          <w:rPr>
            <w:webHidden/>
          </w:rPr>
          <w:t>40</w:t>
        </w:r>
        <w:r w:rsidR="00123CA7">
          <w:rPr>
            <w:webHidden/>
          </w:rPr>
          <w:fldChar w:fldCharType="end"/>
        </w:r>
      </w:hyperlink>
    </w:p>
    <w:p w14:paraId="5C323810" w14:textId="4AE5E7B1" w:rsidR="00123CA7" w:rsidRDefault="00000000">
      <w:pPr>
        <w:pStyle w:val="Obsah1"/>
        <w:rPr>
          <w:rFonts w:asciiTheme="minorHAnsi" w:eastAsiaTheme="minorEastAsia" w:hAnsiTheme="minorHAnsi" w:cstheme="minorBidi"/>
          <w:b w:val="0"/>
          <w:kern w:val="2"/>
          <w:sz w:val="24"/>
          <w:szCs w:val="24"/>
          <w:lang w:eastAsia="cs-CZ"/>
          <w14:ligatures w14:val="standardContextual"/>
        </w:rPr>
      </w:pPr>
      <w:hyperlink w:anchor="_Toc164258133" w:history="1">
        <w:r w:rsidR="00123CA7" w:rsidRPr="009C3FD6">
          <w:rPr>
            <w:rStyle w:val="Hypertextovodkaz"/>
          </w:rPr>
          <w:t>6</w:t>
        </w:r>
        <w:r w:rsidR="00123CA7">
          <w:rPr>
            <w:rFonts w:asciiTheme="minorHAnsi" w:eastAsiaTheme="minorEastAsia" w:hAnsiTheme="minorHAnsi" w:cstheme="minorBidi"/>
            <w:b w:val="0"/>
            <w:kern w:val="2"/>
            <w:sz w:val="24"/>
            <w:szCs w:val="24"/>
            <w:lang w:eastAsia="cs-CZ"/>
            <w14:ligatures w14:val="standardContextual"/>
          </w:rPr>
          <w:tab/>
        </w:r>
        <w:r w:rsidR="00123CA7" w:rsidRPr="009C3FD6">
          <w:rPr>
            <w:rStyle w:val="Hypertextovodkaz"/>
          </w:rPr>
          <w:t>Přílohy</w:t>
        </w:r>
        <w:r w:rsidR="00123CA7">
          <w:rPr>
            <w:webHidden/>
          </w:rPr>
          <w:tab/>
        </w:r>
        <w:r w:rsidR="00123CA7">
          <w:rPr>
            <w:webHidden/>
          </w:rPr>
          <w:fldChar w:fldCharType="begin"/>
        </w:r>
        <w:r w:rsidR="00123CA7">
          <w:rPr>
            <w:webHidden/>
          </w:rPr>
          <w:instrText xml:space="preserve"> PAGEREF _Toc164258133 \h </w:instrText>
        </w:r>
        <w:r w:rsidR="00123CA7">
          <w:rPr>
            <w:webHidden/>
          </w:rPr>
        </w:r>
        <w:r w:rsidR="00123CA7">
          <w:rPr>
            <w:webHidden/>
          </w:rPr>
          <w:fldChar w:fldCharType="separate"/>
        </w:r>
        <w:r w:rsidR="00123CA7">
          <w:rPr>
            <w:webHidden/>
          </w:rPr>
          <w:t>42</w:t>
        </w:r>
        <w:r w:rsidR="00123CA7">
          <w:rPr>
            <w:webHidden/>
          </w:rPr>
          <w:fldChar w:fldCharType="end"/>
        </w:r>
      </w:hyperlink>
    </w:p>
    <w:p w14:paraId="0385E347" w14:textId="0D9DB0AE" w:rsidR="00537377" w:rsidRPr="00CD41ED" w:rsidRDefault="005C1C86">
      <w:pPr>
        <w:rPr>
          <w:rFonts w:ascii="Arial" w:hAnsi="Arial" w:cs="Arial"/>
          <w:b/>
        </w:rPr>
      </w:pPr>
      <w:r w:rsidRPr="00CD41ED">
        <w:rPr>
          <w:rFonts w:ascii="Arial" w:hAnsi="Arial" w:cs="Arial"/>
          <w:b/>
          <w:noProof/>
          <w:lang w:eastAsia="en-US"/>
        </w:rPr>
        <w:fldChar w:fldCharType="end"/>
      </w:r>
    </w:p>
    <w:p w14:paraId="75A86B2C" w14:textId="44785149" w:rsidR="00F944D9" w:rsidRDefault="0070289A">
      <w:pPr>
        <w:rPr>
          <w:rFonts w:ascii="Times New Roman" w:hAnsi="Times New Roman"/>
        </w:rPr>
        <w:sectPr w:rsidR="00F944D9" w:rsidSect="00314DFA">
          <w:footerReference w:type="even" r:id="rId8"/>
          <w:footerReference w:type="default" r:id="rId9"/>
          <w:pgSz w:w="11907" w:h="16839" w:code="9"/>
          <w:pgMar w:top="1418" w:right="851" w:bottom="1418" w:left="1985" w:header="709" w:footer="709" w:gutter="0"/>
          <w:cols w:space="708"/>
          <w:noEndnote/>
          <w:docGrid w:linePitch="326"/>
        </w:sectPr>
      </w:pPr>
      <w:r>
        <w:rPr>
          <w:rFonts w:ascii="Times New Roman" w:hAnsi="Times New Roman"/>
        </w:rPr>
        <w:br w:type="page"/>
      </w:r>
    </w:p>
    <w:p w14:paraId="6392D918" w14:textId="77777777" w:rsidR="00C26921" w:rsidRPr="000F7EA1" w:rsidRDefault="00C26921" w:rsidP="00D06157">
      <w:pPr>
        <w:pStyle w:val="Nadpis1"/>
      </w:pPr>
      <w:bookmarkStart w:id="1" w:name="_Toc164712003"/>
      <w:bookmarkStart w:id="2" w:name="_Toc164258110"/>
      <w:r w:rsidRPr="000F7EA1">
        <w:lastRenderedPageBreak/>
        <w:t>Úvod</w:t>
      </w:r>
      <w:bookmarkEnd w:id="1"/>
      <w:bookmarkEnd w:id="2"/>
    </w:p>
    <w:p w14:paraId="2504246F" w14:textId="77777777" w:rsidR="006376CE" w:rsidRDefault="006376CE" w:rsidP="00967DA7">
      <w:pPr>
        <w:spacing w:line="360" w:lineRule="auto"/>
        <w:ind w:firstLine="432"/>
        <w:jc w:val="both"/>
        <w:rPr>
          <w:rFonts w:ascii="Times New Roman" w:hAnsi="Times New Roman"/>
        </w:rPr>
      </w:pPr>
    </w:p>
    <w:p w14:paraId="0B91E2F1" w14:textId="72DA60E7" w:rsidR="006376CE" w:rsidRPr="00D91FAB" w:rsidRDefault="006376CE" w:rsidP="00967DA7">
      <w:pPr>
        <w:spacing w:line="360" w:lineRule="auto"/>
        <w:ind w:firstLine="432"/>
        <w:jc w:val="both"/>
        <w:rPr>
          <w:rFonts w:ascii="Times New Roman" w:hAnsi="Times New Roman"/>
        </w:rPr>
      </w:pPr>
      <w:r w:rsidRPr="00D91FAB">
        <w:rPr>
          <w:rFonts w:ascii="Times New Roman" w:hAnsi="Times New Roman"/>
        </w:rPr>
        <w:t xml:space="preserve">„Už nikdy v našem životě se nenaučíme v tak krátké době tolik, co jsme se naučili od našeho narození do nástupu do školy. A protože toto první učení je základem pro všechno následující učení, je tohle období tak důležité“ (Sindelarová, B., 2003, s. 3). </w:t>
      </w:r>
    </w:p>
    <w:p w14:paraId="76BBF3A4" w14:textId="5D118E10" w:rsidR="006376CE" w:rsidRPr="00D91FAB" w:rsidRDefault="006376CE" w:rsidP="00967DA7">
      <w:pPr>
        <w:spacing w:line="360" w:lineRule="auto"/>
        <w:jc w:val="both"/>
        <w:rPr>
          <w:rFonts w:ascii="Times New Roman" w:hAnsi="Times New Roman"/>
        </w:rPr>
      </w:pPr>
      <w:r w:rsidRPr="00D91FAB">
        <w:rPr>
          <w:rFonts w:ascii="Times New Roman" w:hAnsi="Times New Roman"/>
        </w:rPr>
        <w:t xml:space="preserve">Téma bakalářské práce jsem si zvolila z mnoha důvodů. Pracuji již </w:t>
      </w:r>
      <w:r w:rsidR="00EB7156">
        <w:rPr>
          <w:rFonts w:ascii="Times New Roman" w:hAnsi="Times New Roman"/>
        </w:rPr>
        <w:t>pátým</w:t>
      </w:r>
      <w:r w:rsidRPr="00D91FAB">
        <w:rPr>
          <w:rFonts w:ascii="Times New Roman" w:hAnsi="Times New Roman"/>
        </w:rPr>
        <w:t xml:space="preserve"> rokem jako asistent pedagoga na základní škole speciální, takže je mi tohle téma velice blízké. Chtěla bych se prostřednictvím bakalářské práce více přiblížit této problematice. </w:t>
      </w:r>
    </w:p>
    <w:p w14:paraId="2E5A7153" w14:textId="77777777" w:rsidR="00EB7156" w:rsidRDefault="00EB7156" w:rsidP="00967DA7">
      <w:pPr>
        <w:spacing w:line="360" w:lineRule="auto"/>
        <w:jc w:val="both"/>
        <w:rPr>
          <w:rFonts w:ascii="Times New Roman" w:hAnsi="Times New Roman"/>
        </w:rPr>
      </w:pPr>
    </w:p>
    <w:p w14:paraId="237ECE58" w14:textId="0583DA4D" w:rsidR="006376CE" w:rsidRPr="00D91FAB" w:rsidRDefault="006376CE" w:rsidP="00967DA7">
      <w:pPr>
        <w:spacing w:line="360" w:lineRule="auto"/>
        <w:jc w:val="both"/>
        <w:rPr>
          <w:rFonts w:ascii="Times New Roman" w:hAnsi="Times New Roman"/>
        </w:rPr>
      </w:pPr>
      <w:r w:rsidRPr="00D91FAB">
        <w:rPr>
          <w:rFonts w:ascii="Times New Roman" w:hAnsi="Times New Roman"/>
        </w:rPr>
        <w:t xml:space="preserve">V dnešní době se neustále setkáváme s již rozvinutými specifickými poruchami učení. Stále více dětí přibývá s různými poruchami ať v oblasti kognitivní, sociální či motorické. Z tohoto důvodu je také důležité poukázat na významnost prevence specifických poruch učení, protože prevence je prvním a nejdůležitějším krokem k nápravě těchto poruch. </w:t>
      </w:r>
    </w:p>
    <w:p w14:paraId="52BED1DF" w14:textId="451E6AFA" w:rsidR="006376CE" w:rsidRPr="00D91FAB" w:rsidRDefault="006376CE" w:rsidP="00967DA7">
      <w:pPr>
        <w:spacing w:line="360" w:lineRule="auto"/>
        <w:jc w:val="both"/>
        <w:rPr>
          <w:rFonts w:ascii="Times New Roman" w:hAnsi="Times New Roman"/>
        </w:rPr>
      </w:pPr>
      <w:r w:rsidRPr="00D91FAB">
        <w:rPr>
          <w:rFonts w:ascii="Times New Roman" w:hAnsi="Times New Roman"/>
        </w:rPr>
        <w:t>V teoretické části bakalářské práce se bud</w:t>
      </w:r>
      <w:r w:rsidR="004B3E48">
        <w:rPr>
          <w:rFonts w:ascii="Times New Roman" w:hAnsi="Times New Roman"/>
        </w:rPr>
        <w:t>eme</w:t>
      </w:r>
      <w:r w:rsidRPr="00D91FAB">
        <w:rPr>
          <w:rFonts w:ascii="Times New Roman" w:hAnsi="Times New Roman"/>
        </w:rPr>
        <w:t xml:space="preserve"> zabývat poznatky o somatickém a psychickém vývoji dítěte, přiblížím</w:t>
      </w:r>
      <w:r w:rsidR="004B3E48">
        <w:rPr>
          <w:rFonts w:ascii="Times New Roman" w:hAnsi="Times New Roman"/>
        </w:rPr>
        <w:t>e</w:t>
      </w:r>
      <w:r w:rsidRPr="00D91FAB">
        <w:rPr>
          <w:rFonts w:ascii="Times New Roman" w:hAnsi="Times New Roman"/>
        </w:rPr>
        <w:t xml:space="preserve"> se pojmu deficity dílčích funkcí</w:t>
      </w:r>
      <w:r w:rsidR="004B3E48">
        <w:rPr>
          <w:rFonts w:ascii="Times New Roman" w:hAnsi="Times New Roman"/>
        </w:rPr>
        <w:t xml:space="preserve">. </w:t>
      </w:r>
      <w:r w:rsidRPr="00D91FAB">
        <w:rPr>
          <w:rFonts w:ascii="Times New Roman" w:hAnsi="Times New Roman"/>
        </w:rPr>
        <w:t xml:space="preserve">Poukážeme si na význam prevence a jejich způsoby a možnosti a jak by mohl pozitivně ovlivnit odklad školní docházky. </w:t>
      </w:r>
    </w:p>
    <w:p w14:paraId="1BEE2718" w14:textId="77777777" w:rsidR="00EB7156" w:rsidRDefault="00EB7156" w:rsidP="00967DA7">
      <w:pPr>
        <w:spacing w:line="360" w:lineRule="auto"/>
        <w:jc w:val="both"/>
        <w:rPr>
          <w:rFonts w:ascii="Times New Roman" w:hAnsi="Times New Roman"/>
        </w:rPr>
      </w:pPr>
    </w:p>
    <w:p w14:paraId="6E1B6F17" w14:textId="215DDADE" w:rsidR="00EB7156" w:rsidRDefault="00EB7156" w:rsidP="00967DA7">
      <w:pPr>
        <w:spacing w:line="360" w:lineRule="auto"/>
        <w:jc w:val="both"/>
        <w:rPr>
          <w:rFonts w:ascii="Times New Roman" w:hAnsi="Times New Roman"/>
        </w:rPr>
      </w:pPr>
      <w:r w:rsidRPr="00EB7156">
        <w:rPr>
          <w:rFonts w:ascii="Times New Roman" w:hAnsi="Times New Roman"/>
        </w:rPr>
        <w:t xml:space="preserve">Praktická část této bakalářské práce se zaměřuje na diagnostiku deficitů dílčích funkcí u </w:t>
      </w:r>
      <w:r w:rsidR="00171627">
        <w:rPr>
          <w:rFonts w:ascii="Times New Roman" w:hAnsi="Times New Roman"/>
        </w:rPr>
        <w:t>žáků navštěvující první ročník základní školy speciální</w:t>
      </w:r>
      <w:r w:rsidRPr="00EB7156">
        <w:rPr>
          <w:rFonts w:ascii="Times New Roman" w:hAnsi="Times New Roman"/>
        </w:rPr>
        <w:t xml:space="preserve">, s důrazem na zrakové a sluchové vnímání. Základem pro tuto diagnostiku </w:t>
      </w:r>
      <w:r w:rsidR="00171627">
        <w:rPr>
          <w:rFonts w:ascii="Times New Roman" w:hAnsi="Times New Roman"/>
        </w:rPr>
        <w:t>použijeme metody</w:t>
      </w:r>
      <w:r w:rsidR="00171627" w:rsidRPr="00171627">
        <w:t xml:space="preserve"> </w:t>
      </w:r>
      <w:r w:rsidR="00171627" w:rsidRPr="00171627">
        <w:rPr>
          <w:rFonts w:ascii="Times New Roman" w:hAnsi="Times New Roman"/>
        </w:rPr>
        <w:t xml:space="preserve">Sindelar, B., </w:t>
      </w:r>
      <w:r w:rsidR="00171627" w:rsidRPr="00171627">
        <w:rPr>
          <w:rFonts w:ascii="Times New Roman" w:hAnsi="Times New Roman"/>
          <w:i/>
          <w:iCs/>
        </w:rPr>
        <w:t xml:space="preserve">Předcházíme </w:t>
      </w:r>
      <w:r w:rsidR="004E769B" w:rsidRPr="00171627">
        <w:rPr>
          <w:rFonts w:ascii="Times New Roman" w:hAnsi="Times New Roman"/>
          <w:i/>
          <w:iCs/>
        </w:rPr>
        <w:t>poruchám</w:t>
      </w:r>
      <w:r w:rsidR="00171627" w:rsidRPr="00171627">
        <w:rPr>
          <w:rFonts w:ascii="Times New Roman" w:hAnsi="Times New Roman"/>
          <w:i/>
          <w:iCs/>
        </w:rPr>
        <w:t xml:space="preserve"> učení.</w:t>
      </w:r>
      <w:r w:rsidR="00171627">
        <w:rPr>
          <w:rFonts w:ascii="Times New Roman" w:hAnsi="Times New Roman"/>
        </w:rPr>
        <w:t xml:space="preserve"> </w:t>
      </w:r>
      <w:r w:rsidRPr="00EB7156">
        <w:rPr>
          <w:rFonts w:ascii="Times New Roman" w:hAnsi="Times New Roman"/>
        </w:rPr>
        <w:t xml:space="preserve">Cílem této části je detailní zhodnocení a analýza vztahu mezi zjištěnými deficity dílčích funkcí a výsledky provedených testů. Praktická část </w:t>
      </w:r>
      <w:r w:rsidR="00A9516E">
        <w:rPr>
          <w:rFonts w:ascii="Times New Roman" w:hAnsi="Times New Roman"/>
        </w:rPr>
        <w:t xml:space="preserve">nám </w:t>
      </w:r>
      <w:r w:rsidRPr="00EB7156">
        <w:rPr>
          <w:rFonts w:ascii="Times New Roman" w:hAnsi="Times New Roman"/>
        </w:rPr>
        <w:t>poskytne podrobný pohled na proces diagnostiky a jeho význam v kontextu identifikace a řešení problémů dětí v oblasti vnímání.</w:t>
      </w:r>
    </w:p>
    <w:p w14:paraId="156A85E4" w14:textId="77777777" w:rsidR="00EB7156" w:rsidRDefault="00EB7156" w:rsidP="00967DA7">
      <w:pPr>
        <w:spacing w:line="360" w:lineRule="auto"/>
        <w:jc w:val="both"/>
        <w:rPr>
          <w:rFonts w:ascii="Times New Roman" w:hAnsi="Times New Roman"/>
        </w:rPr>
      </w:pPr>
    </w:p>
    <w:p w14:paraId="4943D741" w14:textId="3924E133" w:rsidR="00EB7156" w:rsidRDefault="00EB7156" w:rsidP="00967DA7">
      <w:pPr>
        <w:spacing w:line="360" w:lineRule="auto"/>
        <w:jc w:val="both"/>
        <w:rPr>
          <w:rFonts w:ascii="Times New Roman" w:hAnsi="Times New Roman"/>
        </w:rPr>
      </w:pPr>
      <w:r w:rsidRPr="00EB7156">
        <w:rPr>
          <w:rFonts w:ascii="Times New Roman" w:hAnsi="Times New Roman"/>
        </w:rPr>
        <w:t xml:space="preserve">Cílem výzkumu bude zhodnotit účinnost testů zrakového a sluchového vnímání </w:t>
      </w:r>
      <w:r w:rsidR="004E769B" w:rsidRPr="00171627">
        <w:rPr>
          <w:rFonts w:ascii="Times New Roman" w:hAnsi="Times New Roman"/>
        </w:rPr>
        <w:t>prostřednictvím</w:t>
      </w:r>
      <w:r w:rsidR="00171627" w:rsidRPr="00171627">
        <w:rPr>
          <w:rFonts w:ascii="Times New Roman" w:hAnsi="Times New Roman"/>
        </w:rPr>
        <w:t xml:space="preserve"> metody Sindelar, B</w:t>
      </w:r>
      <w:r w:rsidR="00171627" w:rsidRPr="00171627">
        <w:rPr>
          <w:rFonts w:ascii="Times New Roman" w:hAnsi="Times New Roman"/>
          <w:i/>
          <w:iCs/>
        </w:rPr>
        <w:t>.</w:t>
      </w:r>
      <w:r w:rsidR="00171627">
        <w:rPr>
          <w:rFonts w:ascii="Times New Roman" w:hAnsi="Times New Roman"/>
        </w:rPr>
        <w:t xml:space="preserve"> </w:t>
      </w:r>
      <w:r w:rsidRPr="00EB7156">
        <w:rPr>
          <w:rFonts w:ascii="Times New Roman" w:hAnsi="Times New Roman"/>
        </w:rPr>
        <w:t>Dále bude</w:t>
      </w:r>
      <w:r w:rsidR="00D07DD6">
        <w:rPr>
          <w:rFonts w:ascii="Times New Roman" w:hAnsi="Times New Roman"/>
        </w:rPr>
        <w:t>me</w:t>
      </w:r>
      <w:r w:rsidRPr="00EB7156">
        <w:rPr>
          <w:rFonts w:ascii="Times New Roman" w:hAnsi="Times New Roman"/>
        </w:rPr>
        <w:t xml:space="preserve"> analyzovat vztah mezi zjištěnými deficity dílčích funkcí a výsledky testů zrakového a sluchového vnímání, s cílem poskytnout doporučení pro další diagnostické postupy a intervence na základě získaných poznatků. Tento výzkum také bude sloužit k lepšímu porozumění problematice deficitů dílčích funkcí u dětí a k optimalizaci podpůrných opatření a terapeutických intervencí zaměřených na tyto problémy.</w:t>
      </w:r>
    </w:p>
    <w:p w14:paraId="48EF4176" w14:textId="77777777" w:rsidR="0071726D" w:rsidRDefault="0071726D" w:rsidP="00967DA7">
      <w:pPr>
        <w:pStyle w:val="Nadpis2"/>
        <w:jc w:val="both"/>
      </w:pPr>
      <w:bookmarkStart w:id="3" w:name="_Toc164258111"/>
      <w:r>
        <w:lastRenderedPageBreak/>
        <w:t>Vývoj jednotlivých oblastí dítěte v předškolním věku</w:t>
      </w:r>
      <w:bookmarkEnd w:id="3"/>
    </w:p>
    <w:p w14:paraId="1DAF16DF" w14:textId="0BA57BA1" w:rsidR="0071726D" w:rsidRDefault="0071726D" w:rsidP="00967DA7">
      <w:pPr>
        <w:spacing w:line="360" w:lineRule="auto"/>
        <w:ind w:firstLine="576"/>
        <w:jc w:val="both"/>
        <w:rPr>
          <w:rFonts w:ascii="Times New Roman" w:hAnsi="Times New Roman"/>
        </w:rPr>
      </w:pPr>
      <w:r w:rsidRPr="007524B6">
        <w:rPr>
          <w:rFonts w:ascii="Times New Roman" w:hAnsi="Times New Roman"/>
        </w:rPr>
        <w:t>V předškolním věku dítě prochází významným vývojem v různých oblastech. Fyzický rozvoj zahrnuje nejen růst, ale také zdokonalování motorických dovedností a koordinace pohybů. Kognitivní schopnosti dítěte se v této fázi razantně rozvíjejí, což se projevuje rychlým rozvojem jazyka, paměti, myšlení a schopností řešit problémy. V sociální oblasti dět</w:t>
      </w:r>
      <w:r w:rsidR="004A0E05">
        <w:rPr>
          <w:rFonts w:ascii="Times New Roman" w:hAnsi="Times New Roman"/>
        </w:rPr>
        <w:t>í</w:t>
      </w:r>
      <w:r w:rsidRPr="007524B6">
        <w:rPr>
          <w:rFonts w:ascii="Times New Roman" w:hAnsi="Times New Roman"/>
        </w:rPr>
        <w:t xml:space="preserve"> začínají prožívat interakce s vrstevníky a dospělými, což podporuje schopnost sdílet, spolupracovat a vyjadřovat své emoce. Emoční vývoj v předškolním věku je klíčovým faktorem, při kterém děti rozpoznávají a učí se regulovat své emoce, budovat si sebevědomí a rozvíjet sociální dovednosti. Tyto oblasti vývoje jsou vzájemně propojeny a společně přispívají k celkovému rozvoji dítěte před jeho vstupem do školního prostředí.</w:t>
      </w:r>
    </w:p>
    <w:p w14:paraId="0527C5B5" w14:textId="77777777" w:rsidR="00B2234A" w:rsidRPr="007524B6" w:rsidRDefault="00B2234A" w:rsidP="00967DA7">
      <w:pPr>
        <w:spacing w:line="360" w:lineRule="auto"/>
        <w:jc w:val="both"/>
        <w:rPr>
          <w:rFonts w:ascii="Times New Roman" w:hAnsi="Times New Roman"/>
        </w:rPr>
      </w:pPr>
    </w:p>
    <w:p w14:paraId="610D3C08" w14:textId="144D5C29" w:rsidR="0071726D" w:rsidRDefault="0071726D" w:rsidP="00967DA7">
      <w:pPr>
        <w:spacing w:line="360" w:lineRule="auto"/>
        <w:jc w:val="both"/>
        <w:rPr>
          <w:rFonts w:ascii="Times New Roman" w:hAnsi="Times New Roman"/>
        </w:rPr>
      </w:pPr>
      <w:r w:rsidRPr="007524B6">
        <w:rPr>
          <w:rFonts w:ascii="Times New Roman" w:hAnsi="Times New Roman"/>
        </w:rPr>
        <w:t>Tento komplexní vývoj předškolních dětí je podporován prostředím, ve kterém se pohybují, a interakcemi s lidmi kolem nich. Například prostředí domova, škol</w:t>
      </w:r>
      <w:r w:rsidR="00B2234A">
        <w:rPr>
          <w:rFonts w:ascii="Times New Roman" w:hAnsi="Times New Roman"/>
        </w:rPr>
        <w:t>y</w:t>
      </w:r>
      <w:r w:rsidRPr="007524B6">
        <w:rPr>
          <w:rFonts w:ascii="Times New Roman" w:hAnsi="Times New Roman"/>
        </w:rPr>
        <w:t xml:space="preserve"> nebo herní skupiny může hrát </w:t>
      </w:r>
      <w:r w:rsidR="00A9516E">
        <w:rPr>
          <w:rFonts w:ascii="Times New Roman" w:hAnsi="Times New Roman"/>
        </w:rPr>
        <w:t>podstatnou</w:t>
      </w:r>
      <w:r w:rsidRPr="007524B6">
        <w:rPr>
          <w:rFonts w:ascii="Times New Roman" w:hAnsi="Times New Roman"/>
        </w:rPr>
        <w:t xml:space="preserve"> roli v podpoře různých aspektů vývoje. Rodiče, učitelé a další dospělí mají zásadní vliv na formování těchto oblastí vývoje dítěte pomocí svého přístupu, podpory a modelování sociálního chování. Porozumění vývoji jednotlivých oblastí předškolních dětí je zásadní pro navrhování a poskytování vhodných podpůrných prostředků a aktivit, které budou stimulovat jejich celkový rozvoj a přípravu na budoucí vzdělávací a sociální výzvy.</w:t>
      </w:r>
    </w:p>
    <w:p w14:paraId="5154B5B8" w14:textId="77777777" w:rsidR="00EB7156" w:rsidRDefault="00EB7156" w:rsidP="00967DA7">
      <w:pPr>
        <w:spacing w:line="360" w:lineRule="auto"/>
        <w:jc w:val="both"/>
        <w:rPr>
          <w:rFonts w:ascii="Times New Roman" w:hAnsi="Times New Roman"/>
        </w:rPr>
      </w:pPr>
    </w:p>
    <w:p w14:paraId="53C4E2A3" w14:textId="3225059A" w:rsidR="0071726D" w:rsidRPr="007524B6" w:rsidRDefault="00B2234A" w:rsidP="00967DA7">
      <w:pPr>
        <w:spacing w:line="360" w:lineRule="auto"/>
        <w:jc w:val="both"/>
        <w:rPr>
          <w:rFonts w:ascii="Times New Roman" w:hAnsi="Times New Roman"/>
        </w:rPr>
      </w:pPr>
      <w:r>
        <w:rPr>
          <w:rFonts w:ascii="Times New Roman" w:hAnsi="Times New Roman"/>
        </w:rPr>
        <w:t>Vý</w:t>
      </w:r>
      <w:r w:rsidR="0071726D" w:rsidRPr="007524B6">
        <w:rPr>
          <w:rFonts w:ascii="Times New Roman" w:hAnsi="Times New Roman"/>
        </w:rPr>
        <w:t>voj jednotlivých oblastí dítěte v předškolním věku nás přivádí k poznání hlubších souvislostí mezi těmito oblastmi a jejich vlivem na celkový rozvoj osobnosti a schopností dítěte. Například zdokonalení motorických dovedností může pozitivně ovlivnit sebevědomí dítěte a jeho schopnost úspěšně zvládat nové výzvy. Podpora kognitivního vývoje, jako je rozvoj jazyka a myšlení, může vést ke zvýšené schopnosti komunikace a řešení problémů. Stejně tak rozvoj sociálních dovedností může přispět k lepší adaptaci v kolektivním prostředí a vytvoření zdravých mezilidských vztahů.</w:t>
      </w:r>
    </w:p>
    <w:p w14:paraId="433757FD" w14:textId="77777777" w:rsidR="0071726D" w:rsidRPr="007524B6" w:rsidRDefault="0071726D" w:rsidP="00967DA7">
      <w:pPr>
        <w:spacing w:line="360" w:lineRule="auto"/>
        <w:jc w:val="both"/>
        <w:rPr>
          <w:rFonts w:ascii="Times New Roman" w:hAnsi="Times New Roman"/>
        </w:rPr>
      </w:pPr>
    </w:p>
    <w:p w14:paraId="3D375768" w14:textId="114B7BFC" w:rsidR="0071726D" w:rsidRPr="007524B6" w:rsidRDefault="0071726D" w:rsidP="00967DA7">
      <w:pPr>
        <w:spacing w:line="360" w:lineRule="auto"/>
        <w:jc w:val="both"/>
        <w:rPr>
          <w:rFonts w:ascii="Times New Roman" w:hAnsi="Times New Roman"/>
        </w:rPr>
      </w:pPr>
      <w:r w:rsidRPr="007524B6">
        <w:rPr>
          <w:rFonts w:ascii="Times New Roman" w:hAnsi="Times New Roman"/>
        </w:rPr>
        <w:t xml:space="preserve">Zohlednění těchto souvislostí je </w:t>
      </w:r>
      <w:r w:rsidR="00A9516E">
        <w:rPr>
          <w:rFonts w:ascii="Times New Roman" w:hAnsi="Times New Roman"/>
        </w:rPr>
        <w:t>důležité</w:t>
      </w:r>
      <w:r w:rsidRPr="007524B6">
        <w:rPr>
          <w:rFonts w:ascii="Times New Roman" w:hAnsi="Times New Roman"/>
        </w:rPr>
        <w:t xml:space="preserve"> pro navrhování efektivních pedagogických strategií a programů, které podporují rozvoj dítěte jako celku. Použití vhodných her, aktivit a interakcí může posílit všechny oblasti vývoje a připravit dítě na úspěšné začlenění do formálního vzdělávacího prostředí. To vyžaduje nejen porozumění jednotlivým aspektům vývoje dítěte, ale také schopnost flexibilně reagovat na jeho individuální potřeby a tempa rozvoje.</w:t>
      </w:r>
    </w:p>
    <w:p w14:paraId="0F210A19" w14:textId="77777777" w:rsidR="0071726D" w:rsidRDefault="0071726D" w:rsidP="00967DA7">
      <w:pPr>
        <w:pStyle w:val="Nadpis2"/>
        <w:jc w:val="both"/>
      </w:pPr>
      <w:bookmarkStart w:id="4" w:name="_Toc164258112"/>
      <w:r>
        <w:lastRenderedPageBreak/>
        <w:t>Školní zralost a připravenost</w:t>
      </w:r>
      <w:bookmarkEnd w:id="4"/>
    </w:p>
    <w:p w14:paraId="018D2858" w14:textId="7E96359A" w:rsidR="0071726D" w:rsidRPr="00BA04F3" w:rsidRDefault="0071726D" w:rsidP="00967DA7">
      <w:pPr>
        <w:spacing w:line="360" w:lineRule="auto"/>
        <w:ind w:firstLine="576"/>
        <w:jc w:val="both"/>
        <w:rPr>
          <w:rFonts w:ascii="Times New Roman" w:hAnsi="Times New Roman"/>
        </w:rPr>
      </w:pPr>
      <w:r w:rsidRPr="00BA04F3">
        <w:rPr>
          <w:rFonts w:ascii="Times New Roman" w:hAnsi="Times New Roman"/>
        </w:rPr>
        <w:t xml:space="preserve">Pedagogický slovník (Průcha, Walterová, Mareš, 2003) </w:t>
      </w:r>
      <w:r w:rsidR="00D07649">
        <w:rPr>
          <w:rFonts w:ascii="Times New Roman" w:hAnsi="Times New Roman"/>
        </w:rPr>
        <w:t xml:space="preserve">nám </w:t>
      </w:r>
      <w:r w:rsidRPr="00BA04F3">
        <w:rPr>
          <w:rFonts w:ascii="Times New Roman" w:hAnsi="Times New Roman"/>
        </w:rPr>
        <w:t>vysvětluje školní zralost jako stav dítěte projevující se v takové úrovni jeho organismu, která mu umožňuje adaptaci na prostředí školy, a školní připravenost jako souhrn předpokladů dítěte pro úspěšné zvládání školního života a nároků vyučování.</w:t>
      </w:r>
    </w:p>
    <w:p w14:paraId="02AA060A" w14:textId="77777777" w:rsidR="004A0E05" w:rsidRDefault="004A0E05" w:rsidP="00967DA7">
      <w:pPr>
        <w:spacing w:line="360" w:lineRule="auto"/>
        <w:jc w:val="both"/>
        <w:rPr>
          <w:rFonts w:ascii="Times New Roman" w:hAnsi="Times New Roman"/>
        </w:rPr>
      </w:pPr>
    </w:p>
    <w:p w14:paraId="52C123C5" w14:textId="303168D2" w:rsidR="004A0E05" w:rsidRDefault="004A0E05" w:rsidP="00967DA7">
      <w:pPr>
        <w:spacing w:line="360" w:lineRule="auto"/>
        <w:jc w:val="both"/>
        <w:rPr>
          <w:rFonts w:ascii="Times New Roman" w:hAnsi="Times New Roman"/>
        </w:rPr>
      </w:pPr>
      <w:r w:rsidRPr="00BA04F3">
        <w:rPr>
          <w:rFonts w:ascii="Times New Roman" w:hAnsi="Times New Roman"/>
        </w:rPr>
        <w:t xml:space="preserve">Vágnerová (2000) rozděluje kompetence potřebné k přijatelnému zvládnutí školních požadavků do dvou </w:t>
      </w:r>
      <w:r w:rsidR="00D07649" w:rsidRPr="00BA04F3">
        <w:rPr>
          <w:rFonts w:ascii="Times New Roman" w:hAnsi="Times New Roman"/>
        </w:rPr>
        <w:t>skupin,</w:t>
      </w:r>
      <w:r w:rsidRPr="00BA04F3">
        <w:rPr>
          <w:rFonts w:ascii="Times New Roman" w:hAnsi="Times New Roman"/>
        </w:rPr>
        <w:t xml:space="preserve"> </w:t>
      </w:r>
      <w:r w:rsidR="00D07649">
        <w:rPr>
          <w:rFonts w:ascii="Times New Roman" w:hAnsi="Times New Roman"/>
        </w:rPr>
        <w:t xml:space="preserve">a to </w:t>
      </w:r>
      <w:r w:rsidRPr="00BA04F3">
        <w:rPr>
          <w:rFonts w:ascii="Times New Roman" w:hAnsi="Times New Roman"/>
        </w:rPr>
        <w:t>kompetence závislé na zrání, tedy školní zralost, a kompetence, na jejichž rozvoji se ve v</w:t>
      </w:r>
      <w:r w:rsidR="00D07649">
        <w:rPr>
          <w:rFonts w:ascii="Times New Roman" w:hAnsi="Times New Roman"/>
        </w:rPr>
        <w:t>elké</w:t>
      </w:r>
      <w:r w:rsidRPr="00BA04F3">
        <w:rPr>
          <w:rFonts w:ascii="Times New Roman" w:hAnsi="Times New Roman"/>
        </w:rPr>
        <w:t xml:space="preserve"> míře podílí učení, tedy školní připravenost.</w:t>
      </w:r>
      <w:r>
        <w:rPr>
          <w:rFonts w:ascii="Times New Roman" w:hAnsi="Times New Roman"/>
        </w:rPr>
        <w:t xml:space="preserve"> </w:t>
      </w:r>
    </w:p>
    <w:p w14:paraId="56A35357" w14:textId="77777777" w:rsidR="004A0E05" w:rsidRDefault="004A0E05" w:rsidP="00967DA7">
      <w:pPr>
        <w:spacing w:line="360" w:lineRule="auto"/>
        <w:jc w:val="both"/>
        <w:rPr>
          <w:rFonts w:ascii="Times New Roman" w:hAnsi="Times New Roman"/>
        </w:rPr>
      </w:pPr>
    </w:p>
    <w:p w14:paraId="78F07EE8" w14:textId="4693CDAC" w:rsidR="0071726D" w:rsidRDefault="0071726D" w:rsidP="00967DA7">
      <w:pPr>
        <w:spacing w:line="360" w:lineRule="auto"/>
        <w:jc w:val="both"/>
        <w:rPr>
          <w:rFonts w:ascii="Times New Roman" w:hAnsi="Times New Roman"/>
        </w:rPr>
      </w:pPr>
      <w:r w:rsidRPr="00BA04F3">
        <w:rPr>
          <w:rFonts w:ascii="Times New Roman" w:hAnsi="Times New Roman"/>
        </w:rPr>
        <w:t>Školní zralost a připravenost dítěte na vstup do formálního vzdělávacího prostředí představují klíčové pojmy v pedagogickém kontextu, jejichž porozumění je zásadní pro úspěšnou školní kariéru a akademický rozvoj dítěte. Školní zralost odkazuje na komplexní soubor fyzických, kognitivních, sociálních a emocionálních dovedností a schopností, které dítě musí mít k úspěšnému začlenění do školního prostředí. Zahrnuje to nejenom akademické dovednosti, ale také schopnost správně komunikovat, spolupracovat s vrstevníky a dospělými, regulovat své emoce a vyrovnávat se s novými sociálními situacemi.</w:t>
      </w:r>
      <w:r w:rsidR="00EB7156">
        <w:rPr>
          <w:rFonts w:ascii="Times New Roman" w:hAnsi="Times New Roman"/>
        </w:rPr>
        <w:t xml:space="preserve"> </w:t>
      </w:r>
    </w:p>
    <w:p w14:paraId="3D417A13" w14:textId="77777777" w:rsidR="0071726D" w:rsidRPr="007524B6" w:rsidRDefault="0071726D" w:rsidP="00967DA7">
      <w:pPr>
        <w:spacing w:line="360" w:lineRule="auto"/>
        <w:jc w:val="both"/>
        <w:rPr>
          <w:rFonts w:ascii="Times New Roman" w:hAnsi="Times New Roman"/>
        </w:rPr>
      </w:pPr>
    </w:p>
    <w:p w14:paraId="5E91339D" w14:textId="736DADD0" w:rsidR="0071726D" w:rsidRPr="007524B6" w:rsidRDefault="0071726D" w:rsidP="00967DA7">
      <w:pPr>
        <w:spacing w:line="360" w:lineRule="auto"/>
        <w:jc w:val="both"/>
        <w:rPr>
          <w:rFonts w:ascii="Times New Roman" w:hAnsi="Times New Roman"/>
        </w:rPr>
      </w:pPr>
      <w:r w:rsidRPr="007524B6">
        <w:rPr>
          <w:rFonts w:ascii="Times New Roman" w:hAnsi="Times New Roman"/>
        </w:rPr>
        <w:t>Připravenost dítěte na školu je komplexní proces, který zahrnuje jak objektivní, měřitelné aspekty jako je znalost abecedy, čísel, a jiných akademických dovedností, tak i subjektivní faktory, jako je dítětem projevovaná motivace, zájem o učení, a jeho schopnost adaptovat se na nové prostředí.</w:t>
      </w:r>
      <w:r w:rsidR="00EB7156">
        <w:rPr>
          <w:rFonts w:ascii="Times New Roman" w:hAnsi="Times New Roman"/>
        </w:rPr>
        <w:t xml:space="preserve"> </w:t>
      </w:r>
      <w:r w:rsidRPr="00BA04F3">
        <w:rPr>
          <w:rFonts w:ascii="Times New Roman" w:hAnsi="Times New Roman"/>
        </w:rPr>
        <w:t>„Školní připravenost vyjadřuje souhrn předpokladů nezbytných pro úspěšné zvládnutí všech nároků školy“ (Vágnerová, 2000).</w:t>
      </w:r>
    </w:p>
    <w:p w14:paraId="03760420" w14:textId="77777777" w:rsidR="0071726D" w:rsidRPr="007524B6" w:rsidRDefault="0071726D" w:rsidP="00967DA7">
      <w:pPr>
        <w:spacing w:line="360" w:lineRule="auto"/>
        <w:jc w:val="both"/>
        <w:rPr>
          <w:rFonts w:ascii="Times New Roman" w:hAnsi="Times New Roman"/>
        </w:rPr>
      </w:pPr>
    </w:p>
    <w:p w14:paraId="09C0C482" w14:textId="2F461488" w:rsidR="0071726D" w:rsidRPr="007524B6" w:rsidRDefault="0071726D" w:rsidP="00967DA7">
      <w:pPr>
        <w:spacing w:line="360" w:lineRule="auto"/>
        <w:jc w:val="both"/>
        <w:rPr>
          <w:rFonts w:ascii="Times New Roman" w:hAnsi="Times New Roman"/>
        </w:rPr>
      </w:pPr>
      <w:r w:rsidRPr="007524B6">
        <w:rPr>
          <w:rFonts w:ascii="Times New Roman" w:hAnsi="Times New Roman"/>
        </w:rPr>
        <w:t>Důležitým aspektem školní zralosti je také schopnost dítěte přizpůsobit se formálním vzdělávacím strukturám, jako jsou pravidla třídy, rutiny a očekávání učitelů.</w:t>
      </w:r>
      <w:r w:rsidR="00EB7156">
        <w:rPr>
          <w:rFonts w:ascii="Times New Roman" w:hAnsi="Times New Roman"/>
        </w:rPr>
        <w:t xml:space="preserve"> </w:t>
      </w:r>
      <w:r w:rsidRPr="007524B6">
        <w:rPr>
          <w:rFonts w:ascii="Times New Roman" w:hAnsi="Times New Roman"/>
        </w:rPr>
        <w:t>Je třeba si uvědomit, že školní zralost a připravenost dítěte nejsou statickými pojmy, ale dynamicky se vyvíjejícími procesy. Jejich hodnocení by mělo být založeno na komplexní analýze různých faktorů v kontextu individuálních potřeb a schopností každého dítěte. Při podpoře školní zralosti je tedy důležité poskytnout dítěti prostředí, které mu umožní rozvoj všech potřebných dovedností a schopností, a to jak v domácím, tak i ve školním prostředí.</w:t>
      </w:r>
    </w:p>
    <w:p w14:paraId="433F6A0C" w14:textId="77777777" w:rsidR="0071726D" w:rsidRPr="007524B6" w:rsidRDefault="0071726D" w:rsidP="00967DA7">
      <w:pPr>
        <w:pStyle w:val="Nadpis2"/>
        <w:jc w:val="both"/>
      </w:pPr>
      <w:bookmarkStart w:id="5" w:name="_Toc164258113"/>
      <w:r w:rsidRPr="007524B6">
        <w:lastRenderedPageBreak/>
        <w:t>Odklad školní docházky a jeho dopady</w:t>
      </w:r>
      <w:bookmarkEnd w:id="5"/>
    </w:p>
    <w:p w14:paraId="72D41863" w14:textId="5B7CFCC2" w:rsidR="0071726D" w:rsidRPr="007524B6" w:rsidRDefault="0071726D" w:rsidP="00967DA7">
      <w:pPr>
        <w:spacing w:line="360" w:lineRule="auto"/>
        <w:ind w:firstLine="576"/>
        <w:jc w:val="both"/>
        <w:rPr>
          <w:rFonts w:ascii="Times New Roman" w:hAnsi="Times New Roman"/>
        </w:rPr>
      </w:pPr>
      <w:r w:rsidRPr="007524B6">
        <w:rPr>
          <w:rFonts w:ascii="Times New Roman" w:hAnsi="Times New Roman"/>
        </w:rPr>
        <w:t>Odklad školní docházky je rozhodnutí rodičů nebo zákonných zástupců dítěte, ve kterém se rozhodnou</w:t>
      </w:r>
      <w:r w:rsidR="00D07649">
        <w:rPr>
          <w:rFonts w:ascii="Times New Roman" w:hAnsi="Times New Roman"/>
        </w:rPr>
        <w:t>, že</w:t>
      </w:r>
      <w:r w:rsidRPr="007524B6">
        <w:rPr>
          <w:rFonts w:ascii="Times New Roman" w:hAnsi="Times New Roman"/>
        </w:rPr>
        <w:t xml:space="preserve"> dítě</w:t>
      </w:r>
      <w:r w:rsidR="00D07649">
        <w:rPr>
          <w:rFonts w:ascii="Times New Roman" w:hAnsi="Times New Roman"/>
        </w:rPr>
        <w:t xml:space="preserve"> nezačne plnit školní docházku</w:t>
      </w:r>
      <w:r w:rsidRPr="007524B6">
        <w:rPr>
          <w:rFonts w:ascii="Times New Roman" w:hAnsi="Times New Roman"/>
        </w:rPr>
        <w:t xml:space="preserve"> v obvyklém věku, ale posunou jeho vstup do školního prostředí na pozdější datum. Tento krok může být motivován různými faktory, jako je zralost dítěte, jeho schopnost adaptovat se na nové prostředí, nebo individuální potřeby a schopnosti dítěte.</w:t>
      </w:r>
    </w:p>
    <w:p w14:paraId="4DB8797D" w14:textId="77777777" w:rsidR="0071726D" w:rsidRPr="007524B6" w:rsidRDefault="0071726D" w:rsidP="00967DA7">
      <w:pPr>
        <w:spacing w:line="360" w:lineRule="auto"/>
        <w:jc w:val="both"/>
        <w:rPr>
          <w:rFonts w:ascii="Times New Roman" w:hAnsi="Times New Roman"/>
        </w:rPr>
      </w:pPr>
    </w:p>
    <w:p w14:paraId="39197D10" w14:textId="2806CB48" w:rsidR="0071726D" w:rsidRPr="007524B6" w:rsidRDefault="0071726D" w:rsidP="00967DA7">
      <w:pPr>
        <w:spacing w:line="360" w:lineRule="auto"/>
        <w:jc w:val="both"/>
        <w:rPr>
          <w:rFonts w:ascii="Times New Roman" w:hAnsi="Times New Roman"/>
        </w:rPr>
      </w:pPr>
      <w:r w:rsidRPr="007524B6">
        <w:rPr>
          <w:rFonts w:ascii="Times New Roman" w:hAnsi="Times New Roman"/>
        </w:rPr>
        <w:t xml:space="preserve">Odklad školní docházky může mít jak pozitivní, tak negativní dopady. Pozitivními aspekty mohou být například posílení školní zralosti dítěte, což může vést k lepšímu </w:t>
      </w:r>
      <w:r w:rsidR="00D07649">
        <w:rPr>
          <w:rFonts w:ascii="Times New Roman" w:hAnsi="Times New Roman"/>
        </w:rPr>
        <w:t>školnímu</w:t>
      </w:r>
      <w:r w:rsidRPr="007524B6">
        <w:rPr>
          <w:rFonts w:ascii="Times New Roman" w:hAnsi="Times New Roman"/>
        </w:rPr>
        <w:t xml:space="preserve"> úspěchu a emocionálnímu </w:t>
      </w:r>
      <w:r w:rsidR="00EB7156">
        <w:rPr>
          <w:rFonts w:ascii="Times New Roman" w:hAnsi="Times New Roman"/>
        </w:rPr>
        <w:t>stavu</w:t>
      </w:r>
      <w:r w:rsidRPr="007524B6">
        <w:rPr>
          <w:rFonts w:ascii="Times New Roman" w:hAnsi="Times New Roman"/>
        </w:rPr>
        <w:t>. Dítě, které je školně zralé a připravené, se pravděpodobněji úspěšně</w:t>
      </w:r>
      <w:r w:rsidR="00D07649">
        <w:rPr>
          <w:rFonts w:ascii="Times New Roman" w:hAnsi="Times New Roman"/>
        </w:rPr>
        <w:t>ji</w:t>
      </w:r>
      <w:r w:rsidRPr="007524B6">
        <w:rPr>
          <w:rFonts w:ascii="Times New Roman" w:hAnsi="Times New Roman"/>
        </w:rPr>
        <w:t xml:space="preserve"> integruje do školního prostředí a lépe zvládne náročné požadavky školního života.</w:t>
      </w:r>
    </w:p>
    <w:p w14:paraId="21DFA1AF" w14:textId="77777777" w:rsidR="0071726D" w:rsidRPr="007524B6" w:rsidRDefault="0071726D" w:rsidP="00967DA7">
      <w:pPr>
        <w:spacing w:line="360" w:lineRule="auto"/>
        <w:jc w:val="both"/>
        <w:rPr>
          <w:rFonts w:ascii="Times New Roman" w:hAnsi="Times New Roman"/>
        </w:rPr>
      </w:pPr>
    </w:p>
    <w:p w14:paraId="1B4A8C5F" w14:textId="54E40097" w:rsidR="0071726D" w:rsidRPr="007524B6" w:rsidRDefault="0071726D" w:rsidP="00967DA7">
      <w:pPr>
        <w:spacing w:line="360" w:lineRule="auto"/>
        <w:jc w:val="both"/>
        <w:rPr>
          <w:rFonts w:ascii="Times New Roman" w:hAnsi="Times New Roman"/>
        </w:rPr>
      </w:pPr>
      <w:r w:rsidRPr="007524B6">
        <w:rPr>
          <w:rFonts w:ascii="Times New Roman" w:hAnsi="Times New Roman"/>
        </w:rPr>
        <w:t xml:space="preserve">Na druhou stranu, odklad školní docházky může mít i negativní dopady. Dítě může ztratit kontakt s vrstevníky, kteří nastoupili do školy v obvyklém věku, a může se cítit izolované nebo méně sebejisté ve svých sociálních dovednostech. Navíc, příliš dlouhé odklady mohou vést k zpoždění </w:t>
      </w:r>
      <w:r w:rsidR="00D07649">
        <w:rPr>
          <w:rFonts w:ascii="Times New Roman" w:hAnsi="Times New Roman"/>
        </w:rPr>
        <w:t>školního</w:t>
      </w:r>
      <w:r w:rsidRPr="007524B6">
        <w:rPr>
          <w:rFonts w:ascii="Times New Roman" w:hAnsi="Times New Roman"/>
        </w:rPr>
        <w:t xml:space="preserve"> rozvoje a mohou dítěti představovat dodatečné obtíže při adaptaci na školní život a prostředí.</w:t>
      </w:r>
    </w:p>
    <w:p w14:paraId="15F7CB2B" w14:textId="77777777" w:rsidR="0071726D" w:rsidRPr="007524B6" w:rsidRDefault="0071726D" w:rsidP="00967DA7">
      <w:pPr>
        <w:spacing w:line="360" w:lineRule="auto"/>
        <w:jc w:val="both"/>
        <w:rPr>
          <w:rFonts w:ascii="Times New Roman" w:hAnsi="Times New Roman"/>
        </w:rPr>
      </w:pPr>
    </w:p>
    <w:p w14:paraId="5E39DC01" w14:textId="7564459F" w:rsidR="0071726D" w:rsidRPr="007524B6" w:rsidRDefault="00D07649" w:rsidP="00967DA7">
      <w:pPr>
        <w:spacing w:line="360" w:lineRule="auto"/>
        <w:jc w:val="both"/>
        <w:rPr>
          <w:rFonts w:ascii="Times New Roman" w:hAnsi="Times New Roman"/>
        </w:rPr>
      </w:pPr>
      <w:r>
        <w:rPr>
          <w:rFonts w:ascii="Times New Roman" w:hAnsi="Times New Roman"/>
        </w:rPr>
        <w:t>Opravdu d</w:t>
      </w:r>
      <w:r w:rsidR="0071726D" w:rsidRPr="007524B6">
        <w:rPr>
          <w:rFonts w:ascii="Times New Roman" w:hAnsi="Times New Roman"/>
        </w:rPr>
        <w:t>ůležité je, aby rodiče nebo zákonní zástupci dítěte pečlivě zvážili všechny aspekty odkladu školní docházky a konzultovali své rozhodnutí s pedagogickými odborníky a dalšími relevantními experty. Současně je třeba brát v úvahu individuální potřeby a schopnosti dítěte a zohlednit jeho celkový vývoj</w:t>
      </w:r>
      <w:r w:rsidR="00EB7156">
        <w:rPr>
          <w:rFonts w:ascii="Times New Roman" w:hAnsi="Times New Roman"/>
        </w:rPr>
        <w:t>.</w:t>
      </w:r>
    </w:p>
    <w:p w14:paraId="1C9794A1" w14:textId="5437B632" w:rsidR="00EB7156" w:rsidRPr="00D91FAB" w:rsidRDefault="00EB7156" w:rsidP="00967DA7">
      <w:pPr>
        <w:spacing w:line="360" w:lineRule="auto"/>
        <w:jc w:val="both"/>
        <w:rPr>
          <w:rFonts w:ascii="Times New Roman" w:hAnsi="Times New Roman"/>
        </w:rPr>
      </w:pPr>
    </w:p>
    <w:p w14:paraId="218082D9" w14:textId="1AE6442C" w:rsidR="007349E2" w:rsidRDefault="009761F5" w:rsidP="00967DA7">
      <w:pPr>
        <w:pStyle w:val="Nadpis2"/>
        <w:jc w:val="both"/>
      </w:pPr>
      <w:bookmarkStart w:id="6" w:name="_Toc164258114"/>
      <w:r>
        <w:t>Vliv na k</w:t>
      </w:r>
      <w:r w:rsidR="004A0E05">
        <w:t>aždodenní život</w:t>
      </w:r>
      <w:bookmarkEnd w:id="6"/>
      <w:r>
        <w:t xml:space="preserve"> </w:t>
      </w:r>
    </w:p>
    <w:p w14:paraId="5078822C" w14:textId="77777777" w:rsidR="004A0E05" w:rsidRPr="009E69E0" w:rsidRDefault="004A0E05" w:rsidP="00967DA7">
      <w:pPr>
        <w:spacing w:line="360" w:lineRule="auto"/>
        <w:ind w:firstLine="576"/>
        <w:jc w:val="both"/>
        <w:rPr>
          <w:rFonts w:ascii="Times New Roman" w:hAnsi="Times New Roman"/>
        </w:rPr>
      </w:pPr>
      <w:r w:rsidRPr="009E69E0">
        <w:rPr>
          <w:rFonts w:ascii="Times New Roman" w:hAnsi="Times New Roman"/>
        </w:rPr>
        <w:t xml:space="preserve">Pokud není včas identifikována specifická porucha učení a není adekvátně kompenzována již od začátku školního vzdělávání, existuje riziko, že vztah dítěte ke škole se bude vyvíjet spíše negativně. Podle studie Pokorné (2001) jsou postoje rodiny, učitelů a spolužáků klíčovými faktory ovlivňujícími vztah dítěte k vzdělávání a jeho sebepojetí. </w:t>
      </w:r>
    </w:p>
    <w:p w14:paraId="3A26BA36" w14:textId="77777777" w:rsidR="004A0E05" w:rsidRPr="009E69E0" w:rsidRDefault="004A0E05" w:rsidP="00967DA7">
      <w:pPr>
        <w:spacing w:line="360" w:lineRule="auto"/>
        <w:jc w:val="both"/>
        <w:rPr>
          <w:rFonts w:ascii="Times New Roman" w:hAnsi="Times New Roman"/>
        </w:rPr>
      </w:pPr>
    </w:p>
    <w:p w14:paraId="7AC2767E" w14:textId="77777777" w:rsidR="004A0E05" w:rsidRPr="009E69E0" w:rsidRDefault="004A0E05" w:rsidP="00967DA7">
      <w:pPr>
        <w:spacing w:line="360" w:lineRule="auto"/>
        <w:jc w:val="both"/>
        <w:rPr>
          <w:rFonts w:ascii="Times New Roman" w:hAnsi="Times New Roman"/>
        </w:rPr>
      </w:pPr>
      <w:r w:rsidRPr="009E69E0">
        <w:rPr>
          <w:rFonts w:ascii="Times New Roman" w:hAnsi="Times New Roman"/>
        </w:rPr>
        <w:t xml:space="preserve">Jestliže se dítě cítí od počátku své školní cesty neúspěšně a vnímá nedostatek porozumění, odmítání a nedostatek příležitostí k úspěchu, může to mít značný negativní dopad na jeho budoucí ambice ohledně vzdělání a profesní kariéry. Vágnerová (2007) zdůrazňuje, že školní </w:t>
      </w:r>
      <w:r w:rsidRPr="009E69E0">
        <w:rPr>
          <w:rFonts w:ascii="Times New Roman" w:hAnsi="Times New Roman"/>
        </w:rPr>
        <w:lastRenderedPageBreak/>
        <w:t>prostředí formuje osobnost dítěte již od prvního dne jeho školní docházky. Během tohoto období je dítě konfrontováno s novými povinnostmi, musí prokázat své schopnosti a vyhovět očekáváním společnosti. Reakce okolí na úspěchy či neúspěchy ve škole tak klíčovým způsobem formují základy pro celkový zážitek z dětství.</w:t>
      </w:r>
    </w:p>
    <w:p w14:paraId="1148A78D" w14:textId="77777777" w:rsidR="004A0E05" w:rsidRPr="009E69E0" w:rsidRDefault="004A0E05" w:rsidP="00967DA7">
      <w:pPr>
        <w:spacing w:line="360" w:lineRule="auto"/>
        <w:jc w:val="both"/>
        <w:rPr>
          <w:rFonts w:ascii="Times New Roman" w:hAnsi="Times New Roman"/>
        </w:rPr>
      </w:pPr>
    </w:p>
    <w:p w14:paraId="19484F3E" w14:textId="77777777" w:rsidR="00D07649" w:rsidRDefault="004A0E05" w:rsidP="00967DA7">
      <w:pPr>
        <w:spacing w:line="360" w:lineRule="auto"/>
        <w:jc w:val="both"/>
        <w:rPr>
          <w:rFonts w:ascii="Times New Roman" w:hAnsi="Times New Roman"/>
        </w:rPr>
      </w:pPr>
      <w:r w:rsidRPr="009E69E0">
        <w:rPr>
          <w:rFonts w:ascii="Times New Roman" w:hAnsi="Times New Roman"/>
        </w:rPr>
        <w:t xml:space="preserve">Negativní dopady deficitu dílčích funkcí se neomezují pouze na vzdělávací sféru, ale mají výrazné dopady na všechny oblasti jedince. Rodiče dětí s deficity dílčích funkcí často očekávají, že s ukončením školní docházky tyto problémy skončí, avšak realita je odlišná. </w:t>
      </w:r>
    </w:p>
    <w:p w14:paraId="65ED9B1B" w14:textId="77777777" w:rsidR="00D07649" w:rsidRDefault="00D07649" w:rsidP="00967DA7">
      <w:pPr>
        <w:spacing w:line="360" w:lineRule="auto"/>
        <w:jc w:val="both"/>
        <w:rPr>
          <w:rFonts w:ascii="Times New Roman" w:hAnsi="Times New Roman"/>
        </w:rPr>
      </w:pPr>
    </w:p>
    <w:p w14:paraId="2B5095BB" w14:textId="0614C59C" w:rsidR="004A0E05" w:rsidRPr="009E69E0" w:rsidRDefault="004A0E05" w:rsidP="00967DA7">
      <w:pPr>
        <w:spacing w:line="360" w:lineRule="auto"/>
        <w:jc w:val="both"/>
        <w:rPr>
          <w:rFonts w:ascii="Times New Roman" w:hAnsi="Times New Roman"/>
        </w:rPr>
      </w:pPr>
      <w:r w:rsidRPr="009E69E0">
        <w:rPr>
          <w:rFonts w:ascii="Times New Roman" w:hAnsi="Times New Roman"/>
        </w:rPr>
        <w:t>Dovednosti jako čtení, psaní a počítání jsou klíčové po celý život a uplatňují se v různých situacích. V dnešní době je nezbytné mít tyto dovednosti dobře osvojené, neboť jsme neustále vystaveni velkému množství informací z různých zdrojů, jako jsou média a internet (Pokorná, 2001).</w:t>
      </w:r>
    </w:p>
    <w:p w14:paraId="4D8CE1AD" w14:textId="77777777" w:rsidR="004A0E05" w:rsidRDefault="004A0E05" w:rsidP="00967DA7">
      <w:pPr>
        <w:jc w:val="both"/>
      </w:pPr>
    </w:p>
    <w:p w14:paraId="0CD6D85D" w14:textId="77777777" w:rsidR="00D07649" w:rsidRDefault="004A0E05" w:rsidP="00967DA7">
      <w:pPr>
        <w:spacing w:line="360" w:lineRule="auto"/>
        <w:jc w:val="both"/>
        <w:rPr>
          <w:rFonts w:ascii="Times New Roman" w:hAnsi="Times New Roman"/>
        </w:rPr>
      </w:pPr>
      <w:r w:rsidRPr="009E69E0">
        <w:rPr>
          <w:rFonts w:ascii="Times New Roman" w:hAnsi="Times New Roman"/>
        </w:rPr>
        <w:t>Vliv deficity dílčích funkcí na každodenní život je zásadní a rozmanitý. Základní dovednosti jsou nezbytné pro úspěšné fungování ve společnosti a uplatňují se v mnoha situacích během celého života. Lidé s</w:t>
      </w:r>
      <w:r>
        <w:rPr>
          <w:rFonts w:ascii="Times New Roman" w:hAnsi="Times New Roman"/>
        </w:rPr>
        <w:t> deficity dílčích funkcí</w:t>
      </w:r>
      <w:r w:rsidRPr="009E69E0">
        <w:rPr>
          <w:rFonts w:ascii="Times New Roman" w:hAnsi="Times New Roman"/>
        </w:rPr>
        <w:t xml:space="preserve"> mohou čelit specifickým výzvám při zvládání těchto dovedností, což může ovlivnit jejich sebevědomí, životní postavení a schopnost plnohodnotného zapojení do společnosti.</w:t>
      </w:r>
    </w:p>
    <w:p w14:paraId="3FF2BBB9" w14:textId="77777777" w:rsidR="00D07649" w:rsidRDefault="00D07649" w:rsidP="00967DA7">
      <w:pPr>
        <w:spacing w:line="360" w:lineRule="auto"/>
        <w:jc w:val="both"/>
        <w:rPr>
          <w:rFonts w:ascii="Times New Roman" w:hAnsi="Times New Roman"/>
        </w:rPr>
      </w:pPr>
    </w:p>
    <w:p w14:paraId="3211FF12" w14:textId="4459B147" w:rsidR="004A0E05" w:rsidRPr="002A6128" w:rsidRDefault="004A0E05" w:rsidP="00967DA7">
      <w:pPr>
        <w:spacing w:line="360" w:lineRule="auto"/>
        <w:jc w:val="both"/>
        <w:rPr>
          <w:rFonts w:ascii="Times New Roman" w:hAnsi="Times New Roman"/>
        </w:rPr>
      </w:pPr>
      <w:r w:rsidRPr="009E69E0">
        <w:rPr>
          <w:rFonts w:ascii="Times New Roman" w:hAnsi="Times New Roman"/>
        </w:rPr>
        <w:t>Nicméně existuje mnoho strategií, podpůrných prostředků a forem terapie, které mohou pomoci jedincům s poruchami učení překonat tyto výzvy a dosáhnout úspěchu ve svém osobním a profesním životě. Je důležité nejen rozumět těmto výzvám, ale také podporovat a poskytovat prostředky k jejich řešení, aby každý jedinec mohl plně využít svůj potenciál a žít naplněný život.</w:t>
      </w:r>
    </w:p>
    <w:p w14:paraId="07E11472" w14:textId="77777777" w:rsidR="004A0E05" w:rsidRPr="004A0E05" w:rsidRDefault="004A0E05" w:rsidP="00967DA7">
      <w:pPr>
        <w:jc w:val="both"/>
      </w:pPr>
    </w:p>
    <w:p w14:paraId="6F44BF9C" w14:textId="6C5C4333" w:rsidR="007349E2" w:rsidRPr="00B2234A" w:rsidRDefault="007349E2" w:rsidP="00967DA7">
      <w:pPr>
        <w:pStyle w:val="Nadpis2"/>
        <w:jc w:val="both"/>
      </w:pPr>
      <w:bookmarkStart w:id="7" w:name="_Toc164258115"/>
      <w:r w:rsidRPr="00B2234A">
        <w:t>Specifické poruchy učení</w:t>
      </w:r>
      <w:bookmarkEnd w:id="7"/>
    </w:p>
    <w:p w14:paraId="6C8C64C3" w14:textId="4A0A61B9" w:rsidR="004A0E05" w:rsidRPr="00EB7156" w:rsidRDefault="004A0E05" w:rsidP="00967DA7">
      <w:pPr>
        <w:spacing w:line="360" w:lineRule="auto"/>
        <w:ind w:firstLine="576"/>
        <w:jc w:val="both"/>
        <w:rPr>
          <w:rFonts w:ascii="Times New Roman" w:hAnsi="Times New Roman"/>
          <w:color w:val="000000" w:themeColor="text1"/>
        </w:rPr>
      </w:pPr>
      <w:r w:rsidRPr="00EB7156">
        <w:rPr>
          <w:rFonts w:ascii="Times New Roman" w:hAnsi="Times New Roman"/>
          <w:color w:val="000000" w:themeColor="text1"/>
        </w:rPr>
        <w:t xml:space="preserve">Pojem deficity dílčích funkcí se v odborné literatuře často vztahuje k specifickým poruchám učení, avšak není totožným termínem, jak někteří laici mylně předpokládají. Zatímco specifické poruchy učení mohou být diagnostikovány až v době, kdy dítě začíná proces osvojování čtení, psaní a počítání, tedy nejčastěji na začátku povinné školní docházky, deficity dílčích funkcí mohou být pozorovány již v předškolním věku. Tyto deficity lze považovat za příčinu specifických poruch učení, neboť nedostatečně rozvinuté dílčí funkce mohou později </w:t>
      </w:r>
      <w:r w:rsidRPr="00EB7156">
        <w:rPr>
          <w:rFonts w:ascii="Times New Roman" w:hAnsi="Times New Roman"/>
          <w:color w:val="000000" w:themeColor="text1"/>
        </w:rPr>
        <w:lastRenderedPageBreak/>
        <w:t xml:space="preserve">vést k projevům těchto poruch. </w:t>
      </w:r>
      <w:r w:rsidR="004E769B" w:rsidRPr="00EB7156">
        <w:rPr>
          <w:rFonts w:ascii="Times New Roman" w:hAnsi="Times New Roman"/>
          <w:color w:val="000000" w:themeColor="text1"/>
        </w:rPr>
        <w:t xml:space="preserve">Sindelar </w:t>
      </w:r>
      <w:r w:rsidRPr="00EB7156">
        <w:rPr>
          <w:rFonts w:ascii="Times New Roman" w:hAnsi="Times New Roman"/>
          <w:color w:val="000000" w:themeColor="text1"/>
        </w:rPr>
        <w:t>(2007, s. 6) zdůrazňuje, že pokud má dítě obtíže s učením čtení, psaní a počítání, jsou příčiny těchto problémů již patrné v základních schopnostech nezbytných pro tyto dovednosti.</w:t>
      </w:r>
    </w:p>
    <w:p w14:paraId="6B30EFD3" w14:textId="77777777" w:rsidR="00D07649" w:rsidRDefault="00D07649" w:rsidP="00967DA7">
      <w:pPr>
        <w:spacing w:line="360" w:lineRule="auto"/>
        <w:jc w:val="both"/>
        <w:rPr>
          <w:rFonts w:ascii="Times New Roman" w:hAnsi="Times New Roman"/>
          <w:i/>
          <w:iCs/>
        </w:rPr>
      </w:pPr>
    </w:p>
    <w:p w14:paraId="395CD728" w14:textId="5E187442" w:rsidR="004A0E05" w:rsidRPr="00C67451" w:rsidRDefault="004A0E05" w:rsidP="00967DA7">
      <w:pPr>
        <w:spacing w:line="360" w:lineRule="auto"/>
        <w:jc w:val="both"/>
        <w:rPr>
          <w:rFonts w:ascii="Times New Roman" w:hAnsi="Times New Roman"/>
        </w:rPr>
      </w:pPr>
      <w:r w:rsidRPr="00472B84">
        <w:rPr>
          <w:rFonts w:ascii="Times New Roman" w:hAnsi="Times New Roman"/>
          <w:sz w:val="22"/>
          <w:szCs w:val="22"/>
        </w:rPr>
        <w:t>„</w:t>
      </w:r>
      <w:r w:rsidRPr="00472B84">
        <w:rPr>
          <w:rFonts w:ascii="Times New Roman" w:hAnsi="Times New Roman"/>
          <w:i/>
          <w:iCs/>
          <w:sz w:val="22"/>
          <w:szCs w:val="22"/>
        </w:rPr>
        <w:t xml:space="preserve">Pojem </w:t>
      </w:r>
      <w:r w:rsidR="004E769B" w:rsidRPr="00472B84">
        <w:rPr>
          <w:rFonts w:ascii="Times New Roman" w:hAnsi="Times New Roman"/>
          <w:i/>
          <w:iCs/>
          <w:sz w:val="22"/>
          <w:szCs w:val="22"/>
        </w:rPr>
        <w:t>specifické</w:t>
      </w:r>
      <w:r w:rsidRPr="00472B84">
        <w:rPr>
          <w:rFonts w:ascii="Times New Roman" w:hAnsi="Times New Roman"/>
          <w:i/>
          <w:iCs/>
          <w:sz w:val="22"/>
          <w:szCs w:val="22"/>
        </w:rPr>
        <w:t xml:space="preserve"> poruchy </w:t>
      </w:r>
      <w:r w:rsidR="00C67451" w:rsidRPr="00472B84">
        <w:rPr>
          <w:rFonts w:ascii="Times New Roman" w:hAnsi="Times New Roman"/>
          <w:i/>
          <w:iCs/>
          <w:sz w:val="22"/>
          <w:szCs w:val="22"/>
        </w:rPr>
        <w:t>učení</w:t>
      </w:r>
      <w:r w:rsidRPr="00472B84">
        <w:rPr>
          <w:rFonts w:ascii="Times New Roman" w:hAnsi="Times New Roman"/>
          <w:i/>
          <w:iCs/>
          <w:sz w:val="22"/>
          <w:szCs w:val="22"/>
        </w:rPr>
        <w:t xml:space="preserve"> </w:t>
      </w:r>
      <w:r w:rsidR="00C67451" w:rsidRPr="00472B84">
        <w:rPr>
          <w:rFonts w:ascii="Times New Roman" w:hAnsi="Times New Roman"/>
          <w:i/>
          <w:iCs/>
          <w:sz w:val="22"/>
          <w:szCs w:val="22"/>
        </w:rPr>
        <w:t>označuje</w:t>
      </w:r>
      <w:r w:rsidRPr="00472B84">
        <w:rPr>
          <w:rFonts w:ascii="Times New Roman" w:hAnsi="Times New Roman"/>
          <w:i/>
          <w:iCs/>
          <w:sz w:val="22"/>
          <w:szCs w:val="22"/>
        </w:rPr>
        <w:t xml:space="preserve"> </w:t>
      </w:r>
      <w:r w:rsidR="004E769B" w:rsidRPr="00472B84">
        <w:rPr>
          <w:rFonts w:ascii="Times New Roman" w:hAnsi="Times New Roman"/>
          <w:i/>
          <w:iCs/>
          <w:sz w:val="22"/>
          <w:szCs w:val="22"/>
        </w:rPr>
        <w:t>různorodou</w:t>
      </w:r>
      <w:r w:rsidRPr="00472B84">
        <w:rPr>
          <w:rFonts w:ascii="Times New Roman" w:hAnsi="Times New Roman"/>
          <w:i/>
          <w:iCs/>
          <w:sz w:val="22"/>
          <w:szCs w:val="22"/>
        </w:rPr>
        <w:t xml:space="preserve"> skupinu poruch projevující se </w:t>
      </w:r>
      <w:r w:rsidR="004E769B" w:rsidRPr="00472B84">
        <w:rPr>
          <w:rFonts w:ascii="Times New Roman" w:hAnsi="Times New Roman"/>
          <w:i/>
          <w:iCs/>
          <w:sz w:val="22"/>
          <w:szCs w:val="22"/>
        </w:rPr>
        <w:t>obtížemi</w:t>
      </w:r>
      <w:r w:rsidRPr="00472B84">
        <w:rPr>
          <w:rFonts w:ascii="Times New Roman" w:hAnsi="Times New Roman"/>
          <w:i/>
          <w:iCs/>
          <w:sz w:val="22"/>
          <w:szCs w:val="22"/>
        </w:rPr>
        <w:t xml:space="preserve"> při nabývání základních vzdělávacích dovedností, jako je mluvení, čtení, psaní a počítání. Poruchy mají individuální charakter, mohou vznikat na podkladě dysfunkce centrální nervové soustavy. Často jsou doprovázeny dalšími příznaky – poruchy řeči, obtíže v soustředění, impulzivní jednání, poruchy v oblasti percepce, poruchy motoriky (syndrom ADD, ADHD). Všechny příznaky poruch učení způsobují selhávání žáka ve školních výkonech a prolínají se do celého edukačního procesu. Znemožňují mu přiměřeně reagovat, porozumět pokynům, plnit běžné úkoly a instrukce učitele. Opakované neúspěchy vyvolávají v dítěti stavy úzkosti, pocity strachu. Obecně platí, že specifické poruchy učení zasahují psychiku člověka a prolínají sféry sociální a pedagogické</w:t>
      </w:r>
      <w:r w:rsidRPr="00472B84">
        <w:rPr>
          <w:rFonts w:ascii="Times New Roman" w:hAnsi="Times New Roman"/>
          <w:sz w:val="22"/>
          <w:szCs w:val="22"/>
        </w:rPr>
        <w:t>.“</w:t>
      </w:r>
      <w:r w:rsidRPr="00C67451">
        <w:rPr>
          <w:rFonts w:ascii="Times New Roman" w:hAnsi="Times New Roman"/>
        </w:rPr>
        <w:t xml:space="preserve"> (Bartoňová in Pipeková, 2006)</w:t>
      </w:r>
    </w:p>
    <w:p w14:paraId="39B6E49C" w14:textId="77777777" w:rsidR="004A0E05" w:rsidRDefault="004A0E05" w:rsidP="00967DA7">
      <w:pPr>
        <w:spacing w:line="360" w:lineRule="auto"/>
        <w:jc w:val="both"/>
        <w:rPr>
          <w:rFonts w:ascii="Times New Roman" w:hAnsi="Times New Roman"/>
          <w:i/>
          <w:iCs/>
        </w:rPr>
      </w:pPr>
    </w:p>
    <w:p w14:paraId="386D0EA9" w14:textId="77777777" w:rsidR="004A0E05" w:rsidRDefault="004A0E05" w:rsidP="00967DA7">
      <w:pPr>
        <w:spacing w:line="360" w:lineRule="auto"/>
        <w:jc w:val="both"/>
        <w:rPr>
          <w:rFonts w:ascii="Times New Roman" w:hAnsi="Times New Roman"/>
        </w:rPr>
      </w:pPr>
      <w:r w:rsidRPr="00CC09ED">
        <w:rPr>
          <w:rFonts w:ascii="Times New Roman" w:hAnsi="Times New Roman"/>
        </w:rPr>
        <w:t>Specifické poruchy učení jsou neurovývojové poruchy, které ovlivňují schopnost jedince získávat, porozumět nebo používat informace na úrovni odpovídající jejich věku a intelektuálním schopnostem</w:t>
      </w:r>
      <w:r>
        <w:rPr>
          <w:rFonts w:ascii="Times New Roman" w:hAnsi="Times New Roman"/>
        </w:rPr>
        <w:t xml:space="preserve">. </w:t>
      </w:r>
      <w:r w:rsidRPr="00CC09ED">
        <w:rPr>
          <w:rFonts w:ascii="Times New Roman" w:hAnsi="Times New Roman"/>
        </w:rPr>
        <w:t xml:space="preserve">Mezi tyto poruchy patří </w:t>
      </w:r>
      <w:r>
        <w:rPr>
          <w:rFonts w:ascii="Times New Roman" w:hAnsi="Times New Roman"/>
        </w:rPr>
        <w:t xml:space="preserve">například </w:t>
      </w:r>
      <w:r w:rsidRPr="00CC09ED">
        <w:rPr>
          <w:rFonts w:ascii="Times New Roman" w:hAnsi="Times New Roman"/>
        </w:rPr>
        <w:t xml:space="preserve">dyslexie, která se projevuje obtížemi v čtení a psaní, dyskalkulie, spojená s problémy v matematických dovednostech, a dysgrafie, charakterizovaná obtížemi v psaní či písmu. </w:t>
      </w:r>
    </w:p>
    <w:p w14:paraId="44367C90" w14:textId="77777777" w:rsidR="004A0E05" w:rsidRPr="00EB7156" w:rsidRDefault="004A0E05" w:rsidP="00967DA7">
      <w:pPr>
        <w:spacing w:line="360" w:lineRule="auto"/>
        <w:jc w:val="both"/>
        <w:rPr>
          <w:rFonts w:ascii="Times New Roman" w:hAnsi="Times New Roman"/>
        </w:rPr>
      </w:pPr>
    </w:p>
    <w:p w14:paraId="79558B62" w14:textId="59D00136" w:rsidR="004A0E05" w:rsidRDefault="004A0E05" w:rsidP="00967DA7">
      <w:pPr>
        <w:spacing w:line="360" w:lineRule="auto"/>
        <w:jc w:val="both"/>
        <w:rPr>
          <w:rFonts w:ascii="Times New Roman" w:hAnsi="Times New Roman"/>
        </w:rPr>
      </w:pPr>
      <w:r w:rsidRPr="00EB7156">
        <w:rPr>
          <w:rFonts w:ascii="Times New Roman" w:hAnsi="Times New Roman"/>
        </w:rPr>
        <w:t>Krejčová a Bodnárová (2018) uvád</w:t>
      </w:r>
      <w:r w:rsidR="00D07649">
        <w:rPr>
          <w:rFonts w:ascii="Times New Roman" w:hAnsi="Times New Roman"/>
        </w:rPr>
        <w:t>ějí</w:t>
      </w:r>
      <w:r w:rsidRPr="00EB7156">
        <w:rPr>
          <w:rFonts w:ascii="Times New Roman" w:hAnsi="Times New Roman"/>
        </w:rPr>
        <w:t>, že podle statistik je ve školách celkem téměř 10 % žáků se SPU. Téměř polovina nemá žádná podpůrná opatření a nepotřebuje individuální vzdělávací plán</w:t>
      </w:r>
      <w:r w:rsidR="00D07649">
        <w:rPr>
          <w:rFonts w:ascii="Times New Roman" w:hAnsi="Times New Roman"/>
        </w:rPr>
        <w:t>. J</w:t>
      </w:r>
      <w:r w:rsidRPr="00EB7156">
        <w:rPr>
          <w:rFonts w:ascii="Times New Roman" w:hAnsi="Times New Roman"/>
        </w:rPr>
        <w:t>ejich obtíže nejsou tak výrazné, a dokážou ve spolupráci s učitelem i rodinou nedostatky kompenzovat. Často se v literatuře, zejména zahraniční, uvádí pojem dyslexie jako synonymum pro SPU, pokud není v textu uvedeno jinak. Příčiny SPU pravděpodobně souvisí s nedokonalostmi nervové soustavy, na které závisí řečové a jazykové schopnosti. Je však důležité zvážit, jak může prostředí, ve kterém dítě žije, ovlivnit jeho školní výkon (Pokorná, 2001).</w:t>
      </w:r>
    </w:p>
    <w:p w14:paraId="61D11E18" w14:textId="77777777" w:rsidR="004A0E05" w:rsidRDefault="004A0E05" w:rsidP="00967DA7">
      <w:pPr>
        <w:spacing w:line="360" w:lineRule="auto"/>
        <w:jc w:val="both"/>
        <w:rPr>
          <w:rFonts w:ascii="Times New Roman" w:hAnsi="Times New Roman"/>
        </w:rPr>
      </w:pPr>
    </w:p>
    <w:p w14:paraId="2E7C6359" w14:textId="77777777" w:rsidR="004A0E05" w:rsidRPr="005F7B20" w:rsidRDefault="004A0E05" w:rsidP="00967DA7">
      <w:pPr>
        <w:spacing w:line="360" w:lineRule="auto"/>
        <w:jc w:val="both"/>
        <w:rPr>
          <w:rFonts w:ascii="Times New Roman" w:hAnsi="Times New Roman"/>
          <w:color w:val="000000" w:themeColor="text1"/>
        </w:rPr>
      </w:pPr>
      <w:r w:rsidRPr="005F7B20">
        <w:rPr>
          <w:rFonts w:ascii="Times New Roman" w:hAnsi="Times New Roman"/>
        </w:rPr>
        <w:t xml:space="preserve">Dále pak porucha komunikace, která zahrnuje poruchy řeči a jazyka, například poruchu zvukového vnímání, která ovlivňuje schopnost rozpoznávat a interpretovat zvuky řeči. Tyto poruchy mohou mít významný dopad na akademický a sociální život jedince, a proto je </w:t>
      </w:r>
      <w:r>
        <w:rPr>
          <w:rFonts w:ascii="Times New Roman" w:hAnsi="Times New Roman"/>
        </w:rPr>
        <w:t>důležité</w:t>
      </w:r>
      <w:r w:rsidRPr="005F7B20">
        <w:rPr>
          <w:rFonts w:ascii="Times New Roman" w:hAnsi="Times New Roman"/>
        </w:rPr>
        <w:t>, aby byly identifikovány a správně řešeny pomocí speciálně zaměřených intervenčních programů a terapií</w:t>
      </w:r>
      <w:r>
        <w:rPr>
          <w:rFonts w:ascii="Times New Roman" w:hAnsi="Times New Roman"/>
        </w:rPr>
        <w:t xml:space="preserve">. </w:t>
      </w:r>
      <w:r w:rsidRPr="005F7B20">
        <w:rPr>
          <w:rFonts w:ascii="Times New Roman" w:hAnsi="Times New Roman"/>
        </w:rPr>
        <w:t xml:space="preserve">Komplexní multidisciplinární přístup zahrnující </w:t>
      </w:r>
      <w:r w:rsidRPr="005F7B20">
        <w:rPr>
          <w:rFonts w:ascii="Times New Roman" w:hAnsi="Times New Roman"/>
          <w:color w:val="000000" w:themeColor="text1"/>
        </w:rPr>
        <w:t xml:space="preserve">pedagogy, psychologa, </w:t>
      </w:r>
      <w:r w:rsidRPr="005F7B20">
        <w:rPr>
          <w:rFonts w:ascii="Times New Roman" w:hAnsi="Times New Roman"/>
          <w:color w:val="000000" w:themeColor="text1"/>
        </w:rPr>
        <w:lastRenderedPageBreak/>
        <w:t>logopeda a další odborníky je často nezbytný pro úspěšné zvládání specifických poruch učení a maximalizaci potenciálu jedince.</w:t>
      </w:r>
    </w:p>
    <w:p w14:paraId="70FBBC5C" w14:textId="77777777" w:rsidR="00CC09ED" w:rsidRPr="005F7B20" w:rsidRDefault="00CC09ED" w:rsidP="00967DA7">
      <w:pPr>
        <w:jc w:val="both"/>
      </w:pPr>
    </w:p>
    <w:p w14:paraId="2CF71400" w14:textId="127E0968" w:rsidR="007349E2" w:rsidRPr="00B2234A" w:rsidRDefault="007349E2" w:rsidP="00967DA7">
      <w:pPr>
        <w:pStyle w:val="Nadpis2"/>
        <w:jc w:val="both"/>
      </w:pPr>
      <w:bookmarkStart w:id="8" w:name="_Toc164258116"/>
      <w:r w:rsidRPr="00B2234A">
        <w:t>Cíle a výzkumné otázky</w:t>
      </w:r>
      <w:bookmarkEnd w:id="8"/>
    </w:p>
    <w:p w14:paraId="3EC15D39" w14:textId="38CF681C" w:rsidR="0071726D" w:rsidRDefault="00171627" w:rsidP="00967DA7">
      <w:pPr>
        <w:spacing w:line="360" w:lineRule="auto"/>
        <w:jc w:val="both"/>
        <w:rPr>
          <w:rFonts w:ascii="Times New Roman" w:hAnsi="Times New Roman"/>
        </w:rPr>
      </w:pPr>
      <w:r w:rsidRPr="00171627">
        <w:rPr>
          <w:rFonts w:ascii="Times New Roman" w:hAnsi="Times New Roman"/>
        </w:rPr>
        <w:t xml:space="preserve">Cílem této </w:t>
      </w:r>
      <w:r>
        <w:rPr>
          <w:rFonts w:ascii="Times New Roman" w:hAnsi="Times New Roman"/>
        </w:rPr>
        <w:t>bakalářské</w:t>
      </w:r>
      <w:r w:rsidRPr="00171627">
        <w:rPr>
          <w:rFonts w:ascii="Times New Roman" w:hAnsi="Times New Roman"/>
        </w:rPr>
        <w:t xml:space="preserve"> práce je částečně shrnout poznatky a názory z odborné literatury týkající se nerovnoměrného vývoje jednotlivých psychických funkcí, které mohou předpovídat vznik specifických poruch učení. Dále se zabývá stručným popisem diagnostických metod pro odhalení deficitů jednotlivých funkcí a různými pedagogickými intervencemi zaměřenými na posílení školní připravenosti.</w:t>
      </w:r>
    </w:p>
    <w:p w14:paraId="53A15999" w14:textId="77777777" w:rsidR="00171627" w:rsidRPr="00813904" w:rsidRDefault="00171627" w:rsidP="00967DA7">
      <w:pPr>
        <w:spacing w:line="360" w:lineRule="auto"/>
        <w:jc w:val="both"/>
        <w:rPr>
          <w:rFonts w:ascii="Times New Roman" w:hAnsi="Times New Roman"/>
        </w:rPr>
      </w:pPr>
    </w:p>
    <w:p w14:paraId="15A44820" w14:textId="18824D38" w:rsidR="004A0E05" w:rsidRDefault="004A0E05" w:rsidP="00967DA7">
      <w:pPr>
        <w:spacing w:line="360" w:lineRule="auto"/>
        <w:jc w:val="both"/>
        <w:rPr>
          <w:rFonts w:ascii="Times New Roman" w:hAnsi="Times New Roman"/>
        </w:rPr>
      </w:pPr>
      <w:r>
        <w:rPr>
          <w:rFonts w:ascii="Times New Roman" w:hAnsi="Times New Roman"/>
        </w:rPr>
        <w:t xml:space="preserve">Hlavním cílem praktické části </w:t>
      </w:r>
      <w:r w:rsidRPr="00813904">
        <w:rPr>
          <w:rFonts w:ascii="Times New Roman" w:hAnsi="Times New Roman"/>
        </w:rPr>
        <w:t>je provést systematický přehled a zhodnocení existujících znalostí o deficitech dílčích funkcí a jejich vlivu na celkové fungování jedince. V rámci tohoto cíle bud</w:t>
      </w:r>
      <w:r>
        <w:rPr>
          <w:rFonts w:ascii="Times New Roman" w:hAnsi="Times New Roman"/>
        </w:rPr>
        <w:t>eme</w:t>
      </w:r>
      <w:r w:rsidRPr="00813904">
        <w:rPr>
          <w:rFonts w:ascii="Times New Roman" w:hAnsi="Times New Roman"/>
        </w:rPr>
        <w:t xml:space="preserve"> </w:t>
      </w:r>
      <w:r>
        <w:rPr>
          <w:rFonts w:ascii="Times New Roman" w:hAnsi="Times New Roman"/>
        </w:rPr>
        <w:t xml:space="preserve">testovat základní </w:t>
      </w:r>
      <w:r w:rsidRPr="00813904">
        <w:rPr>
          <w:rFonts w:ascii="Times New Roman" w:hAnsi="Times New Roman"/>
        </w:rPr>
        <w:t>typy deficitů dílčích funkcí</w:t>
      </w:r>
      <w:r>
        <w:rPr>
          <w:rFonts w:ascii="Times New Roman" w:hAnsi="Times New Roman"/>
        </w:rPr>
        <w:t xml:space="preserve"> jako je sluchové a zrakové vnímání. Tímto šetřením se pokusíme zhodnotit, zda úroveň dílčích funkcí u dětí v prvním ročníku základní školy speciální, odpovídá jejich individuálnímu vzdělávacímu plánu a podpůrných </w:t>
      </w:r>
      <w:r w:rsidR="004E769B">
        <w:rPr>
          <w:rFonts w:ascii="Times New Roman" w:hAnsi="Times New Roman"/>
        </w:rPr>
        <w:t>opatření</w:t>
      </w:r>
      <w:r>
        <w:rPr>
          <w:rFonts w:ascii="Times New Roman" w:hAnsi="Times New Roman"/>
        </w:rPr>
        <w:t xml:space="preserve">, nebo zda případně je potřeba dalších diagnostických testů. </w:t>
      </w:r>
    </w:p>
    <w:p w14:paraId="63E8F090" w14:textId="0DB451A0" w:rsidR="00EB7156" w:rsidRDefault="00EB7156" w:rsidP="00967DA7">
      <w:pPr>
        <w:spacing w:line="360" w:lineRule="auto"/>
        <w:jc w:val="both"/>
        <w:rPr>
          <w:rFonts w:ascii="Times New Roman" w:hAnsi="Times New Roman"/>
        </w:rPr>
      </w:pPr>
    </w:p>
    <w:p w14:paraId="3CFA4103" w14:textId="77777777" w:rsidR="00D07649" w:rsidRPr="00813904" w:rsidRDefault="00D07649" w:rsidP="00967DA7">
      <w:pPr>
        <w:spacing w:line="360" w:lineRule="auto"/>
        <w:jc w:val="both"/>
        <w:rPr>
          <w:rFonts w:ascii="Times New Roman" w:hAnsi="Times New Roman"/>
        </w:rPr>
      </w:pPr>
    </w:p>
    <w:p w14:paraId="1F07E0DB" w14:textId="06AA9F52" w:rsidR="00DC6D1F" w:rsidRPr="00813904" w:rsidRDefault="006376CE" w:rsidP="00967DA7">
      <w:pPr>
        <w:pStyle w:val="Nadpis1"/>
        <w:jc w:val="both"/>
      </w:pPr>
      <w:bookmarkStart w:id="9" w:name="_Toc164258117"/>
      <w:r w:rsidRPr="00813904">
        <w:t>Teoretický rámec</w:t>
      </w:r>
      <w:bookmarkEnd w:id="9"/>
    </w:p>
    <w:p w14:paraId="6392D91E" w14:textId="38B08710" w:rsidR="00A97122" w:rsidRPr="00813904" w:rsidRDefault="00DC6D1F" w:rsidP="00967DA7">
      <w:pPr>
        <w:pStyle w:val="Nadpis2"/>
        <w:jc w:val="both"/>
      </w:pPr>
      <w:bookmarkStart w:id="10" w:name="_Toc164258118"/>
      <w:r w:rsidRPr="00813904">
        <w:t>Definice a charakteristika deficity dílčích funkcí</w:t>
      </w:r>
      <w:bookmarkEnd w:id="10"/>
    </w:p>
    <w:p w14:paraId="5E321D4E" w14:textId="7A834E3F" w:rsidR="002A6128" w:rsidRPr="00EB7156" w:rsidRDefault="00C15425" w:rsidP="00967DA7">
      <w:pPr>
        <w:autoSpaceDE w:val="0"/>
        <w:autoSpaceDN w:val="0"/>
        <w:adjustRightInd w:val="0"/>
        <w:spacing w:after="400" w:line="360" w:lineRule="auto"/>
        <w:jc w:val="both"/>
        <w:rPr>
          <w:rFonts w:ascii="Times New Roman" w:hAnsi="Times New Roman"/>
          <w:color w:val="000000" w:themeColor="text1"/>
        </w:rPr>
      </w:pPr>
      <w:r w:rsidRPr="00EB7156">
        <w:rPr>
          <w:rFonts w:ascii="Times New Roman" w:hAnsi="Times New Roman"/>
          <w:color w:val="000000" w:themeColor="text1"/>
        </w:rPr>
        <w:t>Deficity dílčích funkcí odkazují na narušení nebo omezení schopností jednotlivce v jednom nebo více aspektech fyziologických, psychologických nebo sociálních funkcí, které tvoří komplexní celek lidského fungování. Tyto deficity mohou postihnout různé oblasti, včetně motoriky, senzorického vnímání, kognitivních schopností a komunikačních dovedností.</w:t>
      </w:r>
    </w:p>
    <w:p w14:paraId="10284FB7" w14:textId="5A6C606B" w:rsidR="000252F7" w:rsidRPr="004A0E05" w:rsidRDefault="000252F7" w:rsidP="00967DA7">
      <w:pPr>
        <w:autoSpaceDE w:val="0"/>
        <w:autoSpaceDN w:val="0"/>
        <w:adjustRightInd w:val="0"/>
        <w:spacing w:after="400" w:line="360" w:lineRule="auto"/>
        <w:jc w:val="both"/>
        <w:rPr>
          <w:rFonts w:ascii="Times New Roman" w:hAnsi="Times New Roman"/>
          <w:b/>
          <w:bCs/>
          <w:color w:val="000000" w:themeColor="text1"/>
        </w:rPr>
      </w:pPr>
      <w:r w:rsidRPr="004A0E05">
        <w:rPr>
          <w:rFonts w:ascii="Times New Roman" w:hAnsi="Times New Roman"/>
          <w:b/>
          <w:bCs/>
          <w:color w:val="000000" w:themeColor="text1"/>
        </w:rPr>
        <w:t xml:space="preserve">Jednotlivé pojmy: </w:t>
      </w:r>
    </w:p>
    <w:p w14:paraId="7586D9FF" w14:textId="15964BD5" w:rsidR="000252F7" w:rsidRPr="000252F7" w:rsidRDefault="000252F7" w:rsidP="00967DA7">
      <w:pPr>
        <w:pStyle w:val="Odstavecseseznamem"/>
        <w:numPr>
          <w:ilvl w:val="0"/>
          <w:numId w:val="39"/>
        </w:numPr>
        <w:autoSpaceDE w:val="0"/>
        <w:autoSpaceDN w:val="0"/>
        <w:adjustRightInd w:val="0"/>
        <w:spacing w:after="400" w:line="360" w:lineRule="auto"/>
        <w:jc w:val="both"/>
        <w:rPr>
          <w:color w:val="000000" w:themeColor="text1"/>
        </w:rPr>
      </w:pPr>
      <w:r w:rsidRPr="004A0E05">
        <w:rPr>
          <w:b/>
          <w:bCs/>
          <w:color w:val="000000" w:themeColor="text1"/>
        </w:rPr>
        <w:t>Deficit</w:t>
      </w:r>
      <w:r w:rsidRPr="000252F7">
        <w:rPr>
          <w:color w:val="000000" w:themeColor="text1"/>
        </w:rPr>
        <w:t xml:space="preserve"> – </w:t>
      </w:r>
      <w:r w:rsidR="004E769B" w:rsidRPr="000252F7">
        <w:rPr>
          <w:color w:val="000000" w:themeColor="text1"/>
        </w:rPr>
        <w:t>značí</w:t>
      </w:r>
      <w:r w:rsidRPr="000252F7">
        <w:rPr>
          <w:color w:val="000000" w:themeColor="text1"/>
        </w:rPr>
        <w:t xml:space="preserve">́ </w:t>
      </w:r>
      <w:r w:rsidR="004E769B" w:rsidRPr="000252F7">
        <w:rPr>
          <w:color w:val="000000" w:themeColor="text1"/>
        </w:rPr>
        <w:t>nerovnoměrný</w:t>
      </w:r>
      <w:r w:rsidRPr="000252F7">
        <w:rPr>
          <w:color w:val="000000" w:themeColor="text1"/>
        </w:rPr>
        <w:t xml:space="preserve">́ vývoj určité funkce vzhledem k </w:t>
      </w:r>
      <w:r w:rsidR="004E769B" w:rsidRPr="000252F7">
        <w:rPr>
          <w:color w:val="000000" w:themeColor="text1"/>
        </w:rPr>
        <w:t>vývoji</w:t>
      </w:r>
      <w:r w:rsidRPr="000252F7">
        <w:rPr>
          <w:color w:val="000000" w:themeColor="text1"/>
        </w:rPr>
        <w:t xml:space="preserve"> </w:t>
      </w:r>
      <w:r w:rsidR="004E769B" w:rsidRPr="000252F7">
        <w:rPr>
          <w:color w:val="000000" w:themeColor="text1"/>
        </w:rPr>
        <w:t>jiných</w:t>
      </w:r>
      <w:r w:rsidRPr="000252F7">
        <w:rPr>
          <w:color w:val="000000" w:themeColor="text1"/>
        </w:rPr>
        <w:t xml:space="preserve"> funkcí mozku nebo </w:t>
      </w:r>
      <w:r w:rsidR="004E769B" w:rsidRPr="000252F7">
        <w:rPr>
          <w:color w:val="000000" w:themeColor="text1"/>
        </w:rPr>
        <w:t>špatnou</w:t>
      </w:r>
      <w:r w:rsidRPr="000252F7">
        <w:rPr>
          <w:color w:val="000000" w:themeColor="text1"/>
        </w:rPr>
        <w:t xml:space="preserve"> komunikaci mezi </w:t>
      </w:r>
      <w:r w:rsidR="004E769B" w:rsidRPr="000252F7">
        <w:rPr>
          <w:color w:val="000000" w:themeColor="text1"/>
        </w:rPr>
        <w:t>jednotlivými</w:t>
      </w:r>
      <w:r w:rsidRPr="000252F7">
        <w:rPr>
          <w:color w:val="000000" w:themeColor="text1"/>
        </w:rPr>
        <w:t xml:space="preserve"> funkcemi.</w:t>
      </w:r>
    </w:p>
    <w:p w14:paraId="51660685" w14:textId="41429111" w:rsidR="000252F7" w:rsidRPr="000252F7" w:rsidRDefault="000252F7" w:rsidP="00967DA7">
      <w:pPr>
        <w:pStyle w:val="Odstavecseseznamem"/>
        <w:numPr>
          <w:ilvl w:val="0"/>
          <w:numId w:val="39"/>
        </w:numPr>
        <w:autoSpaceDE w:val="0"/>
        <w:autoSpaceDN w:val="0"/>
        <w:adjustRightInd w:val="0"/>
        <w:spacing w:after="400" w:line="360" w:lineRule="auto"/>
        <w:jc w:val="both"/>
        <w:rPr>
          <w:color w:val="000000" w:themeColor="text1"/>
        </w:rPr>
      </w:pPr>
      <w:r w:rsidRPr="004A0E05">
        <w:rPr>
          <w:b/>
          <w:bCs/>
          <w:color w:val="000000" w:themeColor="text1"/>
        </w:rPr>
        <w:t xml:space="preserve">Dílčí </w:t>
      </w:r>
      <w:r w:rsidRPr="000252F7">
        <w:rPr>
          <w:color w:val="000000" w:themeColor="text1"/>
        </w:rPr>
        <w:t xml:space="preserve">– </w:t>
      </w:r>
      <w:r w:rsidR="004E769B" w:rsidRPr="000252F7">
        <w:rPr>
          <w:color w:val="000000" w:themeColor="text1"/>
        </w:rPr>
        <w:t>tímto</w:t>
      </w:r>
      <w:r w:rsidRPr="000252F7">
        <w:rPr>
          <w:color w:val="000000" w:themeColor="text1"/>
        </w:rPr>
        <w:t xml:space="preserve"> </w:t>
      </w:r>
      <w:r w:rsidR="004E769B" w:rsidRPr="000252F7">
        <w:rPr>
          <w:color w:val="000000" w:themeColor="text1"/>
        </w:rPr>
        <w:t>přívlastkem</w:t>
      </w:r>
      <w:r w:rsidRPr="000252F7">
        <w:rPr>
          <w:color w:val="000000" w:themeColor="text1"/>
        </w:rPr>
        <w:t xml:space="preserve"> rozumíme jen </w:t>
      </w:r>
      <w:r w:rsidR="004E769B" w:rsidRPr="000252F7">
        <w:rPr>
          <w:color w:val="000000" w:themeColor="text1"/>
        </w:rPr>
        <w:t>určitou</w:t>
      </w:r>
      <w:r w:rsidRPr="000252F7">
        <w:rPr>
          <w:color w:val="000000" w:themeColor="text1"/>
        </w:rPr>
        <w:t xml:space="preserve"> část </w:t>
      </w:r>
      <w:r w:rsidR="004E769B" w:rsidRPr="000252F7">
        <w:rPr>
          <w:color w:val="000000" w:themeColor="text1"/>
        </w:rPr>
        <w:t>z celkové</w:t>
      </w:r>
      <w:r w:rsidRPr="000252F7">
        <w:rPr>
          <w:color w:val="000000" w:themeColor="text1"/>
        </w:rPr>
        <w:t xml:space="preserve">́ psychické funkce, </w:t>
      </w:r>
      <w:r w:rsidR="004E769B" w:rsidRPr="000252F7">
        <w:rPr>
          <w:color w:val="000000" w:themeColor="text1"/>
        </w:rPr>
        <w:t>která</w:t>
      </w:r>
      <w:r w:rsidRPr="000252F7">
        <w:rPr>
          <w:color w:val="000000" w:themeColor="text1"/>
        </w:rPr>
        <w:t xml:space="preserve">́ </w:t>
      </w:r>
      <w:r w:rsidR="004E769B" w:rsidRPr="000252F7">
        <w:rPr>
          <w:color w:val="000000" w:themeColor="text1"/>
        </w:rPr>
        <w:t>při</w:t>
      </w:r>
      <w:r w:rsidRPr="000252F7">
        <w:rPr>
          <w:color w:val="000000" w:themeColor="text1"/>
        </w:rPr>
        <w:t xml:space="preserve"> oslabení naruší celý </w:t>
      </w:r>
      <w:r w:rsidR="004E769B" w:rsidRPr="000252F7">
        <w:rPr>
          <w:color w:val="000000" w:themeColor="text1"/>
        </w:rPr>
        <w:t>systém</w:t>
      </w:r>
      <w:r w:rsidRPr="000252F7">
        <w:rPr>
          <w:color w:val="000000" w:themeColor="text1"/>
        </w:rPr>
        <w:t>.</w:t>
      </w:r>
    </w:p>
    <w:p w14:paraId="4BC1795D" w14:textId="0F8DF5D5" w:rsidR="000252F7" w:rsidRPr="00C15425" w:rsidRDefault="000252F7" w:rsidP="00967DA7">
      <w:pPr>
        <w:pStyle w:val="Odstavecseseznamem"/>
        <w:numPr>
          <w:ilvl w:val="0"/>
          <w:numId w:val="39"/>
        </w:numPr>
        <w:autoSpaceDE w:val="0"/>
        <w:autoSpaceDN w:val="0"/>
        <w:adjustRightInd w:val="0"/>
        <w:spacing w:after="400" w:line="360" w:lineRule="auto"/>
        <w:jc w:val="both"/>
        <w:rPr>
          <w:color w:val="000000" w:themeColor="text1"/>
        </w:rPr>
      </w:pPr>
      <w:r w:rsidRPr="004A0E05">
        <w:rPr>
          <w:b/>
          <w:bCs/>
          <w:color w:val="000000" w:themeColor="text1"/>
        </w:rPr>
        <w:lastRenderedPageBreak/>
        <w:t>Funkce</w:t>
      </w:r>
      <w:r w:rsidRPr="000252F7">
        <w:rPr>
          <w:color w:val="000000" w:themeColor="text1"/>
        </w:rPr>
        <w:t xml:space="preserve"> – </w:t>
      </w:r>
      <w:r w:rsidR="004E769B" w:rsidRPr="000252F7">
        <w:rPr>
          <w:color w:val="000000" w:themeColor="text1"/>
        </w:rPr>
        <w:t>vyjadřuje</w:t>
      </w:r>
      <w:r w:rsidRPr="000252F7">
        <w:rPr>
          <w:color w:val="000000" w:themeColor="text1"/>
        </w:rPr>
        <w:t xml:space="preserve"> </w:t>
      </w:r>
      <w:r w:rsidR="004E769B" w:rsidRPr="000252F7">
        <w:rPr>
          <w:color w:val="000000" w:themeColor="text1"/>
        </w:rPr>
        <w:t>odpověď</w:t>
      </w:r>
      <w:r w:rsidRPr="000252F7">
        <w:rPr>
          <w:color w:val="000000" w:themeColor="text1"/>
        </w:rPr>
        <w:t xml:space="preserve">̌ psychického systému na </w:t>
      </w:r>
      <w:r w:rsidR="004E769B" w:rsidRPr="000252F7">
        <w:rPr>
          <w:color w:val="000000" w:themeColor="text1"/>
        </w:rPr>
        <w:t>podněty</w:t>
      </w:r>
      <w:r w:rsidRPr="000252F7">
        <w:rPr>
          <w:color w:val="000000" w:themeColor="text1"/>
        </w:rPr>
        <w:t xml:space="preserve"> z </w:t>
      </w:r>
      <w:r w:rsidR="004E769B" w:rsidRPr="000252F7">
        <w:rPr>
          <w:color w:val="000000" w:themeColor="text1"/>
        </w:rPr>
        <w:t>okolí</w:t>
      </w:r>
      <w:r w:rsidRPr="000252F7">
        <w:rPr>
          <w:color w:val="000000" w:themeColor="text1"/>
        </w:rPr>
        <w:t>́.</w:t>
      </w:r>
    </w:p>
    <w:p w14:paraId="079C3EA9" w14:textId="26533AD0" w:rsidR="000252F7" w:rsidRDefault="004E769B" w:rsidP="00967DA7">
      <w:pPr>
        <w:autoSpaceDE w:val="0"/>
        <w:autoSpaceDN w:val="0"/>
        <w:adjustRightInd w:val="0"/>
        <w:spacing w:after="400" w:line="360" w:lineRule="auto"/>
        <w:jc w:val="both"/>
        <w:rPr>
          <w:rFonts w:ascii="Times New Roman" w:hAnsi="Times New Roman"/>
          <w:color w:val="000000" w:themeColor="text1"/>
        </w:rPr>
      </w:pPr>
      <w:r>
        <w:rPr>
          <w:rFonts w:ascii="Times New Roman" w:hAnsi="Times New Roman"/>
          <w:color w:val="000000" w:themeColor="text1"/>
        </w:rPr>
        <w:t xml:space="preserve">B. </w:t>
      </w:r>
      <w:r w:rsidR="000252F7" w:rsidRPr="00C15425">
        <w:rPr>
          <w:rFonts w:ascii="Times New Roman" w:hAnsi="Times New Roman"/>
          <w:color w:val="000000" w:themeColor="text1"/>
        </w:rPr>
        <w:t xml:space="preserve">Sindelar (1996) velmi výstižně charakterizuje </w:t>
      </w:r>
      <w:r w:rsidR="00D07649">
        <w:rPr>
          <w:rFonts w:ascii="Times New Roman" w:hAnsi="Times New Roman"/>
          <w:color w:val="000000" w:themeColor="text1"/>
        </w:rPr>
        <w:t xml:space="preserve">deficity dílčích funkcí </w:t>
      </w:r>
      <w:r w:rsidR="000252F7" w:rsidRPr="00C15425">
        <w:rPr>
          <w:rFonts w:ascii="Times New Roman" w:hAnsi="Times New Roman"/>
          <w:color w:val="000000" w:themeColor="text1"/>
        </w:rPr>
        <w:t>ve své publikaci „Předcházíme poruchám učení“</w:t>
      </w:r>
      <w:r w:rsidR="00D07649">
        <w:rPr>
          <w:rFonts w:ascii="Times New Roman" w:hAnsi="Times New Roman"/>
          <w:color w:val="000000" w:themeColor="text1"/>
        </w:rPr>
        <w:t xml:space="preserve"> v</w:t>
      </w:r>
      <w:r w:rsidR="000252F7" w:rsidRPr="00C15425">
        <w:rPr>
          <w:rFonts w:ascii="Times New Roman" w:hAnsi="Times New Roman"/>
          <w:color w:val="000000" w:themeColor="text1"/>
        </w:rPr>
        <w:t>ývoj myšlení a učení</w:t>
      </w:r>
      <w:r w:rsidR="00C15425">
        <w:rPr>
          <w:rFonts w:ascii="Times New Roman" w:hAnsi="Times New Roman"/>
          <w:color w:val="000000" w:themeColor="text1"/>
        </w:rPr>
        <w:t>, které</w:t>
      </w:r>
      <w:r w:rsidR="000252F7" w:rsidRPr="00C15425">
        <w:rPr>
          <w:rFonts w:ascii="Times New Roman" w:hAnsi="Times New Roman"/>
          <w:color w:val="000000" w:themeColor="text1"/>
        </w:rPr>
        <w:t xml:space="preserve"> přirovnává k rostoucímu stromu. Kořeny a kmen symbolizují základní schopnosti a dovednosti, zatímco větve představují zkušenosti a rozmanité schopnosti, které jedinec získává. Kromě toho koruna reprezentuje vyšší komplexní schopnosti, jako je řeč, čtení, psaní a počítání. Podle této metafory je klíčové, jak se vyvíjel základ jedince v raném věku, což ovlivňuje jeho schopnost rozvíjet se a odolávat životním výzvám v budoucnu.</w:t>
      </w:r>
    </w:p>
    <w:p w14:paraId="10D8CAD1" w14:textId="7ED4DBBC" w:rsidR="001C2DD8" w:rsidRDefault="001C2DD8" w:rsidP="00967DA7">
      <w:pPr>
        <w:spacing w:line="360" w:lineRule="auto"/>
        <w:jc w:val="both"/>
        <w:rPr>
          <w:rFonts w:ascii="Times New Roman" w:hAnsi="Times New Roman"/>
          <w:color w:val="000000" w:themeColor="text1"/>
        </w:rPr>
      </w:pPr>
      <w:r w:rsidRPr="00EB7156">
        <w:rPr>
          <w:rFonts w:ascii="Times New Roman" w:hAnsi="Times New Roman"/>
          <w:color w:val="000000" w:themeColor="text1"/>
        </w:rPr>
        <w:t>Klinická psycholožka B. Sindelar (2007, s. 8) definuje dílčí funkce jako "základní schopnosti, které umožňují rozvoj vyšších psychických funkcí, jako je například řeč a myšlení. Tyto funkce jsou základem dovedností jako je čtení, psaní, počítání a adekvátní chování." Podle ní utváří dílčí funkce komplexní systém kognitivních dovedností a jejich deficity mohou vést k problémům v učení a chování.</w:t>
      </w:r>
    </w:p>
    <w:p w14:paraId="3557D014" w14:textId="77777777" w:rsidR="001C2DD8" w:rsidRPr="00C15425" w:rsidRDefault="001C2DD8" w:rsidP="00967DA7">
      <w:pPr>
        <w:spacing w:line="360" w:lineRule="auto"/>
        <w:jc w:val="both"/>
        <w:rPr>
          <w:rFonts w:ascii="Times New Roman" w:hAnsi="Times New Roman"/>
          <w:color w:val="000000" w:themeColor="text1"/>
        </w:rPr>
      </w:pPr>
    </w:p>
    <w:p w14:paraId="5D38D157" w14:textId="77777777" w:rsidR="0009056C" w:rsidRDefault="00CC09ED" w:rsidP="00967DA7">
      <w:pPr>
        <w:autoSpaceDE w:val="0"/>
        <w:autoSpaceDN w:val="0"/>
        <w:adjustRightInd w:val="0"/>
        <w:spacing w:after="400" w:line="360" w:lineRule="auto"/>
        <w:jc w:val="both"/>
        <w:rPr>
          <w:rFonts w:ascii="Times New Roman" w:hAnsi="Times New Roman"/>
          <w:color w:val="000000" w:themeColor="text1"/>
        </w:rPr>
      </w:pPr>
      <w:r w:rsidRPr="00EB7156">
        <w:rPr>
          <w:rFonts w:ascii="Times New Roman" w:hAnsi="Times New Roman"/>
          <w:color w:val="000000" w:themeColor="text1"/>
        </w:rPr>
        <w:t xml:space="preserve">Definice deficitu dílčích funkcí se zaměřuje na identifikaci poruch v konkrétních oblastech kognitivních nebo motorických schopností jedince. Tyto deficity se obvykle projevují jako obtíže v určitých dovednostech, jako je paměť, pozornost, jazykové schopnosti nebo </w:t>
      </w:r>
      <w:r w:rsidR="0009056C">
        <w:rPr>
          <w:rFonts w:ascii="Times New Roman" w:hAnsi="Times New Roman"/>
          <w:color w:val="000000" w:themeColor="text1"/>
        </w:rPr>
        <w:t xml:space="preserve">motorická koordinace. </w:t>
      </w:r>
    </w:p>
    <w:p w14:paraId="40C552C9" w14:textId="6204021F" w:rsidR="0009056C" w:rsidRDefault="004E769B" w:rsidP="00967DA7">
      <w:pPr>
        <w:autoSpaceDE w:val="0"/>
        <w:autoSpaceDN w:val="0"/>
        <w:adjustRightInd w:val="0"/>
        <w:spacing w:after="400" w:line="360" w:lineRule="auto"/>
        <w:jc w:val="both"/>
        <w:rPr>
          <w:rFonts w:ascii="Times New Roman" w:hAnsi="Times New Roman"/>
          <w:color w:val="000000" w:themeColor="text1"/>
        </w:rPr>
      </w:pPr>
      <w:r w:rsidRPr="00ED36A7">
        <w:rPr>
          <w:rFonts w:ascii="Times New Roman" w:hAnsi="Times New Roman"/>
          <w:color w:val="000000" w:themeColor="text1"/>
        </w:rPr>
        <w:t>Manželé</w:t>
      </w:r>
      <w:r w:rsidR="0009056C" w:rsidRPr="00ED36A7">
        <w:rPr>
          <w:rFonts w:ascii="Times New Roman" w:hAnsi="Times New Roman"/>
          <w:color w:val="000000" w:themeColor="text1"/>
        </w:rPr>
        <w:t xml:space="preserve"> Scharingerovi </w:t>
      </w:r>
      <w:r w:rsidRPr="00ED36A7">
        <w:rPr>
          <w:rFonts w:ascii="Times New Roman" w:hAnsi="Times New Roman"/>
          <w:color w:val="000000" w:themeColor="text1"/>
        </w:rPr>
        <w:t>mluví</w:t>
      </w:r>
      <w:r w:rsidR="0009056C" w:rsidRPr="00ED36A7">
        <w:rPr>
          <w:rFonts w:ascii="Times New Roman" w:hAnsi="Times New Roman"/>
          <w:color w:val="000000" w:themeColor="text1"/>
        </w:rPr>
        <w:t xml:space="preserve"> o „dílčím oslabení </w:t>
      </w:r>
      <w:r w:rsidR="00C67451" w:rsidRPr="00ED36A7">
        <w:rPr>
          <w:rFonts w:ascii="Times New Roman" w:hAnsi="Times New Roman"/>
          <w:color w:val="000000" w:themeColor="text1"/>
        </w:rPr>
        <w:t>výkonu</w:t>
      </w:r>
      <w:r w:rsidR="0009056C" w:rsidRPr="00ED36A7">
        <w:rPr>
          <w:rFonts w:ascii="Times New Roman" w:hAnsi="Times New Roman"/>
          <w:color w:val="000000" w:themeColor="text1"/>
        </w:rPr>
        <w:t>“. Nejde však o dílčí oslabení, ale dílčí funkci a její deficit. Tento</w:t>
      </w:r>
      <w:r w:rsidR="0009056C">
        <w:rPr>
          <w:rFonts w:ascii="Times New Roman" w:hAnsi="Times New Roman"/>
          <w:color w:val="000000" w:themeColor="text1"/>
        </w:rPr>
        <w:t xml:space="preserve"> </w:t>
      </w:r>
      <w:r w:rsidR="00C67451" w:rsidRPr="00ED36A7">
        <w:rPr>
          <w:rFonts w:ascii="Times New Roman" w:hAnsi="Times New Roman"/>
          <w:color w:val="000000" w:themeColor="text1"/>
        </w:rPr>
        <w:t>překlad</w:t>
      </w:r>
      <w:r w:rsidR="0009056C" w:rsidRPr="00ED36A7">
        <w:rPr>
          <w:rFonts w:ascii="Times New Roman" w:hAnsi="Times New Roman"/>
          <w:color w:val="000000" w:themeColor="text1"/>
        </w:rPr>
        <w:t xml:space="preserve"> tak </w:t>
      </w:r>
      <w:r w:rsidR="00C67451" w:rsidRPr="00ED36A7">
        <w:rPr>
          <w:rFonts w:ascii="Times New Roman" w:hAnsi="Times New Roman"/>
          <w:color w:val="000000" w:themeColor="text1"/>
        </w:rPr>
        <w:t>umožňuje</w:t>
      </w:r>
      <w:r w:rsidR="0009056C" w:rsidRPr="00ED36A7">
        <w:rPr>
          <w:rFonts w:ascii="Times New Roman" w:hAnsi="Times New Roman"/>
          <w:color w:val="000000" w:themeColor="text1"/>
        </w:rPr>
        <w:t xml:space="preserve"> rozlišit, kdy se jedná o metodiku a kdy o teoreticky propracovaný a výzkumem doložený směr bádání (Pokorná, 2001).</w:t>
      </w:r>
    </w:p>
    <w:p w14:paraId="6217296F" w14:textId="1C5C904B" w:rsidR="0009056C" w:rsidRDefault="001C2DD8" w:rsidP="00967DA7">
      <w:pPr>
        <w:autoSpaceDE w:val="0"/>
        <w:autoSpaceDN w:val="0"/>
        <w:adjustRightInd w:val="0"/>
        <w:spacing w:after="400" w:line="360" w:lineRule="auto"/>
        <w:jc w:val="both"/>
        <w:rPr>
          <w:rFonts w:ascii="Times New Roman" w:hAnsi="Times New Roman"/>
          <w:color w:val="000000" w:themeColor="text1"/>
        </w:rPr>
      </w:pPr>
      <w:r>
        <w:rPr>
          <w:rFonts w:ascii="Times New Roman" w:hAnsi="Times New Roman"/>
          <w:color w:val="000000" w:themeColor="text1"/>
        </w:rPr>
        <w:t>D</w:t>
      </w:r>
      <w:r w:rsidR="00CC09ED" w:rsidRPr="00EB7156">
        <w:rPr>
          <w:rFonts w:ascii="Times New Roman" w:hAnsi="Times New Roman"/>
          <w:color w:val="000000" w:themeColor="text1"/>
        </w:rPr>
        <w:t xml:space="preserve">eficity dílčích funkcí mohou být zkoumány pomocí různých metod, včetně neuropsychologických testů, </w:t>
      </w:r>
      <w:r w:rsidR="00C67451">
        <w:rPr>
          <w:rFonts w:ascii="Times New Roman" w:hAnsi="Times New Roman"/>
          <w:color w:val="000000" w:themeColor="text1"/>
        </w:rPr>
        <w:t>behaviorálních projevů</w:t>
      </w:r>
      <w:r w:rsidR="00CC09ED" w:rsidRPr="00EB7156">
        <w:rPr>
          <w:rFonts w:ascii="Times New Roman" w:hAnsi="Times New Roman"/>
          <w:color w:val="000000" w:themeColor="text1"/>
        </w:rPr>
        <w:t xml:space="preserve">, neuroobrazovacích technik </w:t>
      </w:r>
      <w:r w:rsidR="00C67451">
        <w:rPr>
          <w:rFonts w:ascii="Times New Roman" w:hAnsi="Times New Roman"/>
          <w:color w:val="000000" w:themeColor="text1"/>
        </w:rPr>
        <w:t xml:space="preserve">a </w:t>
      </w:r>
      <w:r w:rsidR="00CC09ED" w:rsidRPr="00EB7156">
        <w:rPr>
          <w:rFonts w:ascii="Times New Roman" w:hAnsi="Times New Roman"/>
          <w:color w:val="000000" w:themeColor="text1"/>
        </w:rPr>
        <w:t xml:space="preserve">hodnocení vzdělávacího a sociálního fungování. </w:t>
      </w:r>
      <w:r w:rsidR="00C67451">
        <w:rPr>
          <w:rFonts w:ascii="Times New Roman" w:hAnsi="Times New Roman"/>
          <w:color w:val="000000" w:themeColor="text1"/>
        </w:rPr>
        <w:t>Důležité</w:t>
      </w:r>
      <w:r w:rsidR="00CC09ED" w:rsidRPr="00EB7156">
        <w:rPr>
          <w:rFonts w:ascii="Times New Roman" w:hAnsi="Times New Roman"/>
          <w:color w:val="000000" w:themeColor="text1"/>
        </w:rPr>
        <w:t xml:space="preserve"> je také porozumění kontextu, ve kterém se </w:t>
      </w:r>
      <w:r w:rsidR="00C67451">
        <w:rPr>
          <w:rFonts w:ascii="Times New Roman" w:hAnsi="Times New Roman"/>
          <w:color w:val="000000" w:themeColor="text1"/>
        </w:rPr>
        <w:t xml:space="preserve">tyto </w:t>
      </w:r>
      <w:r w:rsidR="00CC09ED" w:rsidRPr="00EB7156">
        <w:rPr>
          <w:rFonts w:ascii="Times New Roman" w:hAnsi="Times New Roman"/>
          <w:color w:val="000000" w:themeColor="text1"/>
        </w:rPr>
        <w:t>deficity projevují, a individuálního profilu silných a slabých stránek jedince. Například u dětí s poruchami učení</w:t>
      </w:r>
      <w:r w:rsidR="00C67451">
        <w:rPr>
          <w:rFonts w:ascii="Times New Roman" w:hAnsi="Times New Roman"/>
          <w:color w:val="000000" w:themeColor="text1"/>
        </w:rPr>
        <w:t xml:space="preserve"> je</w:t>
      </w:r>
      <w:r w:rsidR="00CC09ED" w:rsidRPr="00EB7156">
        <w:rPr>
          <w:rFonts w:ascii="Times New Roman" w:hAnsi="Times New Roman"/>
          <w:color w:val="000000" w:themeColor="text1"/>
        </w:rPr>
        <w:t xml:space="preserve"> důležité zvážit, jak tyto deficity ovlivňují jejich </w:t>
      </w:r>
      <w:r w:rsidR="00C67451">
        <w:rPr>
          <w:rFonts w:ascii="Times New Roman" w:hAnsi="Times New Roman"/>
          <w:color w:val="000000" w:themeColor="text1"/>
        </w:rPr>
        <w:t>školní</w:t>
      </w:r>
      <w:r w:rsidR="00CC09ED" w:rsidRPr="00EB7156">
        <w:rPr>
          <w:rFonts w:ascii="Times New Roman" w:hAnsi="Times New Roman"/>
          <w:color w:val="000000" w:themeColor="text1"/>
        </w:rPr>
        <w:t xml:space="preserve"> výkon a sociální interakce ve škole. </w:t>
      </w:r>
    </w:p>
    <w:p w14:paraId="017E9F0B" w14:textId="67C3EAE4" w:rsidR="00CC09ED" w:rsidRDefault="00CC09ED" w:rsidP="00967DA7">
      <w:pPr>
        <w:autoSpaceDE w:val="0"/>
        <w:autoSpaceDN w:val="0"/>
        <w:adjustRightInd w:val="0"/>
        <w:spacing w:after="400" w:line="360" w:lineRule="auto"/>
        <w:jc w:val="both"/>
        <w:rPr>
          <w:rFonts w:ascii="Times New Roman" w:hAnsi="Times New Roman"/>
          <w:color w:val="000000" w:themeColor="text1"/>
        </w:rPr>
      </w:pPr>
      <w:r w:rsidRPr="00EB7156">
        <w:rPr>
          <w:rFonts w:ascii="Times New Roman" w:hAnsi="Times New Roman"/>
          <w:color w:val="000000" w:themeColor="text1"/>
        </w:rPr>
        <w:t xml:space="preserve">Pro dospělé s neurologickými poruchami může být důležité zhodnotit, jak deficity dílčích funkcí ovlivňují jejich schopnost pracovat, komunikovat nebo samostatně fungovat v </w:t>
      </w:r>
      <w:r w:rsidRPr="00EB7156">
        <w:rPr>
          <w:rFonts w:ascii="Times New Roman" w:hAnsi="Times New Roman"/>
          <w:color w:val="000000" w:themeColor="text1"/>
        </w:rPr>
        <w:lastRenderedPageBreak/>
        <w:t>každodenním životě. Celkově definice deficitu dílčích funkcí poskytuje rámec pro porozumění a podporu jedinců s různými neurokognitivními a neurologickými potřebami, s cílem optimalizovat jejich životní situaci a kvalitu života.</w:t>
      </w:r>
    </w:p>
    <w:p w14:paraId="0A09F568" w14:textId="1A5DAD9E" w:rsidR="0009056C" w:rsidRDefault="0009056C" w:rsidP="00472B84">
      <w:pPr>
        <w:spacing w:line="360" w:lineRule="auto"/>
        <w:jc w:val="both"/>
        <w:rPr>
          <w:rFonts w:ascii="Times New Roman" w:hAnsi="Times New Roman"/>
          <w:color w:val="000000" w:themeColor="text1"/>
        </w:rPr>
      </w:pPr>
      <w:r w:rsidRPr="00EB7156">
        <w:rPr>
          <w:rFonts w:ascii="Times New Roman" w:hAnsi="Times New Roman"/>
          <w:color w:val="000000" w:themeColor="text1"/>
        </w:rPr>
        <w:t>Zahraniční literatura se tímto tématem zabývá například M. Bieblem, J. Graichenem, R. Lemppem nebo B. Sindelarovou, zatímco v českém prostředí jsou to například V. Pokorná a J. Scharingerová. Každý z těchto autorů předkládá svou vlastní definici pojmu.</w:t>
      </w:r>
    </w:p>
    <w:p w14:paraId="4D1915FA" w14:textId="77777777" w:rsidR="00472B84" w:rsidRPr="00EB7156" w:rsidRDefault="00472B84" w:rsidP="00472B84">
      <w:pPr>
        <w:spacing w:line="360" w:lineRule="auto"/>
        <w:jc w:val="both"/>
        <w:rPr>
          <w:rFonts w:ascii="Times New Roman" w:hAnsi="Times New Roman"/>
          <w:color w:val="000000" w:themeColor="text1"/>
        </w:rPr>
      </w:pPr>
    </w:p>
    <w:p w14:paraId="483EC4EB" w14:textId="417A6986" w:rsidR="00CC09ED" w:rsidRDefault="00EB7156" w:rsidP="00967DA7">
      <w:pPr>
        <w:pStyle w:val="Nadpis2"/>
        <w:jc w:val="both"/>
      </w:pPr>
      <w:bookmarkStart w:id="11" w:name="_Toc164258119"/>
      <w:r>
        <w:t>Jednotlivé dílčí funkce</w:t>
      </w:r>
      <w:bookmarkEnd w:id="11"/>
    </w:p>
    <w:p w14:paraId="468432DA" w14:textId="77777777" w:rsidR="009761F5" w:rsidRPr="009761F5" w:rsidRDefault="009761F5" w:rsidP="00967DA7">
      <w:pPr>
        <w:spacing w:line="360" w:lineRule="auto"/>
        <w:ind w:firstLine="576"/>
        <w:jc w:val="both"/>
        <w:rPr>
          <w:rFonts w:ascii="Times New Roman" w:hAnsi="Times New Roman"/>
        </w:rPr>
      </w:pPr>
      <w:r w:rsidRPr="009761F5">
        <w:rPr>
          <w:rFonts w:ascii="Times New Roman" w:hAnsi="Times New Roman"/>
        </w:rPr>
        <w:t>Zrakové vnímání a paměť představují širokou oblast pojmových kategorií, které se týkají koordinace mezi vizuálním vjemy a pohybovými schopnostmi, identifikace figury a pozadí, konzistence vnímaných objektů, schopnosti rozlišit detaily, orientace v prostoru, zachycení specifických informací, schopnosti vnímat celkový obraz i jednotlivé prvky, analytického rozkladu a syntézy vizuálních dat, sledování pohybu očí při čtení nebo pozorování a uchovávání vizuálních informací v paměti.</w:t>
      </w:r>
    </w:p>
    <w:p w14:paraId="589FB939" w14:textId="77777777" w:rsidR="009761F5" w:rsidRPr="009761F5" w:rsidRDefault="009761F5" w:rsidP="00967DA7">
      <w:pPr>
        <w:spacing w:line="360" w:lineRule="auto"/>
        <w:jc w:val="both"/>
        <w:rPr>
          <w:rFonts w:ascii="Times New Roman" w:hAnsi="Times New Roman"/>
        </w:rPr>
      </w:pPr>
    </w:p>
    <w:p w14:paraId="4E3088E3" w14:textId="0291AC5B" w:rsidR="0009056C" w:rsidRDefault="009761F5" w:rsidP="00967DA7">
      <w:pPr>
        <w:spacing w:line="360" w:lineRule="auto"/>
        <w:jc w:val="both"/>
        <w:rPr>
          <w:rFonts w:ascii="Times New Roman" w:hAnsi="Times New Roman"/>
        </w:rPr>
      </w:pPr>
      <w:r w:rsidRPr="009761F5">
        <w:rPr>
          <w:rFonts w:ascii="Times New Roman" w:hAnsi="Times New Roman"/>
        </w:rPr>
        <w:t>Termín vizuomotorická koordinace označuje spolupráci mezi zrakem a pohybem ruky, což umožňuje dítěti odhadovat vzdálenost k objektu, soustředit se na uspořádání předmětů v okolí a rozvíjet schopnost orientace v prostoru.</w:t>
      </w:r>
    </w:p>
    <w:p w14:paraId="43004A5B" w14:textId="77777777" w:rsidR="009761F5" w:rsidRDefault="009761F5" w:rsidP="00967DA7">
      <w:pPr>
        <w:spacing w:line="360" w:lineRule="auto"/>
        <w:jc w:val="both"/>
        <w:rPr>
          <w:rFonts w:ascii="Times New Roman" w:hAnsi="Times New Roman"/>
        </w:rPr>
      </w:pPr>
    </w:p>
    <w:p w14:paraId="6F2A8E5E" w14:textId="0B0CB520" w:rsidR="0009056C" w:rsidRDefault="009761F5" w:rsidP="00967DA7">
      <w:pPr>
        <w:spacing w:line="360" w:lineRule="auto"/>
        <w:jc w:val="both"/>
        <w:rPr>
          <w:rFonts w:ascii="Times New Roman" w:hAnsi="Times New Roman"/>
        </w:rPr>
      </w:pPr>
      <w:r w:rsidRPr="009761F5">
        <w:rPr>
          <w:rFonts w:ascii="Times New Roman" w:hAnsi="Times New Roman"/>
        </w:rPr>
        <w:t>Schopnost rozlišení mezi figury a pozadím umožňuje dítěti soustředit se na sledovaný objekt a oddělit ho od ostatních prvků v komplexním prostředí. Schopnost konstantního vnímání se začíná rozvíjet již ve druhém roce života a umožňuje dítěti identifikovat objekty nezávisle na jejich barevnosti či velikosti. Tato schopnost úzce souvisí se schopností rozlišování, která umožňuje dítěti třídit, rozpoznávat části a celky a určovat polohu předmětů. V předškolním období začíná dítě rozumět pozici objektů v prostoru na základě zkušeností, nejprve ve vertikálním směru (nahoru a dolů) a poté v horizontálním (doprava a doleva). Dochází také k rozvoji schopnosti rozpoznávat specifický obsah a rozlišovat tvary objektů, přičemž dítě v této fázi často preferuje celkové vnímání před detaily.</w:t>
      </w:r>
    </w:p>
    <w:p w14:paraId="261CD1E0" w14:textId="77777777" w:rsidR="009761F5" w:rsidRDefault="009761F5" w:rsidP="00967DA7">
      <w:pPr>
        <w:spacing w:line="360" w:lineRule="auto"/>
        <w:jc w:val="both"/>
        <w:rPr>
          <w:rFonts w:ascii="Times New Roman" w:hAnsi="Times New Roman"/>
        </w:rPr>
      </w:pPr>
    </w:p>
    <w:p w14:paraId="3C4E0295" w14:textId="29CE4D81" w:rsidR="00EB7156" w:rsidRPr="00EB7156" w:rsidRDefault="00EB7156" w:rsidP="00967DA7">
      <w:pPr>
        <w:spacing w:line="360" w:lineRule="auto"/>
        <w:jc w:val="both"/>
        <w:rPr>
          <w:rFonts w:ascii="Times New Roman" w:hAnsi="Times New Roman"/>
        </w:rPr>
      </w:pPr>
      <w:r w:rsidRPr="00EB7156">
        <w:rPr>
          <w:rFonts w:ascii="Times New Roman" w:hAnsi="Times New Roman"/>
        </w:rPr>
        <w:t xml:space="preserve">Zraková analýza a syntéza hrají významnou roli v přípravě na čtení a psaní. Důležitá je také schopnost plynulého posunu očí po řádku, což je </w:t>
      </w:r>
      <w:r w:rsidR="001C2DD8">
        <w:rPr>
          <w:rFonts w:ascii="Times New Roman" w:hAnsi="Times New Roman"/>
        </w:rPr>
        <w:t>podstatn</w:t>
      </w:r>
      <w:r w:rsidRPr="00EB7156">
        <w:rPr>
          <w:rFonts w:ascii="Times New Roman" w:hAnsi="Times New Roman"/>
        </w:rPr>
        <w:t xml:space="preserve">é pro správné čtení. Zraková paměť </w:t>
      </w:r>
      <w:r w:rsidRPr="00EB7156">
        <w:rPr>
          <w:rFonts w:ascii="Times New Roman" w:hAnsi="Times New Roman"/>
        </w:rPr>
        <w:lastRenderedPageBreak/>
        <w:t>pak ovlivňuje kognitivní procesy dítěte a umožňuje mu například zapamatování tvarů písmen a číslic (Bednářová, Šmardová, 2015).</w:t>
      </w:r>
    </w:p>
    <w:p w14:paraId="558B6AE8" w14:textId="77777777" w:rsidR="00C67451" w:rsidRPr="001C2DD8" w:rsidRDefault="00C67451" w:rsidP="00967DA7">
      <w:pPr>
        <w:numPr>
          <w:ilvl w:val="0"/>
          <w:numId w:val="31"/>
        </w:numPr>
        <w:tabs>
          <w:tab w:val="left" w:pos="220"/>
          <w:tab w:val="left" w:pos="720"/>
        </w:tabs>
        <w:autoSpaceDE w:val="0"/>
        <w:autoSpaceDN w:val="0"/>
        <w:adjustRightInd w:val="0"/>
        <w:spacing w:line="360" w:lineRule="auto"/>
        <w:ind w:hanging="720"/>
        <w:jc w:val="both"/>
        <w:rPr>
          <w:rFonts w:ascii="Times New Roman" w:hAnsi="Times New Roman"/>
          <w:color w:val="2A3140"/>
        </w:rPr>
      </w:pPr>
    </w:p>
    <w:p w14:paraId="308702D2" w14:textId="01B424C3" w:rsidR="00EB7156" w:rsidRPr="00EB7156" w:rsidRDefault="00C67451" w:rsidP="00967DA7">
      <w:pPr>
        <w:spacing w:line="360" w:lineRule="auto"/>
        <w:jc w:val="both"/>
        <w:rPr>
          <w:rFonts w:ascii="Times New Roman" w:hAnsi="Times New Roman"/>
        </w:rPr>
      </w:pPr>
      <w:r w:rsidRPr="00C67451">
        <w:rPr>
          <w:rFonts w:ascii="Times New Roman" w:hAnsi="Times New Roman"/>
        </w:rPr>
        <w:t xml:space="preserve">Sluch je </w:t>
      </w:r>
      <w:r w:rsidR="001C2DD8">
        <w:rPr>
          <w:rFonts w:ascii="Times New Roman" w:hAnsi="Times New Roman"/>
        </w:rPr>
        <w:t xml:space="preserve">dalším </w:t>
      </w:r>
      <w:r w:rsidRPr="00C67451">
        <w:rPr>
          <w:rFonts w:ascii="Times New Roman" w:hAnsi="Times New Roman"/>
        </w:rPr>
        <w:t>klíčovým prvkem v komunikaci a má významný vliv na vývoj řeči, jazyka a schopnosti komunikace, stejně jako na rozvoj abstraktního myšlení. Jednou z důležitých funkcí sluchu je fonematické vnímání, které má zásadní dopad na rozvoj řeči, jazyka, komunikace a čtecích schopností. Už v prenatálním období dítě vnímá sluchové podněty, a schopnost lokalizovat zvuk je klíčová pro orientaci v prostoru. V předškolním věku se rozvíjí schopnost rozlišování figury a pozadí, což umožňuje dítěti soustředit se na konkrétní podněty a vyřazovat rušivé vlivy. Tato schopnost je klíčová pro mnoho školních dovedností, jako je psaní diktátu. Před vstupem do školy by dítě mělo být schopno aktivně naslouchat pohádce, což je projev záměrného naslouchání. Postupně se rozvíjí schopnost sluchové analýzy a syntézy, kdy dítě rozlišuje slova a pak i jednotlivé hlásky. Správná výslovnost je ovlivněna schopností sluchové diferenciace, kdy dítě rozlišuje hlásky ve slovech, což je důležité pro čtení a psaní. Rozlišování mezi dlouhými a krátkými samohláskami také souvisí s vnímáním rytmu. Pro školní úspěch a každodenní život je také důležitá sluchová paměť, která umožňuje zachycovat, zpracovávat a uchovávat informace vnímané sluchem (Bednářová, Šmardová, 2015).</w:t>
      </w:r>
    </w:p>
    <w:p w14:paraId="537C33A6" w14:textId="77777777" w:rsidR="00EB7156" w:rsidRPr="00EB7156" w:rsidRDefault="00EB7156" w:rsidP="00967DA7">
      <w:pPr>
        <w:spacing w:line="360" w:lineRule="auto"/>
        <w:jc w:val="both"/>
        <w:rPr>
          <w:rFonts w:ascii="Times New Roman" w:hAnsi="Times New Roman"/>
        </w:rPr>
      </w:pPr>
    </w:p>
    <w:p w14:paraId="6DFC18C9" w14:textId="0C4608B0" w:rsidR="00EB7156" w:rsidRDefault="00EB7156" w:rsidP="00967DA7">
      <w:pPr>
        <w:spacing w:line="360" w:lineRule="auto"/>
        <w:jc w:val="both"/>
        <w:rPr>
          <w:rFonts w:ascii="Times New Roman" w:hAnsi="Times New Roman"/>
        </w:rPr>
      </w:pPr>
      <w:r w:rsidRPr="00EB7156">
        <w:rPr>
          <w:rFonts w:ascii="Times New Roman" w:hAnsi="Times New Roman"/>
        </w:rPr>
        <w:t xml:space="preserve">Matematické představy představují další oblast dílčích funkcí. </w:t>
      </w:r>
      <w:r w:rsidR="001C2DD8">
        <w:rPr>
          <w:rFonts w:ascii="Times New Roman" w:hAnsi="Times New Roman"/>
        </w:rPr>
        <w:t>Tyto d</w:t>
      </w:r>
      <w:r w:rsidRPr="00EB7156">
        <w:rPr>
          <w:rFonts w:ascii="Times New Roman" w:hAnsi="Times New Roman"/>
        </w:rPr>
        <w:t xml:space="preserve">ovednosti pro budoucí úspěch či neúspěch v matematice se formují od narození až po nástup do školy. Schopnost osvojit si matematické dovednosti je ovlivněna úrovní rozvoje poznávacích funkcí, mezi něž patří motorika, zraková a sluchová percepce, prostorová orientace, vnímání tělesného schématu, řeč, paměť a rozumové schopnosti. Rozvoj matematických schopností je tak například vázán na úroveň rozvoje rozumových schopností. V předškolním věku se hovoří o tzv. </w:t>
      </w:r>
      <w:r w:rsidR="004E769B" w:rsidRPr="00EB7156">
        <w:rPr>
          <w:rFonts w:ascii="Times New Roman" w:hAnsi="Times New Roman"/>
        </w:rPr>
        <w:t>před číselných</w:t>
      </w:r>
      <w:r w:rsidRPr="00EB7156">
        <w:rPr>
          <w:rFonts w:ascii="Times New Roman" w:hAnsi="Times New Roman"/>
        </w:rPr>
        <w:t xml:space="preserve"> představách, které jsou základem pro budoucí matematické myšlení. Dítě by v této fázi mělo být schopno klasifikovat, třídit a vytvářet skupiny podle různých kritérií, jako jsou barvy, tvary nebo jiné vlastnosti. Tyto schopnosti jsou důležité pro pochopení základních matematických koncepcí (Zelinková, 2003).</w:t>
      </w:r>
    </w:p>
    <w:p w14:paraId="78D4B197" w14:textId="77777777" w:rsidR="00472B84" w:rsidRPr="00EB7156" w:rsidRDefault="00472B84" w:rsidP="00967DA7">
      <w:pPr>
        <w:spacing w:line="360" w:lineRule="auto"/>
        <w:jc w:val="both"/>
        <w:rPr>
          <w:rFonts w:ascii="Times New Roman" w:hAnsi="Times New Roman"/>
        </w:rPr>
      </w:pPr>
    </w:p>
    <w:p w14:paraId="7B4FD3D9" w14:textId="3D1DE570" w:rsidR="00EB7156" w:rsidRPr="00EB7156" w:rsidRDefault="00EB7156" w:rsidP="00967DA7">
      <w:pPr>
        <w:spacing w:line="360" w:lineRule="auto"/>
        <w:jc w:val="both"/>
        <w:rPr>
          <w:rFonts w:ascii="Times New Roman" w:hAnsi="Times New Roman"/>
        </w:rPr>
      </w:pPr>
      <w:r w:rsidRPr="00EB7156">
        <w:rPr>
          <w:rFonts w:ascii="Times New Roman" w:hAnsi="Times New Roman"/>
        </w:rPr>
        <w:t xml:space="preserve">Grafomotorika </w:t>
      </w:r>
      <w:r w:rsidR="001C2DD8">
        <w:rPr>
          <w:rFonts w:ascii="Times New Roman" w:hAnsi="Times New Roman"/>
        </w:rPr>
        <w:t xml:space="preserve">se </w:t>
      </w:r>
      <w:r w:rsidRPr="00EB7156">
        <w:rPr>
          <w:rFonts w:ascii="Times New Roman" w:hAnsi="Times New Roman"/>
        </w:rPr>
        <w:t xml:space="preserve">začíná nejvíce rozvíjet kolem druhého roku života dítěte, kdy začíná kreslit jednoduché tvary. Postupem času se rozvíjí dovednosti související s </w:t>
      </w:r>
      <w:r w:rsidR="001C2DD8">
        <w:rPr>
          <w:rFonts w:ascii="Times New Roman" w:hAnsi="Times New Roman"/>
        </w:rPr>
        <w:t>úchopem</w:t>
      </w:r>
      <w:r w:rsidRPr="00EB7156">
        <w:rPr>
          <w:rFonts w:ascii="Times New Roman" w:hAnsi="Times New Roman"/>
        </w:rPr>
        <w:t xml:space="preserve"> psacího náčiní a tvorbou kreseb. Kresba dítěte je hodnocena z hlediska obsahu a formy, přičemž se sleduje členitost, bohatost, různorodost a plynulost čar. Při kresbě se také objevují grafomotorické </w:t>
      </w:r>
      <w:r w:rsidRPr="00EB7156">
        <w:rPr>
          <w:rFonts w:ascii="Times New Roman" w:hAnsi="Times New Roman"/>
        </w:rPr>
        <w:lastRenderedPageBreak/>
        <w:t>prvky, jejichž rozmanitost a obtížnost se zvyšuje s věkem. Důležitá je správná poloha těla, držení psacího náčiní a správný tlak na podložku (Bednářová, Šmardová, 2015).</w:t>
      </w:r>
    </w:p>
    <w:p w14:paraId="407F1D59" w14:textId="77777777" w:rsidR="00EB7156" w:rsidRPr="00EB7156" w:rsidRDefault="00EB7156" w:rsidP="00967DA7">
      <w:pPr>
        <w:spacing w:line="360" w:lineRule="auto"/>
        <w:jc w:val="both"/>
        <w:rPr>
          <w:rFonts w:ascii="Times New Roman" w:hAnsi="Times New Roman"/>
        </w:rPr>
      </w:pPr>
    </w:p>
    <w:p w14:paraId="33772566" w14:textId="1355B791" w:rsidR="00EB7156" w:rsidRPr="00EB7156" w:rsidRDefault="00EB7156" w:rsidP="00967DA7">
      <w:pPr>
        <w:spacing w:line="360" w:lineRule="auto"/>
        <w:jc w:val="both"/>
        <w:rPr>
          <w:rFonts w:ascii="Times New Roman" w:hAnsi="Times New Roman"/>
        </w:rPr>
      </w:pPr>
      <w:r w:rsidRPr="00EB7156">
        <w:rPr>
          <w:rFonts w:ascii="Times New Roman" w:hAnsi="Times New Roman"/>
        </w:rPr>
        <w:t xml:space="preserve">Paměť </w:t>
      </w:r>
      <w:r w:rsidR="001C2DD8">
        <w:rPr>
          <w:rFonts w:ascii="Times New Roman" w:hAnsi="Times New Roman"/>
        </w:rPr>
        <w:t xml:space="preserve">jako poslední oblast dílčích funkcí </w:t>
      </w:r>
      <w:r w:rsidRPr="00EB7156">
        <w:rPr>
          <w:rFonts w:ascii="Times New Roman" w:hAnsi="Times New Roman"/>
        </w:rPr>
        <w:t>slouží k uchovávání a vybavování si předchozích zkušeností. Z klinického hlediska je možné paměť rozdělit na čtyři základní složky: impregnaci, retenci, konzervaci a reprodukci. Dále se rozlišuje krátkodobá a dlouhodobá paměť, stejně jako paměť sluchová a zraková. Krátkodobá paměť slouží k vybavení malého množství informací, zatímco dlouhodobá paměť má téměř neomezenou kapacitu a dobu uchování informací (Suchá, 2012).</w:t>
      </w:r>
    </w:p>
    <w:p w14:paraId="4D39679B" w14:textId="77777777" w:rsidR="00EB7156" w:rsidRPr="00813904" w:rsidRDefault="00EB7156" w:rsidP="00967DA7">
      <w:pPr>
        <w:spacing w:line="360" w:lineRule="auto"/>
        <w:jc w:val="both"/>
        <w:rPr>
          <w:rFonts w:ascii="Times New Roman" w:hAnsi="Times New Roman"/>
        </w:rPr>
      </w:pPr>
    </w:p>
    <w:p w14:paraId="6F1A9B2B" w14:textId="127C5711" w:rsidR="00DC6D1F" w:rsidRPr="00813904" w:rsidRDefault="00DC6D1F" w:rsidP="00967DA7">
      <w:pPr>
        <w:pStyle w:val="Nadpis2"/>
        <w:jc w:val="both"/>
      </w:pPr>
      <w:bookmarkStart w:id="12" w:name="_Toc164258120"/>
      <w:r w:rsidRPr="00813904">
        <w:t>Etiologie deficitů dílčích funkcí</w:t>
      </w:r>
      <w:bookmarkEnd w:id="12"/>
    </w:p>
    <w:p w14:paraId="5F607362" w14:textId="711FC32C" w:rsidR="007524B6" w:rsidRPr="00813904" w:rsidRDefault="007524B6" w:rsidP="00967DA7">
      <w:pPr>
        <w:spacing w:line="360" w:lineRule="auto"/>
        <w:ind w:firstLine="576"/>
        <w:jc w:val="both"/>
        <w:rPr>
          <w:rFonts w:ascii="Times New Roman" w:hAnsi="Times New Roman"/>
        </w:rPr>
      </w:pPr>
      <w:r w:rsidRPr="00813904">
        <w:rPr>
          <w:rFonts w:ascii="Times New Roman" w:hAnsi="Times New Roman"/>
        </w:rPr>
        <w:t xml:space="preserve">Etiologie deficitů dílčích funkcí se zabývá identifikací příčin a faktorů, které vedou k poruchám či nedostatkům v jednotlivých oblastech kognitivních, behaviorálních nebo motorických funkcí u jedince. Tato oblast výzkumu a diagnostiky hraje </w:t>
      </w:r>
      <w:r w:rsidR="001C2DD8">
        <w:rPr>
          <w:rFonts w:ascii="Times New Roman" w:hAnsi="Times New Roman"/>
        </w:rPr>
        <w:t>velkou</w:t>
      </w:r>
      <w:r w:rsidRPr="00813904">
        <w:rPr>
          <w:rFonts w:ascii="Times New Roman" w:hAnsi="Times New Roman"/>
        </w:rPr>
        <w:t xml:space="preserve"> roli v pochopení různých neurologických, psychologických a vývojových poruch, které mohou ovlivňovat schopnost jedince fungovat v každodenním životě.</w:t>
      </w:r>
    </w:p>
    <w:p w14:paraId="123760DA" w14:textId="77777777" w:rsidR="007524B6" w:rsidRPr="00813904" w:rsidRDefault="007524B6" w:rsidP="00967DA7">
      <w:pPr>
        <w:spacing w:line="360" w:lineRule="auto"/>
        <w:jc w:val="both"/>
        <w:rPr>
          <w:rFonts w:ascii="Times New Roman" w:hAnsi="Times New Roman"/>
        </w:rPr>
      </w:pPr>
    </w:p>
    <w:p w14:paraId="718B5466" w14:textId="37A24B00" w:rsidR="007524B6" w:rsidRPr="007524B6" w:rsidRDefault="007524B6" w:rsidP="00967DA7">
      <w:pPr>
        <w:spacing w:line="360" w:lineRule="auto"/>
        <w:jc w:val="both"/>
        <w:rPr>
          <w:rFonts w:ascii="Times New Roman" w:hAnsi="Times New Roman"/>
        </w:rPr>
      </w:pPr>
      <w:r w:rsidRPr="00813904">
        <w:rPr>
          <w:rFonts w:ascii="Times New Roman" w:hAnsi="Times New Roman"/>
        </w:rPr>
        <w:t>Mezi hlavní etiologické faktory deficitů dílčích funkcí patří genetické predispozice, perinatální komplikace, neurobiologické anomálie, traumatické poranění</w:t>
      </w:r>
      <w:r w:rsidRPr="007524B6">
        <w:rPr>
          <w:rFonts w:ascii="Times New Roman" w:hAnsi="Times New Roman"/>
        </w:rPr>
        <w:t xml:space="preserve"> mozku, infekce a toxické expozice během prenatálního období, dětství či adolescence. Genetické predispozice mohou hrát klíčovou roli v rozvoji poruch jako například poruchy pozornosti s hyperaktivitou (ADHD), poruchy učení, či jiných neuro</w:t>
      </w:r>
      <w:r w:rsidR="00C15425">
        <w:rPr>
          <w:rFonts w:ascii="Times New Roman" w:hAnsi="Times New Roman"/>
        </w:rPr>
        <w:t>vývojových</w:t>
      </w:r>
      <w:r w:rsidRPr="007524B6">
        <w:rPr>
          <w:rFonts w:ascii="Times New Roman" w:hAnsi="Times New Roman"/>
        </w:rPr>
        <w:t xml:space="preserve"> poruch. Perinatální komplikace, jako je nedostatek kyslíku během porodu, mohou způsobit neurologické poškození a následné deficity v kognitivních nebo motorických funkcích.</w:t>
      </w:r>
    </w:p>
    <w:p w14:paraId="0931B8A8" w14:textId="77777777" w:rsidR="007524B6" w:rsidRPr="007524B6" w:rsidRDefault="007524B6" w:rsidP="00967DA7">
      <w:pPr>
        <w:spacing w:line="360" w:lineRule="auto"/>
        <w:jc w:val="both"/>
        <w:rPr>
          <w:rFonts w:ascii="Times New Roman" w:hAnsi="Times New Roman"/>
        </w:rPr>
      </w:pPr>
    </w:p>
    <w:p w14:paraId="4B12AFC3" w14:textId="514A37CF" w:rsidR="007524B6" w:rsidRDefault="007524B6" w:rsidP="00967DA7">
      <w:pPr>
        <w:spacing w:line="360" w:lineRule="auto"/>
        <w:jc w:val="both"/>
        <w:rPr>
          <w:rFonts w:ascii="Times New Roman" w:hAnsi="Times New Roman"/>
        </w:rPr>
      </w:pPr>
      <w:r w:rsidRPr="007524B6">
        <w:rPr>
          <w:rFonts w:ascii="Times New Roman" w:hAnsi="Times New Roman"/>
        </w:rPr>
        <w:t>Traumatické poranění mozku, například způsobené úrazem hlavy, může mít vliv na různé aspekty kognitivních a behaviorálních funkcí v závislosti na lokalizaci a závažnosti poškození. Infekce, jako je například meningitida, a toxické expozice, jako je například alkoholový syndrom fetálního alkoholismu, mohou vést k neurologickým a vývojovým poruchám u jedince.</w:t>
      </w:r>
    </w:p>
    <w:p w14:paraId="25BEAEE0" w14:textId="77777777" w:rsidR="00472B84" w:rsidRPr="007524B6" w:rsidRDefault="00472B84" w:rsidP="00967DA7">
      <w:pPr>
        <w:spacing w:line="360" w:lineRule="auto"/>
        <w:jc w:val="both"/>
        <w:rPr>
          <w:rFonts w:ascii="Times New Roman" w:hAnsi="Times New Roman"/>
        </w:rPr>
      </w:pPr>
    </w:p>
    <w:p w14:paraId="56C88552" w14:textId="5ED63C92" w:rsidR="005F7B20" w:rsidRDefault="007524B6" w:rsidP="00967DA7">
      <w:pPr>
        <w:spacing w:line="360" w:lineRule="auto"/>
        <w:jc w:val="both"/>
        <w:rPr>
          <w:rFonts w:ascii="Times New Roman" w:hAnsi="Times New Roman"/>
        </w:rPr>
      </w:pPr>
      <w:r w:rsidRPr="007524B6">
        <w:rPr>
          <w:rFonts w:ascii="Times New Roman" w:hAnsi="Times New Roman"/>
        </w:rPr>
        <w:lastRenderedPageBreak/>
        <w:t>Porozumění etiologie deficitů dílčích funkcí je klíčové pro diagnostiku, léčbu a intervenci u jedinců s těmito poruchami. Komplexní hodnocení a analýza individuálních faktorů a rizik umožňuje lékařům, psychologům a dalším odborníkům na vzdělávání navrhnout efektivní intervenční strategie a podporu pro jednotlivce postižené těmito deficity.</w:t>
      </w:r>
    </w:p>
    <w:p w14:paraId="165BDFB6" w14:textId="77777777" w:rsidR="005F7B20" w:rsidRPr="007524B6" w:rsidRDefault="005F7B20" w:rsidP="00967DA7">
      <w:pPr>
        <w:spacing w:line="360" w:lineRule="auto"/>
        <w:jc w:val="both"/>
        <w:rPr>
          <w:rFonts w:ascii="Times New Roman" w:hAnsi="Times New Roman"/>
        </w:rPr>
      </w:pPr>
    </w:p>
    <w:p w14:paraId="5C0E37AD" w14:textId="5C61BC21" w:rsidR="00EB7156" w:rsidRDefault="007349E2" w:rsidP="00967DA7">
      <w:pPr>
        <w:pStyle w:val="Nadpis2"/>
        <w:jc w:val="both"/>
      </w:pPr>
      <w:bookmarkStart w:id="13" w:name="_Toc164258121"/>
      <w:r>
        <w:t>Diagnostika deficitů dílčích funkcí</w:t>
      </w:r>
      <w:bookmarkEnd w:id="13"/>
    </w:p>
    <w:p w14:paraId="009C5789" w14:textId="77777777" w:rsidR="00EB7156" w:rsidRPr="00EB7156" w:rsidRDefault="00EB7156" w:rsidP="00967DA7">
      <w:pPr>
        <w:spacing w:line="360" w:lineRule="auto"/>
        <w:ind w:firstLine="576"/>
        <w:jc w:val="both"/>
        <w:rPr>
          <w:rFonts w:ascii="Times New Roman" w:hAnsi="Times New Roman"/>
        </w:rPr>
      </w:pPr>
      <w:r w:rsidRPr="00EB7156">
        <w:rPr>
          <w:rFonts w:ascii="Times New Roman" w:hAnsi="Times New Roman"/>
        </w:rPr>
        <w:t>Před započetím samotné diagnostiky a reedukace je důležité zdůraznit negativní dopad deficitů dílčích funkcí na celkovou osobnost a dětský vývoj v předškolním a školním věku. Tyto deficity se začínají projevovat již v předškolním období, což zdůrazňuje potřebu včasného a adekvátního přístupu k nim. Bohužel však většina pozornosti a intervencí se jim obvykle dostává až v pozdějších fázích povinné školní docházky, kdy se potíže s učením projevují jako jedna z projevů deficitů dílčích funkcí.</w:t>
      </w:r>
    </w:p>
    <w:p w14:paraId="08D6E48F" w14:textId="77777777" w:rsidR="00EB7156" w:rsidRPr="00EB7156" w:rsidRDefault="00EB7156" w:rsidP="00967DA7">
      <w:pPr>
        <w:spacing w:line="360" w:lineRule="auto"/>
        <w:jc w:val="both"/>
        <w:rPr>
          <w:rFonts w:ascii="Times New Roman" w:hAnsi="Times New Roman"/>
        </w:rPr>
      </w:pPr>
    </w:p>
    <w:p w14:paraId="0A85CECC" w14:textId="4A5B0C39" w:rsidR="00F33DBE" w:rsidRPr="00EB7156" w:rsidRDefault="00EB7156" w:rsidP="00967DA7">
      <w:pPr>
        <w:spacing w:line="360" w:lineRule="auto"/>
        <w:jc w:val="both"/>
        <w:rPr>
          <w:rFonts w:ascii="Times New Roman" w:hAnsi="Times New Roman"/>
        </w:rPr>
      </w:pPr>
      <w:r w:rsidRPr="00EB7156">
        <w:rPr>
          <w:rFonts w:ascii="Times New Roman" w:hAnsi="Times New Roman"/>
        </w:rPr>
        <w:t>Prvními projevy těchto deficitů jsou často problémy s triviálními úkoly v raném školním věku, později se mohou objevit obtíže s cizím jazykem a složitějšími matematickými úlohami. Vedle těchto obtíží může neúspěch ve škole vést k problémovému chování nebo sekundární neurotizaci u některých jedinců.</w:t>
      </w:r>
    </w:p>
    <w:p w14:paraId="3D3953F5" w14:textId="77777777" w:rsidR="00EB7156" w:rsidRPr="00EB7156" w:rsidRDefault="00EB7156" w:rsidP="00967DA7">
      <w:pPr>
        <w:spacing w:line="360" w:lineRule="auto"/>
        <w:jc w:val="both"/>
        <w:rPr>
          <w:rFonts w:ascii="Times New Roman" w:hAnsi="Times New Roman"/>
        </w:rPr>
      </w:pPr>
    </w:p>
    <w:p w14:paraId="34E4138F" w14:textId="6A67FDD5" w:rsidR="00EB7156" w:rsidRDefault="00EB7156" w:rsidP="00967DA7">
      <w:pPr>
        <w:spacing w:line="360" w:lineRule="auto"/>
        <w:jc w:val="both"/>
        <w:rPr>
          <w:rFonts w:ascii="Times New Roman" w:hAnsi="Times New Roman"/>
        </w:rPr>
      </w:pPr>
      <w:r w:rsidRPr="00EB7156">
        <w:rPr>
          <w:rFonts w:ascii="Times New Roman" w:hAnsi="Times New Roman"/>
        </w:rPr>
        <w:t xml:space="preserve">Je proto zásadní nezapomínat na důležitost </w:t>
      </w:r>
      <w:r w:rsidR="0009056C">
        <w:rPr>
          <w:rFonts w:ascii="Times New Roman" w:hAnsi="Times New Roman"/>
        </w:rPr>
        <w:t xml:space="preserve">včasné </w:t>
      </w:r>
      <w:r w:rsidRPr="00EB7156">
        <w:rPr>
          <w:rFonts w:ascii="Times New Roman" w:hAnsi="Times New Roman"/>
        </w:rPr>
        <w:t>diagnostiky, protože pouze poznáním konkrétních deficitů dílčích oblastí dítěte můžeme začít pracovat na jejich zmírnění nebo dokonce odstranění</w:t>
      </w:r>
      <w:r w:rsidR="000252F7">
        <w:rPr>
          <w:rFonts w:ascii="Times New Roman" w:hAnsi="Times New Roman"/>
        </w:rPr>
        <w:t>.</w:t>
      </w:r>
    </w:p>
    <w:p w14:paraId="05A61F61" w14:textId="77777777" w:rsidR="00F33DBE" w:rsidRDefault="00F33DBE" w:rsidP="00967DA7">
      <w:pPr>
        <w:spacing w:line="360" w:lineRule="auto"/>
        <w:jc w:val="both"/>
        <w:rPr>
          <w:rFonts w:ascii="Times New Roman" w:hAnsi="Times New Roman"/>
        </w:rPr>
      </w:pPr>
    </w:p>
    <w:p w14:paraId="6C318BC1" w14:textId="19285E7E" w:rsidR="00F33DBE" w:rsidRDefault="00F33DBE" w:rsidP="00967DA7">
      <w:pPr>
        <w:spacing w:line="360" w:lineRule="auto"/>
        <w:jc w:val="both"/>
        <w:rPr>
          <w:rFonts w:ascii="Times New Roman" w:hAnsi="Times New Roman"/>
        </w:rPr>
      </w:pPr>
      <w:r>
        <w:rPr>
          <w:rFonts w:ascii="Times New Roman" w:hAnsi="Times New Roman"/>
        </w:rPr>
        <w:t>Pro le</w:t>
      </w:r>
      <w:r w:rsidR="001C2DD8">
        <w:rPr>
          <w:rFonts w:ascii="Times New Roman" w:hAnsi="Times New Roman"/>
        </w:rPr>
        <w:t>p</w:t>
      </w:r>
      <w:r>
        <w:rPr>
          <w:rFonts w:ascii="Times New Roman" w:hAnsi="Times New Roman"/>
        </w:rPr>
        <w:t xml:space="preserve">ší strukturu bych ráda nejprve uvedla jednotlivé funkce, u kterých můžeme pozorovat deficity. Konkrétně se jedná o vnímání, krátkodobou paměť, pozornost a různé aspekty vnímání. Pro klasifikaci použijeme rozdělení </w:t>
      </w:r>
      <w:r w:rsidRPr="00F33DBE">
        <w:rPr>
          <w:rFonts w:ascii="Times New Roman" w:hAnsi="Times New Roman"/>
        </w:rPr>
        <w:t>podle Scharingerové (1999)</w:t>
      </w:r>
      <w:r>
        <w:rPr>
          <w:rFonts w:ascii="Times New Roman" w:hAnsi="Times New Roman"/>
        </w:rPr>
        <w:t xml:space="preserve">, který zahrnuje následující oblasti: </w:t>
      </w:r>
    </w:p>
    <w:p w14:paraId="12C6CE8C" w14:textId="77777777" w:rsidR="00F33DBE" w:rsidRPr="00F33DBE" w:rsidRDefault="00F33DBE" w:rsidP="00967DA7">
      <w:pPr>
        <w:spacing w:line="360" w:lineRule="auto"/>
        <w:jc w:val="both"/>
        <w:rPr>
          <w:rFonts w:ascii="Times New Roman" w:hAnsi="Times New Roman"/>
        </w:rPr>
      </w:pPr>
    </w:p>
    <w:p w14:paraId="7E5F40AC" w14:textId="3D346DDD" w:rsidR="00F33DBE" w:rsidRPr="0009056C" w:rsidRDefault="004E769B" w:rsidP="00967DA7">
      <w:pPr>
        <w:pStyle w:val="Odstavecseseznamem"/>
        <w:numPr>
          <w:ilvl w:val="0"/>
          <w:numId w:val="39"/>
        </w:numPr>
        <w:spacing w:line="360" w:lineRule="auto"/>
        <w:jc w:val="both"/>
      </w:pPr>
      <w:r w:rsidRPr="00F07206">
        <w:rPr>
          <w:b/>
          <w:bCs/>
        </w:rPr>
        <w:t>Zraková</w:t>
      </w:r>
      <w:r w:rsidR="00F33DBE" w:rsidRPr="00F07206">
        <w:rPr>
          <w:b/>
          <w:bCs/>
        </w:rPr>
        <w:t xml:space="preserve"> </w:t>
      </w:r>
      <w:r w:rsidR="00F07206" w:rsidRPr="00F07206">
        <w:rPr>
          <w:b/>
          <w:bCs/>
        </w:rPr>
        <w:t>oblast –</w:t>
      </w:r>
      <w:r w:rsidR="00F07206" w:rsidRPr="00F07206">
        <w:t xml:space="preserve"> Optická</w:t>
      </w:r>
      <w:r w:rsidR="00F07206" w:rsidRPr="00F07206">
        <w:rPr>
          <w:color w:val="0D0D0D"/>
          <w:shd w:val="clear" w:color="auto" w:fill="FFFFFF"/>
        </w:rPr>
        <w:t xml:space="preserve"> diferenciace mezi pozadím a figurou, což zahrnuje schopnost vyčlenit část z celku a zároveň vnímat situaci jako celek. Nedostatek v této oblasti se projevuje neschopností odvrátit pozornost od okolních vizuálních podnětů a soustředit se na ty, které jsou v daném okamžiku důležité. Diferenciace tvarů umožňuje rozlišovat jednotlivé tvary vizuálně a určovat jejich rozdíly nebo shody. Nedostatek v této oblasti </w:t>
      </w:r>
      <w:r w:rsidR="00F07206" w:rsidRPr="00F07206">
        <w:rPr>
          <w:color w:val="0D0D0D"/>
          <w:shd w:val="clear" w:color="auto" w:fill="FFFFFF"/>
        </w:rPr>
        <w:lastRenderedPageBreak/>
        <w:t>může vést k nesprávnému vnímání tvarů písmen a způsobovat problémy při třídění objektů podle jejich vlastností. Zraková paměť je také důležitá, protože umožňuje dítěti zapamatovat si tvary jednotlivých písmen a mít správný postřeh. Nedostatek v této oblasti může způsobit problémy s rozpoznáváním a zapamatováním si písmen.</w:t>
      </w:r>
    </w:p>
    <w:p w14:paraId="3610947B" w14:textId="77777777" w:rsidR="0009056C" w:rsidRPr="00F07206" w:rsidRDefault="0009056C" w:rsidP="00967DA7">
      <w:pPr>
        <w:spacing w:line="360" w:lineRule="auto"/>
        <w:jc w:val="both"/>
      </w:pPr>
    </w:p>
    <w:p w14:paraId="2741099C" w14:textId="1F678450" w:rsidR="00F33DBE" w:rsidRPr="0009056C" w:rsidRDefault="004E769B" w:rsidP="00967DA7">
      <w:pPr>
        <w:pStyle w:val="Odstavecseseznamem"/>
        <w:numPr>
          <w:ilvl w:val="0"/>
          <w:numId w:val="39"/>
        </w:numPr>
        <w:spacing w:line="360" w:lineRule="auto"/>
        <w:jc w:val="both"/>
      </w:pPr>
      <w:r w:rsidRPr="00F07206">
        <w:rPr>
          <w:b/>
          <w:bCs/>
        </w:rPr>
        <w:t>Sluchová</w:t>
      </w:r>
      <w:r w:rsidR="00F33DBE" w:rsidRPr="00F07206">
        <w:rPr>
          <w:b/>
          <w:bCs/>
        </w:rPr>
        <w:t xml:space="preserve"> </w:t>
      </w:r>
      <w:r w:rsidR="00F07206" w:rsidRPr="00F07206">
        <w:rPr>
          <w:b/>
          <w:bCs/>
        </w:rPr>
        <w:t>oblast –</w:t>
      </w:r>
      <w:r w:rsidR="00F07206" w:rsidRPr="00F07206">
        <w:t xml:space="preserve"> Akustická</w:t>
      </w:r>
      <w:r w:rsidR="00F07206" w:rsidRPr="00F07206">
        <w:rPr>
          <w:color w:val="0D0D0D"/>
          <w:shd w:val="clear" w:color="auto" w:fill="FFFFFF"/>
        </w:rPr>
        <w:t xml:space="preserve"> diferenciace mezi pozadím a figury a schopnost zaměření pozornosti jsou obdobně jako u zrakového vnímání schopností vyčlenit část z celku a zároveň vnímat situaci jako celek. Nedostatek této schopnosti se projevuje neschopností soustředit se na jediný zvukový podnět a nenechat se rušit ostatními zvuky. Akustická diferenciace umožňuje analyzovat podobné zvuky, hlásky a slova. Nedostatek v této oblasti může způsobit potíže ve sluchové analýze, syntéze a rozlišování mezi různými zvuky a hláskami, což zahrnuje nedostatečnou diferenciaci mezi měkkými a tvrdými hláskami, stejně jako mezi dlouhými a krátkými samohláskami. Sluchová paměť umožňuje zachytit a zapamatovat si obsah i formu </w:t>
      </w:r>
      <w:r w:rsidRPr="00F07206">
        <w:rPr>
          <w:color w:val="0D0D0D"/>
          <w:shd w:val="clear" w:color="auto" w:fill="FFFFFF"/>
        </w:rPr>
        <w:t>slyšených</w:t>
      </w:r>
      <w:r w:rsidR="00F07206" w:rsidRPr="00F07206">
        <w:rPr>
          <w:color w:val="0D0D0D"/>
          <w:shd w:val="clear" w:color="auto" w:fill="FFFFFF"/>
        </w:rPr>
        <w:t xml:space="preserve"> informací. </w:t>
      </w:r>
    </w:p>
    <w:p w14:paraId="07463EDF" w14:textId="77777777" w:rsidR="0009056C" w:rsidRDefault="0009056C" w:rsidP="00967DA7">
      <w:pPr>
        <w:pStyle w:val="Odstavecseseznamem"/>
        <w:jc w:val="both"/>
      </w:pPr>
    </w:p>
    <w:p w14:paraId="61D36E95" w14:textId="77777777" w:rsidR="0009056C" w:rsidRPr="00F07206" w:rsidRDefault="0009056C" w:rsidP="00967DA7">
      <w:pPr>
        <w:spacing w:line="360" w:lineRule="auto"/>
        <w:jc w:val="both"/>
      </w:pPr>
    </w:p>
    <w:p w14:paraId="14F8E846" w14:textId="614BC069" w:rsidR="00F07206" w:rsidRPr="0009056C" w:rsidRDefault="004E769B" w:rsidP="00967DA7">
      <w:pPr>
        <w:pStyle w:val="Odstavecseseznamem"/>
        <w:numPr>
          <w:ilvl w:val="0"/>
          <w:numId w:val="39"/>
        </w:numPr>
        <w:spacing w:line="360" w:lineRule="auto"/>
        <w:jc w:val="both"/>
      </w:pPr>
      <w:r w:rsidRPr="00F07206">
        <w:rPr>
          <w:b/>
          <w:bCs/>
        </w:rPr>
        <w:t>Prostorová</w:t>
      </w:r>
      <w:r w:rsidR="00F33DBE" w:rsidRPr="00F07206">
        <w:rPr>
          <w:b/>
          <w:bCs/>
        </w:rPr>
        <w:t xml:space="preserve"> orientace</w:t>
      </w:r>
      <w:r w:rsidR="00F33DBE" w:rsidRPr="00F07206">
        <w:t xml:space="preserve"> </w:t>
      </w:r>
      <w:r w:rsidR="00F07206" w:rsidRPr="00F07206">
        <w:t>–</w:t>
      </w:r>
      <w:r w:rsidR="00F33DBE" w:rsidRPr="00F07206">
        <w:t xml:space="preserve"> </w:t>
      </w:r>
      <w:r w:rsidR="00F07206" w:rsidRPr="00F07206">
        <w:rPr>
          <w:color w:val="0D0D0D"/>
          <w:shd w:val="clear" w:color="auto" w:fill="FFFFFF"/>
        </w:rPr>
        <w:t>Hmatový smysl je klíčový pro poznávání světa v nejranějším období dětství a zároveň ovlivňuje rozvoj hrubé, jemné, grafomotorické a motorické řečové motoriky. Tělesné schéma se týká vnímání vlastního těla a schopnosti orientace v prostoru a při psaní, čtení a orientaci na číselné ose mohou vznikat obtíže. Prostorová orientace, která se rozvíjí paralelně s chůzí, může mít deficity, které se projevují například nedodržováním velikosti a tvaru písmen při psaní nebo neschopností správně rozvrhnout text na řádek.</w:t>
      </w:r>
    </w:p>
    <w:p w14:paraId="49C7A290" w14:textId="77777777" w:rsidR="0009056C" w:rsidRPr="00F07206" w:rsidRDefault="0009056C" w:rsidP="00967DA7">
      <w:pPr>
        <w:spacing w:line="360" w:lineRule="auto"/>
        <w:jc w:val="both"/>
      </w:pPr>
    </w:p>
    <w:p w14:paraId="051A7AB8" w14:textId="19F8023E" w:rsidR="00F33DBE" w:rsidRPr="0009056C" w:rsidRDefault="00F07206" w:rsidP="00967DA7">
      <w:pPr>
        <w:pStyle w:val="Odstavecseseznamem"/>
        <w:numPr>
          <w:ilvl w:val="0"/>
          <w:numId w:val="39"/>
        </w:numPr>
        <w:spacing w:line="360" w:lineRule="auto"/>
        <w:jc w:val="both"/>
      </w:pPr>
      <w:r w:rsidRPr="00F07206">
        <w:rPr>
          <w:b/>
          <w:bCs/>
          <w:color w:val="0D0D0D"/>
          <w:shd w:val="clear" w:color="auto" w:fill="FFFFFF"/>
        </w:rPr>
        <w:t>Intermodalita</w:t>
      </w:r>
      <w:r>
        <w:rPr>
          <w:color w:val="0D0D0D"/>
          <w:shd w:val="clear" w:color="auto" w:fill="FFFFFF"/>
        </w:rPr>
        <w:t xml:space="preserve"> – Intermodální</w:t>
      </w:r>
      <w:r w:rsidR="00F33DBE" w:rsidRPr="00F07206">
        <w:rPr>
          <w:color w:val="0D0D0D"/>
          <w:shd w:val="clear" w:color="auto" w:fill="FFFFFF"/>
        </w:rPr>
        <w:t xml:space="preserve"> kódování umožňuje přechod mezi různými způsoby vnímání. Tato schopnost se odráží ve schopnosti pojmenovat objekty, které vidíme, a spojit je s odpovídajícím slovem, které slyšíme. Nedostatek této schopnosti se může projevit při psaní, kdy není schopen propojit slovní podnět s vizuálním vjemem.</w:t>
      </w:r>
    </w:p>
    <w:p w14:paraId="03EF3BFD" w14:textId="77777777" w:rsidR="0009056C" w:rsidRDefault="0009056C" w:rsidP="00967DA7">
      <w:pPr>
        <w:pStyle w:val="Odstavecseseznamem"/>
        <w:jc w:val="both"/>
      </w:pPr>
    </w:p>
    <w:p w14:paraId="01891B76" w14:textId="77777777" w:rsidR="0009056C" w:rsidRPr="00F07206" w:rsidRDefault="0009056C" w:rsidP="00967DA7">
      <w:pPr>
        <w:spacing w:line="360" w:lineRule="auto"/>
        <w:jc w:val="both"/>
      </w:pPr>
    </w:p>
    <w:p w14:paraId="2F422810" w14:textId="7BC66B4B" w:rsidR="00F33DBE" w:rsidRPr="0009056C" w:rsidRDefault="00F07206" w:rsidP="00967DA7">
      <w:pPr>
        <w:pStyle w:val="Odstavecseseznamem"/>
        <w:numPr>
          <w:ilvl w:val="0"/>
          <w:numId w:val="39"/>
        </w:numPr>
        <w:spacing w:line="360" w:lineRule="auto"/>
        <w:jc w:val="both"/>
      </w:pPr>
      <w:r w:rsidRPr="00F07206">
        <w:rPr>
          <w:b/>
          <w:bCs/>
        </w:rPr>
        <w:t>Serialita</w:t>
      </w:r>
      <w:r w:rsidRPr="00F07206">
        <w:t xml:space="preserve"> – Schopnost</w:t>
      </w:r>
      <w:r w:rsidR="00F33DBE" w:rsidRPr="00F07206">
        <w:rPr>
          <w:color w:val="0D0D0D"/>
          <w:shd w:val="clear" w:color="auto" w:fill="FFFFFF"/>
        </w:rPr>
        <w:t xml:space="preserve"> předvídání je založena na funkci seriality, a její nedostatek se projevuje poruchami chování a v školních aktivitách jako jsou chyby při řazení písmen, slov a číslic</w:t>
      </w:r>
    </w:p>
    <w:p w14:paraId="658EA48C" w14:textId="77777777" w:rsidR="0009056C" w:rsidRDefault="0009056C" w:rsidP="00967DA7">
      <w:pPr>
        <w:spacing w:line="360" w:lineRule="auto"/>
        <w:jc w:val="both"/>
      </w:pPr>
    </w:p>
    <w:p w14:paraId="0311DA99" w14:textId="77777777" w:rsidR="0009056C" w:rsidRPr="00F00261" w:rsidRDefault="0009056C" w:rsidP="00967DA7">
      <w:pPr>
        <w:spacing w:line="360" w:lineRule="auto"/>
        <w:jc w:val="both"/>
        <w:rPr>
          <w:rFonts w:ascii="Times New Roman" w:hAnsi="Times New Roman"/>
          <w:color w:val="0D0D0D"/>
          <w:shd w:val="clear" w:color="auto" w:fill="FFFFFF"/>
        </w:rPr>
      </w:pPr>
      <w:r w:rsidRPr="00F00261">
        <w:rPr>
          <w:rFonts w:ascii="Times New Roman" w:hAnsi="Times New Roman"/>
          <w:color w:val="0D0D0D"/>
          <w:shd w:val="clear" w:color="auto" w:fill="FFFFFF"/>
        </w:rPr>
        <w:lastRenderedPageBreak/>
        <w:t xml:space="preserve">Pro hodnocení </w:t>
      </w:r>
      <w:r w:rsidRPr="00F00261">
        <w:rPr>
          <w:rFonts w:ascii="Times New Roman" w:hAnsi="Times New Roman"/>
          <w:b/>
          <w:bCs/>
          <w:color w:val="0D0D0D"/>
          <w:shd w:val="clear" w:color="auto" w:fill="FFFFFF"/>
        </w:rPr>
        <w:t>sluchového vnímání</w:t>
      </w:r>
      <w:r w:rsidRPr="00F00261">
        <w:rPr>
          <w:rFonts w:ascii="Times New Roman" w:hAnsi="Times New Roman"/>
          <w:color w:val="0D0D0D"/>
          <w:shd w:val="clear" w:color="auto" w:fill="FFFFFF"/>
        </w:rPr>
        <w:t xml:space="preserve"> je běžně používanou metodou test vyvinutý Matějčkem v roce 1993, známý jako Matějčkova zkouška sluchové analýzy a syntézy. Tento test se zaměřuje na rozklad slov na jednotlivé hlásky a jejich následné spojení do slov. (Bartoňová, 2010) </w:t>
      </w:r>
    </w:p>
    <w:p w14:paraId="5EFBC4F8" w14:textId="77777777" w:rsidR="0009056C" w:rsidRPr="00F00261" w:rsidRDefault="0009056C" w:rsidP="00967DA7">
      <w:pPr>
        <w:spacing w:line="360" w:lineRule="auto"/>
        <w:jc w:val="both"/>
        <w:rPr>
          <w:rFonts w:ascii="Times New Roman" w:hAnsi="Times New Roman"/>
          <w:color w:val="0D0D0D"/>
          <w:shd w:val="clear" w:color="auto" w:fill="FFFFFF"/>
        </w:rPr>
      </w:pPr>
    </w:p>
    <w:p w14:paraId="7BC0506F" w14:textId="77777777" w:rsidR="0009056C" w:rsidRDefault="0009056C" w:rsidP="00967DA7">
      <w:pPr>
        <w:spacing w:line="360" w:lineRule="auto"/>
        <w:jc w:val="both"/>
        <w:rPr>
          <w:rFonts w:ascii="Times New Roman" w:hAnsi="Times New Roman"/>
        </w:rPr>
      </w:pPr>
      <w:r w:rsidRPr="00F00261">
        <w:rPr>
          <w:rFonts w:ascii="Times New Roman" w:hAnsi="Times New Roman"/>
          <w:color w:val="0D0D0D"/>
          <w:shd w:val="clear" w:color="auto" w:fill="FFFFFF"/>
        </w:rPr>
        <w:t xml:space="preserve">Pro testování </w:t>
      </w:r>
      <w:r w:rsidRPr="00F00261">
        <w:rPr>
          <w:rFonts w:ascii="Times New Roman" w:hAnsi="Times New Roman"/>
          <w:b/>
          <w:bCs/>
          <w:color w:val="0D0D0D"/>
          <w:shd w:val="clear" w:color="auto" w:fill="FFFFFF"/>
        </w:rPr>
        <w:t>zrakového vnímání</w:t>
      </w:r>
      <w:r w:rsidRPr="00F00261">
        <w:rPr>
          <w:rFonts w:ascii="Times New Roman" w:hAnsi="Times New Roman"/>
          <w:color w:val="0D0D0D"/>
          <w:shd w:val="clear" w:color="auto" w:fill="FFFFFF"/>
        </w:rPr>
        <w:t xml:space="preserve"> se často používá Edfeldtův test zrakového vnímání (také známý jako Edfeldtův Reverzní test), který obsahuje 84 párových jednoduchých tvarů, připomínajících velká tiskací písmena. Cílem tohoto testu je posoudit schopnost rozlišování zrcadlových obrazů těchto tvarů. (Kucharská, sborník, 1999)</w:t>
      </w:r>
      <w:r w:rsidRPr="004F0220">
        <w:rPr>
          <w:rFonts w:ascii="Times New Roman" w:hAnsi="Times New Roman"/>
        </w:rPr>
        <w:t xml:space="preserve"> </w:t>
      </w:r>
    </w:p>
    <w:p w14:paraId="1BDAAA36" w14:textId="77777777" w:rsidR="0009056C" w:rsidRDefault="0009056C" w:rsidP="00967DA7">
      <w:pPr>
        <w:spacing w:line="360" w:lineRule="auto"/>
        <w:jc w:val="both"/>
        <w:rPr>
          <w:rFonts w:ascii="Times New Roman" w:hAnsi="Times New Roman"/>
        </w:rPr>
      </w:pPr>
    </w:p>
    <w:p w14:paraId="2F897A02" w14:textId="75C7EF6C" w:rsidR="0009056C" w:rsidRPr="00F00261" w:rsidRDefault="0009056C" w:rsidP="00967DA7">
      <w:pPr>
        <w:spacing w:line="360" w:lineRule="auto"/>
        <w:jc w:val="both"/>
        <w:rPr>
          <w:rFonts w:ascii="Times New Roman" w:hAnsi="Times New Roman"/>
        </w:rPr>
      </w:pPr>
      <w:r w:rsidRPr="00EB7156">
        <w:rPr>
          <w:rFonts w:ascii="Times New Roman" w:hAnsi="Times New Roman"/>
        </w:rPr>
        <w:t xml:space="preserve">Důležitou součástí diagnostiky je také tzv. </w:t>
      </w:r>
      <w:r w:rsidRPr="001C2DD8">
        <w:rPr>
          <w:rFonts w:ascii="Times New Roman" w:hAnsi="Times New Roman"/>
          <w:b/>
          <w:bCs/>
        </w:rPr>
        <w:t>screeningové vyšetření</w:t>
      </w:r>
      <w:r w:rsidRPr="00EB7156">
        <w:rPr>
          <w:rFonts w:ascii="Times New Roman" w:hAnsi="Times New Roman"/>
        </w:rPr>
        <w:t>, které slouží jako základní podklad pro podrobnější odborné posouzení. Toto vyšetření je obvykle prováděno učitelkami ve školkách v prostředí, které je pro dítě přirozené. Je důležité nebagatelizovat tuto screeningovou diagnostiku, protože může poskytnout</w:t>
      </w:r>
      <w:r w:rsidR="001C2DD8">
        <w:rPr>
          <w:rFonts w:ascii="Times New Roman" w:hAnsi="Times New Roman"/>
        </w:rPr>
        <w:t xml:space="preserve"> velmi důležité</w:t>
      </w:r>
      <w:r w:rsidRPr="00EB7156">
        <w:rPr>
          <w:rFonts w:ascii="Times New Roman" w:hAnsi="Times New Roman"/>
        </w:rPr>
        <w:t xml:space="preserve"> informace o individuálním pokroku dítěte nebo o jeho výkonnosti ve srovnání s vrstevníky (Přínosilová, 2004). </w:t>
      </w:r>
    </w:p>
    <w:p w14:paraId="481A69BB" w14:textId="77777777" w:rsidR="0009056C" w:rsidRDefault="0009056C" w:rsidP="00967DA7">
      <w:pPr>
        <w:spacing w:line="360" w:lineRule="auto"/>
        <w:jc w:val="both"/>
        <w:rPr>
          <w:rFonts w:ascii="Times New Roman" w:hAnsi="Times New Roman"/>
        </w:rPr>
      </w:pPr>
    </w:p>
    <w:p w14:paraId="3856FDF4" w14:textId="77777777" w:rsidR="0009056C" w:rsidRPr="00EB7156" w:rsidRDefault="0009056C" w:rsidP="00967DA7">
      <w:pPr>
        <w:spacing w:line="360" w:lineRule="auto"/>
        <w:jc w:val="both"/>
        <w:rPr>
          <w:rFonts w:ascii="Times New Roman" w:hAnsi="Times New Roman"/>
        </w:rPr>
      </w:pPr>
      <w:r w:rsidRPr="004F0220">
        <w:rPr>
          <w:rFonts w:ascii="Times New Roman" w:hAnsi="Times New Roman"/>
        </w:rPr>
        <w:t xml:space="preserve">A. Kucharská a D. Švancarová (1997, 2001) vyvinuli </w:t>
      </w:r>
      <w:r w:rsidRPr="004F0220">
        <w:rPr>
          <w:rFonts w:ascii="Times New Roman" w:hAnsi="Times New Roman"/>
          <w:b/>
          <w:bCs/>
        </w:rPr>
        <w:t>Test rizika poruch čtení a psaní pro rané školáky</w:t>
      </w:r>
      <w:r w:rsidRPr="004F0220">
        <w:rPr>
          <w:rFonts w:ascii="Times New Roman" w:hAnsi="Times New Roman"/>
        </w:rPr>
        <w:t xml:space="preserve"> na základě svých pedagogických a poradenských zkušeností. Tento test je navržen jako screeningová metodika, což znamená, že jeho hlavním cílem není podrobné vyšetření jednotlivých oblastí, ale spíše identifikace potenciálních problémů v předpokladech pro čtení a psaní. Primárně je určen k vyhodnocení dětí před nástupem do 1. třídy nebo na konci mateřské školy. Díky časnému odhalení potenciálních problémů s čtením a psaním je možné zajistit vhodnou podporu ze strany učitelů i rodičů. V případě závažných obtíží nebo jejich eskalace je doporučeno podrobnější vyšetření v pedagogicko-psychologické poradně.</w:t>
      </w:r>
    </w:p>
    <w:p w14:paraId="7C595D5E" w14:textId="77777777" w:rsidR="0009056C" w:rsidRDefault="0009056C" w:rsidP="00967DA7">
      <w:pPr>
        <w:spacing w:line="360" w:lineRule="auto"/>
        <w:jc w:val="both"/>
        <w:rPr>
          <w:rFonts w:ascii="Times New Roman" w:hAnsi="Times New Roman"/>
        </w:rPr>
      </w:pPr>
    </w:p>
    <w:p w14:paraId="79444823" w14:textId="2691CCED" w:rsidR="0009056C" w:rsidRPr="00EB7156" w:rsidRDefault="0009056C" w:rsidP="00967DA7">
      <w:pPr>
        <w:spacing w:line="360" w:lineRule="auto"/>
        <w:jc w:val="both"/>
        <w:rPr>
          <w:rFonts w:ascii="Times New Roman" w:hAnsi="Times New Roman"/>
        </w:rPr>
      </w:pPr>
      <w:r w:rsidRPr="00EB7156">
        <w:rPr>
          <w:rFonts w:ascii="Times New Roman" w:hAnsi="Times New Roman"/>
        </w:rPr>
        <w:t>Diagnostika je nezbytným nástrojem pro poznání potřeb dětí a žáků. Skrze diagnostiku můžeme identifikovat jak jejich slabé stránky, tak i jejich silné stránky. Hlavním cílem diagnostiky dílčích funkcí je zjistit, jak jsou jednotlivé funkce rozvinuty nadprůměrně, přiměřeně nebo podprůměrně. Diagnostika není konečným cílem práce speciálního pedagoga či jiného kvalifikovaného odborníka, nýbrž pouze prostředkem k získání informací, které odborníkům pomohou pochopit potřeby daného jedince. Cílem diagnostiky by mělo být také stanovení následného plánu reedukace (Krejčová, 2020)</w:t>
      </w:r>
      <w:r>
        <w:rPr>
          <w:rFonts w:ascii="Times New Roman" w:hAnsi="Times New Roman"/>
        </w:rPr>
        <w:t xml:space="preserve">. </w:t>
      </w:r>
    </w:p>
    <w:p w14:paraId="32FB1898" w14:textId="77777777" w:rsidR="00E218C3" w:rsidRPr="00F07206" w:rsidRDefault="00E218C3" w:rsidP="00967DA7">
      <w:pPr>
        <w:jc w:val="both"/>
      </w:pPr>
    </w:p>
    <w:p w14:paraId="3A838D13" w14:textId="1A3BAC9C" w:rsidR="007349E2" w:rsidRDefault="007349E2" w:rsidP="00967DA7">
      <w:pPr>
        <w:pStyle w:val="Nadpis2"/>
        <w:jc w:val="both"/>
      </w:pPr>
      <w:bookmarkStart w:id="14" w:name="_Toc164258122"/>
      <w:r>
        <w:lastRenderedPageBreak/>
        <w:t>Možnosti reedukace</w:t>
      </w:r>
      <w:bookmarkEnd w:id="14"/>
    </w:p>
    <w:p w14:paraId="1732A0D9" w14:textId="7AD494B5" w:rsidR="00D07DD6" w:rsidRPr="00D07DD6" w:rsidRDefault="00D07DD6" w:rsidP="00967DA7">
      <w:pPr>
        <w:spacing w:line="360" w:lineRule="auto"/>
        <w:jc w:val="both"/>
        <w:rPr>
          <w:rFonts w:ascii="Times New Roman" w:hAnsi="Times New Roman"/>
        </w:rPr>
      </w:pPr>
      <w:r w:rsidRPr="00D07DD6">
        <w:rPr>
          <w:rFonts w:ascii="Times New Roman" w:hAnsi="Times New Roman"/>
        </w:rPr>
        <w:t>V současné době existuje několik metod a možností reedukace deficitů dílčích funkcí. Je vhodné začít s reedukací již v předškolním věku dítěte. Při práci s dítětem je důležité, aby úkoly byly přizpůsobeny jeho schopnostem a měly formu, která mu bude přirozená a příjemná. Dítě by nemělo cítit, že je podceňováno, a úkoly by měly být především zábavné, protože hra je pro předškolní děti nejpřirozenější formou učení.</w:t>
      </w:r>
      <w:r>
        <w:rPr>
          <w:rFonts w:ascii="Times New Roman" w:hAnsi="Times New Roman"/>
        </w:rPr>
        <w:t xml:space="preserve"> Přiblížíme si pár z nich:</w:t>
      </w:r>
    </w:p>
    <w:p w14:paraId="735AD8B9" w14:textId="77777777" w:rsidR="00D07DD6" w:rsidRPr="00D07DD6" w:rsidRDefault="00D07DD6" w:rsidP="00967DA7">
      <w:pPr>
        <w:spacing w:line="360" w:lineRule="auto"/>
        <w:jc w:val="both"/>
        <w:rPr>
          <w:rFonts w:ascii="Times New Roman" w:hAnsi="Times New Roman"/>
        </w:rPr>
      </w:pPr>
    </w:p>
    <w:p w14:paraId="7F393215" w14:textId="77777777" w:rsidR="00D07DD6" w:rsidRDefault="00D07DD6" w:rsidP="00967DA7">
      <w:pPr>
        <w:spacing w:line="360" w:lineRule="auto"/>
        <w:jc w:val="both"/>
        <w:rPr>
          <w:rFonts w:ascii="Times New Roman" w:hAnsi="Times New Roman"/>
        </w:rPr>
      </w:pPr>
      <w:r w:rsidRPr="00D07DD6">
        <w:rPr>
          <w:rFonts w:ascii="Times New Roman" w:hAnsi="Times New Roman"/>
          <w:b/>
          <w:bCs/>
        </w:rPr>
        <w:t>Metoda Dobrého startu</w:t>
      </w:r>
      <w:r w:rsidRPr="00D07DD6">
        <w:rPr>
          <w:rFonts w:ascii="Times New Roman" w:hAnsi="Times New Roman"/>
        </w:rPr>
        <w:t>: Tato metoda vznikla ve Francii a byla převedena do Polska, kde byla dále upravena. V českém prostředí ji adaptovaně představila Jana Swierkoszová od 80. let. Je vhodná pro děti předškolního věku a začátečníky ve škole. Obsahuje 25 lekcí, z nichž každá je založena na lidových písních. Každá lekce má sedm částí, které zahrnují různé aktivity zaměřené na sluchové a zrakové vnímání, motoriku a sociální interakce.</w:t>
      </w:r>
    </w:p>
    <w:p w14:paraId="396BB845" w14:textId="77777777" w:rsidR="00D07DD6" w:rsidRPr="00D07DD6" w:rsidRDefault="00D07DD6" w:rsidP="00967DA7">
      <w:pPr>
        <w:spacing w:line="360" w:lineRule="auto"/>
        <w:jc w:val="both"/>
        <w:rPr>
          <w:rFonts w:ascii="Times New Roman" w:hAnsi="Times New Roman"/>
        </w:rPr>
      </w:pPr>
    </w:p>
    <w:p w14:paraId="504339A7" w14:textId="77777777" w:rsidR="00D07DD6" w:rsidRPr="00D07DD6" w:rsidRDefault="00D07DD6" w:rsidP="00967DA7">
      <w:pPr>
        <w:spacing w:line="360" w:lineRule="auto"/>
        <w:jc w:val="both"/>
        <w:rPr>
          <w:rFonts w:ascii="Times New Roman" w:hAnsi="Times New Roman"/>
        </w:rPr>
      </w:pPr>
      <w:r w:rsidRPr="00D07DD6">
        <w:rPr>
          <w:rFonts w:ascii="Times New Roman" w:hAnsi="Times New Roman"/>
          <w:b/>
          <w:bCs/>
        </w:rPr>
        <w:t>Edukativně stimulační skupiny</w:t>
      </w:r>
      <w:r w:rsidRPr="00D07DD6">
        <w:rPr>
          <w:rFonts w:ascii="Times New Roman" w:hAnsi="Times New Roman"/>
        </w:rPr>
        <w:t>: Tyto skupiny jsou strukturovány do 10 lekcí, které se konají jednou za 14 dní. Pracuje se s malou skupinou dětí (6-8) a vždy je přítomen jeden z rodičů. Aktivity zahrnují rozvoj motoriky, zraku, sluchu, prostorového vnímání a matematických dovedností. Skupiny jsou zaměřeny na děti s různými vývojovými potížemi, jako jsou odklad školní docházky, ADHD nebo komunikační obtíže.</w:t>
      </w:r>
    </w:p>
    <w:p w14:paraId="462AB4D8" w14:textId="77777777" w:rsidR="00D07DD6" w:rsidRDefault="00D07DD6" w:rsidP="00967DA7">
      <w:pPr>
        <w:spacing w:line="360" w:lineRule="auto"/>
        <w:jc w:val="both"/>
        <w:rPr>
          <w:rFonts w:ascii="Times New Roman" w:hAnsi="Times New Roman"/>
        </w:rPr>
      </w:pPr>
    </w:p>
    <w:p w14:paraId="6392D91F" w14:textId="7488FBA4" w:rsidR="00A97122" w:rsidRDefault="00D07DD6" w:rsidP="00967DA7">
      <w:pPr>
        <w:spacing w:line="360" w:lineRule="auto"/>
        <w:jc w:val="both"/>
        <w:rPr>
          <w:rFonts w:ascii="Times New Roman" w:hAnsi="Times New Roman"/>
        </w:rPr>
      </w:pPr>
      <w:r w:rsidRPr="00D07DD6">
        <w:rPr>
          <w:rFonts w:ascii="Times New Roman" w:hAnsi="Times New Roman"/>
        </w:rPr>
        <w:t>Tyto metody podporují všestranný rozvoj dítěte a respektují jeho individuální potřeby a charakteristika. Jsou zaměřeny na rozvoj percepčních dovedností, řeči, motoriky a sociálních dovedností, a mohou být efektivním prostředkem pro reedukaci deficitů dílčích funkcí (Zelinková, 2012; Bartoňová, 2010).</w:t>
      </w:r>
    </w:p>
    <w:p w14:paraId="4D0BA18C" w14:textId="77777777" w:rsidR="00D07DD6" w:rsidRDefault="00D07DD6" w:rsidP="00967DA7">
      <w:pPr>
        <w:spacing w:line="360" w:lineRule="auto"/>
        <w:jc w:val="both"/>
        <w:rPr>
          <w:rFonts w:ascii="Times New Roman" w:hAnsi="Times New Roman"/>
        </w:rPr>
      </w:pPr>
    </w:p>
    <w:p w14:paraId="28E1198F" w14:textId="6FE27094" w:rsidR="00D07DD6" w:rsidRPr="00D07DD6" w:rsidRDefault="00D07DD6" w:rsidP="00967DA7">
      <w:pPr>
        <w:spacing w:line="360" w:lineRule="auto"/>
        <w:jc w:val="both"/>
        <w:rPr>
          <w:rFonts w:ascii="Times New Roman" w:hAnsi="Times New Roman"/>
        </w:rPr>
      </w:pPr>
      <w:r w:rsidRPr="00D07DD6">
        <w:rPr>
          <w:rFonts w:ascii="Times New Roman" w:hAnsi="Times New Roman"/>
          <w:b/>
          <w:bCs/>
        </w:rPr>
        <w:t>Programy KUMOT</w:t>
      </w:r>
      <w:r w:rsidRPr="00D07DD6">
        <w:rPr>
          <w:rFonts w:ascii="Times New Roman" w:hAnsi="Times New Roman"/>
        </w:rPr>
        <w:t xml:space="preserve"> (</w:t>
      </w:r>
      <w:r>
        <w:rPr>
          <w:rFonts w:ascii="Times New Roman" w:hAnsi="Times New Roman"/>
        </w:rPr>
        <w:t>ku</w:t>
      </w:r>
      <w:r w:rsidRPr="00D07DD6">
        <w:rPr>
          <w:rFonts w:ascii="Times New Roman" w:hAnsi="Times New Roman"/>
        </w:rPr>
        <w:t xml:space="preserve">rz </w:t>
      </w:r>
      <w:r>
        <w:rPr>
          <w:rFonts w:ascii="Times New Roman" w:hAnsi="Times New Roman"/>
        </w:rPr>
        <w:t>mo</w:t>
      </w:r>
      <w:r w:rsidRPr="00D07DD6">
        <w:rPr>
          <w:rFonts w:ascii="Times New Roman" w:hAnsi="Times New Roman"/>
        </w:rPr>
        <w:t xml:space="preserve">zkového Třesu) a </w:t>
      </w:r>
      <w:r w:rsidRPr="00D07DD6">
        <w:rPr>
          <w:rFonts w:ascii="Times New Roman" w:hAnsi="Times New Roman"/>
          <w:b/>
          <w:bCs/>
        </w:rPr>
        <w:t>KUPREV</w:t>
      </w:r>
      <w:r w:rsidRPr="00D07DD6">
        <w:rPr>
          <w:rFonts w:ascii="Times New Roman" w:hAnsi="Times New Roman"/>
        </w:rPr>
        <w:t xml:space="preserve"> (</w:t>
      </w:r>
      <w:r>
        <w:rPr>
          <w:rFonts w:ascii="Times New Roman" w:hAnsi="Times New Roman"/>
        </w:rPr>
        <w:t>ku</w:t>
      </w:r>
      <w:r w:rsidRPr="00D07DD6">
        <w:rPr>
          <w:rFonts w:ascii="Times New Roman" w:hAnsi="Times New Roman"/>
        </w:rPr>
        <w:t xml:space="preserve">rz </w:t>
      </w:r>
      <w:r>
        <w:rPr>
          <w:rFonts w:ascii="Times New Roman" w:hAnsi="Times New Roman"/>
        </w:rPr>
        <w:t>pře</w:t>
      </w:r>
      <w:r w:rsidRPr="00D07DD6">
        <w:rPr>
          <w:rFonts w:ascii="Times New Roman" w:hAnsi="Times New Roman"/>
        </w:rPr>
        <w:t xml:space="preserve">dškolní </w:t>
      </w:r>
      <w:r>
        <w:rPr>
          <w:rFonts w:ascii="Times New Roman" w:hAnsi="Times New Roman"/>
        </w:rPr>
        <w:t>v</w:t>
      </w:r>
      <w:r w:rsidRPr="00D07DD6">
        <w:rPr>
          <w:rFonts w:ascii="Times New Roman" w:hAnsi="Times New Roman"/>
        </w:rPr>
        <w:t xml:space="preserve">ěkové </w:t>
      </w:r>
      <w:r>
        <w:rPr>
          <w:rFonts w:ascii="Times New Roman" w:hAnsi="Times New Roman"/>
        </w:rPr>
        <w:t>d</w:t>
      </w:r>
      <w:r w:rsidRPr="00D07DD6">
        <w:rPr>
          <w:rFonts w:ascii="Times New Roman" w:hAnsi="Times New Roman"/>
        </w:rPr>
        <w:t>ětské) jsou určeny pro děti s lehkou mozkovou dysfunkcí. Tyto programy byly vyvinuty Pavlou Kuncovou a mají za cíl podporovat rozvoj dětí v oblastech, které jsou ovlivněny touto dysfunkcí.</w:t>
      </w:r>
    </w:p>
    <w:p w14:paraId="5E9E3A05" w14:textId="77777777" w:rsidR="00D07DD6" w:rsidRPr="00D07DD6" w:rsidRDefault="00D07DD6" w:rsidP="00967DA7">
      <w:pPr>
        <w:spacing w:line="360" w:lineRule="auto"/>
        <w:jc w:val="both"/>
        <w:rPr>
          <w:rFonts w:ascii="Times New Roman" w:hAnsi="Times New Roman"/>
        </w:rPr>
      </w:pPr>
    </w:p>
    <w:p w14:paraId="7724BF0F" w14:textId="77777777" w:rsidR="00D07DD6" w:rsidRPr="00D07DD6" w:rsidRDefault="00D07DD6" w:rsidP="00967DA7">
      <w:pPr>
        <w:spacing w:line="360" w:lineRule="auto"/>
        <w:jc w:val="both"/>
        <w:rPr>
          <w:rFonts w:ascii="Times New Roman" w:hAnsi="Times New Roman"/>
        </w:rPr>
      </w:pPr>
      <w:r w:rsidRPr="00D07DD6">
        <w:rPr>
          <w:rFonts w:ascii="Times New Roman" w:hAnsi="Times New Roman"/>
          <w:b/>
          <w:bCs/>
        </w:rPr>
        <w:t>Program KUMOT</w:t>
      </w:r>
      <w:r w:rsidRPr="00D07DD6">
        <w:rPr>
          <w:rFonts w:ascii="Times New Roman" w:hAnsi="Times New Roman"/>
        </w:rPr>
        <w:t>: Tento program je rozdělen do deseti lekcí po 60 minutách, při kterých jsou přítomni i rodiče dítěte. Během lekcí se cvičí jak jemná, tak hrubá motorika, ale také se zaměřuje na motoriku mluvidel a relaxaci. Celý program je doprovázen písničkami od Pavla Nováka, což může dětem pomoci lépe se soustředit a zapojit do cvičení.</w:t>
      </w:r>
    </w:p>
    <w:p w14:paraId="5BE885B4" w14:textId="57C29C35" w:rsidR="00D07DD6" w:rsidRDefault="00D07DD6" w:rsidP="00967DA7">
      <w:pPr>
        <w:spacing w:line="360" w:lineRule="auto"/>
        <w:jc w:val="both"/>
        <w:rPr>
          <w:rFonts w:ascii="Times New Roman" w:hAnsi="Times New Roman"/>
        </w:rPr>
      </w:pPr>
      <w:r w:rsidRPr="00D07DD6">
        <w:rPr>
          <w:rFonts w:ascii="Times New Roman" w:hAnsi="Times New Roman"/>
          <w:b/>
          <w:bCs/>
        </w:rPr>
        <w:lastRenderedPageBreak/>
        <w:t>Program KUPOZ</w:t>
      </w:r>
      <w:r w:rsidRPr="00D07DD6">
        <w:rPr>
          <w:rFonts w:ascii="Times New Roman" w:hAnsi="Times New Roman"/>
        </w:rPr>
        <w:t>: Tento program slouží k rozvoji lehké mozkové dysfunkce a je založen na cvičení v domácí péči. Je rozdělen do 15 týdnů, během kterých je požadována každodenní práce rodičů a dítěte. Každý den dítě plní čtyři úkoly, z nichž některé mají určenou časovou dotaci. Úkoly jsou zaměřeny na zrakovou a sluchovou percepce, pojmové myšlení a pozornost, a postupně se zvyšuje jejich obtížnost.</w:t>
      </w:r>
    </w:p>
    <w:p w14:paraId="1B47141D" w14:textId="77777777" w:rsidR="00D07DD6" w:rsidRDefault="00D07DD6" w:rsidP="00967DA7">
      <w:pPr>
        <w:spacing w:line="360" w:lineRule="auto"/>
        <w:jc w:val="both"/>
        <w:rPr>
          <w:rFonts w:ascii="Times New Roman" w:hAnsi="Times New Roman"/>
        </w:rPr>
      </w:pPr>
    </w:p>
    <w:p w14:paraId="29709DC4" w14:textId="2CC0320F" w:rsidR="001A1298" w:rsidRDefault="001A1298" w:rsidP="00967DA7">
      <w:pPr>
        <w:spacing w:line="360" w:lineRule="auto"/>
        <w:jc w:val="both"/>
        <w:rPr>
          <w:rFonts w:ascii="Times New Roman" w:hAnsi="Times New Roman"/>
        </w:rPr>
      </w:pPr>
      <w:r w:rsidRPr="001A1298">
        <w:rPr>
          <w:rFonts w:ascii="Times New Roman" w:hAnsi="Times New Roman"/>
        </w:rPr>
        <w:t xml:space="preserve">Sindelar (2007) </w:t>
      </w:r>
      <w:r>
        <w:rPr>
          <w:rFonts w:ascii="Times New Roman" w:hAnsi="Times New Roman"/>
        </w:rPr>
        <w:t>uvádí</w:t>
      </w:r>
      <w:r w:rsidRPr="001A1298">
        <w:rPr>
          <w:rFonts w:ascii="Times New Roman" w:hAnsi="Times New Roman"/>
        </w:rPr>
        <w:t xml:space="preserve"> </w:t>
      </w:r>
      <w:r w:rsidRPr="004223F1">
        <w:rPr>
          <w:rFonts w:ascii="Times New Roman" w:hAnsi="Times New Roman"/>
          <w:b/>
          <w:bCs/>
        </w:rPr>
        <w:t>program</w:t>
      </w:r>
      <w:r w:rsidR="004223F1">
        <w:rPr>
          <w:rFonts w:ascii="Times New Roman" w:hAnsi="Times New Roman"/>
          <w:b/>
          <w:bCs/>
        </w:rPr>
        <w:t>y</w:t>
      </w:r>
      <w:r w:rsidRPr="004223F1">
        <w:rPr>
          <w:rFonts w:ascii="Times New Roman" w:hAnsi="Times New Roman"/>
          <w:b/>
          <w:bCs/>
        </w:rPr>
        <w:t xml:space="preserve"> nácviku</w:t>
      </w:r>
      <w:r w:rsidR="004223F1">
        <w:rPr>
          <w:rFonts w:ascii="Times New Roman" w:hAnsi="Times New Roman"/>
          <w:b/>
          <w:bCs/>
        </w:rPr>
        <w:t xml:space="preserve"> </w:t>
      </w:r>
      <w:r w:rsidR="004223F1" w:rsidRPr="004223F1">
        <w:rPr>
          <w:rFonts w:ascii="Times New Roman" w:hAnsi="Times New Roman"/>
        </w:rPr>
        <w:t>v knize</w:t>
      </w:r>
      <w:r w:rsidR="004223F1">
        <w:rPr>
          <w:rFonts w:ascii="Times New Roman" w:hAnsi="Times New Roman"/>
          <w:b/>
          <w:bCs/>
        </w:rPr>
        <w:t xml:space="preserve"> – </w:t>
      </w:r>
      <w:r w:rsidR="004223F1" w:rsidRPr="004223F1">
        <w:rPr>
          <w:rFonts w:ascii="Times New Roman" w:hAnsi="Times New Roman"/>
          <w:i/>
          <w:iCs/>
        </w:rPr>
        <w:t>Předcházíme poruchám učení</w:t>
      </w:r>
      <w:r w:rsidRPr="001A1298">
        <w:rPr>
          <w:rFonts w:ascii="Times New Roman" w:hAnsi="Times New Roman"/>
        </w:rPr>
        <w:t>, který odpovídá úkolům provedeným s dítěte</w:t>
      </w:r>
      <w:r w:rsidR="004223F1">
        <w:rPr>
          <w:rFonts w:ascii="Times New Roman" w:hAnsi="Times New Roman"/>
        </w:rPr>
        <w:t>m</w:t>
      </w:r>
      <w:r w:rsidRPr="001A1298">
        <w:rPr>
          <w:rFonts w:ascii="Times New Roman" w:hAnsi="Times New Roman"/>
        </w:rPr>
        <w:t xml:space="preserve"> během diagnostiky. Tato cvičení by měla dítěti pomoci zlepšit oblasti, kde nejčastěji dochází k chybám (zaznamenané na nejkratší větvi stromu). Každý z těchto programů nácviku má tři stupně obtížnosti. Cvičení jsou zaměřená na hru. Na prvním stupni jsou cvičení nejsnadnější, na druhém stupni jsou obtížnější a na třetím stupni jsou nejnáročnější. Doporučuje se začít s nejsnadnějším stupněm a postupovat k obtížnějším cvičením, až dítě dokáže splnit úkoly bez problémů.</w:t>
      </w:r>
    </w:p>
    <w:p w14:paraId="03044098" w14:textId="77777777" w:rsidR="004223F1" w:rsidRDefault="004223F1" w:rsidP="00967DA7">
      <w:pPr>
        <w:spacing w:line="360" w:lineRule="auto"/>
        <w:jc w:val="both"/>
        <w:rPr>
          <w:rFonts w:ascii="Times New Roman" w:hAnsi="Times New Roman"/>
        </w:rPr>
      </w:pPr>
    </w:p>
    <w:p w14:paraId="350AE4D1" w14:textId="486E0882" w:rsidR="001A1298" w:rsidRPr="001A1298" w:rsidRDefault="001A1298" w:rsidP="00967DA7">
      <w:pPr>
        <w:spacing w:line="360" w:lineRule="auto"/>
        <w:jc w:val="both"/>
        <w:rPr>
          <w:rFonts w:ascii="Times New Roman" w:hAnsi="Times New Roman"/>
          <w:b/>
          <w:bCs/>
        </w:rPr>
      </w:pPr>
      <w:r w:rsidRPr="001A1298">
        <w:rPr>
          <w:rFonts w:ascii="Times New Roman" w:hAnsi="Times New Roman"/>
          <w:b/>
          <w:bCs/>
        </w:rPr>
        <w:t xml:space="preserve">Program </w:t>
      </w:r>
      <w:r w:rsidR="004E769B" w:rsidRPr="001A1298">
        <w:rPr>
          <w:rFonts w:ascii="Times New Roman" w:hAnsi="Times New Roman"/>
          <w:b/>
          <w:bCs/>
        </w:rPr>
        <w:t>nácviku</w:t>
      </w:r>
      <w:r w:rsidRPr="001A1298">
        <w:rPr>
          <w:rFonts w:ascii="Times New Roman" w:hAnsi="Times New Roman"/>
          <w:b/>
          <w:bCs/>
        </w:rPr>
        <w:t xml:space="preserve"> obsahuje 11 typů </w:t>
      </w:r>
      <w:r w:rsidR="004E769B" w:rsidRPr="001A1298">
        <w:rPr>
          <w:rFonts w:ascii="Times New Roman" w:hAnsi="Times New Roman"/>
          <w:b/>
          <w:bCs/>
        </w:rPr>
        <w:t>cvičení</w:t>
      </w:r>
      <w:r w:rsidRPr="001A1298">
        <w:rPr>
          <w:rFonts w:ascii="Times New Roman" w:hAnsi="Times New Roman"/>
          <w:b/>
          <w:bCs/>
        </w:rPr>
        <w:t>́:</w:t>
      </w:r>
    </w:p>
    <w:p w14:paraId="7DF8E90F" w14:textId="6C61F0A2" w:rsidR="001A1298" w:rsidRPr="001A1298" w:rsidRDefault="001A1298" w:rsidP="00967DA7">
      <w:pPr>
        <w:pStyle w:val="Odstavecseseznamem"/>
        <w:numPr>
          <w:ilvl w:val="0"/>
          <w:numId w:val="39"/>
        </w:numPr>
        <w:spacing w:line="360" w:lineRule="auto"/>
        <w:jc w:val="both"/>
      </w:pPr>
      <w:r w:rsidRPr="001A1298">
        <w:t>cvičení rozvíjející zrakové vnímání</w:t>
      </w:r>
    </w:p>
    <w:p w14:paraId="5111DB0F" w14:textId="04597290" w:rsidR="001A1298" w:rsidRPr="001A1298" w:rsidRDefault="001A1298" w:rsidP="00967DA7">
      <w:pPr>
        <w:pStyle w:val="Odstavecseseznamem"/>
        <w:numPr>
          <w:ilvl w:val="0"/>
          <w:numId w:val="39"/>
        </w:numPr>
        <w:spacing w:line="360" w:lineRule="auto"/>
        <w:jc w:val="both"/>
      </w:pPr>
      <w:r w:rsidRPr="001A1298">
        <w:t>cvičení rozvíjející sluchové vnímání</w:t>
      </w:r>
    </w:p>
    <w:p w14:paraId="350DBCF8" w14:textId="768CAD97" w:rsidR="001A1298" w:rsidRPr="001A1298" w:rsidRDefault="001A1298" w:rsidP="00967DA7">
      <w:pPr>
        <w:pStyle w:val="Odstavecseseznamem"/>
        <w:numPr>
          <w:ilvl w:val="0"/>
          <w:numId w:val="39"/>
        </w:numPr>
        <w:spacing w:line="360" w:lineRule="auto"/>
        <w:jc w:val="both"/>
      </w:pPr>
      <w:r w:rsidRPr="001A1298">
        <w:t>cvičení rozvíjející přesné vidění</w:t>
      </w:r>
    </w:p>
    <w:p w14:paraId="77EC7ACC" w14:textId="0DEC6B4D" w:rsidR="001A1298" w:rsidRPr="001A1298" w:rsidRDefault="001A1298" w:rsidP="00967DA7">
      <w:pPr>
        <w:pStyle w:val="Odstavecseseznamem"/>
        <w:numPr>
          <w:ilvl w:val="0"/>
          <w:numId w:val="39"/>
        </w:numPr>
        <w:spacing w:line="360" w:lineRule="auto"/>
        <w:jc w:val="both"/>
      </w:pPr>
      <w:r w:rsidRPr="001A1298">
        <w:t>cvičení rozvíjející přesné slyšení</w:t>
      </w:r>
    </w:p>
    <w:p w14:paraId="462FCD15" w14:textId="5AA4B8EE" w:rsidR="001A1298" w:rsidRPr="001A1298" w:rsidRDefault="001A1298" w:rsidP="00967DA7">
      <w:pPr>
        <w:pStyle w:val="Odstavecseseznamem"/>
        <w:numPr>
          <w:ilvl w:val="0"/>
          <w:numId w:val="39"/>
        </w:numPr>
        <w:spacing w:line="360" w:lineRule="auto"/>
        <w:jc w:val="both"/>
      </w:pPr>
      <w:r w:rsidRPr="001A1298">
        <w:t>cvičení rozvíjející zapamatování viděného</w:t>
      </w:r>
    </w:p>
    <w:p w14:paraId="32DB8AE7" w14:textId="41DD1CC0" w:rsidR="001A1298" w:rsidRPr="001A1298" w:rsidRDefault="001A1298" w:rsidP="00967DA7">
      <w:pPr>
        <w:pStyle w:val="Odstavecseseznamem"/>
        <w:numPr>
          <w:ilvl w:val="0"/>
          <w:numId w:val="39"/>
        </w:numPr>
        <w:spacing w:line="360" w:lineRule="auto"/>
        <w:jc w:val="both"/>
      </w:pPr>
      <w:r w:rsidRPr="001A1298">
        <w:t>cvičení rozvíjející zapamatování slyšeného</w:t>
      </w:r>
    </w:p>
    <w:p w14:paraId="2B6C8574" w14:textId="62B6CB18" w:rsidR="001A1298" w:rsidRPr="001A1298" w:rsidRDefault="001A1298" w:rsidP="00967DA7">
      <w:pPr>
        <w:pStyle w:val="Odstavecseseznamem"/>
        <w:numPr>
          <w:ilvl w:val="0"/>
          <w:numId w:val="39"/>
        </w:numPr>
        <w:spacing w:line="360" w:lineRule="auto"/>
        <w:jc w:val="both"/>
      </w:pPr>
      <w:r w:rsidRPr="001A1298">
        <w:t>cvičení rozvíjející spojování zrakových, sluchových a pohybových vjemů</w:t>
      </w:r>
    </w:p>
    <w:p w14:paraId="7D487C31" w14:textId="06AE2B10" w:rsidR="001A1298" w:rsidRPr="001A1298" w:rsidRDefault="001A1298" w:rsidP="00967DA7">
      <w:pPr>
        <w:pStyle w:val="Odstavecseseznamem"/>
        <w:numPr>
          <w:ilvl w:val="0"/>
          <w:numId w:val="39"/>
        </w:numPr>
        <w:spacing w:line="360" w:lineRule="auto"/>
        <w:jc w:val="both"/>
      </w:pPr>
      <w:r w:rsidRPr="001A1298">
        <w:t>cvičení rozvíjející pochopení a osvojení principů posloupnosti</w:t>
      </w:r>
    </w:p>
    <w:p w14:paraId="60D167D3" w14:textId="41B2E2A8" w:rsidR="001A1298" w:rsidRPr="001A1298" w:rsidRDefault="001A1298" w:rsidP="00967DA7">
      <w:pPr>
        <w:pStyle w:val="Odstavecseseznamem"/>
        <w:numPr>
          <w:ilvl w:val="0"/>
          <w:numId w:val="39"/>
        </w:numPr>
        <w:spacing w:line="360" w:lineRule="auto"/>
        <w:jc w:val="both"/>
      </w:pPr>
      <w:r w:rsidRPr="001A1298">
        <w:t>cvičení rozvíjející koordinaci pohybu úst při mluvení</w:t>
      </w:r>
    </w:p>
    <w:p w14:paraId="5C88E597" w14:textId="7C5771BA" w:rsidR="001A1298" w:rsidRPr="001A1298" w:rsidRDefault="001A1298" w:rsidP="00967DA7">
      <w:pPr>
        <w:pStyle w:val="Odstavecseseznamem"/>
        <w:numPr>
          <w:ilvl w:val="0"/>
          <w:numId w:val="39"/>
        </w:numPr>
        <w:spacing w:line="360" w:lineRule="auto"/>
        <w:jc w:val="both"/>
      </w:pPr>
      <w:r w:rsidRPr="001A1298">
        <w:t>cvičení rozvíjející koordinaci ruky a oka</w:t>
      </w:r>
    </w:p>
    <w:p w14:paraId="3319795B" w14:textId="7DB8670E" w:rsidR="0009056C" w:rsidRDefault="001A1298" w:rsidP="00967DA7">
      <w:pPr>
        <w:pStyle w:val="Odstavecseseznamem"/>
        <w:numPr>
          <w:ilvl w:val="0"/>
          <w:numId w:val="39"/>
        </w:numPr>
        <w:spacing w:line="360" w:lineRule="auto"/>
        <w:jc w:val="both"/>
      </w:pPr>
      <w:r w:rsidRPr="001A1298">
        <w:t>cvičení rozvíjející vnímání vlastního těla a prostoru.</w:t>
      </w:r>
    </w:p>
    <w:p w14:paraId="62C24649" w14:textId="77777777" w:rsidR="004223F1" w:rsidRPr="001A1298" w:rsidRDefault="004223F1" w:rsidP="00967DA7">
      <w:pPr>
        <w:spacing w:line="360" w:lineRule="auto"/>
        <w:jc w:val="both"/>
      </w:pPr>
    </w:p>
    <w:p w14:paraId="38746EF9" w14:textId="4ADBCF52" w:rsidR="0009056C" w:rsidRDefault="004223F1" w:rsidP="00967DA7">
      <w:pPr>
        <w:spacing w:line="360" w:lineRule="auto"/>
        <w:jc w:val="both"/>
        <w:rPr>
          <w:rFonts w:ascii="Times New Roman" w:hAnsi="Times New Roman"/>
        </w:rPr>
      </w:pPr>
      <w:r w:rsidRPr="004223F1">
        <w:rPr>
          <w:rFonts w:ascii="Times New Roman" w:hAnsi="Times New Roman"/>
        </w:rPr>
        <w:t xml:space="preserve">Závěrečné doporučení z diagnostiky žáků v praktické části bude vycházet z těchto programů nácviku, které jsou navrženy podle </w:t>
      </w:r>
      <w:r>
        <w:rPr>
          <w:rFonts w:ascii="Times New Roman" w:hAnsi="Times New Roman"/>
        </w:rPr>
        <w:t xml:space="preserve">B. </w:t>
      </w:r>
      <w:r w:rsidRPr="004223F1">
        <w:rPr>
          <w:rFonts w:ascii="Times New Roman" w:hAnsi="Times New Roman"/>
        </w:rPr>
        <w:t>Sindelar. Tyto programy budou sloužit jako výchozí bod pro navrhované strategie nápravy pro jednotlivé žáky, přičemž budou brány v úvahu jejich individuální potřeby a možnosti. Proces nápravné péče tak bude založen na postupném rozvoji dílčích funkcí a jejich krok za krokem vedoucím ke zlepšení.</w:t>
      </w:r>
    </w:p>
    <w:p w14:paraId="714AA276" w14:textId="77777777" w:rsidR="004223F1" w:rsidRPr="00F30A15" w:rsidRDefault="004223F1" w:rsidP="00967DA7">
      <w:pPr>
        <w:spacing w:line="360" w:lineRule="auto"/>
        <w:jc w:val="both"/>
        <w:rPr>
          <w:rFonts w:ascii="Times New Roman" w:hAnsi="Times New Roman"/>
        </w:rPr>
      </w:pPr>
    </w:p>
    <w:p w14:paraId="6392D920" w14:textId="3E769228" w:rsidR="000F7EA1" w:rsidRDefault="006376CE" w:rsidP="00967DA7">
      <w:pPr>
        <w:pStyle w:val="Nadpis1"/>
        <w:jc w:val="both"/>
      </w:pPr>
      <w:bookmarkStart w:id="15" w:name="_Toc164258123"/>
      <w:r>
        <w:lastRenderedPageBreak/>
        <w:t>Praktická část</w:t>
      </w:r>
      <w:bookmarkEnd w:id="15"/>
    </w:p>
    <w:p w14:paraId="6E13C592" w14:textId="77777777" w:rsidR="0009056C" w:rsidRDefault="0009056C" w:rsidP="00967DA7">
      <w:pPr>
        <w:jc w:val="both"/>
      </w:pPr>
    </w:p>
    <w:p w14:paraId="24B80F14" w14:textId="56951E0B" w:rsidR="0009056C" w:rsidRDefault="0009056C" w:rsidP="00967DA7">
      <w:pPr>
        <w:spacing w:line="360" w:lineRule="auto"/>
        <w:ind w:firstLine="567"/>
        <w:jc w:val="both"/>
        <w:rPr>
          <w:rFonts w:ascii="Times New Roman" w:hAnsi="Times New Roman"/>
        </w:rPr>
      </w:pPr>
      <w:r w:rsidRPr="00D13605">
        <w:rPr>
          <w:rFonts w:ascii="Times New Roman" w:hAnsi="Times New Roman"/>
        </w:rPr>
        <w:t xml:space="preserve">Praktická část této bakalářské práce je věnována aplikaci teoretických poznatků do konkrétní praxe, a to v prostředí </w:t>
      </w:r>
      <w:r>
        <w:rPr>
          <w:rFonts w:ascii="Times New Roman" w:hAnsi="Times New Roman"/>
        </w:rPr>
        <w:t xml:space="preserve">mé praxe na </w:t>
      </w:r>
      <w:r w:rsidRPr="00D13605">
        <w:rPr>
          <w:rFonts w:ascii="Times New Roman" w:hAnsi="Times New Roman"/>
        </w:rPr>
        <w:t>základní škol</w:t>
      </w:r>
      <w:r>
        <w:rPr>
          <w:rFonts w:ascii="Times New Roman" w:hAnsi="Times New Roman"/>
        </w:rPr>
        <w:t>e</w:t>
      </w:r>
      <w:r w:rsidRPr="00D13605">
        <w:rPr>
          <w:rFonts w:ascii="Times New Roman" w:hAnsi="Times New Roman"/>
        </w:rPr>
        <w:t xml:space="preserve"> speciální. Zde mám</w:t>
      </w:r>
      <w:r w:rsidR="001C2DD8">
        <w:rPr>
          <w:rFonts w:ascii="Times New Roman" w:hAnsi="Times New Roman"/>
        </w:rPr>
        <w:t>e</w:t>
      </w:r>
      <w:r w:rsidRPr="00D13605">
        <w:rPr>
          <w:rFonts w:ascii="Times New Roman" w:hAnsi="Times New Roman"/>
        </w:rPr>
        <w:t xml:space="preserve"> možnost pozorovat a srovnávat děti</w:t>
      </w:r>
      <w:r>
        <w:rPr>
          <w:rFonts w:ascii="Times New Roman" w:hAnsi="Times New Roman"/>
        </w:rPr>
        <w:t xml:space="preserve"> a zjistit možný výskyt deficitů dílčích funkcí </w:t>
      </w:r>
      <w:r w:rsidRPr="00D13605">
        <w:rPr>
          <w:rFonts w:ascii="Times New Roman" w:hAnsi="Times New Roman"/>
        </w:rPr>
        <w:t xml:space="preserve">v jejich přirozeném prostředí, což přináší cenné poznatky do diskuse o jejich vývoji a potřebách. </w:t>
      </w:r>
    </w:p>
    <w:p w14:paraId="442737B9" w14:textId="77777777" w:rsidR="0009056C" w:rsidRDefault="0009056C" w:rsidP="00967DA7">
      <w:pPr>
        <w:spacing w:line="360" w:lineRule="auto"/>
        <w:jc w:val="both"/>
        <w:rPr>
          <w:rFonts w:ascii="Times New Roman" w:hAnsi="Times New Roman"/>
        </w:rPr>
      </w:pPr>
    </w:p>
    <w:p w14:paraId="2F919CA9" w14:textId="77777777" w:rsidR="0009056C" w:rsidRDefault="0009056C" w:rsidP="00967DA7">
      <w:pPr>
        <w:spacing w:line="360" w:lineRule="auto"/>
        <w:jc w:val="both"/>
        <w:rPr>
          <w:rFonts w:ascii="Times New Roman" w:hAnsi="Times New Roman"/>
        </w:rPr>
      </w:pPr>
      <w:r w:rsidRPr="00D13605">
        <w:rPr>
          <w:rFonts w:ascii="Times New Roman" w:hAnsi="Times New Roman"/>
        </w:rPr>
        <w:t>Provedené testové šetření umožňuje detailní analýzu a zhodnocení dílčích funkcí u jednotlivých dětí, což přispívá k lepšímu porozumění jejich individuálním potřebám a možnostem. Tímto způsobem lze lépe přizpůsobit pedagogický přístup a podporu, kterou poskytujeme, a optimalizovat prostředí vzdělávání pro každého žáka.</w:t>
      </w:r>
    </w:p>
    <w:p w14:paraId="23E8143D" w14:textId="77777777" w:rsidR="0009056C" w:rsidRPr="0009056C" w:rsidRDefault="0009056C" w:rsidP="00967DA7">
      <w:pPr>
        <w:jc w:val="both"/>
      </w:pPr>
    </w:p>
    <w:p w14:paraId="6392D923" w14:textId="63203858" w:rsidR="00A97122" w:rsidRDefault="006376CE" w:rsidP="00967DA7">
      <w:pPr>
        <w:pStyle w:val="Nadpis2"/>
        <w:jc w:val="both"/>
      </w:pPr>
      <w:bookmarkStart w:id="16" w:name="_Toc164258124"/>
      <w:r>
        <w:t>Výzkumný cíl praktické části</w:t>
      </w:r>
      <w:bookmarkEnd w:id="16"/>
    </w:p>
    <w:p w14:paraId="07639601" w14:textId="5266C7C8" w:rsidR="00D13605" w:rsidRPr="00EB7156" w:rsidRDefault="00D13605" w:rsidP="00967DA7">
      <w:pPr>
        <w:spacing w:line="360" w:lineRule="auto"/>
        <w:ind w:firstLine="576"/>
        <w:jc w:val="both"/>
        <w:rPr>
          <w:rFonts w:ascii="Times New Roman" w:hAnsi="Times New Roman"/>
        </w:rPr>
      </w:pPr>
      <w:r w:rsidRPr="00EB7156">
        <w:rPr>
          <w:rFonts w:ascii="Times New Roman" w:hAnsi="Times New Roman"/>
        </w:rPr>
        <w:t>Výzkumným cílem praktické části této bakalářské práce je provést detailní analýzu defici</w:t>
      </w:r>
      <w:r w:rsidR="00171627">
        <w:rPr>
          <w:rFonts w:ascii="Times New Roman" w:hAnsi="Times New Roman"/>
        </w:rPr>
        <w:t>t</w:t>
      </w:r>
      <w:r w:rsidRPr="00EB7156">
        <w:rPr>
          <w:rFonts w:ascii="Times New Roman" w:hAnsi="Times New Roman"/>
        </w:rPr>
        <w:t xml:space="preserve">ů dílčích funkcí u dětí ve </w:t>
      </w:r>
      <w:r w:rsidR="00171627">
        <w:rPr>
          <w:rFonts w:ascii="Times New Roman" w:hAnsi="Times New Roman"/>
        </w:rPr>
        <w:t xml:space="preserve">školním </w:t>
      </w:r>
      <w:r w:rsidRPr="00EB7156">
        <w:rPr>
          <w:rFonts w:ascii="Times New Roman" w:hAnsi="Times New Roman"/>
        </w:rPr>
        <w:t>věku</w:t>
      </w:r>
      <w:r w:rsidR="00171627">
        <w:rPr>
          <w:rFonts w:ascii="Times New Roman" w:hAnsi="Times New Roman"/>
        </w:rPr>
        <w:t xml:space="preserve"> při plnění</w:t>
      </w:r>
      <w:r w:rsidR="0009056C">
        <w:rPr>
          <w:rFonts w:ascii="Times New Roman" w:hAnsi="Times New Roman"/>
        </w:rPr>
        <w:t xml:space="preserve"> povinné školní</w:t>
      </w:r>
      <w:r w:rsidRPr="00EB7156">
        <w:rPr>
          <w:rFonts w:ascii="Times New Roman" w:hAnsi="Times New Roman"/>
        </w:rPr>
        <w:t xml:space="preserve"> docházky na základní škole speciální. Konkrétně se zaměřujeme na identifikaci a popis deficitů </w:t>
      </w:r>
      <w:r w:rsidR="00171627">
        <w:rPr>
          <w:rFonts w:ascii="Times New Roman" w:hAnsi="Times New Roman"/>
        </w:rPr>
        <w:t xml:space="preserve">zrakového a sluchového vnímání. </w:t>
      </w:r>
      <w:r w:rsidRPr="00EB7156">
        <w:rPr>
          <w:rFonts w:ascii="Times New Roman" w:hAnsi="Times New Roman"/>
        </w:rPr>
        <w:t>Cílem je poskytnout komplexní přehled o individuálních potřebách jednotlivých dětí v oblasti dílčích funkcí a navrhnout konkrétní intervence a podporu, které by mohly vést k jejich optimálnímu rozvoji a úspěšné integraci do školního prostředí.</w:t>
      </w:r>
    </w:p>
    <w:p w14:paraId="6601ED73" w14:textId="77777777" w:rsidR="00D13605" w:rsidRPr="00EB7156" w:rsidRDefault="00D13605" w:rsidP="00967DA7">
      <w:pPr>
        <w:spacing w:line="360" w:lineRule="auto"/>
        <w:jc w:val="both"/>
        <w:rPr>
          <w:rFonts w:ascii="Times New Roman" w:hAnsi="Times New Roman"/>
        </w:rPr>
      </w:pPr>
    </w:p>
    <w:p w14:paraId="72FF41DF" w14:textId="4F3505FC" w:rsidR="00D13605" w:rsidRPr="00EB7156" w:rsidRDefault="00D13605" w:rsidP="00967DA7">
      <w:pPr>
        <w:spacing w:line="360" w:lineRule="auto"/>
        <w:jc w:val="both"/>
        <w:rPr>
          <w:rFonts w:ascii="Times New Roman" w:hAnsi="Times New Roman"/>
        </w:rPr>
      </w:pPr>
      <w:r w:rsidRPr="00EB7156">
        <w:rPr>
          <w:rFonts w:ascii="Times New Roman" w:hAnsi="Times New Roman"/>
        </w:rPr>
        <w:t>Dále se zaměř</w:t>
      </w:r>
      <w:r w:rsidR="00171627">
        <w:rPr>
          <w:rFonts w:ascii="Times New Roman" w:hAnsi="Times New Roman"/>
        </w:rPr>
        <w:t>íme</w:t>
      </w:r>
      <w:r w:rsidRPr="00EB7156">
        <w:rPr>
          <w:rFonts w:ascii="Times New Roman" w:hAnsi="Times New Roman"/>
        </w:rPr>
        <w:t xml:space="preserve"> na aplikaci získaných poznatků do praktické pedagogické a intervenční praxe. Na základě analýzy defici</w:t>
      </w:r>
      <w:r w:rsidR="00171627">
        <w:rPr>
          <w:rFonts w:ascii="Times New Roman" w:hAnsi="Times New Roman"/>
        </w:rPr>
        <w:t>t</w:t>
      </w:r>
      <w:r w:rsidRPr="00EB7156">
        <w:rPr>
          <w:rFonts w:ascii="Times New Roman" w:hAnsi="Times New Roman"/>
        </w:rPr>
        <w:t xml:space="preserve">ů dílčích funkcí budou navrhovány konkrétní strategie a prostředky, které by mohly vést k podpoře rozvoje jednotlivých dětí v prostředí základní školy speciální. </w:t>
      </w:r>
    </w:p>
    <w:p w14:paraId="458EF3D5" w14:textId="77777777" w:rsidR="00D13605" w:rsidRPr="00EB7156" w:rsidRDefault="00D13605" w:rsidP="00967DA7">
      <w:pPr>
        <w:spacing w:line="360" w:lineRule="auto"/>
        <w:jc w:val="both"/>
        <w:rPr>
          <w:rFonts w:ascii="Times New Roman" w:hAnsi="Times New Roman"/>
        </w:rPr>
      </w:pPr>
    </w:p>
    <w:p w14:paraId="49C13C3B" w14:textId="0C9FF8B3" w:rsidR="00D13605" w:rsidRPr="00EB7156" w:rsidRDefault="00D13605" w:rsidP="00967DA7">
      <w:pPr>
        <w:spacing w:line="360" w:lineRule="auto"/>
        <w:jc w:val="both"/>
        <w:rPr>
          <w:rFonts w:ascii="Times New Roman" w:hAnsi="Times New Roman"/>
        </w:rPr>
      </w:pPr>
      <w:r w:rsidRPr="00EB7156">
        <w:rPr>
          <w:rFonts w:ascii="Times New Roman" w:hAnsi="Times New Roman"/>
        </w:rPr>
        <w:t>Celkovým cílem praktické části je tedy nejen identifikovat a popsat deficitu dílčích funkcí u dětí na základní škole speciální, ale také navrhnout a implementovat konkrétní opatření a intervence, které by mohly vést k jejich komplexnímu rozvoji a lepšímu začlenění do školního prostředí.</w:t>
      </w:r>
    </w:p>
    <w:p w14:paraId="732B0352" w14:textId="128C6086" w:rsidR="006376CE" w:rsidRDefault="006376CE" w:rsidP="00967DA7">
      <w:pPr>
        <w:pStyle w:val="Nadpis2"/>
        <w:jc w:val="both"/>
      </w:pPr>
      <w:bookmarkStart w:id="17" w:name="_Toc164258125"/>
      <w:r>
        <w:lastRenderedPageBreak/>
        <w:t>Průběh průzkumu</w:t>
      </w:r>
      <w:bookmarkEnd w:id="17"/>
      <w:r>
        <w:t xml:space="preserve"> </w:t>
      </w:r>
    </w:p>
    <w:p w14:paraId="48649E83" w14:textId="4CFEAC21" w:rsidR="00D13605" w:rsidRPr="00D13605" w:rsidRDefault="00D13605" w:rsidP="00967DA7">
      <w:pPr>
        <w:spacing w:line="360" w:lineRule="auto"/>
        <w:ind w:firstLine="576"/>
        <w:jc w:val="both"/>
        <w:rPr>
          <w:rFonts w:ascii="Times New Roman" w:hAnsi="Times New Roman"/>
        </w:rPr>
      </w:pPr>
      <w:r w:rsidRPr="00D13605">
        <w:rPr>
          <w:rFonts w:ascii="Times New Roman" w:hAnsi="Times New Roman"/>
        </w:rPr>
        <w:t xml:space="preserve">Před zahájením testování, byli všichni žáci poučeni a jejich rodiče seznámení o celkovém průběhu testování. Každý z rodičů se mohl písemně vyjádřit, zdali s testováním souhlasí, či nikoli. Testy byly zadávané tak, aby byla zachována anonymita a nebyla použita jména žáků. </w:t>
      </w:r>
    </w:p>
    <w:p w14:paraId="2C9495EF" w14:textId="77777777" w:rsidR="00D13605" w:rsidRPr="00D13605" w:rsidRDefault="00D13605" w:rsidP="00967DA7">
      <w:pPr>
        <w:spacing w:line="360" w:lineRule="auto"/>
        <w:jc w:val="both"/>
        <w:rPr>
          <w:rFonts w:ascii="Times New Roman" w:hAnsi="Times New Roman"/>
        </w:rPr>
      </w:pPr>
    </w:p>
    <w:p w14:paraId="74F07E46" w14:textId="77777777" w:rsidR="00D13605" w:rsidRPr="00D13605" w:rsidRDefault="00D13605" w:rsidP="00967DA7">
      <w:pPr>
        <w:spacing w:line="360" w:lineRule="auto"/>
        <w:jc w:val="both"/>
        <w:rPr>
          <w:rFonts w:ascii="Times New Roman" w:hAnsi="Times New Roman"/>
        </w:rPr>
      </w:pPr>
      <w:r w:rsidRPr="00D13605">
        <w:rPr>
          <w:rFonts w:ascii="Times New Roman" w:hAnsi="Times New Roman"/>
        </w:rPr>
        <w:t>Průběh výzkumu zahrnuje systematické testování žáků na základě stanovených diagnostických kritérií a použití testových metod pro hodnocení dílčích funkcí. Nejprve budou vybraní žáci a jejich rodiče informováni o průběhu a cílech výzkumu a požádáni o souhlas s jejich účastí. Poté budou žáci podrobeni sérii testů zaměřených na paměť, pozornost, jazyk, vnímání, motoriku a kognitivní schopnosti, které budou prováděny v souladu s profesionálními standardy a etickými směrnicemi.</w:t>
      </w:r>
    </w:p>
    <w:p w14:paraId="492941AF" w14:textId="77777777" w:rsidR="00D13605" w:rsidRPr="00D13605" w:rsidRDefault="00D13605" w:rsidP="00967DA7">
      <w:pPr>
        <w:spacing w:line="360" w:lineRule="auto"/>
        <w:jc w:val="both"/>
        <w:rPr>
          <w:rFonts w:ascii="Times New Roman" w:hAnsi="Times New Roman"/>
        </w:rPr>
      </w:pPr>
    </w:p>
    <w:p w14:paraId="4EC9B2F6" w14:textId="77777777" w:rsidR="00D13605" w:rsidRPr="00D13605" w:rsidRDefault="00D13605" w:rsidP="00967DA7">
      <w:pPr>
        <w:spacing w:line="360" w:lineRule="auto"/>
        <w:jc w:val="both"/>
        <w:rPr>
          <w:rFonts w:ascii="Times New Roman" w:hAnsi="Times New Roman"/>
        </w:rPr>
      </w:pPr>
      <w:r w:rsidRPr="00D13605">
        <w:rPr>
          <w:rFonts w:ascii="Times New Roman" w:hAnsi="Times New Roman"/>
        </w:rPr>
        <w:t>Testování bude probíhat individuálně s každým žákem v prostředí, které mu je nejpřirozenější a nejméně rušivé, což zahrnuje jak třídy, tak i speciální vzdělávací místnosti. Testovací procedury budou přizpůsobeny individuálním potřebám a možnostem každého žáka, s důrazem na minimalizaci stresu a podporu jejich maximálního úsilí.</w:t>
      </w:r>
    </w:p>
    <w:p w14:paraId="2AE35FC9" w14:textId="77777777" w:rsidR="00D13605" w:rsidRPr="00D13605" w:rsidRDefault="00D13605" w:rsidP="00967DA7">
      <w:pPr>
        <w:spacing w:line="360" w:lineRule="auto"/>
        <w:jc w:val="both"/>
        <w:rPr>
          <w:rFonts w:ascii="Times New Roman" w:hAnsi="Times New Roman"/>
        </w:rPr>
      </w:pPr>
    </w:p>
    <w:p w14:paraId="7FB5181A" w14:textId="153B5F13" w:rsidR="00D13605" w:rsidRDefault="00D13605" w:rsidP="00967DA7">
      <w:pPr>
        <w:spacing w:line="360" w:lineRule="auto"/>
        <w:jc w:val="both"/>
        <w:rPr>
          <w:rFonts w:ascii="Times New Roman" w:hAnsi="Times New Roman"/>
        </w:rPr>
      </w:pPr>
      <w:r w:rsidRPr="00D13605">
        <w:rPr>
          <w:rFonts w:ascii="Times New Roman" w:hAnsi="Times New Roman"/>
        </w:rPr>
        <w:t xml:space="preserve">Po dokončení testování budou data pečlivě zaznamenána a analyzována s cílem identifikovat </w:t>
      </w:r>
      <w:r w:rsidR="004E769B" w:rsidRPr="00D13605">
        <w:rPr>
          <w:rFonts w:ascii="Times New Roman" w:hAnsi="Times New Roman"/>
        </w:rPr>
        <w:t>deficitu</w:t>
      </w:r>
      <w:r w:rsidRPr="00D13605">
        <w:rPr>
          <w:rFonts w:ascii="Times New Roman" w:hAnsi="Times New Roman"/>
        </w:rPr>
        <w:t xml:space="preserve"> dílčích funkcí u každého žáka. Výsledky budou použity k porovnání mezi jednotlivými žáky a k identifikaci případných vzorů nebo trendů v projevech </w:t>
      </w:r>
      <w:r w:rsidR="004E769B" w:rsidRPr="00D13605">
        <w:rPr>
          <w:rFonts w:ascii="Times New Roman" w:hAnsi="Times New Roman"/>
        </w:rPr>
        <w:t>deficitu</w:t>
      </w:r>
      <w:r w:rsidRPr="00D13605">
        <w:rPr>
          <w:rFonts w:ascii="Times New Roman" w:hAnsi="Times New Roman"/>
        </w:rPr>
        <w:t xml:space="preserve"> dílčích funkcí u této specifické populace.</w:t>
      </w:r>
    </w:p>
    <w:p w14:paraId="7F9B5941" w14:textId="77777777" w:rsidR="00171627" w:rsidRDefault="00171627" w:rsidP="00F821C4">
      <w:pPr>
        <w:spacing w:line="360" w:lineRule="auto"/>
        <w:rPr>
          <w:b/>
          <w:bCs/>
        </w:rPr>
      </w:pPr>
    </w:p>
    <w:p w14:paraId="6788D0F0" w14:textId="7CACBF76" w:rsidR="00F821C4" w:rsidRDefault="00F821C4" w:rsidP="00967DA7">
      <w:pPr>
        <w:pStyle w:val="Nadpis2"/>
        <w:jc w:val="both"/>
      </w:pPr>
      <w:bookmarkStart w:id="18" w:name="_Toc164258126"/>
      <w:r>
        <w:t>Výzkumný soubor</w:t>
      </w:r>
      <w:bookmarkEnd w:id="18"/>
      <w:r>
        <w:t xml:space="preserve"> </w:t>
      </w:r>
    </w:p>
    <w:p w14:paraId="7AC78CD2" w14:textId="353570BF" w:rsidR="00F821C4" w:rsidRPr="00F821C4" w:rsidRDefault="00F821C4" w:rsidP="00967DA7">
      <w:pPr>
        <w:spacing w:line="360" w:lineRule="auto"/>
        <w:ind w:firstLine="576"/>
        <w:jc w:val="both"/>
        <w:rPr>
          <w:rFonts w:ascii="Times New Roman" w:hAnsi="Times New Roman"/>
        </w:rPr>
      </w:pPr>
      <w:r w:rsidRPr="00F821C4">
        <w:rPr>
          <w:rFonts w:ascii="Times New Roman" w:hAnsi="Times New Roman"/>
        </w:rPr>
        <w:t>Výzkumný soubor zahrnuje žáky</w:t>
      </w:r>
      <w:r w:rsidR="004E13CD">
        <w:rPr>
          <w:rFonts w:ascii="Times New Roman" w:hAnsi="Times New Roman"/>
        </w:rPr>
        <w:t>, a to</w:t>
      </w:r>
      <w:r w:rsidRPr="00F821C4">
        <w:rPr>
          <w:rFonts w:ascii="Times New Roman" w:hAnsi="Times New Roman"/>
        </w:rPr>
        <w:t xml:space="preserve"> převážně </w:t>
      </w:r>
      <w:r w:rsidR="00EB7156">
        <w:rPr>
          <w:rFonts w:ascii="Times New Roman" w:hAnsi="Times New Roman"/>
        </w:rPr>
        <w:t>chlapc</w:t>
      </w:r>
      <w:r w:rsidR="004E13CD">
        <w:rPr>
          <w:rFonts w:ascii="Times New Roman" w:hAnsi="Times New Roman"/>
        </w:rPr>
        <w:t>e</w:t>
      </w:r>
      <w:r w:rsidR="00EB7156">
        <w:rPr>
          <w:rFonts w:ascii="Times New Roman" w:hAnsi="Times New Roman"/>
        </w:rPr>
        <w:t xml:space="preserve">, </w:t>
      </w:r>
      <w:r w:rsidRPr="00F821C4">
        <w:rPr>
          <w:rFonts w:ascii="Times New Roman" w:hAnsi="Times New Roman"/>
        </w:rPr>
        <w:t xml:space="preserve">ve věku </w:t>
      </w:r>
      <w:r w:rsidR="00EB7156">
        <w:rPr>
          <w:rFonts w:ascii="Times New Roman" w:hAnsi="Times New Roman"/>
        </w:rPr>
        <w:t>7-9</w:t>
      </w:r>
      <w:r w:rsidRPr="00F821C4">
        <w:rPr>
          <w:rFonts w:ascii="Times New Roman" w:hAnsi="Times New Roman"/>
        </w:rPr>
        <w:t xml:space="preserve"> let, kteří </w:t>
      </w:r>
      <w:r w:rsidR="00A30FC1">
        <w:rPr>
          <w:rFonts w:ascii="Times New Roman" w:hAnsi="Times New Roman"/>
        </w:rPr>
        <w:t>navštěvují</w:t>
      </w:r>
      <w:r w:rsidRPr="00F821C4">
        <w:rPr>
          <w:rFonts w:ascii="Times New Roman" w:hAnsi="Times New Roman"/>
        </w:rPr>
        <w:t xml:space="preserve"> základní škol</w:t>
      </w:r>
      <w:r w:rsidR="00A30FC1">
        <w:rPr>
          <w:rFonts w:ascii="Times New Roman" w:hAnsi="Times New Roman"/>
        </w:rPr>
        <w:t>u</w:t>
      </w:r>
      <w:r w:rsidRPr="00F821C4">
        <w:rPr>
          <w:rFonts w:ascii="Times New Roman" w:hAnsi="Times New Roman"/>
        </w:rPr>
        <w:t xml:space="preserve"> speciální. Účastníci byli vybráni na základě kritérií stanovených výzkumným cílem, včetně diagnóz specifických poruch a neurologických potíží, které mohou ovlivňovat dílčí funkce.</w:t>
      </w:r>
    </w:p>
    <w:p w14:paraId="5472497A" w14:textId="77777777" w:rsidR="00F821C4" w:rsidRPr="00F821C4" w:rsidRDefault="00F821C4" w:rsidP="00967DA7">
      <w:pPr>
        <w:spacing w:line="360" w:lineRule="auto"/>
        <w:jc w:val="both"/>
        <w:rPr>
          <w:rFonts w:ascii="Times New Roman" w:hAnsi="Times New Roman"/>
        </w:rPr>
      </w:pPr>
    </w:p>
    <w:p w14:paraId="2FA9A04F" w14:textId="37703EF8" w:rsidR="00F821C4" w:rsidRDefault="00F821C4" w:rsidP="00967DA7">
      <w:pPr>
        <w:spacing w:line="360" w:lineRule="auto"/>
        <w:jc w:val="both"/>
        <w:rPr>
          <w:rFonts w:ascii="Times New Roman" w:hAnsi="Times New Roman"/>
        </w:rPr>
      </w:pPr>
      <w:r w:rsidRPr="00F821C4">
        <w:rPr>
          <w:rFonts w:ascii="Times New Roman" w:hAnsi="Times New Roman"/>
        </w:rPr>
        <w:t xml:space="preserve">Vzhledem k charakteru výzkumu a specifickým potřebám účastníků byla výběrová skupina cíleně zaměřena na žáky </w:t>
      </w:r>
      <w:r w:rsidR="00EB7156">
        <w:rPr>
          <w:rFonts w:ascii="Times New Roman" w:hAnsi="Times New Roman"/>
        </w:rPr>
        <w:t>chlapeckého</w:t>
      </w:r>
      <w:r w:rsidRPr="00F821C4">
        <w:rPr>
          <w:rFonts w:ascii="Times New Roman" w:hAnsi="Times New Roman"/>
        </w:rPr>
        <w:t xml:space="preserve"> pohlaví, protože v tomto věkovém rozmezí dochází k vyššímu výskytu některých neurologických poruch, jako jsou například poruchy učení a </w:t>
      </w:r>
      <w:r w:rsidRPr="00F821C4">
        <w:rPr>
          <w:rFonts w:ascii="Times New Roman" w:hAnsi="Times New Roman"/>
        </w:rPr>
        <w:lastRenderedPageBreak/>
        <w:t>hyperaktivita s deficitem pozornosti.</w:t>
      </w:r>
      <w:r w:rsidR="002A6128">
        <w:rPr>
          <w:rFonts w:ascii="Times New Roman" w:hAnsi="Times New Roman"/>
        </w:rPr>
        <w:t xml:space="preserve"> Pro diagnostiku jsme vybrali z celé třídy pouze čtyři žáky, a to z důvodů podobných intaktních možností žáků.</w:t>
      </w:r>
    </w:p>
    <w:p w14:paraId="49C24EB2" w14:textId="77777777" w:rsidR="002A6128" w:rsidRPr="004E13CD" w:rsidRDefault="002A6128" w:rsidP="00967DA7">
      <w:pPr>
        <w:spacing w:line="360" w:lineRule="auto"/>
        <w:jc w:val="both"/>
        <w:rPr>
          <w:rFonts w:ascii="Times New Roman" w:hAnsi="Times New Roman"/>
        </w:rPr>
      </w:pPr>
    </w:p>
    <w:p w14:paraId="61F150EF" w14:textId="1F39D552" w:rsidR="004E13CD" w:rsidRPr="004E13CD" w:rsidRDefault="004E13CD" w:rsidP="00967DA7">
      <w:pPr>
        <w:pStyle w:val="Nadpis2"/>
        <w:jc w:val="both"/>
      </w:pPr>
      <w:bookmarkStart w:id="19" w:name="_Toc164258127"/>
      <w:r>
        <w:t>Metoda sběru dat</w:t>
      </w:r>
      <w:bookmarkEnd w:id="19"/>
    </w:p>
    <w:p w14:paraId="01BADCAF" w14:textId="02F57C04" w:rsidR="004E13CD" w:rsidRPr="004114D9" w:rsidRDefault="004E13CD" w:rsidP="00967DA7">
      <w:pPr>
        <w:spacing w:line="360" w:lineRule="auto"/>
        <w:ind w:firstLine="576"/>
        <w:jc w:val="both"/>
        <w:rPr>
          <w:rFonts w:ascii="Times New Roman" w:hAnsi="Times New Roman"/>
        </w:rPr>
      </w:pPr>
      <w:r w:rsidRPr="004114D9">
        <w:rPr>
          <w:rFonts w:ascii="Times New Roman" w:hAnsi="Times New Roman"/>
        </w:rPr>
        <w:t>Hlavním cílem šetření pomocí testování B. Sindelar je posoudit školní zralost a připravenost dítěte na vstup do školního prostředí. Test B. Sindelar poskytuje komplexní hodnocení různých aspektů d</w:t>
      </w:r>
      <w:r w:rsidR="004E769B">
        <w:rPr>
          <w:rFonts w:ascii="Times New Roman" w:hAnsi="Times New Roman"/>
        </w:rPr>
        <w:t>ětského</w:t>
      </w:r>
      <w:r w:rsidRPr="004114D9">
        <w:rPr>
          <w:rFonts w:ascii="Times New Roman" w:hAnsi="Times New Roman"/>
        </w:rPr>
        <w:t xml:space="preserve"> vývoje, jako jsou motorika, koordinace pohybu, schopnost orientace v prostoru, pozornost, rozumění slovům, manipulace s předměty a další.</w:t>
      </w:r>
    </w:p>
    <w:p w14:paraId="78B0E2B6" w14:textId="77777777" w:rsidR="004E13CD" w:rsidRPr="004114D9" w:rsidRDefault="004E13CD" w:rsidP="00967DA7">
      <w:pPr>
        <w:spacing w:line="360" w:lineRule="auto"/>
        <w:jc w:val="both"/>
        <w:rPr>
          <w:rFonts w:ascii="Times New Roman" w:hAnsi="Times New Roman"/>
        </w:rPr>
      </w:pPr>
    </w:p>
    <w:p w14:paraId="34F668B7" w14:textId="77777777" w:rsidR="004E13CD" w:rsidRPr="004114D9" w:rsidRDefault="004E13CD" w:rsidP="00967DA7">
      <w:pPr>
        <w:spacing w:line="360" w:lineRule="auto"/>
        <w:jc w:val="both"/>
        <w:rPr>
          <w:rFonts w:ascii="Times New Roman" w:hAnsi="Times New Roman"/>
        </w:rPr>
      </w:pPr>
      <w:r w:rsidRPr="004114D9">
        <w:rPr>
          <w:rFonts w:ascii="Times New Roman" w:hAnsi="Times New Roman"/>
        </w:rPr>
        <w:t xml:space="preserve">Hodnocení pomocí testu B. Sindelar </w:t>
      </w:r>
      <w:r>
        <w:rPr>
          <w:rFonts w:ascii="Times New Roman" w:hAnsi="Times New Roman"/>
        </w:rPr>
        <w:t xml:space="preserve">nám </w:t>
      </w:r>
      <w:r w:rsidRPr="004114D9">
        <w:rPr>
          <w:rFonts w:ascii="Times New Roman" w:hAnsi="Times New Roman"/>
        </w:rPr>
        <w:t>umožňuje identifikovat oblasti, ve kterých má dítě silné stránky, a také oblasti, ve kterých může potřebovat další podporu a rozvoj. Cílem je poskytnout pedagogům, rodičům a dalším odborníkům vzdělávání informace, které mohou být použity k optimalizaci vzdělávacích programů a podpory dítěte při jeho přechodu do školy.</w:t>
      </w:r>
    </w:p>
    <w:p w14:paraId="4BB82850" w14:textId="0780432B" w:rsidR="00A30FC1" w:rsidRPr="006302C0" w:rsidRDefault="00A30FC1" w:rsidP="00967DA7">
      <w:pPr>
        <w:pStyle w:val="Normlnweb"/>
        <w:spacing w:line="360" w:lineRule="auto"/>
        <w:jc w:val="both"/>
        <w:rPr>
          <w:rStyle w:val="CittHTML"/>
          <w:rFonts w:ascii="Times New Roman" w:hAnsi="Times New Roman"/>
          <w:i w:val="0"/>
          <w:iCs w:val="0"/>
        </w:rPr>
      </w:pPr>
      <w:r w:rsidRPr="006302C0">
        <w:rPr>
          <w:rStyle w:val="CittHTML"/>
          <w:rFonts w:ascii="Times New Roman" w:hAnsi="Times New Roman"/>
          <w:i w:val="0"/>
          <w:iCs w:val="0"/>
        </w:rPr>
        <w:t>Sindelarova (2007, 2013) řadí mezi dílčí funkce zrakové vnímání, sluchové vnímání, prostorovou orientaci, intermodální spojení a vnímání časového sledu (někdy označované jako serialita). V případě zrakového a sluchového vnímání se přitom nejedná o zrakové či sluchové vady, ale nedostatečné zpracování zrakové, resp. sluchové informace v mozku. Další důležitou oblastí je také jemná motorika a vizuomotorická koordinace.</w:t>
      </w:r>
    </w:p>
    <w:p w14:paraId="760F640C" w14:textId="65269BF7" w:rsidR="004E13CD" w:rsidRDefault="004E13CD" w:rsidP="00967DA7">
      <w:pPr>
        <w:spacing w:line="360" w:lineRule="auto"/>
        <w:jc w:val="both"/>
        <w:rPr>
          <w:rFonts w:ascii="Times New Roman" w:hAnsi="Times New Roman"/>
          <w:color w:val="000000" w:themeColor="text1"/>
        </w:rPr>
      </w:pPr>
      <w:r w:rsidRPr="00FC4704">
        <w:rPr>
          <w:rFonts w:ascii="Times New Roman" w:hAnsi="Times New Roman"/>
          <w:color w:val="000000" w:themeColor="text1"/>
        </w:rPr>
        <w:t>V rámci sběru dat js</w:t>
      </w:r>
      <w:r w:rsidR="006302C0">
        <w:rPr>
          <w:rFonts w:ascii="Times New Roman" w:hAnsi="Times New Roman"/>
          <w:color w:val="000000" w:themeColor="text1"/>
        </w:rPr>
        <w:t>me</w:t>
      </w:r>
      <w:r w:rsidRPr="00FC4704">
        <w:rPr>
          <w:rFonts w:ascii="Times New Roman" w:hAnsi="Times New Roman"/>
          <w:color w:val="000000" w:themeColor="text1"/>
        </w:rPr>
        <w:t xml:space="preserve"> zvolil</w:t>
      </w:r>
      <w:r w:rsidR="006302C0">
        <w:rPr>
          <w:rFonts w:ascii="Times New Roman" w:hAnsi="Times New Roman"/>
          <w:color w:val="000000" w:themeColor="text1"/>
        </w:rPr>
        <w:t>i</w:t>
      </w:r>
      <w:r w:rsidRPr="00FC4704">
        <w:rPr>
          <w:rFonts w:ascii="Times New Roman" w:hAnsi="Times New Roman"/>
          <w:color w:val="000000" w:themeColor="text1"/>
        </w:rPr>
        <w:t xml:space="preserve"> kombinaci metod, které </w:t>
      </w:r>
      <w:r>
        <w:rPr>
          <w:rFonts w:ascii="Times New Roman" w:hAnsi="Times New Roman"/>
          <w:color w:val="000000" w:themeColor="text1"/>
        </w:rPr>
        <w:t>nám</w:t>
      </w:r>
      <w:r w:rsidRPr="00FC4704">
        <w:rPr>
          <w:rFonts w:ascii="Times New Roman" w:hAnsi="Times New Roman"/>
          <w:color w:val="000000" w:themeColor="text1"/>
        </w:rPr>
        <w:t xml:space="preserve"> umožní získat co nejkomplexnější informace potřebné pro </w:t>
      </w:r>
      <w:r>
        <w:rPr>
          <w:rFonts w:ascii="Times New Roman" w:hAnsi="Times New Roman"/>
          <w:color w:val="000000" w:themeColor="text1"/>
        </w:rPr>
        <w:t>praktickou část bakalářské práce</w:t>
      </w:r>
      <w:r w:rsidRPr="00FC4704">
        <w:rPr>
          <w:rFonts w:ascii="Times New Roman" w:hAnsi="Times New Roman"/>
          <w:color w:val="000000" w:themeColor="text1"/>
        </w:rPr>
        <w:t>. Za tímto účelem js</w:t>
      </w:r>
      <w:r w:rsidR="006302C0">
        <w:rPr>
          <w:rFonts w:ascii="Times New Roman" w:hAnsi="Times New Roman"/>
          <w:color w:val="000000" w:themeColor="text1"/>
        </w:rPr>
        <w:t>me</w:t>
      </w:r>
      <w:r w:rsidRPr="00FC4704">
        <w:rPr>
          <w:rFonts w:ascii="Times New Roman" w:hAnsi="Times New Roman"/>
          <w:color w:val="000000" w:themeColor="text1"/>
        </w:rPr>
        <w:t xml:space="preserve"> se rozhodl</w:t>
      </w:r>
      <w:r w:rsidR="006302C0">
        <w:rPr>
          <w:rFonts w:ascii="Times New Roman" w:hAnsi="Times New Roman"/>
          <w:color w:val="000000" w:themeColor="text1"/>
        </w:rPr>
        <w:t>i</w:t>
      </w:r>
      <w:r w:rsidRPr="00FC4704">
        <w:rPr>
          <w:rFonts w:ascii="Times New Roman" w:hAnsi="Times New Roman"/>
          <w:color w:val="000000" w:themeColor="text1"/>
        </w:rPr>
        <w:t xml:space="preserve"> nejprve testovat žáky pomocí</w:t>
      </w:r>
      <w:r>
        <w:rPr>
          <w:rFonts w:ascii="Times New Roman" w:hAnsi="Times New Roman"/>
          <w:color w:val="000000" w:themeColor="text1"/>
        </w:rPr>
        <w:t xml:space="preserve"> souboru cvičení pro děti v předškolním věku a v první třídě </w:t>
      </w:r>
      <w:r w:rsidRPr="004E13CD">
        <w:rPr>
          <w:rFonts w:ascii="Times New Roman" w:hAnsi="Times New Roman"/>
          <w:i/>
          <w:iCs/>
          <w:color w:val="000000" w:themeColor="text1"/>
        </w:rPr>
        <w:t>B. Sindelar – Předcházíme poruchám učení</w:t>
      </w:r>
      <w:r w:rsidRPr="00FC4704">
        <w:rPr>
          <w:rFonts w:ascii="Times New Roman" w:hAnsi="Times New Roman"/>
          <w:color w:val="000000" w:themeColor="text1"/>
        </w:rPr>
        <w:t xml:space="preserve">, což </w:t>
      </w:r>
      <w:r>
        <w:rPr>
          <w:rFonts w:ascii="Times New Roman" w:hAnsi="Times New Roman"/>
          <w:color w:val="000000" w:themeColor="text1"/>
        </w:rPr>
        <w:t>nám</w:t>
      </w:r>
      <w:r w:rsidRPr="00FC4704">
        <w:rPr>
          <w:rFonts w:ascii="Times New Roman" w:hAnsi="Times New Roman"/>
          <w:color w:val="000000" w:themeColor="text1"/>
        </w:rPr>
        <w:t xml:space="preserve"> poskytne důležité kvantitativní údaje o jejich schopnostech a případných obtížích.  </w:t>
      </w:r>
    </w:p>
    <w:p w14:paraId="231145C7" w14:textId="77777777" w:rsidR="004E13CD" w:rsidRDefault="004E13CD" w:rsidP="00967DA7">
      <w:pPr>
        <w:spacing w:line="360" w:lineRule="auto"/>
        <w:jc w:val="both"/>
        <w:rPr>
          <w:rFonts w:ascii="Times New Roman" w:hAnsi="Times New Roman"/>
          <w:color w:val="000000" w:themeColor="text1"/>
        </w:rPr>
      </w:pPr>
    </w:p>
    <w:p w14:paraId="477E09EF" w14:textId="77777777" w:rsidR="004E13CD" w:rsidRDefault="004E13CD" w:rsidP="00967DA7">
      <w:pPr>
        <w:spacing w:line="360" w:lineRule="auto"/>
        <w:jc w:val="both"/>
        <w:rPr>
          <w:rFonts w:ascii="Times New Roman" w:hAnsi="Times New Roman"/>
          <w:color w:val="000000" w:themeColor="text1"/>
        </w:rPr>
      </w:pPr>
      <w:r w:rsidRPr="00FC4704">
        <w:rPr>
          <w:rFonts w:ascii="Times New Roman" w:hAnsi="Times New Roman"/>
          <w:color w:val="000000" w:themeColor="text1"/>
        </w:rPr>
        <w:t>Současně bud</w:t>
      </w:r>
      <w:r>
        <w:rPr>
          <w:rFonts w:ascii="Times New Roman" w:hAnsi="Times New Roman"/>
          <w:color w:val="000000" w:themeColor="text1"/>
        </w:rPr>
        <w:t>eme</w:t>
      </w:r>
      <w:r w:rsidRPr="00FC4704">
        <w:rPr>
          <w:rFonts w:ascii="Times New Roman" w:hAnsi="Times New Roman"/>
          <w:color w:val="000000" w:themeColor="text1"/>
        </w:rPr>
        <w:t xml:space="preserve"> používat metodu pozorování, </w:t>
      </w:r>
      <w:r>
        <w:rPr>
          <w:rFonts w:ascii="Times New Roman" w:hAnsi="Times New Roman"/>
          <w:color w:val="000000" w:themeColor="text1"/>
        </w:rPr>
        <w:t xml:space="preserve">abychom </w:t>
      </w:r>
      <w:r w:rsidRPr="00FC4704">
        <w:rPr>
          <w:rFonts w:ascii="Times New Roman" w:hAnsi="Times New Roman"/>
          <w:color w:val="000000" w:themeColor="text1"/>
        </w:rPr>
        <w:t>získal</w:t>
      </w:r>
      <w:r>
        <w:rPr>
          <w:rFonts w:ascii="Times New Roman" w:hAnsi="Times New Roman"/>
          <w:color w:val="000000" w:themeColor="text1"/>
        </w:rPr>
        <w:t>i</w:t>
      </w:r>
      <w:r w:rsidRPr="00FC4704">
        <w:rPr>
          <w:rFonts w:ascii="Times New Roman" w:hAnsi="Times New Roman"/>
          <w:color w:val="000000" w:themeColor="text1"/>
        </w:rPr>
        <w:t xml:space="preserve"> vhled do jejich chování a interakcí ve školním prostředí. Tento kombinovaný přístup </w:t>
      </w:r>
      <w:r>
        <w:rPr>
          <w:rFonts w:ascii="Times New Roman" w:hAnsi="Times New Roman"/>
          <w:color w:val="000000" w:themeColor="text1"/>
        </w:rPr>
        <w:t xml:space="preserve">nám </w:t>
      </w:r>
      <w:r w:rsidRPr="00FC4704">
        <w:rPr>
          <w:rFonts w:ascii="Times New Roman" w:hAnsi="Times New Roman"/>
          <w:color w:val="000000" w:themeColor="text1"/>
        </w:rPr>
        <w:t xml:space="preserve">umožní získat rozsáhlý a rozmanitý soubor dat, který </w:t>
      </w:r>
      <w:r>
        <w:rPr>
          <w:rFonts w:ascii="Times New Roman" w:hAnsi="Times New Roman"/>
          <w:color w:val="000000" w:themeColor="text1"/>
        </w:rPr>
        <w:t>nám</w:t>
      </w:r>
      <w:r w:rsidRPr="00FC4704">
        <w:rPr>
          <w:rFonts w:ascii="Times New Roman" w:hAnsi="Times New Roman"/>
          <w:color w:val="000000" w:themeColor="text1"/>
        </w:rPr>
        <w:t xml:space="preserve"> pomůže lépe porozumět problematice poruch čtení a psaní u raných školáků. Zároveň bud</w:t>
      </w:r>
      <w:r>
        <w:rPr>
          <w:rFonts w:ascii="Times New Roman" w:hAnsi="Times New Roman"/>
          <w:color w:val="000000" w:themeColor="text1"/>
        </w:rPr>
        <w:t>eme</w:t>
      </w:r>
      <w:r w:rsidRPr="00FC4704">
        <w:rPr>
          <w:rFonts w:ascii="Times New Roman" w:hAnsi="Times New Roman"/>
          <w:color w:val="000000" w:themeColor="text1"/>
        </w:rPr>
        <w:t xml:space="preserve"> dbát na dodržení etických principů při sběru dat a ochranu soukromí a důvěrnosti údajů žáků.</w:t>
      </w:r>
    </w:p>
    <w:p w14:paraId="0D43FA0F" w14:textId="77777777" w:rsidR="00481009" w:rsidRDefault="00481009" w:rsidP="00967DA7">
      <w:pPr>
        <w:spacing w:line="360" w:lineRule="auto"/>
        <w:jc w:val="both"/>
        <w:rPr>
          <w:rFonts w:ascii="Times New Roman" w:hAnsi="Times New Roman"/>
          <w:color w:val="000000" w:themeColor="text1"/>
        </w:rPr>
      </w:pPr>
    </w:p>
    <w:p w14:paraId="60BA91E4" w14:textId="0729B607" w:rsidR="00292A72" w:rsidRPr="00292A72" w:rsidRDefault="00292A72" w:rsidP="00967DA7">
      <w:pPr>
        <w:spacing w:line="360" w:lineRule="auto"/>
        <w:jc w:val="both"/>
        <w:rPr>
          <w:rFonts w:ascii="Times New Roman" w:hAnsi="Times New Roman"/>
          <w:color w:val="000000" w:themeColor="text1"/>
        </w:rPr>
      </w:pPr>
      <w:r w:rsidRPr="00292A72">
        <w:rPr>
          <w:rFonts w:ascii="Times New Roman" w:hAnsi="Times New Roman"/>
          <w:color w:val="000000" w:themeColor="text1"/>
        </w:rPr>
        <w:lastRenderedPageBreak/>
        <w:t xml:space="preserve">Provedené výzkumné šetření bylo založeno na diagnostice pomocí diagnostického testu stromu a využití doporučených nápravných cvičení z programu nácviku dle metody Brigitte </w:t>
      </w:r>
      <w:r w:rsidR="006302C0">
        <w:rPr>
          <w:rFonts w:ascii="Times New Roman" w:hAnsi="Times New Roman"/>
          <w:color w:val="000000" w:themeColor="text1"/>
        </w:rPr>
        <w:t>Sindelar</w:t>
      </w:r>
      <w:r w:rsidRPr="00292A72">
        <w:rPr>
          <w:rFonts w:ascii="Times New Roman" w:hAnsi="Times New Roman"/>
          <w:color w:val="000000" w:themeColor="text1"/>
        </w:rPr>
        <w:t xml:space="preserve"> u dětí předškolní</w:t>
      </w:r>
      <w:r w:rsidR="006302C0">
        <w:rPr>
          <w:rFonts w:ascii="Times New Roman" w:hAnsi="Times New Roman"/>
          <w:color w:val="000000" w:themeColor="text1"/>
        </w:rPr>
        <w:t>m roce a v první třídě</w:t>
      </w:r>
      <w:r w:rsidRPr="00292A72">
        <w:rPr>
          <w:rFonts w:ascii="Times New Roman" w:hAnsi="Times New Roman"/>
          <w:color w:val="000000" w:themeColor="text1"/>
        </w:rPr>
        <w:t xml:space="preserve"> zařazených do výzkumného šetření.</w:t>
      </w:r>
    </w:p>
    <w:p w14:paraId="707BCE96" w14:textId="77777777" w:rsidR="00292A72" w:rsidRPr="00292A72" w:rsidRDefault="00292A72" w:rsidP="00967DA7">
      <w:pPr>
        <w:spacing w:line="360" w:lineRule="auto"/>
        <w:jc w:val="both"/>
        <w:rPr>
          <w:rFonts w:ascii="Times New Roman" w:hAnsi="Times New Roman"/>
          <w:color w:val="000000" w:themeColor="text1"/>
        </w:rPr>
      </w:pPr>
    </w:p>
    <w:p w14:paraId="45DD9C64" w14:textId="58D6F958" w:rsidR="00481009" w:rsidRDefault="00292A72" w:rsidP="00967DA7">
      <w:pPr>
        <w:spacing w:line="360" w:lineRule="auto"/>
        <w:jc w:val="both"/>
        <w:rPr>
          <w:rFonts w:ascii="Times New Roman" w:hAnsi="Times New Roman"/>
          <w:color w:val="000000" w:themeColor="text1"/>
        </w:rPr>
      </w:pPr>
      <w:r w:rsidRPr="00292A72">
        <w:rPr>
          <w:rFonts w:ascii="Times New Roman" w:hAnsi="Times New Roman"/>
          <w:color w:val="000000" w:themeColor="text1"/>
        </w:rPr>
        <w:t xml:space="preserve">Metoda Brigitte </w:t>
      </w:r>
      <w:r w:rsidR="006302C0">
        <w:rPr>
          <w:rFonts w:ascii="Times New Roman" w:hAnsi="Times New Roman"/>
          <w:color w:val="000000" w:themeColor="text1"/>
        </w:rPr>
        <w:t>Sindelar</w:t>
      </w:r>
      <w:r w:rsidR="006302C0" w:rsidRPr="00292A72">
        <w:rPr>
          <w:rFonts w:ascii="Times New Roman" w:hAnsi="Times New Roman"/>
          <w:color w:val="000000" w:themeColor="text1"/>
        </w:rPr>
        <w:t xml:space="preserve"> </w:t>
      </w:r>
      <w:r w:rsidR="006302C0">
        <w:rPr>
          <w:rFonts w:ascii="Times New Roman" w:hAnsi="Times New Roman"/>
          <w:color w:val="000000" w:themeColor="text1"/>
        </w:rPr>
        <w:t>– Předcházíme</w:t>
      </w:r>
      <w:r w:rsidRPr="006302C0">
        <w:rPr>
          <w:rFonts w:ascii="Times New Roman" w:hAnsi="Times New Roman"/>
          <w:i/>
          <w:iCs/>
          <w:color w:val="000000" w:themeColor="text1"/>
        </w:rPr>
        <w:t xml:space="preserve"> poruchám učení</w:t>
      </w:r>
      <w:r w:rsidRPr="00292A72">
        <w:rPr>
          <w:rFonts w:ascii="Times New Roman" w:hAnsi="Times New Roman"/>
          <w:color w:val="000000" w:themeColor="text1"/>
        </w:rPr>
        <w:t xml:space="preserve"> je strukturována do tří kapitol. První kapitola podrobně popisuje význam diagnostiky a přirovnává vývoj dítěte k vývoji stromu. Druhá kapitola se zaměřuje na diagnostickou část a je rozdělena do 19 subtestů, které zkoumají různé aspekty zrakového a sluchového vnímání, intermodalitu, paměť, serialitu, motoriku mluvidel, pozornost a tělesné schéma. Konkrétní úkoly byly přehledně zpracovány do tabulky </w:t>
      </w:r>
      <w:r w:rsidR="006302C0">
        <w:rPr>
          <w:rFonts w:ascii="Times New Roman" w:hAnsi="Times New Roman"/>
          <w:color w:val="000000" w:themeColor="text1"/>
        </w:rPr>
        <w:t>v části přílohy</w:t>
      </w:r>
      <w:r w:rsidRPr="00292A72">
        <w:rPr>
          <w:rFonts w:ascii="Times New Roman" w:hAnsi="Times New Roman"/>
          <w:color w:val="000000" w:themeColor="text1"/>
        </w:rPr>
        <w:t>. Každý subtest byl zaznamenán do přiloženého archu stromu na základě úspěšnosti dítěte v plnění úkolů.</w:t>
      </w:r>
    </w:p>
    <w:p w14:paraId="4050320E" w14:textId="77777777" w:rsidR="00292A72" w:rsidRDefault="00292A72" w:rsidP="00967DA7">
      <w:pPr>
        <w:spacing w:line="360" w:lineRule="auto"/>
        <w:jc w:val="both"/>
        <w:rPr>
          <w:rFonts w:ascii="Times New Roman" w:hAnsi="Times New Roman"/>
          <w:color w:val="000000" w:themeColor="text1"/>
        </w:rPr>
      </w:pPr>
    </w:p>
    <w:p w14:paraId="3A9C5725" w14:textId="565C23F5" w:rsidR="00292A72" w:rsidRDefault="00292A72" w:rsidP="00967DA7">
      <w:pPr>
        <w:spacing w:line="360" w:lineRule="auto"/>
        <w:jc w:val="both"/>
        <w:rPr>
          <w:rFonts w:ascii="Times New Roman" w:hAnsi="Times New Roman"/>
          <w:color w:val="000000" w:themeColor="text1"/>
        </w:rPr>
      </w:pPr>
      <w:r w:rsidRPr="00292A72">
        <w:rPr>
          <w:rFonts w:ascii="Times New Roman" w:hAnsi="Times New Roman"/>
          <w:color w:val="000000" w:themeColor="text1"/>
        </w:rPr>
        <w:t xml:space="preserve">Nevybarvená část větve naznačuje oslabenou oblast, která vyžaduje další cvičení. Tato část slouží k monitorování, zda dítě není ve srovnání se svými ostatními schopnostmi trochu pozadu v určité oblasti, což je jeho nejslabší místo. Po provedení diagnostiky následuje třetí kapitola, ve které jsou na základě vyhodnocení diagnostiky sestaveny programy nácviku. Pokud máme za cíl pomoci dítěti překonat nedostatek, vybíráme z následujícího seznamu program nácviku, který odpovídá souboru subtestů, které jsme s dětmi prováděli. </w:t>
      </w:r>
    </w:p>
    <w:p w14:paraId="656B9E87" w14:textId="77777777" w:rsidR="00292A72" w:rsidRPr="00FC4704" w:rsidRDefault="00292A72" w:rsidP="00967DA7">
      <w:pPr>
        <w:spacing w:line="360" w:lineRule="auto"/>
        <w:jc w:val="both"/>
        <w:rPr>
          <w:rFonts w:ascii="Times New Roman" w:hAnsi="Times New Roman"/>
          <w:color w:val="000000" w:themeColor="text1"/>
        </w:rPr>
      </w:pPr>
    </w:p>
    <w:p w14:paraId="02ABEB00" w14:textId="46B89993" w:rsidR="00D07DD6" w:rsidRDefault="00D07DD6" w:rsidP="00967DA7">
      <w:pPr>
        <w:pStyle w:val="Nadpis2"/>
        <w:jc w:val="both"/>
      </w:pPr>
      <w:bookmarkStart w:id="20" w:name="_Toc164258128"/>
      <w:r>
        <w:t>Charakteristika výzkumného vzorku</w:t>
      </w:r>
      <w:bookmarkEnd w:id="20"/>
      <w:r w:rsidR="0043026C">
        <w:t xml:space="preserve"> </w:t>
      </w:r>
    </w:p>
    <w:p w14:paraId="1E89F1D7" w14:textId="20420B60" w:rsidR="00D07DD6" w:rsidRDefault="00D07DD6" w:rsidP="00967DA7">
      <w:pPr>
        <w:spacing w:line="360" w:lineRule="auto"/>
        <w:jc w:val="both"/>
        <w:rPr>
          <w:rFonts w:ascii="Times New Roman" w:hAnsi="Times New Roman"/>
        </w:rPr>
      </w:pPr>
      <w:r w:rsidRPr="008F4E7F">
        <w:rPr>
          <w:rFonts w:ascii="Times New Roman" w:hAnsi="Times New Roman"/>
        </w:rPr>
        <w:t xml:space="preserve">Výzkumné šetření bylo provedeno u </w:t>
      </w:r>
      <w:r w:rsidR="00292A72">
        <w:rPr>
          <w:rFonts w:ascii="Times New Roman" w:hAnsi="Times New Roman"/>
        </w:rPr>
        <w:t xml:space="preserve">vybraných </w:t>
      </w:r>
      <w:r w:rsidRPr="008F4E7F">
        <w:rPr>
          <w:rFonts w:ascii="Times New Roman" w:hAnsi="Times New Roman"/>
        </w:rPr>
        <w:t>žáků základní školy speciální ve věku 7-8 let. Tato třída má celkem 8 žáků z toho pouze dvě dívky a zbytek chlapci. Ve třídě jsou žáci vzděláváni podle běžných výstupů z toho dva mají IVP</w:t>
      </w:r>
      <w:r w:rsidR="0043026C">
        <w:rPr>
          <w:rFonts w:ascii="Times New Roman" w:hAnsi="Times New Roman"/>
        </w:rPr>
        <w:t xml:space="preserve"> a diagnostikovanou poruchu autistického spektra</w:t>
      </w:r>
      <w:r w:rsidRPr="008F4E7F">
        <w:rPr>
          <w:rFonts w:ascii="Times New Roman" w:hAnsi="Times New Roman"/>
        </w:rPr>
        <w:t>.</w:t>
      </w:r>
      <w:r w:rsidR="00292A72">
        <w:rPr>
          <w:rFonts w:ascii="Times New Roman" w:hAnsi="Times New Roman"/>
        </w:rPr>
        <w:t xml:space="preserve"> Jeden</w:t>
      </w:r>
      <w:r w:rsidRPr="008F4E7F">
        <w:rPr>
          <w:rFonts w:ascii="Times New Roman" w:hAnsi="Times New Roman"/>
        </w:rPr>
        <w:t xml:space="preserve"> ze žáků m</w:t>
      </w:r>
      <w:r w:rsidR="00292A72">
        <w:rPr>
          <w:rFonts w:ascii="Times New Roman" w:hAnsi="Times New Roman"/>
        </w:rPr>
        <w:t>á</w:t>
      </w:r>
      <w:r w:rsidRPr="008F4E7F">
        <w:rPr>
          <w:rFonts w:ascii="Times New Roman" w:hAnsi="Times New Roman"/>
        </w:rPr>
        <w:t xml:space="preserve"> odklad školní docházky o jeden rok a jeden žák již opakuje první ročník. </w:t>
      </w:r>
      <w:r w:rsidR="00352E54">
        <w:rPr>
          <w:rFonts w:ascii="Times New Roman" w:hAnsi="Times New Roman"/>
        </w:rPr>
        <w:t xml:space="preserve">Pro diagnostiku jsme vybrali pouze čtyři žáky z důvodů stejných intaktních možností v rámci základní školy speciální. </w:t>
      </w:r>
      <w:r w:rsidR="00352E54" w:rsidRPr="008F4E7F">
        <w:rPr>
          <w:rFonts w:ascii="Times New Roman" w:hAnsi="Times New Roman"/>
        </w:rPr>
        <w:t>Popíšeme si každého žáka</w:t>
      </w:r>
      <w:r w:rsidR="00352E54">
        <w:rPr>
          <w:rFonts w:ascii="Times New Roman" w:hAnsi="Times New Roman"/>
        </w:rPr>
        <w:t xml:space="preserve"> pomocí kazuistiky. </w:t>
      </w:r>
      <w:r w:rsidRPr="008F4E7F">
        <w:rPr>
          <w:rFonts w:ascii="Times New Roman" w:hAnsi="Times New Roman"/>
        </w:rPr>
        <w:t>Ve výzkumu z důvodu etického kodexu nebud</w:t>
      </w:r>
      <w:r w:rsidR="006302C0">
        <w:rPr>
          <w:rFonts w:ascii="Times New Roman" w:hAnsi="Times New Roman"/>
        </w:rPr>
        <w:t>eme</w:t>
      </w:r>
      <w:r w:rsidRPr="008F4E7F">
        <w:rPr>
          <w:rFonts w:ascii="Times New Roman" w:hAnsi="Times New Roman"/>
        </w:rPr>
        <w:t xml:space="preserve"> uvádět jejich pravá jména. </w:t>
      </w:r>
    </w:p>
    <w:p w14:paraId="5E7D2485" w14:textId="77777777" w:rsidR="00B3466A" w:rsidRDefault="00B3466A" w:rsidP="00967DA7">
      <w:pPr>
        <w:spacing w:line="360" w:lineRule="auto"/>
        <w:jc w:val="both"/>
        <w:rPr>
          <w:rFonts w:ascii="Times New Roman" w:hAnsi="Times New Roman"/>
        </w:rPr>
      </w:pPr>
    </w:p>
    <w:p w14:paraId="76BABDB5" w14:textId="0563DDE4" w:rsidR="006302C0" w:rsidRPr="006302C0" w:rsidRDefault="0043026C" w:rsidP="00967DA7">
      <w:pPr>
        <w:spacing w:line="360" w:lineRule="auto"/>
        <w:jc w:val="both"/>
        <w:rPr>
          <w:rFonts w:ascii="Times New Roman" w:hAnsi="Times New Roman"/>
          <w:b/>
          <w:bCs/>
        </w:rPr>
      </w:pPr>
      <w:r w:rsidRPr="0043026C">
        <w:rPr>
          <w:rFonts w:ascii="Times New Roman" w:hAnsi="Times New Roman"/>
          <w:b/>
          <w:bCs/>
        </w:rPr>
        <w:t>Kazuistika žáků</w:t>
      </w:r>
      <w:r w:rsidR="006302C0">
        <w:rPr>
          <w:rFonts w:ascii="Times New Roman" w:hAnsi="Times New Roman"/>
          <w:b/>
          <w:bCs/>
        </w:rPr>
        <w:t>:</w:t>
      </w:r>
    </w:p>
    <w:p w14:paraId="6F7D4988" w14:textId="3D0D8E6C" w:rsidR="00B3466A" w:rsidRPr="006302C0" w:rsidRDefault="00D07DD6" w:rsidP="00967DA7">
      <w:pPr>
        <w:spacing w:line="360" w:lineRule="auto"/>
        <w:jc w:val="both"/>
        <w:rPr>
          <w:b/>
          <w:bCs/>
        </w:rPr>
      </w:pPr>
      <w:r w:rsidRPr="006302C0">
        <w:rPr>
          <w:b/>
          <w:bCs/>
        </w:rPr>
        <w:t>Elena, věk 7 let, 9 měsíců</w:t>
      </w:r>
      <w:r w:rsidR="004E13CD" w:rsidRPr="006302C0">
        <w:rPr>
          <w:b/>
          <w:bCs/>
        </w:rPr>
        <w:t xml:space="preserve"> </w:t>
      </w:r>
    </w:p>
    <w:p w14:paraId="75F54AAF" w14:textId="0A3066F9" w:rsidR="00352E54" w:rsidRDefault="00352E54" w:rsidP="00967DA7">
      <w:pPr>
        <w:spacing w:line="360" w:lineRule="auto"/>
        <w:jc w:val="both"/>
        <w:rPr>
          <w:rFonts w:ascii="Times New Roman" w:hAnsi="Times New Roman"/>
        </w:rPr>
      </w:pPr>
      <w:r>
        <w:rPr>
          <w:rFonts w:ascii="Times New Roman" w:hAnsi="Times New Roman"/>
        </w:rPr>
        <w:t xml:space="preserve">Elena je velmi hodné a milé děvče. </w:t>
      </w:r>
      <w:r w:rsidR="00D07DD6" w:rsidRPr="008F4E7F">
        <w:rPr>
          <w:rFonts w:ascii="Times New Roman" w:hAnsi="Times New Roman"/>
        </w:rPr>
        <w:t>Její milá a hodná povaha rychle získala sympatie ostatních.</w:t>
      </w:r>
      <w:r>
        <w:rPr>
          <w:rFonts w:ascii="Times New Roman" w:hAnsi="Times New Roman"/>
        </w:rPr>
        <w:t xml:space="preserve"> Na začátku školního roku se d</w:t>
      </w:r>
      <w:r w:rsidR="00D07DD6" w:rsidRPr="008F4E7F">
        <w:rPr>
          <w:rFonts w:ascii="Times New Roman" w:hAnsi="Times New Roman"/>
        </w:rPr>
        <w:t>okázala rychle začlenit do kolektivu a najít si své místo ve třídě.</w:t>
      </w:r>
      <w:r w:rsidR="008F4E7F">
        <w:rPr>
          <w:rFonts w:ascii="Times New Roman" w:hAnsi="Times New Roman"/>
        </w:rPr>
        <w:t xml:space="preserve"> </w:t>
      </w:r>
      <w:r w:rsidR="00D07DD6" w:rsidRPr="008F4E7F">
        <w:rPr>
          <w:rFonts w:ascii="Times New Roman" w:hAnsi="Times New Roman"/>
        </w:rPr>
        <w:lastRenderedPageBreak/>
        <w:t>Navzdory své přátelské a přístupné povaze se však občas projevuje její bojácnost a nesmělost, zejména v interakci se svými chlapeckými spolužáky, kteří jsou známí svou hlučností a akčností. Elena se snaží navázat s nimi kontakt, což je krok správným směrem, a zdá se, že se jí to daří. Její odhodlání a snaha překonat své obavy jsou obdivuhodné a naznačují její schopnost přizpůsobit se novým situacím a prostředí.</w:t>
      </w:r>
      <w:r w:rsidR="008F4E7F">
        <w:rPr>
          <w:rFonts w:ascii="Times New Roman" w:hAnsi="Times New Roman"/>
        </w:rPr>
        <w:t xml:space="preserve"> </w:t>
      </w:r>
    </w:p>
    <w:p w14:paraId="524EE658" w14:textId="77777777" w:rsidR="00A47C8F" w:rsidRDefault="00A47C8F" w:rsidP="00967DA7">
      <w:pPr>
        <w:spacing w:line="360" w:lineRule="auto"/>
        <w:jc w:val="both"/>
        <w:rPr>
          <w:rFonts w:ascii="Times New Roman" w:hAnsi="Times New Roman"/>
        </w:rPr>
      </w:pPr>
    </w:p>
    <w:p w14:paraId="67B6FB3D" w14:textId="2E857E66" w:rsidR="0043026C" w:rsidRDefault="00D07DD6" w:rsidP="00967DA7">
      <w:pPr>
        <w:spacing w:line="360" w:lineRule="auto"/>
        <w:jc w:val="both"/>
        <w:rPr>
          <w:rFonts w:ascii="Times New Roman" w:hAnsi="Times New Roman"/>
        </w:rPr>
      </w:pPr>
      <w:r w:rsidRPr="008F4E7F">
        <w:rPr>
          <w:rFonts w:ascii="Times New Roman" w:hAnsi="Times New Roman"/>
        </w:rPr>
        <w:t>Celkově se Elena rychle adaptuje a zapadá do kolektivu, což svědčí o její schopnosti vyjít dobře s ostatními a přizpůsobit se novým situacím. Její příjemná povaha a ochota se zapojit do týmové práce jsou přínosem pro celou třídu a přispívají k pozitivní atmosféře ve třídě.</w:t>
      </w:r>
    </w:p>
    <w:p w14:paraId="4E3B6964" w14:textId="77777777" w:rsidR="00A47C8F" w:rsidRDefault="00A47C8F" w:rsidP="00967DA7">
      <w:pPr>
        <w:spacing w:line="360" w:lineRule="auto"/>
        <w:jc w:val="both"/>
        <w:rPr>
          <w:rFonts w:ascii="Times New Roman" w:hAnsi="Times New Roman"/>
        </w:rPr>
      </w:pPr>
    </w:p>
    <w:p w14:paraId="5F1DD370" w14:textId="77777777" w:rsidR="00A47C8F" w:rsidRDefault="00352E54" w:rsidP="00967DA7">
      <w:pPr>
        <w:spacing w:line="360" w:lineRule="auto"/>
        <w:jc w:val="both"/>
        <w:rPr>
          <w:rFonts w:ascii="Times New Roman" w:hAnsi="Times New Roman"/>
        </w:rPr>
      </w:pPr>
      <w:r>
        <w:rPr>
          <w:rFonts w:ascii="Times New Roman" w:hAnsi="Times New Roman"/>
        </w:rPr>
        <w:t>Co se týče školních návyků, nemá s žádnými problém. Hygienické návyky má naučené, respektuje hodinu a přestávky a její úchop psacího náčiní je také v pořádku.</w:t>
      </w:r>
      <w:r w:rsidR="00A47C8F">
        <w:rPr>
          <w:rFonts w:ascii="Times New Roman" w:hAnsi="Times New Roman"/>
        </w:rPr>
        <w:t xml:space="preserve"> </w:t>
      </w:r>
      <w:r w:rsidR="00A47C8F" w:rsidRPr="00A47C8F">
        <w:rPr>
          <w:rFonts w:ascii="Times New Roman" w:hAnsi="Times New Roman"/>
        </w:rPr>
        <w:t xml:space="preserve">Elena projevuje občasné potíže s udržením pozornosti, nicméně tyto obtíže se ve výzkumu neprojevují jako výrazný problém. Její schopnost udržet pozornost je v rámci očekávaných standardů a nenaznačuje žádné závažné poruchy. </w:t>
      </w:r>
    </w:p>
    <w:p w14:paraId="7CEB9D26" w14:textId="77777777" w:rsidR="00A47C8F" w:rsidRDefault="00A47C8F" w:rsidP="00967DA7">
      <w:pPr>
        <w:spacing w:line="360" w:lineRule="auto"/>
        <w:jc w:val="both"/>
        <w:rPr>
          <w:rFonts w:ascii="Times New Roman" w:hAnsi="Times New Roman"/>
        </w:rPr>
      </w:pPr>
    </w:p>
    <w:p w14:paraId="003193F9" w14:textId="77777777" w:rsidR="00D96BA6" w:rsidRDefault="00A47C8F" w:rsidP="00967DA7">
      <w:pPr>
        <w:spacing w:line="360" w:lineRule="auto"/>
        <w:jc w:val="both"/>
        <w:rPr>
          <w:rFonts w:ascii="Times New Roman" w:hAnsi="Times New Roman"/>
        </w:rPr>
      </w:pPr>
      <w:r w:rsidRPr="00A47C8F">
        <w:rPr>
          <w:rFonts w:ascii="Times New Roman" w:hAnsi="Times New Roman"/>
        </w:rPr>
        <w:t>Co se týče paměti, Elena dosahuje výsledků odpovídajících jejímu věku a požadavkům prvního ročníku. Její schopnost udržet a reprodukovat informace se jeví jako adekvátní a není důvod k obavám. V oblasti řečových schopností není u Eleny zjištěno žádné výrazné odchylky. Její řeč je srozumitelná a odpovídá očekávané úrovni pro její věk. Celkově lze tedy říci, že Elena vykazuje normální vývoj v oblasti pozornosti, paměti a řečových schopností.</w:t>
      </w:r>
    </w:p>
    <w:p w14:paraId="55E2B820" w14:textId="2E8A06BF" w:rsidR="0043026C" w:rsidRPr="00A47C8F" w:rsidRDefault="00352E54" w:rsidP="00D96BA6">
      <w:pPr>
        <w:spacing w:line="360" w:lineRule="auto"/>
        <w:rPr>
          <w:rFonts w:ascii="Times New Roman" w:hAnsi="Times New Roman"/>
        </w:rPr>
      </w:pPr>
      <w:r w:rsidRPr="00352E54">
        <w:rPr>
          <w:rFonts w:ascii="Times New Roman" w:hAnsi="Times New Roman"/>
          <w:b/>
          <w:bCs/>
        </w:rPr>
        <w:lastRenderedPageBreak/>
        <w:t xml:space="preserve">Obrázek č. </w:t>
      </w:r>
      <w:r>
        <w:rPr>
          <w:rFonts w:ascii="Times New Roman" w:hAnsi="Times New Roman"/>
          <w:b/>
          <w:bCs/>
        </w:rPr>
        <w:t>1</w:t>
      </w:r>
      <w:r w:rsidRPr="00352E54">
        <w:rPr>
          <w:rFonts w:ascii="Times New Roman" w:hAnsi="Times New Roman"/>
          <w:b/>
          <w:bCs/>
        </w:rPr>
        <w:t xml:space="preserve">: Přehled výsledků diagnostických úkolů u </w:t>
      </w:r>
      <w:r>
        <w:rPr>
          <w:rFonts w:ascii="Times New Roman" w:hAnsi="Times New Roman"/>
          <w:b/>
          <w:bCs/>
        </w:rPr>
        <w:t>Eleny</w:t>
      </w:r>
      <w:r>
        <w:rPr>
          <w:rFonts w:ascii="Times New Roman" w:hAnsi="Times New Roman"/>
          <w:noProof/>
        </w:rPr>
        <w:drawing>
          <wp:inline distT="0" distB="0" distL="0" distR="0" wp14:anchorId="3FE03E9F" wp14:editId="71C436DC">
            <wp:extent cx="3328857" cy="4711263"/>
            <wp:effectExtent l="0" t="0" r="0" b="635"/>
            <wp:docPr id="1717786427" name="Obrázek 6" descr="Obsah obrázku skica, kresba, obraz,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86427" name="Obrázek 6" descr="Obsah obrázku skica, kresba, obraz, umění&#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2725" cy="4730890"/>
                    </a:xfrm>
                    <a:prstGeom prst="rect">
                      <a:avLst/>
                    </a:prstGeom>
                  </pic:spPr>
                </pic:pic>
              </a:graphicData>
            </a:graphic>
          </wp:inline>
        </w:drawing>
      </w:r>
    </w:p>
    <w:p w14:paraId="2CA1400A" w14:textId="77777777" w:rsidR="00B3466A" w:rsidRPr="00B3466A" w:rsidRDefault="00B3466A" w:rsidP="00967DA7">
      <w:pPr>
        <w:spacing w:line="360" w:lineRule="auto"/>
        <w:jc w:val="both"/>
        <w:rPr>
          <w:rFonts w:ascii="Times New Roman" w:hAnsi="Times New Roman"/>
        </w:rPr>
      </w:pPr>
    </w:p>
    <w:p w14:paraId="45C15D43" w14:textId="77777777" w:rsidR="006302C0" w:rsidRDefault="0043026C" w:rsidP="00967DA7">
      <w:pPr>
        <w:spacing w:line="360" w:lineRule="auto"/>
        <w:jc w:val="both"/>
        <w:rPr>
          <w:rFonts w:ascii="Times New Roman" w:hAnsi="Times New Roman"/>
        </w:rPr>
      </w:pPr>
      <w:r w:rsidRPr="00E27B22">
        <w:rPr>
          <w:rFonts w:ascii="Times New Roman" w:hAnsi="Times New Roman"/>
          <w:b/>
          <w:bCs/>
        </w:rPr>
        <w:t>Průběh diagnostiky a výsledky z diagnostických úkolů:</w:t>
      </w:r>
      <w:r w:rsidR="00E27B22" w:rsidRPr="00E27B22">
        <w:rPr>
          <w:rFonts w:ascii="Times New Roman" w:hAnsi="Times New Roman"/>
        </w:rPr>
        <w:t xml:space="preserve"> </w:t>
      </w:r>
    </w:p>
    <w:p w14:paraId="4FAA46B3" w14:textId="20BB1FD8" w:rsidR="00E27B22" w:rsidRDefault="00E27B22" w:rsidP="00967DA7">
      <w:pPr>
        <w:spacing w:line="360" w:lineRule="auto"/>
        <w:jc w:val="both"/>
        <w:rPr>
          <w:rFonts w:ascii="Times New Roman" w:hAnsi="Times New Roman"/>
        </w:rPr>
      </w:pPr>
      <w:r>
        <w:rPr>
          <w:rFonts w:ascii="Times New Roman" w:hAnsi="Times New Roman"/>
        </w:rPr>
        <w:t>V průběhu diagnostiky</w:t>
      </w:r>
      <w:r w:rsidR="00A47C8F">
        <w:rPr>
          <w:rFonts w:ascii="Times New Roman" w:hAnsi="Times New Roman"/>
        </w:rPr>
        <w:t xml:space="preserve"> v</w:t>
      </w:r>
      <w:r>
        <w:rPr>
          <w:rFonts w:ascii="Times New Roman" w:hAnsi="Times New Roman"/>
        </w:rPr>
        <w:t xml:space="preserve"> oblast</w:t>
      </w:r>
      <w:r w:rsidR="00A47C8F">
        <w:rPr>
          <w:rFonts w:ascii="Times New Roman" w:hAnsi="Times New Roman"/>
        </w:rPr>
        <w:t>ech</w:t>
      </w:r>
      <w:r>
        <w:rPr>
          <w:rFonts w:ascii="Times New Roman" w:hAnsi="Times New Roman"/>
        </w:rPr>
        <w:t xml:space="preserve"> zrakové diferenciace, vi</w:t>
      </w:r>
      <w:r w:rsidR="00BF028C">
        <w:rPr>
          <w:rFonts w:ascii="Times New Roman" w:hAnsi="Times New Roman"/>
        </w:rPr>
        <w:t>s</w:t>
      </w:r>
      <w:r>
        <w:rPr>
          <w:rFonts w:ascii="Times New Roman" w:hAnsi="Times New Roman"/>
        </w:rPr>
        <w:t>uomotoriky a optické pozornosti n</w:t>
      </w:r>
      <w:r w:rsidR="00A47C8F">
        <w:rPr>
          <w:rFonts w:ascii="Times New Roman" w:hAnsi="Times New Roman"/>
        </w:rPr>
        <w:t>ebyly</w:t>
      </w:r>
      <w:r>
        <w:rPr>
          <w:rFonts w:ascii="Times New Roman" w:hAnsi="Times New Roman"/>
        </w:rPr>
        <w:t xml:space="preserve"> žádné výrazné problémy. Naopak u verbálně akustické členění, sluchová diferenciace figury a pozadí nedokázala rozeznat předponu ,,pří“. U některých slov jako například </w:t>
      </w:r>
      <w:r w:rsidR="009E0245">
        <w:rPr>
          <w:rFonts w:ascii="Times New Roman" w:hAnsi="Times New Roman"/>
        </w:rPr>
        <w:t>,,</w:t>
      </w:r>
      <w:r>
        <w:rPr>
          <w:rFonts w:ascii="Times New Roman" w:hAnsi="Times New Roman"/>
        </w:rPr>
        <w:t>křehký, například a přímka</w:t>
      </w:r>
      <w:r w:rsidR="009E0245">
        <w:rPr>
          <w:rFonts w:ascii="Times New Roman" w:hAnsi="Times New Roman"/>
        </w:rPr>
        <w:t>“</w:t>
      </w:r>
      <w:r>
        <w:rPr>
          <w:rFonts w:ascii="Times New Roman" w:hAnsi="Times New Roman"/>
        </w:rPr>
        <w:t xml:space="preserve">, byla nerozhodná a dlouho přemýšlela. Nakonec ale bohužel odpověděla nesprávně. U dalšího úkolu zaměřeného na intermodální akusticko – optické spojení, verbálně akustická paměť na srozumitelná slova a intermodální výkon paměti na sérii slov byla opět ne úplně úspěšná. Byla velmi nerozhodná a trvalo ji velmi dlouho odpovědět. Ačkoli </w:t>
      </w:r>
      <w:r w:rsidR="009E0245">
        <w:rPr>
          <w:rFonts w:ascii="Times New Roman" w:hAnsi="Times New Roman"/>
        </w:rPr>
        <w:t>má</w:t>
      </w:r>
      <w:r>
        <w:rPr>
          <w:rFonts w:ascii="Times New Roman" w:hAnsi="Times New Roman"/>
        </w:rPr>
        <w:t xml:space="preserve"> artikulační dovednosti výborné, opakovat slova jako ,,moskyti, reflektor a kumulativní</w:t>
      </w:r>
      <w:r w:rsidR="009E0245">
        <w:rPr>
          <w:rFonts w:ascii="Times New Roman" w:hAnsi="Times New Roman"/>
        </w:rPr>
        <w:t>“</w:t>
      </w:r>
      <w:r>
        <w:rPr>
          <w:rFonts w:ascii="Times New Roman" w:hAnsi="Times New Roman"/>
        </w:rPr>
        <w:t xml:space="preserve">, ji dělalo obtíže. Celkově se Elena snažila spolupracovat a bylo vidět, že se snaží. </w:t>
      </w:r>
    </w:p>
    <w:p w14:paraId="2BF940B3" w14:textId="526729A0" w:rsidR="0043026C" w:rsidRDefault="0043026C" w:rsidP="00967DA7">
      <w:pPr>
        <w:spacing w:line="360" w:lineRule="auto"/>
        <w:jc w:val="both"/>
        <w:rPr>
          <w:rFonts w:ascii="Times New Roman" w:hAnsi="Times New Roman"/>
        </w:rPr>
      </w:pPr>
    </w:p>
    <w:p w14:paraId="7BE659E0" w14:textId="77777777" w:rsidR="006302C0" w:rsidRDefault="006302C0" w:rsidP="00967DA7">
      <w:pPr>
        <w:spacing w:line="360" w:lineRule="auto"/>
        <w:jc w:val="both"/>
        <w:rPr>
          <w:rFonts w:ascii="Times New Roman" w:hAnsi="Times New Roman"/>
        </w:rPr>
      </w:pPr>
    </w:p>
    <w:p w14:paraId="3ED57FD2" w14:textId="77777777" w:rsidR="00D96BA6" w:rsidRDefault="00D96BA6" w:rsidP="00967DA7">
      <w:pPr>
        <w:spacing w:line="360" w:lineRule="auto"/>
        <w:jc w:val="both"/>
        <w:rPr>
          <w:rFonts w:ascii="Times New Roman" w:hAnsi="Times New Roman"/>
        </w:rPr>
      </w:pPr>
    </w:p>
    <w:p w14:paraId="26AAE34F" w14:textId="77777777" w:rsidR="006302C0" w:rsidRDefault="0043026C" w:rsidP="00967DA7">
      <w:pPr>
        <w:spacing w:line="360" w:lineRule="auto"/>
        <w:jc w:val="both"/>
        <w:rPr>
          <w:rFonts w:ascii="Times New Roman" w:hAnsi="Times New Roman"/>
        </w:rPr>
      </w:pPr>
      <w:r w:rsidRPr="00E27B22">
        <w:rPr>
          <w:rFonts w:ascii="Times New Roman" w:hAnsi="Times New Roman"/>
          <w:b/>
          <w:bCs/>
        </w:rPr>
        <w:lastRenderedPageBreak/>
        <w:t>Závěr a doporučení</w:t>
      </w:r>
      <w:r w:rsidR="00392397" w:rsidRPr="00E27B22">
        <w:rPr>
          <w:rFonts w:ascii="Times New Roman" w:hAnsi="Times New Roman"/>
          <w:b/>
          <w:bCs/>
        </w:rPr>
        <w:t>:</w:t>
      </w:r>
      <w:r w:rsidR="00E27B22" w:rsidRPr="00E27B22">
        <w:rPr>
          <w:rFonts w:ascii="Times New Roman" w:hAnsi="Times New Roman"/>
        </w:rPr>
        <w:t xml:space="preserve"> </w:t>
      </w:r>
    </w:p>
    <w:p w14:paraId="49526D17" w14:textId="79C8C7EE" w:rsidR="00E27B22" w:rsidRDefault="00E27B22" w:rsidP="00967DA7">
      <w:pPr>
        <w:spacing w:line="360" w:lineRule="auto"/>
        <w:jc w:val="both"/>
        <w:rPr>
          <w:rFonts w:ascii="Times New Roman" w:hAnsi="Times New Roman"/>
        </w:rPr>
      </w:pPr>
      <w:r>
        <w:rPr>
          <w:rFonts w:ascii="Times New Roman" w:hAnsi="Times New Roman"/>
        </w:rPr>
        <w:t>Pro nácvik oslabených dílčích funkcí by</w:t>
      </w:r>
      <w:r w:rsidR="001A1298">
        <w:rPr>
          <w:rFonts w:ascii="Times New Roman" w:hAnsi="Times New Roman"/>
        </w:rPr>
        <w:t>chom</w:t>
      </w:r>
      <w:r>
        <w:rPr>
          <w:rFonts w:ascii="Times New Roman" w:hAnsi="Times New Roman"/>
        </w:rPr>
        <w:t xml:space="preserve"> volili pro Elenu program </w:t>
      </w:r>
      <w:r w:rsidR="001A1298">
        <w:rPr>
          <w:rFonts w:ascii="Times New Roman" w:hAnsi="Times New Roman"/>
        </w:rPr>
        <w:t xml:space="preserve">cvičení </w:t>
      </w:r>
      <w:r>
        <w:rPr>
          <w:rFonts w:ascii="Times New Roman" w:hAnsi="Times New Roman"/>
        </w:rPr>
        <w:t>n</w:t>
      </w:r>
      <w:r w:rsidR="00A47C8F">
        <w:rPr>
          <w:rFonts w:ascii="Times New Roman" w:hAnsi="Times New Roman"/>
        </w:rPr>
        <w:t>ácviku</w:t>
      </w:r>
      <w:r>
        <w:rPr>
          <w:rFonts w:ascii="Times New Roman" w:hAnsi="Times New Roman"/>
        </w:rPr>
        <w:t xml:space="preserve"> rozvíjející zrakové vnímání, cvičení rozvíjející sluchové vnímání, cvičení rozvíjející přesné slyšení a cvičení rozvíjející zapamatování slyšeného. </w:t>
      </w:r>
    </w:p>
    <w:p w14:paraId="73D2878E" w14:textId="7A2FEA49" w:rsidR="0043026C" w:rsidRDefault="0043026C" w:rsidP="00967DA7">
      <w:pPr>
        <w:spacing w:line="360" w:lineRule="auto"/>
        <w:jc w:val="both"/>
        <w:rPr>
          <w:rFonts w:ascii="Times New Roman" w:hAnsi="Times New Roman"/>
        </w:rPr>
      </w:pPr>
    </w:p>
    <w:p w14:paraId="34603FFB" w14:textId="68BB47AF" w:rsidR="0043026C" w:rsidRPr="00E27B22" w:rsidRDefault="0043026C" w:rsidP="00967DA7">
      <w:pPr>
        <w:spacing w:line="360" w:lineRule="auto"/>
        <w:jc w:val="both"/>
        <w:rPr>
          <w:rFonts w:ascii="Times New Roman" w:hAnsi="Times New Roman"/>
          <w:b/>
          <w:bCs/>
        </w:rPr>
      </w:pPr>
      <w:r w:rsidRPr="00E27B22">
        <w:rPr>
          <w:rFonts w:ascii="Times New Roman" w:hAnsi="Times New Roman"/>
          <w:b/>
          <w:bCs/>
        </w:rPr>
        <w:t>Graf 1: Výsledky diagnostikování Eleny</w:t>
      </w:r>
      <w:r w:rsidR="00392397" w:rsidRPr="00E27B22">
        <w:rPr>
          <w:rFonts w:ascii="Times New Roman" w:hAnsi="Times New Roman"/>
          <w:b/>
          <w:bCs/>
        </w:rPr>
        <w:t>:</w:t>
      </w:r>
    </w:p>
    <w:p w14:paraId="721D55D7" w14:textId="73E9CFDD" w:rsidR="00584CE0" w:rsidRDefault="00B3466A" w:rsidP="00967DA7">
      <w:pPr>
        <w:spacing w:line="360" w:lineRule="auto"/>
        <w:jc w:val="both"/>
        <w:rPr>
          <w:rFonts w:ascii="Times New Roman" w:hAnsi="Times New Roman"/>
        </w:rPr>
      </w:pPr>
      <w:r>
        <w:rPr>
          <w:noProof/>
        </w:rPr>
        <w:drawing>
          <wp:inline distT="0" distB="0" distL="0" distR="0" wp14:anchorId="6BD84379" wp14:editId="25F99C77">
            <wp:extent cx="4572000" cy="2743200"/>
            <wp:effectExtent l="0" t="0" r="12700" b="12700"/>
            <wp:docPr id="2018029166" name="Graf 1">
              <a:extLst xmlns:a="http://schemas.openxmlformats.org/drawingml/2006/main">
                <a:ext uri="{FF2B5EF4-FFF2-40B4-BE49-F238E27FC236}">
                  <a16:creationId xmlns:a16="http://schemas.microsoft.com/office/drawing/2014/main" id="{31E0D1B1-9FD4-CCC9-5D23-623780F38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416E53" w14:textId="77777777" w:rsidR="00B3466A" w:rsidRDefault="00B3466A" w:rsidP="00967DA7">
      <w:pPr>
        <w:spacing w:line="360" w:lineRule="auto"/>
        <w:jc w:val="both"/>
        <w:rPr>
          <w:rFonts w:ascii="Times New Roman" w:hAnsi="Times New Roman"/>
        </w:rPr>
      </w:pPr>
    </w:p>
    <w:p w14:paraId="21875E77" w14:textId="457EF09D" w:rsidR="00D07DD6" w:rsidRPr="008F4E7F" w:rsidRDefault="00D07DD6" w:rsidP="00967DA7">
      <w:pPr>
        <w:spacing w:line="360" w:lineRule="auto"/>
        <w:jc w:val="both"/>
        <w:rPr>
          <w:rFonts w:ascii="Times New Roman" w:hAnsi="Times New Roman"/>
          <w:b/>
          <w:bCs/>
        </w:rPr>
      </w:pPr>
      <w:r w:rsidRPr="008F4E7F">
        <w:rPr>
          <w:rFonts w:ascii="Times New Roman" w:hAnsi="Times New Roman"/>
          <w:b/>
          <w:bCs/>
        </w:rPr>
        <w:t>Jan, věk 7 let, 5 měsíců</w:t>
      </w:r>
      <w:r w:rsidR="004E13CD">
        <w:rPr>
          <w:rFonts w:ascii="Times New Roman" w:hAnsi="Times New Roman"/>
          <w:b/>
          <w:bCs/>
        </w:rPr>
        <w:t xml:space="preserve"> </w:t>
      </w:r>
    </w:p>
    <w:p w14:paraId="325A052E" w14:textId="0DE860D4" w:rsidR="00B3466A" w:rsidRDefault="00D07DD6" w:rsidP="00967DA7">
      <w:pPr>
        <w:spacing w:line="360" w:lineRule="auto"/>
        <w:jc w:val="both"/>
        <w:rPr>
          <w:rFonts w:ascii="Times New Roman" w:hAnsi="Times New Roman"/>
        </w:rPr>
      </w:pPr>
      <w:r w:rsidRPr="008F4E7F">
        <w:rPr>
          <w:rFonts w:ascii="Times New Roman" w:hAnsi="Times New Roman"/>
        </w:rPr>
        <w:t xml:space="preserve">Jan je výrazný a inteligentní chlapec s velkým potenciálem. Jeho bystrá povaha a nadšení pro učení mu umožňují vynikat ve škole, ať už se jedná o matematiku nebo tělocvik, obory, které mu nejvíce vyhovují. I přes svou </w:t>
      </w:r>
      <w:r w:rsidR="00B3466A">
        <w:rPr>
          <w:rFonts w:ascii="Times New Roman" w:hAnsi="Times New Roman"/>
        </w:rPr>
        <w:t xml:space="preserve">lehkou </w:t>
      </w:r>
      <w:r w:rsidRPr="008F4E7F">
        <w:rPr>
          <w:rFonts w:ascii="Times New Roman" w:hAnsi="Times New Roman"/>
        </w:rPr>
        <w:t xml:space="preserve">vadu řeči, která může být občas překážkou, Jan se </w:t>
      </w:r>
      <w:r w:rsidR="00B3466A">
        <w:rPr>
          <w:rFonts w:ascii="Times New Roman" w:hAnsi="Times New Roman"/>
        </w:rPr>
        <w:t xml:space="preserve">ale </w:t>
      </w:r>
      <w:r w:rsidRPr="008F4E7F">
        <w:rPr>
          <w:rFonts w:ascii="Times New Roman" w:hAnsi="Times New Roman"/>
        </w:rPr>
        <w:t>snaží komunikovat otevřeně a bez problémů vyjadřuje své myšlenky.</w:t>
      </w:r>
      <w:r w:rsidR="008F4E7F">
        <w:rPr>
          <w:rFonts w:ascii="Times New Roman" w:hAnsi="Times New Roman"/>
        </w:rPr>
        <w:t xml:space="preserve"> </w:t>
      </w:r>
      <w:r w:rsidRPr="008F4E7F">
        <w:rPr>
          <w:rFonts w:ascii="Times New Roman" w:hAnsi="Times New Roman"/>
        </w:rPr>
        <w:t>Janova schopnost sdílet své názory a mluvit pravdu otevřeně ukazuje na jeho silnou osobnost a sebevědomí. I když se někdy může zdát, že Jan nemá respekt k ostatním, ve skutečnosti je to pouze projev jeho přirozené zvídavosti a odvahy postavit se za svými názory.</w:t>
      </w:r>
      <w:r w:rsidR="008F4E7F">
        <w:rPr>
          <w:rFonts w:ascii="Times New Roman" w:hAnsi="Times New Roman"/>
        </w:rPr>
        <w:t xml:space="preserve"> </w:t>
      </w:r>
    </w:p>
    <w:p w14:paraId="659D54E3" w14:textId="77777777" w:rsidR="00A47C8F" w:rsidRDefault="00A47C8F" w:rsidP="00967DA7">
      <w:pPr>
        <w:spacing w:line="360" w:lineRule="auto"/>
        <w:jc w:val="both"/>
        <w:rPr>
          <w:rFonts w:ascii="Times New Roman" w:hAnsi="Times New Roman"/>
        </w:rPr>
      </w:pPr>
    </w:p>
    <w:p w14:paraId="7A1DC243" w14:textId="4038FF0C" w:rsidR="00D07DD6" w:rsidRDefault="00D07DD6" w:rsidP="00967DA7">
      <w:pPr>
        <w:spacing w:line="360" w:lineRule="auto"/>
        <w:jc w:val="both"/>
        <w:rPr>
          <w:rFonts w:ascii="Times New Roman" w:hAnsi="Times New Roman"/>
        </w:rPr>
      </w:pPr>
      <w:r w:rsidRPr="008F4E7F">
        <w:rPr>
          <w:rFonts w:ascii="Times New Roman" w:hAnsi="Times New Roman"/>
        </w:rPr>
        <w:t>Je zřejmé, že Jan má podporu a podněty k rozvoji doma. I když se může zdát, že rodinná výchova je trochu benevolentní, Janovi to zatím prospívá, a jeho otevřenost a přirozená zvídavost jsou přínosem pro jeho osobní růst a rozvoj.</w:t>
      </w:r>
      <w:r w:rsidR="008F4E7F">
        <w:rPr>
          <w:rFonts w:ascii="Times New Roman" w:hAnsi="Times New Roman"/>
        </w:rPr>
        <w:t xml:space="preserve"> </w:t>
      </w:r>
      <w:r w:rsidRPr="008F4E7F">
        <w:rPr>
          <w:rFonts w:ascii="Times New Roman" w:hAnsi="Times New Roman"/>
        </w:rPr>
        <w:t>S vhodným vedením a podporou se z něj jistě stane ještě chytřejší a schopnější jedinec, který bude mít vliv nejen ve škole, ale i ve svém osobním životě. Janova silná osobnost a odhodlanost postupovat podle svých přesvědčení jsou hodnoty, které mu budou nepochybně nápomocny při dosahování jeho cílů a snů</w:t>
      </w:r>
      <w:r w:rsidR="000D0EF9" w:rsidRPr="008F4E7F">
        <w:rPr>
          <w:rFonts w:ascii="Times New Roman" w:hAnsi="Times New Roman"/>
        </w:rPr>
        <w:t>.</w:t>
      </w:r>
    </w:p>
    <w:p w14:paraId="2AD488A4" w14:textId="620EC8FB" w:rsidR="00B3466A" w:rsidRDefault="00B3466A" w:rsidP="00967DA7">
      <w:pPr>
        <w:spacing w:line="360" w:lineRule="auto"/>
        <w:jc w:val="both"/>
        <w:rPr>
          <w:rFonts w:ascii="Times New Roman" w:hAnsi="Times New Roman"/>
        </w:rPr>
      </w:pPr>
      <w:r>
        <w:rPr>
          <w:rFonts w:ascii="Times New Roman" w:hAnsi="Times New Roman"/>
        </w:rPr>
        <w:lastRenderedPageBreak/>
        <w:t>Jeho školní návyky jsou správně</w:t>
      </w:r>
      <w:r w:rsidR="007D0538">
        <w:rPr>
          <w:rFonts w:ascii="Times New Roman" w:hAnsi="Times New Roman"/>
        </w:rPr>
        <w:t xml:space="preserve"> nastavené</w:t>
      </w:r>
      <w:r>
        <w:rPr>
          <w:rFonts w:ascii="Times New Roman" w:hAnsi="Times New Roman"/>
        </w:rPr>
        <w:t>, ačkoli ze začátku školního roku bylo pro něj těžší pochopit, kdy je výuka a kdy přestávka. Brzy to ale začal respektovat. Jeho hygienické návyky jsou</w:t>
      </w:r>
      <w:r w:rsidR="007D0538">
        <w:rPr>
          <w:rFonts w:ascii="Times New Roman" w:hAnsi="Times New Roman"/>
        </w:rPr>
        <w:t xml:space="preserve"> také</w:t>
      </w:r>
      <w:r>
        <w:rPr>
          <w:rFonts w:ascii="Times New Roman" w:hAnsi="Times New Roman"/>
        </w:rPr>
        <w:t xml:space="preserve"> zcela v normě. Úchop psacích potřeb je</w:t>
      </w:r>
      <w:r w:rsidR="007D0538">
        <w:rPr>
          <w:rFonts w:ascii="Times New Roman" w:hAnsi="Times New Roman"/>
        </w:rPr>
        <w:t xml:space="preserve"> občas</w:t>
      </w:r>
      <w:r>
        <w:rPr>
          <w:rFonts w:ascii="Times New Roman" w:hAnsi="Times New Roman"/>
        </w:rPr>
        <w:t xml:space="preserve"> nutné hlídat. </w:t>
      </w:r>
      <w:r w:rsidR="007D0538">
        <w:rPr>
          <w:rFonts w:ascii="Times New Roman" w:hAnsi="Times New Roman"/>
        </w:rPr>
        <w:t>Z</w:t>
      </w:r>
      <w:r>
        <w:rPr>
          <w:rFonts w:ascii="Times New Roman" w:hAnsi="Times New Roman"/>
        </w:rPr>
        <w:t>nalosti a dovednosti zcela odpovídají jeho věku. Výchovné problémy žádné nemá</w:t>
      </w:r>
      <w:r w:rsidR="00EC509E">
        <w:rPr>
          <w:rFonts w:ascii="Times New Roman" w:hAnsi="Times New Roman"/>
        </w:rPr>
        <w:t xml:space="preserve">. </w:t>
      </w:r>
    </w:p>
    <w:p w14:paraId="07863769" w14:textId="77777777" w:rsidR="00B3466A" w:rsidRDefault="00B3466A" w:rsidP="00967DA7">
      <w:pPr>
        <w:spacing w:line="360" w:lineRule="auto"/>
        <w:ind w:firstLine="576"/>
        <w:jc w:val="both"/>
        <w:rPr>
          <w:rFonts w:ascii="Times New Roman" w:hAnsi="Times New Roman"/>
        </w:rPr>
      </w:pPr>
    </w:p>
    <w:p w14:paraId="28C488C8" w14:textId="79F16552" w:rsidR="00352E54" w:rsidRPr="00EB5052" w:rsidRDefault="00352E54" w:rsidP="00967DA7">
      <w:pPr>
        <w:spacing w:line="360" w:lineRule="auto"/>
        <w:jc w:val="both"/>
        <w:rPr>
          <w:rFonts w:ascii="Times New Roman" w:hAnsi="Times New Roman"/>
          <w:b/>
          <w:bCs/>
        </w:rPr>
      </w:pPr>
      <w:r w:rsidRPr="00352E54">
        <w:rPr>
          <w:rFonts w:ascii="Times New Roman" w:hAnsi="Times New Roman"/>
          <w:b/>
          <w:bCs/>
        </w:rPr>
        <w:t xml:space="preserve">Obrázek č. </w:t>
      </w:r>
      <w:r>
        <w:rPr>
          <w:rFonts w:ascii="Times New Roman" w:hAnsi="Times New Roman"/>
          <w:b/>
          <w:bCs/>
        </w:rPr>
        <w:t>2</w:t>
      </w:r>
      <w:r w:rsidRPr="00352E54">
        <w:rPr>
          <w:rFonts w:ascii="Times New Roman" w:hAnsi="Times New Roman"/>
          <w:b/>
          <w:bCs/>
        </w:rPr>
        <w:t xml:space="preserve">: Přehled výsledků diagnostických úkolů u </w:t>
      </w:r>
      <w:r>
        <w:rPr>
          <w:rFonts w:ascii="Times New Roman" w:hAnsi="Times New Roman"/>
          <w:b/>
          <w:bCs/>
        </w:rPr>
        <w:t>Jana</w:t>
      </w:r>
    </w:p>
    <w:p w14:paraId="74F58147" w14:textId="54015865" w:rsidR="00D07DD6" w:rsidRDefault="00352E54" w:rsidP="00967DA7">
      <w:pPr>
        <w:spacing w:line="360" w:lineRule="auto"/>
        <w:jc w:val="both"/>
        <w:rPr>
          <w:rFonts w:ascii="Times New Roman" w:hAnsi="Times New Roman"/>
        </w:rPr>
      </w:pPr>
      <w:r>
        <w:rPr>
          <w:rFonts w:ascii="Times New Roman" w:hAnsi="Times New Roman"/>
          <w:noProof/>
        </w:rPr>
        <w:drawing>
          <wp:inline distT="0" distB="0" distL="0" distR="0" wp14:anchorId="52A90949" wp14:editId="44D67145">
            <wp:extent cx="3763538" cy="5260489"/>
            <wp:effectExtent l="0" t="0" r="0" b="0"/>
            <wp:docPr id="14779953" name="Obrázek 7" descr="Obsah obrázku skica, kresba, obraz,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53" name="Obrázek 7" descr="Obsah obrázku skica, kresba, obraz, ilustrace&#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9974" cy="5269485"/>
                    </a:xfrm>
                    <a:prstGeom prst="rect">
                      <a:avLst/>
                    </a:prstGeom>
                  </pic:spPr>
                </pic:pic>
              </a:graphicData>
            </a:graphic>
          </wp:inline>
        </w:drawing>
      </w:r>
    </w:p>
    <w:p w14:paraId="5A92AF91" w14:textId="77777777" w:rsidR="00EC509E" w:rsidRDefault="00EC509E" w:rsidP="00967DA7">
      <w:pPr>
        <w:spacing w:line="360" w:lineRule="auto"/>
        <w:jc w:val="both"/>
        <w:rPr>
          <w:rFonts w:ascii="Times New Roman" w:hAnsi="Times New Roman"/>
        </w:rPr>
      </w:pPr>
    </w:p>
    <w:p w14:paraId="77D3B218" w14:textId="77777777" w:rsidR="006302C0" w:rsidRDefault="0043026C" w:rsidP="00967DA7">
      <w:pPr>
        <w:spacing w:line="360" w:lineRule="auto"/>
        <w:jc w:val="both"/>
        <w:rPr>
          <w:rFonts w:ascii="Times New Roman" w:hAnsi="Times New Roman"/>
          <w:b/>
          <w:bCs/>
        </w:rPr>
      </w:pPr>
      <w:r w:rsidRPr="00EC509E">
        <w:rPr>
          <w:rFonts w:ascii="Times New Roman" w:hAnsi="Times New Roman"/>
          <w:b/>
          <w:bCs/>
        </w:rPr>
        <w:t>Průběh diagnostiky a výsledky z diagnostických úkolů:</w:t>
      </w:r>
      <w:r w:rsidR="00A47C8F">
        <w:rPr>
          <w:rFonts w:ascii="Times New Roman" w:hAnsi="Times New Roman"/>
          <w:b/>
          <w:bCs/>
        </w:rPr>
        <w:t xml:space="preserve"> </w:t>
      </w:r>
    </w:p>
    <w:p w14:paraId="21C9FC08" w14:textId="640A3D04" w:rsidR="0043026C" w:rsidRPr="009E0245" w:rsidRDefault="00A47C8F" w:rsidP="00967DA7">
      <w:pPr>
        <w:spacing w:line="360" w:lineRule="auto"/>
        <w:jc w:val="both"/>
        <w:rPr>
          <w:rFonts w:ascii="Times New Roman" w:hAnsi="Times New Roman"/>
        </w:rPr>
      </w:pPr>
      <w:r w:rsidRPr="009E0245">
        <w:rPr>
          <w:rFonts w:ascii="Times New Roman" w:hAnsi="Times New Roman"/>
        </w:rPr>
        <w:t xml:space="preserve">V průběhu diagnostiky </w:t>
      </w:r>
      <w:r w:rsidR="009E0245" w:rsidRPr="009E0245">
        <w:rPr>
          <w:rFonts w:ascii="Times New Roman" w:hAnsi="Times New Roman"/>
        </w:rPr>
        <w:t>si vedl Jan velmi dobře. Menší odchylky měl v ob</w:t>
      </w:r>
      <w:r w:rsidR="004E769B">
        <w:rPr>
          <w:rFonts w:ascii="Times New Roman" w:hAnsi="Times New Roman"/>
        </w:rPr>
        <w:t>la</w:t>
      </w:r>
      <w:r w:rsidR="009E0245" w:rsidRPr="009E0245">
        <w:rPr>
          <w:rFonts w:ascii="Times New Roman" w:hAnsi="Times New Roman"/>
        </w:rPr>
        <w:t xml:space="preserve">stech verbálně akustická paměť na srozumitelná slova, motorika mluvidel a zaměřenost na optické pozornosti. Zapamatovat si nesmyslné slabiky byl problém a v opakování těžkých slov měl problém vyslovit slova jako ,,moskyti, deduktivní a chalcedon“. Velmi dobré výsledky měl v oblastech zrakové diferenciace, optická pozornost a prostorové orientace. V průběhu testování byl Jan </w:t>
      </w:r>
      <w:r w:rsidR="009E0245" w:rsidRPr="009E0245">
        <w:rPr>
          <w:rFonts w:ascii="Times New Roman" w:hAnsi="Times New Roman"/>
        </w:rPr>
        <w:lastRenderedPageBreak/>
        <w:t xml:space="preserve">rozhodný a chtěl vše rychle a správně splnit. Snažil se, ale skrz spěch </w:t>
      </w:r>
      <w:r w:rsidR="009E0245">
        <w:rPr>
          <w:rFonts w:ascii="Times New Roman" w:hAnsi="Times New Roman"/>
        </w:rPr>
        <w:t xml:space="preserve">byly </w:t>
      </w:r>
      <w:r w:rsidR="009E0245" w:rsidRPr="009E0245">
        <w:rPr>
          <w:rFonts w:ascii="Times New Roman" w:hAnsi="Times New Roman"/>
        </w:rPr>
        <w:t>některé</w:t>
      </w:r>
      <w:r w:rsidR="009E0245">
        <w:rPr>
          <w:rFonts w:ascii="Times New Roman" w:hAnsi="Times New Roman"/>
        </w:rPr>
        <w:t xml:space="preserve"> jeho</w:t>
      </w:r>
      <w:r w:rsidR="009E0245" w:rsidRPr="009E0245">
        <w:rPr>
          <w:rFonts w:ascii="Times New Roman" w:hAnsi="Times New Roman"/>
        </w:rPr>
        <w:t xml:space="preserve"> odpovědi bohužel nesprávné. </w:t>
      </w:r>
    </w:p>
    <w:p w14:paraId="14E6A385" w14:textId="6F1BEB86" w:rsidR="00EC509E" w:rsidRPr="00EC509E" w:rsidRDefault="00EC509E" w:rsidP="00967DA7">
      <w:pPr>
        <w:spacing w:line="360" w:lineRule="auto"/>
        <w:jc w:val="both"/>
        <w:rPr>
          <w:rFonts w:ascii="Times New Roman" w:hAnsi="Times New Roman"/>
          <w:b/>
          <w:bCs/>
        </w:rPr>
      </w:pPr>
      <w:r>
        <w:rPr>
          <w:rFonts w:ascii="Times New Roman" w:hAnsi="Times New Roman"/>
          <w:b/>
          <w:bCs/>
        </w:rPr>
        <w:tab/>
      </w:r>
    </w:p>
    <w:p w14:paraId="43359603" w14:textId="77777777" w:rsidR="006302C0" w:rsidRDefault="0043026C" w:rsidP="00967DA7">
      <w:pPr>
        <w:spacing w:line="360" w:lineRule="auto"/>
        <w:jc w:val="both"/>
        <w:rPr>
          <w:rFonts w:ascii="Times New Roman" w:hAnsi="Times New Roman"/>
          <w:b/>
          <w:bCs/>
        </w:rPr>
      </w:pPr>
      <w:r w:rsidRPr="00EC509E">
        <w:rPr>
          <w:rFonts w:ascii="Times New Roman" w:hAnsi="Times New Roman"/>
          <w:b/>
          <w:bCs/>
        </w:rPr>
        <w:t>Závěr a doporučení:</w:t>
      </w:r>
      <w:r w:rsidR="009E0245">
        <w:rPr>
          <w:rFonts w:ascii="Times New Roman" w:hAnsi="Times New Roman"/>
          <w:b/>
          <w:bCs/>
        </w:rPr>
        <w:t xml:space="preserve"> </w:t>
      </w:r>
    </w:p>
    <w:p w14:paraId="18F17618" w14:textId="741420A7" w:rsidR="001A1298" w:rsidRDefault="009E0245" w:rsidP="00967DA7">
      <w:pPr>
        <w:spacing w:line="360" w:lineRule="auto"/>
        <w:jc w:val="both"/>
        <w:rPr>
          <w:rFonts w:ascii="Times New Roman" w:hAnsi="Times New Roman"/>
          <w:b/>
          <w:bCs/>
        </w:rPr>
      </w:pPr>
      <w:r w:rsidRPr="001A1298">
        <w:rPr>
          <w:rFonts w:ascii="Times New Roman" w:hAnsi="Times New Roman"/>
        </w:rPr>
        <w:t xml:space="preserve">Pro nácvik oslabených dílčích funkcí bychom volili pro Jana program </w:t>
      </w:r>
      <w:r w:rsidR="001A1298">
        <w:rPr>
          <w:rFonts w:ascii="Times New Roman" w:hAnsi="Times New Roman"/>
        </w:rPr>
        <w:t xml:space="preserve">cvičení </w:t>
      </w:r>
      <w:r w:rsidR="001A1298" w:rsidRPr="001A1298">
        <w:rPr>
          <w:rFonts w:ascii="Times New Roman" w:hAnsi="Times New Roman"/>
        </w:rPr>
        <w:t>rozvíjející zapa</w:t>
      </w:r>
      <w:r w:rsidR="001A1298">
        <w:rPr>
          <w:rFonts w:ascii="Times New Roman" w:hAnsi="Times New Roman"/>
        </w:rPr>
        <w:t>m</w:t>
      </w:r>
      <w:r w:rsidR="001A1298" w:rsidRPr="001A1298">
        <w:rPr>
          <w:rFonts w:ascii="Times New Roman" w:hAnsi="Times New Roman"/>
        </w:rPr>
        <w:t>atování slyšeného, cvičení rozvíjející koordinaci pohybů úst při mluvení a cvičení rozvíjející přesné vidění.</w:t>
      </w:r>
      <w:r w:rsidR="001A1298">
        <w:rPr>
          <w:rFonts w:ascii="Times New Roman" w:hAnsi="Times New Roman"/>
          <w:b/>
          <w:bCs/>
        </w:rPr>
        <w:t xml:space="preserve"> </w:t>
      </w:r>
    </w:p>
    <w:p w14:paraId="2281010C" w14:textId="77777777" w:rsidR="00EC509E" w:rsidRDefault="00EC509E" w:rsidP="00967DA7">
      <w:pPr>
        <w:spacing w:line="360" w:lineRule="auto"/>
        <w:jc w:val="both"/>
        <w:rPr>
          <w:rFonts w:ascii="Times New Roman" w:hAnsi="Times New Roman"/>
          <w:b/>
          <w:bCs/>
        </w:rPr>
      </w:pPr>
    </w:p>
    <w:p w14:paraId="2A6E8E1F" w14:textId="77777777" w:rsidR="00EC509E" w:rsidRPr="00EC509E" w:rsidRDefault="00EC509E" w:rsidP="00967DA7">
      <w:pPr>
        <w:spacing w:line="360" w:lineRule="auto"/>
        <w:jc w:val="both"/>
        <w:rPr>
          <w:rFonts w:ascii="Times New Roman" w:hAnsi="Times New Roman"/>
          <w:b/>
          <w:bCs/>
        </w:rPr>
      </w:pPr>
    </w:p>
    <w:p w14:paraId="1A21605A" w14:textId="01F1FFF7" w:rsidR="0043026C" w:rsidRDefault="0043026C" w:rsidP="00967DA7">
      <w:pPr>
        <w:spacing w:line="360" w:lineRule="auto"/>
        <w:jc w:val="both"/>
        <w:rPr>
          <w:rFonts w:ascii="Times New Roman" w:hAnsi="Times New Roman"/>
          <w:b/>
          <w:bCs/>
        </w:rPr>
      </w:pPr>
      <w:r w:rsidRPr="00EC509E">
        <w:rPr>
          <w:rFonts w:ascii="Times New Roman" w:hAnsi="Times New Roman"/>
          <w:b/>
          <w:bCs/>
        </w:rPr>
        <w:t>Graf 2</w:t>
      </w:r>
      <w:r w:rsidR="00392397" w:rsidRPr="00EC509E">
        <w:rPr>
          <w:rFonts w:ascii="Times New Roman" w:hAnsi="Times New Roman"/>
          <w:b/>
          <w:bCs/>
        </w:rPr>
        <w:t>: výsledky diagnostikování Jana</w:t>
      </w:r>
    </w:p>
    <w:p w14:paraId="4630138C" w14:textId="19E57111" w:rsidR="00EC509E" w:rsidRPr="00EC509E" w:rsidRDefault="00EC509E" w:rsidP="00967DA7">
      <w:pPr>
        <w:spacing w:line="360" w:lineRule="auto"/>
        <w:jc w:val="both"/>
        <w:rPr>
          <w:rFonts w:ascii="Times New Roman" w:hAnsi="Times New Roman"/>
          <w:b/>
          <w:bCs/>
        </w:rPr>
      </w:pPr>
      <w:r>
        <w:rPr>
          <w:noProof/>
        </w:rPr>
        <w:drawing>
          <wp:inline distT="0" distB="0" distL="0" distR="0" wp14:anchorId="122F6BE6" wp14:editId="3D6919AB">
            <wp:extent cx="4572000" cy="2743200"/>
            <wp:effectExtent l="0" t="0" r="12700" b="12700"/>
            <wp:docPr id="2128415052" name="Graf 1">
              <a:extLst xmlns:a="http://schemas.openxmlformats.org/drawingml/2006/main">
                <a:ext uri="{FF2B5EF4-FFF2-40B4-BE49-F238E27FC236}">
                  <a16:creationId xmlns:a16="http://schemas.microsoft.com/office/drawing/2014/main" id="{31E0D1B1-9FD4-CCC9-5D23-623780F38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08635E" w14:textId="77777777" w:rsidR="00D07DD6" w:rsidRDefault="00D07DD6" w:rsidP="00967DA7">
      <w:pPr>
        <w:spacing w:line="360" w:lineRule="auto"/>
        <w:jc w:val="both"/>
        <w:rPr>
          <w:rFonts w:ascii="Times New Roman" w:hAnsi="Times New Roman"/>
        </w:rPr>
      </w:pPr>
    </w:p>
    <w:p w14:paraId="59DA9C3D" w14:textId="77777777" w:rsidR="007F1373" w:rsidRPr="008F4E7F" w:rsidRDefault="007F1373" w:rsidP="00967DA7">
      <w:pPr>
        <w:spacing w:line="360" w:lineRule="auto"/>
        <w:jc w:val="both"/>
        <w:rPr>
          <w:rFonts w:ascii="Times New Roman" w:hAnsi="Times New Roman"/>
        </w:rPr>
      </w:pPr>
    </w:p>
    <w:p w14:paraId="23BC9C09" w14:textId="0046D68D" w:rsidR="00D07DD6" w:rsidRPr="008F4E7F" w:rsidRDefault="00D07DD6" w:rsidP="00967DA7">
      <w:pPr>
        <w:spacing w:line="360" w:lineRule="auto"/>
        <w:jc w:val="both"/>
        <w:rPr>
          <w:rFonts w:ascii="Times New Roman" w:hAnsi="Times New Roman"/>
          <w:b/>
          <w:bCs/>
        </w:rPr>
      </w:pPr>
      <w:r w:rsidRPr="008F4E7F">
        <w:rPr>
          <w:rFonts w:ascii="Times New Roman" w:hAnsi="Times New Roman"/>
          <w:b/>
          <w:bCs/>
        </w:rPr>
        <w:t xml:space="preserve">Pavel, </w:t>
      </w:r>
      <w:r w:rsidR="000D0EF9" w:rsidRPr="008F4E7F">
        <w:rPr>
          <w:rFonts w:ascii="Times New Roman" w:hAnsi="Times New Roman"/>
          <w:b/>
          <w:bCs/>
        </w:rPr>
        <w:t>8</w:t>
      </w:r>
      <w:r w:rsidRPr="008F4E7F">
        <w:rPr>
          <w:rFonts w:ascii="Times New Roman" w:hAnsi="Times New Roman"/>
          <w:b/>
          <w:bCs/>
        </w:rPr>
        <w:t xml:space="preserve"> let, </w:t>
      </w:r>
      <w:r w:rsidR="000D0EF9" w:rsidRPr="008F4E7F">
        <w:rPr>
          <w:rFonts w:ascii="Times New Roman" w:hAnsi="Times New Roman"/>
          <w:b/>
          <w:bCs/>
        </w:rPr>
        <w:t>2</w:t>
      </w:r>
      <w:r w:rsidRPr="008F4E7F">
        <w:rPr>
          <w:rFonts w:ascii="Times New Roman" w:hAnsi="Times New Roman"/>
          <w:b/>
          <w:bCs/>
        </w:rPr>
        <w:t xml:space="preserve"> měsíc </w:t>
      </w:r>
    </w:p>
    <w:p w14:paraId="221F816E" w14:textId="77777777" w:rsidR="004223F1" w:rsidRDefault="000D0EF9" w:rsidP="00967DA7">
      <w:pPr>
        <w:spacing w:line="360" w:lineRule="auto"/>
        <w:jc w:val="both"/>
        <w:rPr>
          <w:rFonts w:ascii="Times New Roman" w:hAnsi="Times New Roman"/>
        </w:rPr>
      </w:pPr>
      <w:r w:rsidRPr="008F4E7F">
        <w:rPr>
          <w:rFonts w:ascii="Times New Roman" w:hAnsi="Times New Roman"/>
        </w:rPr>
        <w:t xml:space="preserve">Pavel je skromný chlapec, který má za sebou náročnou cestu plnou výzev a překážek. I přesto však zachovává klidný a vyrovnaný přístup k životu. V rodině čelí různým obtížím, ale přesto se snaží zůstat pozitivní a vytrvalý. Pavel </w:t>
      </w:r>
      <w:r w:rsidR="004223F1">
        <w:rPr>
          <w:rFonts w:ascii="Times New Roman" w:hAnsi="Times New Roman"/>
        </w:rPr>
        <w:t>se</w:t>
      </w:r>
      <w:r w:rsidRPr="008F4E7F">
        <w:rPr>
          <w:rFonts w:ascii="Times New Roman" w:hAnsi="Times New Roman"/>
        </w:rPr>
        <w:t xml:space="preserve"> příliš </w:t>
      </w:r>
      <w:r w:rsidR="004223F1">
        <w:rPr>
          <w:rFonts w:ascii="Times New Roman" w:hAnsi="Times New Roman"/>
        </w:rPr>
        <w:t>ne</w:t>
      </w:r>
      <w:r w:rsidRPr="008F4E7F">
        <w:rPr>
          <w:rFonts w:ascii="Times New Roman" w:hAnsi="Times New Roman"/>
        </w:rPr>
        <w:t>vyjadř</w:t>
      </w:r>
      <w:r w:rsidR="004223F1">
        <w:rPr>
          <w:rFonts w:ascii="Times New Roman" w:hAnsi="Times New Roman"/>
        </w:rPr>
        <w:t>uje</w:t>
      </w:r>
      <w:r w:rsidRPr="008F4E7F">
        <w:rPr>
          <w:rFonts w:ascii="Times New Roman" w:hAnsi="Times New Roman"/>
        </w:rPr>
        <w:t xml:space="preserve"> a má sklony k uzavřenosti, což je pravděpodobně důsledek jeho obtíží s výslovností a komunikací.</w:t>
      </w:r>
      <w:r w:rsidR="008F4E7F">
        <w:rPr>
          <w:rFonts w:ascii="Times New Roman" w:hAnsi="Times New Roman"/>
        </w:rPr>
        <w:t xml:space="preserve"> </w:t>
      </w:r>
      <w:r w:rsidRPr="008F4E7F">
        <w:rPr>
          <w:rFonts w:ascii="Times New Roman" w:hAnsi="Times New Roman"/>
        </w:rPr>
        <w:t xml:space="preserve">Pavel má silnou vazbu na asistentku pedagoga, která mu poskytuje potřebnou podporu a jistotu. Když je ponechán sám, pociťuje nejistotu a má potíže se projevit. </w:t>
      </w:r>
    </w:p>
    <w:p w14:paraId="1A06442F" w14:textId="77777777" w:rsidR="004223F1" w:rsidRDefault="004223F1" w:rsidP="00967DA7">
      <w:pPr>
        <w:spacing w:line="360" w:lineRule="auto"/>
        <w:jc w:val="both"/>
        <w:rPr>
          <w:rFonts w:ascii="Times New Roman" w:hAnsi="Times New Roman"/>
        </w:rPr>
      </w:pPr>
    </w:p>
    <w:p w14:paraId="2C678876" w14:textId="77777777" w:rsidR="004223F1" w:rsidRDefault="000D0EF9" w:rsidP="00967DA7">
      <w:pPr>
        <w:spacing w:line="360" w:lineRule="auto"/>
        <w:jc w:val="both"/>
        <w:rPr>
          <w:rFonts w:ascii="Times New Roman" w:hAnsi="Times New Roman"/>
        </w:rPr>
      </w:pPr>
      <w:r w:rsidRPr="008F4E7F">
        <w:rPr>
          <w:rFonts w:ascii="Times New Roman" w:hAnsi="Times New Roman"/>
        </w:rPr>
        <w:t>Jeho vada výslovnosti je výrazná, což mu činí potíže při komunikaci. Přesto se snaží odpovídat, i když to občas dělá velmi stroze a krátce.</w:t>
      </w:r>
      <w:r w:rsidR="008F4E7F">
        <w:rPr>
          <w:rFonts w:ascii="Times New Roman" w:hAnsi="Times New Roman"/>
        </w:rPr>
        <w:t xml:space="preserve"> </w:t>
      </w:r>
      <w:r w:rsidRPr="008F4E7F">
        <w:rPr>
          <w:rFonts w:ascii="Times New Roman" w:hAnsi="Times New Roman"/>
        </w:rPr>
        <w:t xml:space="preserve">Pavel má skutečně rád hudební a tělesnou výchovu. Pro něj jsou tyto aktivity příležitostí k vyjádření se a uvolnění. Při hraní fotbalu se Pavel skvěle </w:t>
      </w:r>
      <w:r w:rsidRPr="008F4E7F">
        <w:rPr>
          <w:rFonts w:ascii="Times New Roman" w:hAnsi="Times New Roman"/>
        </w:rPr>
        <w:lastRenderedPageBreak/>
        <w:t>cítí, je vidět, jak se při něm uvolňuje a naplno si to užívá. Sportovní aktivity mu pomáhají vyjádřit se bez slov a najít svůj vlastní prostor.</w:t>
      </w:r>
      <w:r w:rsidR="008F4E7F">
        <w:rPr>
          <w:rFonts w:ascii="Times New Roman" w:hAnsi="Times New Roman"/>
        </w:rPr>
        <w:t xml:space="preserve"> </w:t>
      </w:r>
      <w:r w:rsidRPr="008F4E7F">
        <w:rPr>
          <w:rFonts w:ascii="Times New Roman" w:hAnsi="Times New Roman"/>
        </w:rPr>
        <w:t>Jedním z Pavlových oblíbených školních činností je canisterapie, během které je vždy pejskovi nejblíž. Jeho radost z kontaktu se zvířaty je zjevná a je zřejmé, že se při této činnosti cítí šťastný a spokojený. Pro Pavla je to nejen zábavná aktivita, ale také příležitost k vytvoření pevných vazeb a pocitu bezpečí.</w:t>
      </w:r>
      <w:r w:rsidR="008F4E7F">
        <w:rPr>
          <w:rFonts w:ascii="Times New Roman" w:hAnsi="Times New Roman"/>
        </w:rPr>
        <w:t xml:space="preserve"> </w:t>
      </w:r>
    </w:p>
    <w:p w14:paraId="42382064" w14:textId="77777777" w:rsidR="004223F1" w:rsidRDefault="004223F1" w:rsidP="00967DA7">
      <w:pPr>
        <w:spacing w:line="360" w:lineRule="auto"/>
        <w:jc w:val="both"/>
        <w:rPr>
          <w:rFonts w:ascii="Times New Roman" w:hAnsi="Times New Roman"/>
        </w:rPr>
      </w:pPr>
    </w:p>
    <w:p w14:paraId="4EB17735" w14:textId="1D26B8DC" w:rsidR="00D07DD6" w:rsidRDefault="000D0EF9" w:rsidP="00967DA7">
      <w:pPr>
        <w:spacing w:line="360" w:lineRule="auto"/>
        <w:jc w:val="both"/>
        <w:rPr>
          <w:rFonts w:ascii="Times New Roman" w:hAnsi="Times New Roman"/>
        </w:rPr>
      </w:pPr>
      <w:r w:rsidRPr="008F4E7F">
        <w:rPr>
          <w:rFonts w:ascii="Times New Roman" w:hAnsi="Times New Roman"/>
        </w:rPr>
        <w:t xml:space="preserve">Pavel je však velice chytrý a pokorný. Rád se učí a přijímá nové informace s otevřeností a zvědavostí. I přes své obtíže projevuje touhu posouvat se vpřed a dosahovat úspěchů. S podporou a trpělivostí svého okolí se jistě dokáže vymanit z těchto obtíží a dosáhnout významných pokroků ve svém osobním i </w:t>
      </w:r>
      <w:r w:rsidR="004223F1">
        <w:rPr>
          <w:rFonts w:ascii="Times New Roman" w:hAnsi="Times New Roman"/>
        </w:rPr>
        <w:t>školním</w:t>
      </w:r>
      <w:r w:rsidRPr="008F4E7F">
        <w:rPr>
          <w:rFonts w:ascii="Times New Roman" w:hAnsi="Times New Roman"/>
        </w:rPr>
        <w:t xml:space="preserve"> rozvoji.</w:t>
      </w:r>
    </w:p>
    <w:p w14:paraId="5F842919" w14:textId="77777777" w:rsidR="00352E54" w:rsidRDefault="00352E54" w:rsidP="00967DA7">
      <w:pPr>
        <w:spacing w:line="360" w:lineRule="auto"/>
        <w:ind w:firstLine="576"/>
        <w:jc w:val="both"/>
        <w:rPr>
          <w:rFonts w:ascii="Times New Roman" w:hAnsi="Times New Roman"/>
        </w:rPr>
      </w:pPr>
    </w:p>
    <w:p w14:paraId="55323BD3" w14:textId="1040805C" w:rsidR="000D0EF9" w:rsidRDefault="00352E54" w:rsidP="00D96BA6">
      <w:pPr>
        <w:spacing w:line="360" w:lineRule="auto"/>
        <w:rPr>
          <w:rFonts w:ascii="Times New Roman" w:hAnsi="Times New Roman"/>
          <w:b/>
          <w:bCs/>
        </w:rPr>
      </w:pPr>
      <w:r w:rsidRPr="00352E54">
        <w:rPr>
          <w:rFonts w:ascii="Times New Roman" w:hAnsi="Times New Roman"/>
          <w:b/>
          <w:bCs/>
        </w:rPr>
        <w:t xml:space="preserve">Obrázek č. </w:t>
      </w:r>
      <w:r>
        <w:rPr>
          <w:rFonts w:ascii="Times New Roman" w:hAnsi="Times New Roman"/>
          <w:b/>
          <w:bCs/>
        </w:rPr>
        <w:t>3</w:t>
      </w:r>
      <w:r w:rsidRPr="00352E54">
        <w:rPr>
          <w:rFonts w:ascii="Times New Roman" w:hAnsi="Times New Roman"/>
          <w:b/>
          <w:bCs/>
        </w:rPr>
        <w:t>: Přehled výsledků diagnostických úkolů u</w:t>
      </w:r>
      <w:r>
        <w:rPr>
          <w:rFonts w:ascii="Times New Roman" w:hAnsi="Times New Roman"/>
          <w:b/>
          <w:bCs/>
        </w:rPr>
        <w:t xml:space="preserve"> Pavla</w:t>
      </w:r>
      <w:r>
        <w:rPr>
          <w:rFonts w:ascii="Times New Roman" w:hAnsi="Times New Roman"/>
          <w:noProof/>
        </w:rPr>
        <w:drawing>
          <wp:inline distT="0" distB="0" distL="0" distR="0" wp14:anchorId="0D69EA37" wp14:editId="56CB0046">
            <wp:extent cx="3702467" cy="5195944"/>
            <wp:effectExtent l="0" t="0" r="6350" b="0"/>
            <wp:docPr id="1823544293" name="Obrázek 8" descr="Obsah obrázku skica, kresba, obraz,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44293" name="Obrázek 8" descr="Obsah obrázku skica, kresba, obraz, ilustrace&#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3804" cy="5211854"/>
                    </a:xfrm>
                    <a:prstGeom prst="rect">
                      <a:avLst/>
                    </a:prstGeom>
                  </pic:spPr>
                </pic:pic>
              </a:graphicData>
            </a:graphic>
          </wp:inline>
        </w:drawing>
      </w:r>
    </w:p>
    <w:p w14:paraId="45F44F32" w14:textId="77777777" w:rsidR="006302C0" w:rsidRDefault="006302C0" w:rsidP="00967DA7">
      <w:pPr>
        <w:spacing w:line="360" w:lineRule="auto"/>
        <w:jc w:val="both"/>
        <w:rPr>
          <w:rFonts w:ascii="Times New Roman" w:hAnsi="Times New Roman"/>
          <w:b/>
          <w:bCs/>
        </w:rPr>
      </w:pPr>
    </w:p>
    <w:p w14:paraId="34A87FE3" w14:textId="77777777" w:rsidR="006302C0" w:rsidRPr="00352E54" w:rsidRDefault="006302C0" w:rsidP="00967DA7">
      <w:pPr>
        <w:spacing w:line="360" w:lineRule="auto"/>
        <w:jc w:val="both"/>
        <w:rPr>
          <w:rFonts w:ascii="Times New Roman" w:hAnsi="Times New Roman"/>
          <w:b/>
          <w:bCs/>
        </w:rPr>
      </w:pPr>
    </w:p>
    <w:p w14:paraId="125D0106" w14:textId="77777777" w:rsidR="006302C0" w:rsidRDefault="0043026C" w:rsidP="00967DA7">
      <w:pPr>
        <w:spacing w:line="360" w:lineRule="auto"/>
        <w:jc w:val="both"/>
        <w:rPr>
          <w:rFonts w:ascii="Times New Roman" w:hAnsi="Times New Roman"/>
          <w:b/>
          <w:bCs/>
        </w:rPr>
      </w:pPr>
      <w:r w:rsidRPr="00EC509E">
        <w:rPr>
          <w:rFonts w:ascii="Times New Roman" w:hAnsi="Times New Roman"/>
          <w:b/>
          <w:bCs/>
        </w:rPr>
        <w:lastRenderedPageBreak/>
        <w:t>Průběh diagnostiky a výsledky z diagnostických úkolů:</w:t>
      </w:r>
      <w:r w:rsidR="004223F1">
        <w:rPr>
          <w:rFonts w:ascii="Times New Roman" w:hAnsi="Times New Roman"/>
          <w:b/>
          <w:bCs/>
        </w:rPr>
        <w:t xml:space="preserve"> </w:t>
      </w:r>
    </w:p>
    <w:p w14:paraId="368B381F" w14:textId="0F64354A" w:rsidR="0043026C" w:rsidRDefault="004223F1" w:rsidP="00967DA7">
      <w:pPr>
        <w:spacing w:line="360" w:lineRule="auto"/>
        <w:jc w:val="both"/>
        <w:rPr>
          <w:rFonts w:ascii="Times New Roman" w:hAnsi="Times New Roman"/>
          <w:b/>
          <w:bCs/>
        </w:rPr>
      </w:pPr>
      <w:r w:rsidRPr="00DD715E">
        <w:rPr>
          <w:rFonts w:ascii="Times New Roman" w:hAnsi="Times New Roman"/>
        </w:rPr>
        <w:t xml:space="preserve">V průběhu diagnostiky měl Pavel výrazné nedostatky v oblastech optické členění, verbálně akustická diferenciace zjišťovaná na </w:t>
      </w:r>
      <w:r w:rsidR="004E769B" w:rsidRPr="00DD715E">
        <w:rPr>
          <w:rFonts w:ascii="Times New Roman" w:hAnsi="Times New Roman"/>
        </w:rPr>
        <w:t>dvojicích</w:t>
      </w:r>
      <w:r w:rsidRPr="00DD715E">
        <w:rPr>
          <w:rFonts w:ascii="Times New Roman" w:hAnsi="Times New Roman"/>
        </w:rPr>
        <w:t xml:space="preserve"> srozumitelných </w:t>
      </w:r>
      <w:r w:rsidR="00EB5052" w:rsidRPr="00DD715E">
        <w:rPr>
          <w:rFonts w:ascii="Times New Roman" w:hAnsi="Times New Roman"/>
        </w:rPr>
        <w:t>slov,</w:t>
      </w:r>
      <w:r w:rsidR="00902AD4">
        <w:rPr>
          <w:rFonts w:ascii="Times New Roman" w:hAnsi="Times New Roman"/>
        </w:rPr>
        <w:t xml:space="preserve"> kde Pavel měl výrazné nedostatky a neslyší některé z hlásek dále</w:t>
      </w:r>
      <w:r w:rsidRPr="00DD715E">
        <w:rPr>
          <w:rFonts w:ascii="Times New Roman" w:hAnsi="Times New Roman"/>
        </w:rPr>
        <w:t xml:space="preserve"> verbálně akustické členění a sluchová diferenciace figury a pozadí</w:t>
      </w:r>
      <w:r w:rsidR="00902AD4">
        <w:rPr>
          <w:rFonts w:ascii="Times New Roman" w:hAnsi="Times New Roman"/>
        </w:rPr>
        <w:t>. Pavel nebyl schopen rozeznat slabiku ,,pří“ ve slovech. Zde mu musel být úkol vysvětlen vícekrát.</w:t>
      </w:r>
      <w:r w:rsidRPr="00DD715E">
        <w:rPr>
          <w:rFonts w:ascii="Times New Roman" w:hAnsi="Times New Roman"/>
        </w:rPr>
        <w:t xml:space="preserve"> </w:t>
      </w:r>
      <w:r w:rsidR="00902AD4">
        <w:rPr>
          <w:rFonts w:ascii="Times New Roman" w:hAnsi="Times New Roman"/>
        </w:rPr>
        <w:t>Další oblast, kde Pavel měl výrazné potíže byla v</w:t>
      </w:r>
      <w:r w:rsidRPr="00DD715E">
        <w:rPr>
          <w:rFonts w:ascii="Times New Roman" w:hAnsi="Times New Roman"/>
        </w:rPr>
        <w:t>erbálně akustická paměť</w:t>
      </w:r>
      <w:r w:rsidR="00902AD4">
        <w:rPr>
          <w:rFonts w:ascii="Times New Roman" w:hAnsi="Times New Roman"/>
        </w:rPr>
        <w:t xml:space="preserve"> a</w:t>
      </w:r>
      <w:r w:rsidRPr="00DD715E">
        <w:rPr>
          <w:rFonts w:ascii="Times New Roman" w:hAnsi="Times New Roman"/>
        </w:rPr>
        <w:t xml:space="preserve"> intermodální výkon paměti na sérii slov</w:t>
      </w:r>
      <w:r w:rsidR="00902AD4">
        <w:rPr>
          <w:rFonts w:ascii="Times New Roman" w:hAnsi="Times New Roman"/>
        </w:rPr>
        <w:t>. Pavel měl potíže i v zapamatování si slov a dodržení pořadí. V oblasti m</w:t>
      </w:r>
      <w:r w:rsidRPr="00DD715E">
        <w:rPr>
          <w:rFonts w:ascii="Times New Roman" w:hAnsi="Times New Roman"/>
        </w:rPr>
        <w:t>otorika mluvidel</w:t>
      </w:r>
      <w:r w:rsidR="00902AD4">
        <w:rPr>
          <w:rFonts w:ascii="Times New Roman" w:hAnsi="Times New Roman"/>
        </w:rPr>
        <w:t xml:space="preserve"> bylo obtížné pro Pavla slova zopakovat a zřetelně je vyslovit. Má výrazné problémy v artikulaci slov</w:t>
      </w:r>
      <w:r w:rsidRPr="00DD715E">
        <w:rPr>
          <w:rFonts w:ascii="Times New Roman" w:hAnsi="Times New Roman"/>
        </w:rPr>
        <w:t>.</w:t>
      </w:r>
      <w:r w:rsidR="00902AD4">
        <w:rPr>
          <w:rFonts w:ascii="Times New Roman" w:hAnsi="Times New Roman"/>
        </w:rPr>
        <w:t xml:space="preserve"> Naopak oblasti zrakové diferenciace a prostorové orientace měl výsledky výborné. Pro Pavla zřejmě je převážně důležitá vizuální pomoc. </w:t>
      </w:r>
      <w:r>
        <w:rPr>
          <w:rFonts w:ascii="Times New Roman" w:hAnsi="Times New Roman"/>
          <w:b/>
          <w:bCs/>
        </w:rPr>
        <w:t xml:space="preserve"> </w:t>
      </w:r>
    </w:p>
    <w:p w14:paraId="17F5D483" w14:textId="77777777" w:rsidR="00902AD4" w:rsidRPr="004223F1" w:rsidRDefault="00902AD4" w:rsidP="00967DA7">
      <w:pPr>
        <w:spacing w:line="360" w:lineRule="auto"/>
        <w:jc w:val="both"/>
        <w:rPr>
          <w:rFonts w:ascii="Times New Roman" w:hAnsi="Times New Roman"/>
        </w:rPr>
      </w:pPr>
    </w:p>
    <w:p w14:paraId="6DC04EEA" w14:textId="77777777" w:rsidR="006302C0" w:rsidRDefault="0043026C" w:rsidP="00967DA7">
      <w:pPr>
        <w:spacing w:line="360" w:lineRule="auto"/>
        <w:jc w:val="both"/>
        <w:rPr>
          <w:rFonts w:ascii="Times New Roman" w:hAnsi="Times New Roman"/>
          <w:b/>
          <w:bCs/>
        </w:rPr>
      </w:pPr>
      <w:r w:rsidRPr="00EC509E">
        <w:rPr>
          <w:rFonts w:ascii="Times New Roman" w:hAnsi="Times New Roman"/>
          <w:b/>
          <w:bCs/>
        </w:rPr>
        <w:t>Závěr a doporučení</w:t>
      </w:r>
      <w:r w:rsidR="004223F1">
        <w:rPr>
          <w:rFonts w:ascii="Times New Roman" w:hAnsi="Times New Roman"/>
          <w:b/>
          <w:bCs/>
        </w:rPr>
        <w:t xml:space="preserve">: </w:t>
      </w:r>
    </w:p>
    <w:p w14:paraId="4C4D0712" w14:textId="3F3EF817" w:rsidR="00EC509E" w:rsidRPr="00902AD4" w:rsidRDefault="00902AD4" w:rsidP="00967DA7">
      <w:pPr>
        <w:spacing w:line="360" w:lineRule="auto"/>
        <w:jc w:val="both"/>
        <w:rPr>
          <w:rFonts w:ascii="Times New Roman" w:hAnsi="Times New Roman"/>
        </w:rPr>
      </w:pPr>
      <w:r w:rsidRPr="00902AD4">
        <w:rPr>
          <w:rFonts w:ascii="Times New Roman" w:hAnsi="Times New Roman"/>
        </w:rPr>
        <w:t xml:space="preserve">Pro nácvik oslabených dílčích funkcí bychom volili pro Pavla program na cvičení rozvíjející sluchové vnímání, cvičení rozvíjející přesné slyšení a cvičení rozvíjející koordinaci pohybů úst při mluvení. </w:t>
      </w:r>
    </w:p>
    <w:p w14:paraId="417EAFC2" w14:textId="77777777" w:rsidR="00EC509E" w:rsidRPr="00EC509E" w:rsidRDefault="00EC509E" w:rsidP="00967DA7">
      <w:pPr>
        <w:spacing w:line="360" w:lineRule="auto"/>
        <w:jc w:val="both"/>
        <w:rPr>
          <w:rFonts w:ascii="Times New Roman" w:hAnsi="Times New Roman"/>
          <w:b/>
          <w:bCs/>
        </w:rPr>
      </w:pPr>
    </w:p>
    <w:p w14:paraId="510DB859" w14:textId="211D4CC8" w:rsidR="00392397" w:rsidRPr="00EC509E" w:rsidRDefault="00392397" w:rsidP="00967DA7">
      <w:pPr>
        <w:spacing w:line="360" w:lineRule="auto"/>
        <w:jc w:val="both"/>
        <w:rPr>
          <w:rFonts w:ascii="Times New Roman" w:hAnsi="Times New Roman"/>
          <w:b/>
          <w:bCs/>
        </w:rPr>
      </w:pPr>
      <w:r w:rsidRPr="00EC509E">
        <w:rPr>
          <w:rFonts w:ascii="Times New Roman" w:hAnsi="Times New Roman"/>
          <w:b/>
          <w:bCs/>
        </w:rPr>
        <w:t xml:space="preserve">Graf 3: Výsledky diagnostikování Pavla: </w:t>
      </w:r>
    </w:p>
    <w:p w14:paraId="48428498" w14:textId="6BF3F0FB" w:rsidR="00392397" w:rsidRDefault="00EC509E" w:rsidP="00967DA7">
      <w:pPr>
        <w:spacing w:line="360" w:lineRule="auto"/>
        <w:jc w:val="both"/>
        <w:rPr>
          <w:rFonts w:ascii="Times New Roman" w:hAnsi="Times New Roman"/>
        </w:rPr>
      </w:pPr>
      <w:r>
        <w:rPr>
          <w:noProof/>
        </w:rPr>
        <w:drawing>
          <wp:inline distT="0" distB="0" distL="0" distR="0" wp14:anchorId="0870C5D2" wp14:editId="040A95EF">
            <wp:extent cx="4572000" cy="2743200"/>
            <wp:effectExtent l="0" t="0" r="12700" b="12700"/>
            <wp:docPr id="1198592108" name="Graf 1">
              <a:extLst xmlns:a="http://schemas.openxmlformats.org/drawingml/2006/main">
                <a:ext uri="{FF2B5EF4-FFF2-40B4-BE49-F238E27FC236}">
                  <a16:creationId xmlns:a16="http://schemas.microsoft.com/office/drawing/2014/main" id="{31E0D1B1-9FD4-CCC9-5D23-623780F38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F67042" w14:textId="77777777" w:rsidR="00392397" w:rsidRDefault="00392397" w:rsidP="00967DA7">
      <w:pPr>
        <w:spacing w:line="360" w:lineRule="auto"/>
        <w:jc w:val="both"/>
        <w:rPr>
          <w:rFonts w:ascii="Times New Roman" w:hAnsi="Times New Roman"/>
        </w:rPr>
      </w:pPr>
    </w:p>
    <w:p w14:paraId="7532BD0B" w14:textId="77777777" w:rsidR="0043026C" w:rsidRDefault="0043026C" w:rsidP="00967DA7">
      <w:pPr>
        <w:spacing w:line="360" w:lineRule="auto"/>
        <w:jc w:val="both"/>
        <w:rPr>
          <w:rFonts w:ascii="Times New Roman" w:hAnsi="Times New Roman"/>
        </w:rPr>
      </w:pPr>
    </w:p>
    <w:p w14:paraId="4076CA4B" w14:textId="77777777" w:rsidR="00D96BA6" w:rsidRDefault="00D96BA6" w:rsidP="00967DA7">
      <w:pPr>
        <w:spacing w:line="360" w:lineRule="auto"/>
        <w:jc w:val="both"/>
        <w:rPr>
          <w:rFonts w:ascii="Times New Roman" w:hAnsi="Times New Roman"/>
        </w:rPr>
      </w:pPr>
    </w:p>
    <w:p w14:paraId="23A8C791" w14:textId="77777777" w:rsidR="006302C0" w:rsidRDefault="006302C0" w:rsidP="00967DA7">
      <w:pPr>
        <w:spacing w:line="360" w:lineRule="auto"/>
        <w:jc w:val="both"/>
        <w:rPr>
          <w:rFonts w:ascii="Times New Roman" w:hAnsi="Times New Roman"/>
        </w:rPr>
      </w:pPr>
    </w:p>
    <w:p w14:paraId="27A82FB6" w14:textId="77777777" w:rsidR="006302C0" w:rsidRPr="008F4E7F" w:rsidRDefault="006302C0" w:rsidP="00967DA7">
      <w:pPr>
        <w:spacing w:line="360" w:lineRule="auto"/>
        <w:jc w:val="both"/>
        <w:rPr>
          <w:rFonts w:ascii="Times New Roman" w:hAnsi="Times New Roman"/>
        </w:rPr>
      </w:pPr>
    </w:p>
    <w:p w14:paraId="1D8D286E" w14:textId="2684B9CB" w:rsidR="00D07DD6" w:rsidRPr="008F4E7F" w:rsidRDefault="00D07DD6" w:rsidP="00967DA7">
      <w:pPr>
        <w:spacing w:line="360" w:lineRule="auto"/>
        <w:jc w:val="both"/>
        <w:rPr>
          <w:rFonts w:ascii="Times New Roman" w:hAnsi="Times New Roman"/>
          <w:b/>
          <w:bCs/>
        </w:rPr>
      </w:pPr>
      <w:r w:rsidRPr="008F4E7F">
        <w:rPr>
          <w:rFonts w:ascii="Times New Roman" w:hAnsi="Times New Roman"/>
          <w:b/>
          <w:bCs/>
        </w:rPr>
        <w:lastRenderedPageBreak/>
        <w:t xml:space="preserve">Matěj, 7 let, 3 měsíce </w:t>
      </w:r>
    </w:p>
    <w:p w14:paraId="2F68FF41" w14:textId="77777777" w:rsidR="0017601A" w:rsidRDefault="000D0EF9" w:rsidP="00967DA7">
      <w:pPr>
        <w:spacing w:line="360" w:lineRule="auto"/>
        <w:jc w:val="both"/>
        <w:rPr>
          <w:rFonts w:ascii="Times New Roman" w:hAnsi="Times New Roman"/>
        </w:rPr>
      </w:pPr>
      <w:r w:rsidRPr="008F4E7F">
        <w:rPr>
          <w:rFonts w:ascii="Times New Roman" w:hAnsi="Times New Roman"/>
        </w:rPr>
        <w:t>Matěj je mladý chlapec s introvertní povahou, kterému by jistě prospělo více času před vstupem do školy. I přes svou uzavřenost se snaží plnit své úkoly a zúčastňovat se společných aktivit, i když je zřejmé, že by raději pracoval sám v klidu. Nicméně od září jsme u něj zaznamenali obrovský posun, ačkoliv se stále nechce zapojovat do kolektivu, dokáže se s tímto úkolem lépe vyrovnávat.</w:t>
      </w:r>
      <w:r w:rsidR="008F4E7F">
        <w:rPr>
          <w:rFonts w:ascii="Times New Roman" w:hAnsi="Times New Roman"/>
        </w:rPr>
        <w:t xml:space="preserve"> </w:t>
      </w:r>
      <w:r w:rsidRPr="008F4E7F">
        <w:rPr>
          <w:rFonts w:ascii="Times New Roman" w:hAnsi="Times New Roman"/>
        </w:rPr>
        <w:t xml:space="preserve">Matěj má silnou vazbu na svou rodinu a občas projevuje citlivost, zejména když se cítí opuštěný nebo nejistý. Nicméně, když se mu dostane pozornosti a podpory, věnuje se svým zájmům, jako je výtvarná výchova a hudba, a je </w:t>
      </w:r>
      <w:r w:rsidR="0017601A">
        <w:rPr>
          <w:rFonts w:ascii="Times New Roman" w:hAnsi="Times New Roman"/>
        </w:rPr>
        <w:t xml:space="preserve">to i </w:t>
      </w:r>
      <w:r w:rsidRPr="008F4E7F">
        <w:rPr>
          <w:rFonts w:ascii="Times New Roman" w:hAnsi="Times New Roman"/>
        </w:rPr>
        <w:t>vidět</w:t>
      </w:r>
      <w:r w:rsidR="0017601A">
        <w:rPr>
          <w:rFonts w:ascii="Times New Roman" w:hAnsi="Times New Roman"/>
        </w:rPr>
        <w:t>. Při hudební výchově</w:t>
      </w:r>
      <w:r w:rsidRPr="008F4E7F">
        <w:rPr>
          <w:rFonts w:ascii="Times New Roman" w:hAnsi="Times New Roman"/>
        </w:rPr>
        <w:t xml:space="preserve"> se pohupuje do rytmu hudby.</w:t>
      </w:r>
      <w:r w:rsidR="008F4E7F">
        <w:rPr>
          <w:rFonts w:ascii="Times New Roman" w:hAnsi="Times New Roman"/>
        </w:rPr>
        <w:t xml:space="preserve"> </w:t>
      </w:r>
    </w:p>
    <w:p w14:paraId="0729AB08" w14:textId="77777777" w:rsidR="0017601A" w:rsidRDefault="0017601A" w:rsidP="00967DA7">
      <w:pPr>
        <w:spacing w:line="360" w:lineRule="auto"/>
        <w:jc w:val="both"/>
        <w:rPr>
          <w:rFonts w:ascii="Times New Roman" w:hAnsi="Times New Roman"/>
        </w:rPr>
      </w:pPr>
    </w:p>
    <w:p w14:paraId="76EC1626" w14:textId="283F2E99" w:rsidR="0017601A" w:rsidRDefault="0017601A" w:rsidP="00967DA7">
      <w:pPr>
        <w:spacing w:line="360" w:lineRule="auto"/>
        <w:jc w:val="both"/>
        <w:rPr>
          <w:rFonts w:ascii="Times New Roman" w:hAnsi="Times New Roman"/>
        </w:rPr>
      </w:pPr>
      <w:r>
        <w:rPr>
          <w:rFonts w:ascii="Times New Roman" w:hAnsi="Times New Roman"/>
        </w:rPr>
        <w:t>Při testování byl Matěj vyrovnaný a těšil se na úkoly. Rád pracuje s dospělou osobou a v klidném prostředí se pěkně projevuje. Při plnění úkolů js</w:t>
      </w:r>
      <w:r w:rsidR="00512A52">
        <w:rPr>
          <w:rFonts w:ascii="Times New Roman" w:hAnsi="Times New Roman"/>
        </w:rPr>
        <w:t xml:space="preserve">me </w:t>
      </w:r>
      <w:r>
        <w:rPr>
          <w:rFonts w:ascii="Times New Roman" w:hAnsi="Times New Roman"/>
        </w:rPr>
        <w:t xml:space="preserve">si </w:t>
      </w:r>
      <w:r w:rsidR="00512A52">
        <w:rPr>
          <w:rFonts w:ascii="Times New Roman" w:hAnsi="Times New Roman"/>
        </w:rPr>
        <w:t>mohli po</w:t>
      </w:r>
      <w:r>
        <w:rPr>
          <w:rFonts w:ascii="Times New Roman" w:hAnsi="Times New Roman"/>
        </w:rPr>
        <w:t>všim</w:t>
      </w:r>
      <w:r w:rsidR="00512A52">
        <w:rPr>
          <w:rFonts w:ascii="Times New Roman" w:hAnsi="Times New Roman"/>
        </w:rPr>
        <w:t>nout</w:t>
      </w:r>
      <w:r>
        <w:rPr>
          <w:rFonts w:ascii="Times New Roman" w:hAnsi="Times New Roman"/>
        </w:rPr>
        <w:t xml:space="preserve">, že má nejspíš deficit v optické paměti, intermodálního výkonu paměti na sérii slov a v prostorové orientaci. </w:t>
      </w:r>
      <w:r w:rsidR="00512A52">
        <w:rPr>
          <w:rFonts w:ascii="Times New Roman" w:hAnsi="Times New Roman"/>
        </w:rPr>
        <w:t xml:space="preserve">Vše ale správným nácvikem a vhodnými programy nácviku jistě rozvine. </w:t>
      </w:r>
    </w:p>
    <w:p w14:paraId="4BD7C128" w14:textId="77777777" w:rsidR="0017601A" w:rsidRDefault="0017601A" w:rsidP="00967DA7">
      <w:pPr>
        <w:spacing w:line="360" w:lineRule="auto"/>
        <w:jc w:val="both"/>
        <w:rPr>
          <w:rFonts w:ascii="Times New Roman" w:hAnsi="Times New Roman"/>
        </w:rPr>
      </w:pPr>
    </w:p>
    <w:p w14:paraId="2B5533E2" w14:textId="1AEB5D0E" w:rsidR="00D07DD6" w:rsidRPr="008F4E7F" w:rsidRDefault="000D0EF9" w:rsidP="00967DA7">
      <w:pPr>
        <w:spacing w:line="360" w:lineRule="auto"/>
        <w:jc w:val="both"/>
        <w:rPr>
          <w:rFonts w:ascii="Times New Roman" w:hAnsi="Times New Roman"/>
        </w:rPr>
      </w:pPr>
      <w:r w:rsidRPr="008F4E7F">
        <w:rPr>
          <w:rFonts w:ascii="Times New Roman" w:hAnsi="Times New Roman"/>
        </w:rPr>
        <w:t>S vhodným přístupem a podporou ze strany pedagogů a rodiny se jistě začne projevovat více a postupně bude nabývat na sebejistotě. Matějova citlivá povaha a zájem o umění jsou cennými vlastnostmi, které je třeba podporovat a rozvíjet pro jeho další rozvoj a úspěch ve škole i mimo ni.</w:t>
      </w:r>
    </w:p>
    <w:p w14:paraId="6C06DC76" w14:textId="77777777" w:rsidR="0043026C" w:rsidRDefault="0043026C" w:rsidP="00967DA7">
      <w:pPr>
        <w:spacing w:line="360" w:lineRule="auto"/>
        <w:jc w:val="both"/>
        <w:rPr>
          <w:rFonts w:ascii="Times New Roman" w:hAnsi="Times New Roman"/>
        </w:rPr>
      </w:pPr>
    </w:p>
    <w:p w14:paraId="44D36DA1" w14:textId="77777777" w:rsidR="0043026C" w:rsidRPr="007371F0" w:rsidRDefault="0043026C" w:rsidP="00967DA7">
      <w:pPr>
        <w:spacing w:line="360" w:lineRule="auto"/>
        <w:jc w:val="both"/>
        <w:rPr>
          <w:rFonts w:ascii="Times New Roman" w:hAnsi="Times New Roman"/>
          <w:b/>
          <w:bCs/>
        </w:rPr>
      </w:pPr>
      <w:r w:rsidRPr="007371F0">
        <w:rPr>
          <w:rFonts w:ascii="Times New Roman" w:hAnsi="Times New Roman"/>
          <w:b/>
          <w:bCs/>
        </w:rPr>
        <w:t>Průběh diagnostiky a výsledky z diagnostických úkolů:</w:t>
      </w:r>
    </w:p>
    <w:p w14:paraId="22492D68" w14:textId="05A04891" w:rsidR="00352E54" w:rsidRDefault="003957E1" w:rsidP="00967DA7">
      <w:pPr>
        <w:spacing w:line="360" w:lineRule="auto"/>
        <w:jc w:val="both"/>
        <w:rPr>
          <w:rFonts w:ascii="Times New Roman" w:hAnsi="Times New Roman"/>
        </w:rPr>
      </w:pPr>
      <w:r w:rsidRPr="003957E1">
        <w:rPr>
          <w:rFonts w:ascii="Times New Roman" w:hAnsi="Times New Roman"/>
        </w:rPr>
        <w:t xml:space="preserve">V diagnostických úkolech, které se soustředily na oblast zrakové diferenciace, </w:t>
      </w:r>
      <w:r w:rsidR="007371F0">
        <w:rPr>
          <w:rFonts w:ascii="Times New Roman" w:hAnsi="Times New Roman"/>
        </w:rPr>
        <w:t xml:space="preserve">visuomotoriky </w:t>
      </w:r>
      <w:r w:rsidRPr="003957E1">
        <w:rPr>
          <w:rFonts w:ascii="Times New Roman" w:hAnsi="Times New Roman"/>
        </w:rPr>
        <w:t>a optické pozornosti</w:t>
      </w:r>
      <w:r w:rsidR="007371F0">
        <w:rPr>
          <w:rFonts w:ascii="Times New Roman" w:hAnsi="Times New Roman"/>
        </w:rPr>
        <w:t>,</w:t>
      </w:r>
      <w:r w:rsidRPr="003957E1">
        <w:rPr>
          <w:rFonts w:ascii="Times New Roman" w:hAnsi="Times New Roman"/>
        </w:rPr>
        <w:t xml:space="preserve"> </w:t>
      </w:r>
      <w:r w:rsidR="00902AD4">
        <w:rPr>
          <w:rFonts w:ascii="Times New Roman" w:hAnsi="Times New Roman"/>
        </w:rPr>
        <w:t>Matěj</w:t>
      </w:r>
      <w:r w:rsidRPr="003957E1">
        <w:rPr>
          <w:rFonts w:ascii="Times New Roman" w:hAnsi="Times New Roman"/>
        </w:rPr>
        <w:t xml:space="preserve"> úkoly zvládl bezchybně</w:t>
      </w:r>
      <w:r>
        <w:rPr>
          <w:rFonts w:ascii="Times New Roman" w:hAnsi="Times New Roman"/>
        </w:rPr>
        <w:t xml:space="preserve">. </w:t>
      </w:r>
      <w:r w:rsidRPr="003957E1">
        <w:rPr>
          <w:rFonts w:ascii="Times New Roman" w:hAnsi="Times New Roman"/>
        </w:rPr>
        <w:t xml:space="preserve">Nicméně, v diagnostickém úkolu </w:t>
      </w:r>
      <w:r w:rsidR="00902AD4">
        <w:rPr>
          <w:rFonts w:ascii="Times New Roman" w:hAnsi="Times New Roman"/>
        </w:rPr>
        <w:t>v oblasti</w:t>
      </w:r>
      <w:r w:rsidRPr="003957E1">
        <w:rPr>
          <w:rFonts w:ascii="Times New Roman" w:hAnsi="Times New Roman"/>
        </w:rPr>
        <w:t xml:space="preserve">, který se soustředil </w:t>
      </w:r>
      <w:r w:rsidR="007371F0">
        <w:rPr>
          <w:rFonts w:ascii="Times New Roman" w:hAnsi="Times New Roman"/>
        </w:rPr>
        <w:t>na intermodální výkon paměti a verbálně akustickou paměť byly výrazné potíže. V oblasti verbálně akustická paměť Matěj si nezvládl zapamatovat slova natož jejich pořadí. Nezvládl se soustředit na tyto dvě činnosti zároveň.</w:t>
      </w:r>
    </w:p>
    <w:p w14:paraId="2BA4325E" w14:textId="7D0E9E02" w:rsidR="00352E54" w:rsidRDefault="007371F0" w:rsidP="00967DA7">
      <w:pPr>
        <w:spacing w:line="360" w:lineRule="auto"/>
        <w:jc w:val="both"/>
        <w:rPr>
          <w:rFonts w:ascii="Times New Roman" w:hAnsi="Times New Roman"/>
        </w:rPr>
      </w:pPr>
      <w:r>
        <w:rPr>
          <w:rFonts w:ascii="Times New Roman" w:hAnsi="Times New Roman"/>
        </w:rPr>
        <w:t xml:space="preserve">V oblasti intermodální výkon paměti měl Matěj opět problémy se zapamatováním slov a následně opět slova tentokrát za pomocí kartiček s obrázky poskládat tak, jak šly po sobě. Ve všech oblastech se ale Matěj velmi snažil a byla na něm vidět i radost z povedeného úkolu. </w:t>
      </w:r>
    </w:p>
    <w:p w14:paraId="381B90FB" w14:textId="4623B527" w:rsidR="003957E1" w:rsidRPr="00352E54" w:rsidRDefault="00352E54" w:rsidP="00D96BA6">
      <w:pPr>
        <w:spacing w:line="360" w:lineRule="auto"/>
        <w:rPr>
          <w:rFonts w:ascii="Times New Roman" w:hAnsi="Times New Roman"/>
          <w:b/>
          <w:bCs/>
        </w:rPr>
      </w:pPr>
      <w:r w:rsidRPr="00352E54">
        <w:rPr>
          <w:rFonts w:ascii="Times New Roman" w:hAnsi="Times New Roman"/>
          <w:b/>
          <w:bCs/>
        </w:rPr>
        <w:lastRenderedPageBreak/>
        <w:t>Obrázek č. 4: Přehled výsledků diagnostických úkolů u Matěje</w:t>
      </w:r>
      <w:r>
        <w:rPr>
          <w:rFonts w:ascii="Times New Roman" w:hAnsi="Times New Roman"/>
          <w:noProof/>
        </w:rPr>
        <w:drawing>
          <wp:inline distT="0" distB="0" distL="0" distR="0" wp14:anchorId="148356D3" wp14:editId="3B6CC4E9">
            <wp:extent cx="4006589" cy="5699153"/>
            <wp:effectExtent l="0" t="0" r="0" b="3175"/>
            <wp:docPr id="2131334594" name="Obrázek 9" descr="Obsah obrázku kresba, skica, obraz,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34594" name="Obrázek 9" descr="Obsah obrázku kresba, skica, obraz, umění&#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0385" cy="5704553"/>
                    </a:xfrm>
                    <a:prstGeom prst="rect">
                      <a:avLst/>
                    </a:prstGeom>
                  </pic:spPr>
                </pic:pic>
              </a:graphicData>
            </a:graphic>
          </wp:inline>
        </w:drawing>
      </w:r>
    </w:p>
    <w:p w14:paraId="0E0E223E" w14:textId="77777777" w:rsidR="00D96BA6" w:rsidRDefault="00D96BA6" w:rsidP="00967DA7">
      <w:pPr>
        <w:spacing w:line="360" w:lineRule="auto"/>
        <w:jc w:val="both"/>
        <w:rPr>
          <w:rFonts w:ascii="Times New Roman" w:hAnsi="Times New Roman"/>
          <w:b/>
          <w:bCs/>
        </w:rPr>
      </w:pPr>
    </w:p>
    <w:p w14:paraId="0DC906BC" w14:textId="283B829A" w:rsidR="006302C0" w:rsidRDefault="0043026C" w:rsidP="00967DA7">
      <w:pPr>
        <w:spacing w:line="360" w:lineRule="auto"/>
        <w:jc w:val="both"/>
        <w:rPr>
          <w:rFonts w:ascii="Times New Roman" w:hAnsi="Times New Roman"/>
          <w:b/>
          <w:bCs/>
        </w:rPr>
      </w:pPr>
      <w:r w:rsidRPr="00EC509E">
        <w:rPr>
          <w:rFonts w:ascii="Times New Roman" w:hAnsi="Times New Roman"/>
          <w:b/>
          <w:bCs/>
        </w:rPr>
        <w:t>Závěr a doporučení:</w:t>
      </w:r>
      <w:r w:rsidR="007371F0">
        <w:rPr>
          <w:rFonts w:ascii="Times New Roman" w:hAnsi="Times New Roman"/>
          <w:b/>
          <w:bCs/>
        </w:rPr>
        <w:t xml:space="preserve"> </w:t>
      </w:r>
    </w:p>
    <w:p w14:paraId="1E2271C5" w14:textId="710CA955" w:rsidR="00EC509E" w:rsidRDefault="007371F0" w:rsidP="00967DA7">
      <w:pPr>
        <w:spacing w:line="360" w:lineRule="auto"/>
        <w:jc w:val="both"/>
        <w:rPr>
          <w:rFonts w:ascii="Times New Roman" w:hAnsi="Times New Roman"/>
          <w:b/>
          <w:bCs/>
        </w:rPr>
      </w:pPr>
      <w:r w:rsidRPr="007371F0">
        <w:rPr>
          <w:rFonts w:ascii="Times New Roman" w:hAnsi="Times New Roman"/>
        </w:rPr>
        <w:t>Pro nácvik oslabených dílčích funkcí bychom volili pro Matěje program na cvičení rozvíjející přesné slyšení, cvičení rozvíjející zapamatování slyšeného a cvičení rozvíjející zapamatování viděného.</w:t>
      </w:r>
      <w:r>
        <w:rPr>
          <w:rFonts w:ascii="Times New Roman" w:hAnsi="Times New Roman"/>
          <w:b/>
          <w:bCs/>
        </w:rPr>
        <w:t xml:space="preserve"> </w:t>
      </w:r>
    </w:p>
    <w:p w14:paraId="273B38AA" w14:textId="77777777" w:rsidR="00EC509E" w:rsidRDefault="00EC509E" w:rsidP="00967DA7">
      <w:pPr>
        <w:spacing w:line="360" w:lineRule="auto"/>
        <w:jc w:val="both"/>
        <w:rPr>
          <w:rFonts w:ascii="Times New Roman" w:hAnsi="Times New Roman"/>
          <w:b/>
          <w:bCs/>
        </w:rPr>
      </w:pPr>
    </w:p>
    <w:p w14:paraId="3918B253" w14:textId="77777777" w:rsidR="00D96BA6" w:rsidRDefault="00D96BA6" w:rsidP="00967DA7">
      <w:pPr>
        <w:spacing w:line="360" w:lineRule="auto"/>
        <w:jc w:val="both"/>
        <w:rPr>
          <w:rFonts w:ascii="Times New Roman" w:hAnsi="Times New Roman"/>
          <w:b/>
          <w:bCs/>
        </w:rPr>
      </w:pPr>
    </w:p>
    <w:p w14:paraId="0E3D7488" w14:textId="77777777" w:rsidR="00D96BA6" w:rsidRDefault="00D96BA6" w:rsidP="00967DA7">
      <w:pPr>
        <w:spacing w:line="360" w:lineRule="auto"/>
        <w:jc w:val="both"/>
        <w:rPr>
          <w:rFonts w:ascii="Times New Roman" w:hAnsi="Times New Roman"/>
          <w:b/>
          <w:bCs/>
        </w:rPr>
      </w:pPr>
    </w:p>
    <w:p w14:paraId="7925DB3A" w14:textId="77777777" w:rsidR="00D96BA6" w:rsidRDefault="00D96BA6" w:rsidP="00967DA7">
      <w:pPr>
        <w:spacing w:line="360" w:lineRule="auto"/>
        <w:jc w:val="both"/>
        <w:rPr>
          <w:rFonts w:ascii="Times New Roman" w:hAnsi="Times New Roman"/>
          <w:b/>
          <w:bCs/>
        </w:rPr>
      </w:pPr>
    </w:p>
    <w:p w14:paraId="1E2B4BD6" w14:textId="77777777" w:rsidR="00D96BA6" w:rsidRDefault="00D96BA6" w:rsidP="00967DA7">
      <w:pPr>
        <w:spacing w:line="360" w:lineRule="auto"/>
        <w:jc w:val="both"/>
        <w:rPr>
          <w:rFonts w:ascii="Times New Roman" w:hAnsi="Times New Roman"/>
          <w:b/>
          <w:bCs/>
        </w:rPr>
      </w:pPr>
    </w:p>
    <w:p w14:paraId="3B7AC3F0" w14:textId="77777777" w:rsidR="00D96BA6" w:rsidRDefault="00D96BA6" w:rsidP="00967DA7">
      <w:pPr>
        <w:spacing w:line="360" w:lineRule="auto"/>
        <w:jc w:val="both"/>
        <w:rPr>
          <w:rFonts w:ascii="Times New Roman" w:hAnsi="Times New Roman"/>
          <w:b/>
          <w:bCs/>
        </w:rPr>
      </w:pPr>
    </w:p>
    <w:p w14:paraId="0DED92C9" w14:textId="77777777" w:rsidR="00D96BA6" w:rsidRDefault="00392397" w:rsidP="00D96BA6">
      <w:pPr>
        <w:spacing w:line="360" w:lineRule="auto"/>
        <w:rPr>
          <w:rFonts w:ascii="Times New Roman" w:hAnsi="Times New Roman"/>
          <w:b/>
          <w:bCs/>
        </w:rPr>
      </w:pPr>
      <w:r w:rsidRPr="00EC509E">
        <w:rPr>
          <w:rFonts w:ascii="Times New Roman" w:hAnsi="Times New Roman"/>
          <w:b/>
          <w:bCs/>
        </w:rPr>
        <w:lastRenderedPageBreak/>
        <w:t>Graf 4: diagnostikování Matěje:</w:t>
      </w:r>
    </w:p>
    <w:p w14:paraId="6D1411E7" w14:textId="4F446543" w:rsidR="00512A52" w:rsidRPr="007371F0" w:rsidRDefault="00EC509E" w:rsidP="00D96BA6">
      <w:pPr>
        <w:spacing w:line="360" w:lineRule="auto"/>
        <w:rPr>
          <w:rFonts w:ascii="Times New Roman" w:hAnsi="Times New Roman"/>
          <w:b/>
          <w:bCs/>
        </w:rPr>
      </w:pPr>
      <w:r>
        <w:rPr>
          <w:noProof/>
        </w:rPr>
        <w:drawing>
          <wp:inline distT="0" distB="0" distL="0" distR="0" wp14:anchorId="0CE141CB" wp14:editId="38A5C417">
            <wp:extent cx="4572000" cy="2743200"/>
            <wp:effectExtent l="0" t="0" r="12700" b="12700"/>
            <wp:docPr id="776755446" name="Graf 1">
              <a:extLst xmlns:a="http://schemas.openxmlformats.org/drawingml/2006/main">
                <a:ext uri="{FF2B5EF4-FFF2-40B4-BE49-F238E27FC236}">
                  <a16:creationId xmlns:a16="http://schemas.microsoft.com/office/drawing/2014/main" id="{31E0D1B1-9FD4-CCC9-5D23-623780F38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20B877" w14:textId="77777777" w:rsidR="00512A52" w:rsidRDefault="00512A52" w:rsidP="00967DA7">
      <w:pPr>
        <w:spacing w:line="360" w:lineRule="auto"/>
        <w:jc w:val="both"/>
        <w:rPr>
          <w:rFonts w:ascii="Times New Roman" w:hAnsi="Times New Roman"/>
        </w:rPr>
      </w:pPr>
    </w:p>
    <w:p w14:paraId="1AFBB174" w14:textId="77777777" w:rsidR="0043026C" w:rsidRPr="008F4E7F" w:rsidRDefault="0043026C" w:rsidP="00967DA7">
      <w:pPr>
        <w:spacing w:line="360" w:lineRule="auto"/>
        <w:jc w:val="both"/>
        <w:rPr>
          <w:rFonts w:ascii="Times New Roman" w:hAnsi="Times New Roman"/>
        </w:rPr>
      </w:pPr>
    </w:p>
    <w:p w14:paraId="5DB8C533" w14:textId="2E2606BF" w:rsidR="000D0EF9" w:rsidRDefault="00392397" w:rsidP="00967DA7">
      <w:pPr>
        <w:pStyle w:val="Nadpis2"/>
        <w:jc w:val="both"/>
      </w:pPr>
      <w:bookmarkStart w:id="21" w:name="_Toc164258129"/>
      <w:r>
        <w:t>Závěr výzkumného šetření a doporučení</w:t>
      </w:r>
      <w:bookmarkEnd w:id="21"/>
    </w:p>
    <w:p w14:paraId="3B288104" w14:textId="0F47CAB7" w:rsidR="0043026C" w:rsidRDefault="0043026C" w:rsidP="00967DA7">
      <w:pPr>
        <w:spacing w:line="360" w:lineRule="auto"/>
        <w:ind w:firstLine="576"/>
        <w:jc w:val="both"/>
        <w:rPr>
          <w:rFonts w:ascii="Times New Roman" w:hAnsi="Times New Roman"/>
        </w:rPr>
      </w:pPr>
      <w:r w:rsidRPr="004030C0">
        <w:rPr>
          <w:rFonts w:ascii="Times New Roman" w:hAnsi="Times New Roman"/>
        </w:rPr>
        <w:t xml:space="preserve">V rámci výzkumného šetření bylo sledováno chování a práce </w:t>
      </w:r>
      <w:r w:rsidR="004E7584">
        <w:rPr>
          <w:rFonts w:ascii="Times New Roman" w:hAnsi="Times New Roman"/>
        </w:rPr>
        <w:t>žáků</w:t>
      </w:r>
      <w:r w:rsidRPr="004030C0">
        <w:rPr>
          <w:rFonts w:ascii="Times New Roman" w:hAnsi="Times New Roman"/>
        </w:rPr>
        <w:t xml:space="preserve"> během diagnostických úkolů</w:t>
      </w:r>
      <w:r w:rsidR="00631249">
        <w:rPr>
          <w:rFonts w:ascii="Times New Roman" w:hAnsi="Times New Roman"/>
        </w:rPr>
        <w:t xml:space="preserve">. </w:t>
      </w:r>
      <w:r w:rsidRPr="004030C0">
        <w:rPr>
          <w:rFonts w:ascii="Times New Roman" w:hAnsi="Times New Roman"/>
        </w:rPr>
        <w:t xml:space="preserve">Úkoly byly rozloženy tak, aby děti nebyly přetěžovány. </w:t>
      </w:r>
      <w:r w:rsidR="004E7584">
        <w:rPr>
          <w:rFonts w:ascii="Times New Roman" w:hAnsi="Times New Roman"/>
        </w:rPr>
        <w:t>Žáci</w:t>
      </w:r>
      <w:r w:rsidRPr="004030C0">
        <w:rPr>
          <w:rFonts w:ascii="Times New Roman" w:hAnsi="Times New Roman"/>
        </w:rPr>
        <w:t xml:space="preserve"> se aktivně účastnily </w:t>
      </w:r>
      <w:r w:rsidR="00631249">
        <w:rPr>
          <w:rFonts w:ascii="Times New Roman" w:hAnsi="Times New Roman"/>
        </w:rPr>
        <w:t xml:space="preserve">na </w:t>
      </w:r>
      <w:r w:rsidRPr="004030C0">
        <w:rPr>
          <w:rFonts w:ascii="Times New Roman" w:hAnsi="Times New Roman"/>
        </w:rPr>
        <w:t>plnění úkolů a samy vyhodnocovaly své výkony vybarvováním větví stromu podle úspěšnosti.</w:t>
      </w:r>
      <w:r w:rsidR="00631249">
        <w:rPr>
          <w:rFonts w:ascii="Times New Roman" w:hAnsi="Times New Roman"/>
        </w:rPr>
        <w:t xml:space="preserve"> Analýza výsledků byla zaměřena na zhodnocení a porovnání celkových výsledků žáků v oblasti dílčích funkcí. Největší obtíže měli žáci s artikulační obratností a se sluchovou analýzou slov. Občasná chybovost byla také ve sluchovém rozlišováním hlásek ve slově. Naopak se žákům překvapivě velmi dařilo v určováním první hlásky ve slově, ale v době diagnostiky byli žáci již šest měsíců ve školní docházce, takže tato dovednost je díky paní učitelce velmi dobře </w:t>
      </w:r>
      <w:r w:rsidR="003957E1">
        <w:rPr>
          <w:rFonts w:ascii="Times New Roman" w:hAnsi="Times New Roman"/>
        </w:rPr>
        <w:t>zautimatizovaná</w:t>
      </w:r>
      <w:r w:rsidR="00631249">
        <w:rPr>
          <w:rFonts w:ascii="Times New Roman" w:hAnsi="Times New Roman"/>
        </w:rPr>
        <w:t xml:space="preserve">. </w:t>
      </w:r>
    </w:p>
    <w:p w14:paraId="31AE8899" w14:textId="77777777" w:rsidR="00631249" w:rsidRDefault="00631249" w:rsidP="00967DA7">
      <w:pPr>
        <w:spacing w:line="360" w:lineRule="auto"/>
        <w:jc w:val="both"/>
        <w:rPr>
          <w:rFonts w:ascii="Times New Roman" w:hAnsi="Times New Roman"/>
        </w:rPr>
      </w:pPr>
    </w:p>
    <w:p w14:paraId="1261D8DA" w14:textId="32A8A80D" w:rsidR="00631249" w:rsidRDefault="003957E1" w:rsidP="00967DA7">
      <w:pPr>
        <w:spacing w:line="360" w:lineRule="auto"/>
        <w:jc w:val="both"/>
        <w:rPr>
          <w:rFonts w:ascii="Times New Roman" w:hAnsi="Times New Roman"/>
        </w:rPr>
      </w:pPr>
      <w:r>
        <w:rPr>
          <w:rFonts w:ascii="Times New Roman" w:hAnsi="Times New Roman"/>
        </w:rPr>
        <w:t xml:space="preserve">Doporučení </w:t>
      </w:r>
      <w:r w:rsidR="00631249" w:rsidRPr="00631249">
        <w:rPr>
          <w:rFonts w:ascii="Times New Roman" w:hAnsi="Times New Roman"/>
        </w:rPr>
        <w:t>pro nápravnou péči žáků s deficity dílčích funkcí</w:t>
      </w:r>
      <w:r>
        <w:rPr>
          <w:rFonts w:ascii="Times New Roman" w:hAnsi="Times New Roman"/>
        </w:rPr>
        <w:t xml:space="preserve"> j</w:t>
      </w:r>
      <w:r w:rsidR="00631249" w:rsidRPr="00631249">
        <w:rPr>
          <w:rFonts w:ascii="Times New Roman" w:hAnsi="Times New Roman"/>
        </w:rPr>
        <w:t xml:space="preserve">e zřejmé, že individuální přístup je klíčovým faktorem při poskytování efektivní podpory žákům. Dále </w:t>
      </w:r>
      <w:r w:rsidR="00AD019C">
        <w:rPr>
          <w:rFonts w:ascii="Times New Roman" w:hAnsi="Times New Roman"/>
        </w:rPr>
        <w:t xml:space="preserve">je důležité </w:t>
      </w:r>
      <w:r w:rsidR="00631249" w:rsidRPr="00631249">
        <w:rPr>
          <w:rFonts w:ascii="Times New Roman" w:hAnsi="Times New Roman"/>
        </w:rPr>
        <w:t>pouk</w:t>
      </w:r>
      <w:r w:rsidR="00AD019C">
        <w:rPr>
          <w:rFonts w:ascii="Times New Roman" w:hAnsi="Times New Roman"/>
        </w:rPr>
        <w:t>ázat</w:t>
      </w:r>
      <w:r w:rsidR="00631249" w:rsidRPr="00631249">
        <w:rPr>
          <w:rFonts w:ascii="Times New Roman" w:hAnsi="Times New Roman"/>
        </w:rPr>
        <w:t xml:space="preserve"> na význam multidisciplinárního přístupu, který umožňuje komplexní zhodnocení potřeb žáků a vytvoření individualizovaných plánů podpory. Diferencovaná výuka je dalším klíčovým prvkem, který umožňuje přizpůsobení výuky potřebám jednotlivých žáků a poskytuje prostředí pro jejich optimální rozvoj. Tyto doporučení jsou zásadní pro zajištění úspěšné integrace žáků s deficity dílčích funkcí do vzdělávacího prostředí a jejich podporu při dosahování školních cílů.</w:t>
      </w:r>
    </w:p>
    <w:p w14:paraId="77B89FCB" w14:textId="16E9E821" w:rsidR="00631249" w:rsidRPr="004030C0" w:rsidRDefault="00631249" w:rsidP="00967DA7">
      <w:pPr>
        <w:spacing w:line="360" w:lineRule="auto"/>
        <w:jc w:val="both"/>
        <w:rPr>
          <w:rFonts w:ascii="Times New Roman" w:hAnsi="Times New Roman"/>
        </w:rPr>
      </w:pPr>
      <w:r w:rsidRPr="00631249">
        <w:rPr>
          <w:rFonts w:ascii="Times New Roman" w:hAnsi="Times New Roman"/>
        </w:rPr>
        <w:lastRenderedPageBreak/>
        <w:t>Zjišťování dílčích deficitů a jejich náprava, j</w:t>
      </w:r>
      <w:r>
        <w:rPr>
          <w:rFonts w:ascii="Times New Roman" w:hAnsi="Times New Roman"/>
        </w:rPr>
        <w:t xml:space="preserve">ak </w:t>
      </w:r>
      <w:r w:rsidR="00AD019C">
        <w:rPr>
          <w:rFonts w:ascii="Times New Roman" w:hAnsi="Times New Roman"/>
        </w:rPr>
        <w:t>bylo zmíněno</w:t>
      </w:r>
      <w:r>
        <w:rPr>
          <w:rFonts w:ascii="Times New Roman" w:hAnsi="Times New Roman"/>
        </w:rPr>
        <w:t xml:space="preserve"> v úvodu, je nutn</w:t>
      </w:r>
      <w:r w:rsidRPr="00631249">
        <w:rPr>
          <w:rFonts w:ascii="Times New Roman" w:hAnsi="Times New Roman"/>
        </w:rPr>
        <w:t>é provádět již před vstupem dítěte do školy. Některé mateřské školy se věnují diagnostice a nápravě těchto oslabení již v předškolním období. Nicméně s ukončením docházky do mateřské školy obvykle tato specifická péče končí, a základní škola často není informována o případných oslabeních dítěte. Tím pádem učitel nemá dostatek informací, které by mu mohly pomoci přizpůsobit výuku a usnadnit dítěti počátky ve výuce čtení a psaní. Proto je screening předpokladů pro čtení a psaní na začátku školní docházky velmi užitečný.</w:t>
      </w:r>
    </w:p>
    <w:p w14:paraId="1BEA5BFC" w14:textId="77777777" w:rsidR="0043026C" w:rsidRPr="004030C0" w:rsidRDefault="0043026C" w:rsidP="00967DA7">
      <w:pPr>
        <w:spacing w:line="360" w:lineRule="auto"/>
        <w:jc w:val="both"/>
        <w:rPr>
          <w:rFonts w:ascii="Times New Roman" w:hAnsi="Times New Roman"/>
        </w:rPr>
      </w:pPr>
    </w:p>
    <w:p w14:paraId="18CA20F9" w14:textId="69818536" w:rsidR="004030C0" w:rsidRDefault="0043026C" w:rsidP="00967DA7">
      <w:pPr>
        <w:spacing w:line="360" w:lineRule="auto"/>
        <w:jc w:val="both"/>
        <w:rPr>
          <w:rFonts w:ascii="Times New Roman" w:hAnsi="Times New Roman"/>
        </w:rPr>
      </w:pPr>
      <w:r w:rsidRPr="004030C0">
        <w:rPr>
          <w:rFonts w:ascii="Times New Roman" w:hAnsi="Times New Roman"/>
        </w:rPr>
        <w:t>Během průběhu výzkumného šetření vznikly čtyři případové studie dětí, které byly dále analyzovány</w:t>
      </w:r>
      <w:r w:rsidR="00AD019C">
        <w:rPr>
          <w:rFonts w:ascii="Times New Roman" w:hAnsi="Times New Roman"/>
        </w:rPr>
        <w:t xml:space="preserve"> v</w:t>
      </w:r>
      <w:r w:rsidR="004E13CD" w:rsidRPr="004030C0">
        <w:rPr>
          <w:rFonts w:ascii="Times New Roman" w:hAnsi="Times New Roman"/>
        </w:rPr>
        <w:t> průběhu měsíce Března školního roku 2023 / 2024</w:t>
      </w:r>
      <w:r w:rsidR="00AD019C">
        <w:rPr>
          <w:rFonts w:ascii="Times New Roman" w:hAnsi="Times New Roman"/>
        </w:rPr>
        <w:t>.</w:t>
      </w:r>
      <w:r w:rsidR="004E13CD" w:rsidRPr="004030C0">
        <w:rPr>
          <w:rFonts w:ascii="Times New Roman" w:hAnsi="Times New Roman"/>
        </w:rPr>
        <w:t xml:space="preserve"> </w:t>
      </w:r>
      <w:r w:rsidR="00AD019C">
        <w:rPr>
          <w:rFonts w:ascii="Times New Roman" w:hAnsi="Times New Roman"/>
        </w:rPr>
        <w:t>B</w:t>
      </w:r>
      <w:r w:rsidR="004E13CD" w:rsidRPr="004030C0">
        <w:rPr>
          <w:rFonts w:ascii="Times New Roman" w:hAnsi="Times New Roman"/>
        </w:rPr>
        <w:t>yl</w:t>
      </w:r>
      <w:r w:rsidR="00AD019C">
        <w:rPr>
          <w:rFonts w:ascii="Times New Roman" w:hAnsi="Times New Roman"/>
        </w:rPr>
        <w:t>o</w:t>
      </w:r>
      <w:r w:rsidR="004E13CD" w:rsidRPr="004030C0">
        <w:rPr>
          <w:rFonts w:ascii="Times New Roman" w:hAnsi="Times New Roman"/>
        </w:rPr>
        <w:t xml:space="preserve"> proveden</w:t>
      </w:r>
      <w:r w:rsidR="00AD019C">
        <w:rPr>
          <w:rFonts w:ascii="Times New Roman" w:hAnsi="Times New Roman"/>
        </w:rPr>
        <w:t>o</w:t>
      </w:r>
      <w:r w:rsidR="004E13CD" w:rsidRPr="004030C0">
        <w:rPr>
          <w:rFonts w:ascii="Times New Roman" w:hAnsi="Times New Roman"/>
        </w:rPr>
        <w:t xml:space="preserve"> u </w:t>
      </w:r>
      <w:r w:rsidR="004030C0" w:rsidRPr="004030C0">
        <w:rPr>
          <w:rFonts w:ascii="Times New Roman" w:hAnsi="Times New Roman"/>
        </w:rPr>
        <w:t>čtyř</w:t>
      </w:r>
      <w:r w:rsidR="004E13CD" w:rsidRPr="004030C0">
        <w:rPr>
          <w:rFonts w:ascii="Times New Roman" w:hAnsi="Times New Roman"/>
        </w:rPr>
        <w:t xml:space="preserve"> žáků prvního ročníku základní školy</w:t>
      </w:r>
      <w:r w:rsidR="004030C0" w:rsidRPr="004030C0">
        <w:rPr>
          <w:rFonts w:ascii="Times New Roman" w:hAnsi="Times New Roman"/>
        </w:rPr>
        <w:t xml:space="preserve"> test</w:t>
      </w:r>
      <w:r w:rsidR="00AD019C">
        <w:rPr>
          <w:rFonts w:ascii="Times New Roman" w:hAnsi="Times New Roman"/>
        </w:rPr>
        <w:t xml:space="preserve">ování </w:t>
      </w:r>
      <w:r w:rsidR="004030C0" w:rsidRPr="004030C0">
        <w:rPr>
          <w:rFonts w:ascii="Times New Roman" w:hAnsi="Times New Roman"/>
        </w:rPr>
        <w:t>po</w:t>
      </w:r>
      <w:r w:rsidR="00AD019C">
        <w:rPr>
          <w:rFonts w:ascii="Times New Roman" w:hAnsi="Times New Roman"/>
        </w:rPr>
        <w:t>mocí</w:t>
      </w:r>
      <w:r w:rsidR="004030C0" w:rsidRPr="004030C0">
        <w:rPr>
          <w:rFonts w:ascii="Times New Roman" w:hAnsi="Times New Roman"/>
        </w:rPr>
        <w:t xml:space="preserve"> B. Sindelar</w:t>
      </w:r>
      <w:r w:rsidR="00AD019C">
        <w:rPr>
          <w:rFonts w:ascii="Times New Roman" w:hAnsi="Times New Roman"/>
        </w:rPr>
        <w:t xml:space="preserve"> – </w:t>
      </w:r>
      <w:r w:rsidR="00AD019C" w:rsidRPr="00AD019C">
        <w:rPr>
          <w:rFonts w:ascii="Times New Roman" w:hAnsi="Times New Roman"/>
          <w:i/>
          <w:iCs/>
        </w:rPr>
        <w:t>Předcházíme poruchám učení</w:t>
      </w:r>
      <w:r w:rsidR="004E13CD" w:rsidRPr="004030C0">
        <w:rPr>
          <w:rFonts w:ascii="Times New Roman" w:hAnsi="Times New Roman"/>
        </w:rPr>
        <w:t>. Celkově se testování zúčastnil</w:t>
      </w:r>
      <w:r w:rsidR="00392397" w:rsidRPr="004030C0">
        <w:rPr>
          <w:rFonts w:ascii="Times New Roman" w:hAnsi="Times New Roman"/>
        </w:rPr>
        <w:t xml:space="preserve">i </w:t>
      </w:r>
      <w:r w:rsidR="004030C0" w:rsidRPr="004030C0">
        <w:rPr>
          <w:rFonts w:ascii="Times New Roman" w:hAnsi="Times New Roman"/>
        </w:rPr>
        <w:t>čtyři</w:t>
      </w:r>
      <w:r w:rsidR="00392397" w:rsidRPr="004030C0">
        <w:rPr>
          <w:rFonts w:ascii="Times New Roman" w:hAnsi="Times New Roman"/>
        </w:rPr>
        <w:t xml:space="preserve"> </w:t>
      </w:r>
      <w:r w:rsidR="004E13CD" w:rsidRPr="004030C0">
        <w:rPr>
          <w:rFonts w:ascii="Times New Roman" w:hAnsi="Times New Roman"/>
        </w:rPr>
        <w:t>žá</w:t>
      </w:r>
      <w:r w:rsidR="00392397" w:rsidRPr="004030C0">
        <w:rPr>
          <w:rFonts w:ascii="Times New Roman" w:hAnsi="Times New Roman"/>
        </w:rPr>
        <w:t>ci</w:t>
      </w:r>
      <w:r w:rsidR="004E13CD" w:rsidRPr="004030C0">
        <w:rPr>
          <w:rFonts w:ascii="Times New Roman" w:hAnsi="Times New Roman"/>
        </w:rPr>
        <w:t xml:space="preserve"> z toho </w:t>
      </w:r>
      <w:r w:rsidR="004030C0" w:rsidRPr="004030C0">
        <w:rPr>
          <w:rFonts w:ascii="Times New Roman" w:hAnsi="Times New Roman"/>
        </w:rPr>
        <w:t>jedno</w:t>
      </w:r>
      <w:r w:rsidR="004E13CD" w:rsidRPr="004030C0">
        <w:rPr>
          <w:rFonts w:ascii="Times New Roman" w:hAnsi="Times New Roman"/>
        </w:rPr>
        <w:t xml:space="preserve"> děvč</w:t>
      </w:r>
      <w:r w:rsidR="004030C0" w:rsidRPr="004030C0">
        <w:rPr>
          <w:rFonts w:ascii="Times New Roman" w:hAnsi="Times New Roman"/>
        </w:rPr>
        <w:t>e</w:t>
      </w:r>
      <w:r w:rsidR="004E13CD" w:rsidRPr="004030C0">
        <w:rPr>
          <w:rFonts w:ascii="Times New Roman" w:hAnsi="Times New Roman"/>
        </w:rPr>
        <w:t xml:space="preserve"> a </w:t>
      </w:r>
      <w:r w:rsidR="004030C0" w:rsidRPr="004030C0">
        <w:rPr>
          <w:rFonts w:ascii="Times New Roman" w:hAnsi="Times New Roman"/>
        </w:rPr>
        <w:t>tři</w:t>
      </w:r>
      <w:r w:rsidR="004E13CD" w:rsidRPr="004030C0">
        <w:rPr>
          <w:rFonts w:ascii="Times New Roman" w:hAnsi="Times New Roman"/>
        </w:rPr>
        <w:t xml:space="preserve"> chlapc</w:t>
      </w:r>
      <w:r w:rsidR="004030C0" w:rsidRPr="004030C0">
        <w:rPr>
          <w:rFonts w:ascii="Times New Roman" w:hAnsi="Times New Roman"/>
        </w:rPr>
        <w:t>i</w:t>
      </w:r>
      <w:r w:rsidR="004E13CD" w:rsidRPr="004030C0">
        <w:rPr>
          <w:rFonts w:ascii="Times New Roman" w:hAnsi="Times New Roman"/>
        </w:rPr>
        <w:t xml:space="preserve">. </w:t>
      </w:r>
    </w:p>
    <w:p w14:paraId="3EE0CE7C" w14:textId="77777777" w:rsidR="006302C0" w:rsidRPr="004030C0" w:rsidRDefault="006302C0" w:rsidP="00967DA7">
      <w:pPr>
        <w:spacing w:line="360" w:lineRule="auto"/>
        <w:jc w:val="both"/>
        <w:rPr>
          <w:rFonts w:ascii="Times New Roman" w:hAnsi="Times New Roman"/>
        </w:rPr>
      </w:pPr>
    </w:p>
    <w:p w14:paraId="2606523B" w14:textId="3D2903BF" w:rsidR="00A322A4" w:rsidRDefault="00AD019C" w:rsidP="00967DA7">
      <w:pPr>
        <w:spacing w:line="360" w:lineRule="auto"/>
        <w:jc w:val="both"/>
      </w:pPr>
      <w:r>
        <w:rPr>
          <w:rFonts w:ascii="Times New Roman" w:hAnsi="Times New Roman"/>
        </w:rPr>
        <w:t>Z uvedených informací</w:t>
      </w:r>
      <w:r w:rsidR="006302C0">
        <w:rPr>
          <w:rFonts w:ascii="Times New Roman" w:hAnsi="Times New Roman"/>
        </w:rPr>
        <w:t xml:space="preserve"> a</w:t>
      </w:r>
      <w:r>
        <w:rPr>
          <w:rFonts w:ascii="Times New Roman" w:hAnsi="Times New Roman"/>
        </w:rPr>
        <w:t xml:space="preserve"> díky grafům jsme zjistili, kde </w:t>
      </w:r>
      <w:r w:rsidR="004E7584">
        <w:rPr>
          <w:rFonts w:ascii="Times New Roman" w:hAnsi="Times New Roman"/>
        </w:rPr>
        <w:t xml:space="preserve">žáci mají deficit dílčí funkce a navrhli jsme program případného cvičení na rozvíjení dané funkce. </w:t>
      </w:r>
    </w:p>
    <w:p w14:paraId="5860FBEB" w14:textId="77777777" w:rsidR="00A322A4" w:rsidRDefault="00A322A4" w:rsidP="00967DA7">
      <w:pPr>
        <w:spacing w:line="360" w:lineRule="auto"/>
        <w:jc w:val="both"/>
      </w:pPr>
    </w:p>
    <w:p w14:paraId="6B6B4DCA" w14:textId="77777777" w:rsidR="004E7584" w:rsidRDefault="004E7584" w:rsidP="00967DA7">
      <w:pPr>
        <w:spacing w:line="360" w:lineRule="auto"/>
        <w:jc w:val="both"/>
        <w:rPr>
          <w:rFonts w:ascii="Times New Roman" w:hAnsi="Times New Roman"/>
        </w:rPr>
      </w:pPr>
      <w:r w:rsidRPr="004E7584">
        <w:rPr>
          <w:rFonts w:ascii="Times New Roman" w:hAnsi="Times New Roman"/>
        </w:rPr>
        <w:t xml:space="preserve">Pro rozvoj dílčích funkcí u </w:t>
      </w:r>
      <w:r>
        <w:rPr>
          <w:rFonts w:ascii="Times New Roman" w:hAnsi="Times New Roman"/>
        </w:rPr>
        <w:t>žáků školního věku</w:t>
      </w:r>
      <w:r w:rsidRPr="004E7584">
        <w:rPr>
          <w:rFonts w:ascii="Times New Roman" w:hAnsi="Times New Roman"/>
        </w:rPr>
        <w:t xml:space="preserve"> je klíčová motivace a pedagogův přístup k úkolům. Pedagog by měl mít pozitivní postoj k diagnostice a porozumět principům používaných metod. </w:t>
      </w:r>
      <w:r>
        <w:rPr>
          <w:rFonts w:ascii="Times New Roman" w:hAnsi="Times New Roman"/>
        </w:rPr>
        <w:t xml:space="preserve">Žákům </w:t>
      </w:r>
      <w:r w:rsidRPr="004E7584">
        <w:rPr>
          <w:rFonts w:ascii="Times New Roman" w:hAnsi="Times New Roman"/>
        </w:rPr>
        <w:t xml:space="preserve">by měl jasně vysvětlit zadání úkolů a v případě nepochopení by měl instrukce opakovat, případně v pomalém tempu a s trpělivostí. </w:t>
      </w:r>
    </w:p>
    <w:p w14:paraId="64328047" w14:textId="77777777" w:rsidR="004E7584" w:rsidRDefault="004E7584" w:rsidP="00967DA7">
      <w:pPr>
        <w:spacing w:line="360" w:lineRule="auto"/>
        <w:jc w:val="both"/>
        <w:rPr>
          <w:rFonts w:ascii="Times New Roman" w:hAnsi="Times New Roman"/>
        </w:rPr>
      </w:pPr>
    </w:p>
    <w:p w14:paraId="3409FA3A" w14:textId="678A94FA" w:rsidR="00AD019C" w:rsidRPr="004E7584" w:rsidRDefault="004E7584" w:rsidP="00967DA7">
      <w:pPr>
        <w:spacing w:line="360" w:lineRule="auto"/>
        <w:jc w:val="both"/>
        <w:rPr>
          <w:rFonts w:ascii="Times New Roman" w:hAnsi="Times New Roman"/>
        </w:rPr>
      </w:pPr>
      <w:r w:rsidRPr="004E7584">
        <w:rPr>
          <w:rFonts w:ascii="Times New Roman" w:hAnsi="Times New Roman"/>
        </w:rPr>
        <w:t>Důležité je ocenit snahu dětí a umět je pochválit i za malé pokroky. Pokud se u dítěte projevuje deficit v dílčích funkcích, je důležité zaměřit se na tato oslabení pomocí podobných aktivit a her jako při diagnostice</w:t>
      </w:r>
      <w:r>
        <w:rPr>
          <w:rFonts w:ascii="Times New Roman" w:hAnsi="Times New Roman"/>
        </w:rPr>
        <w:t xml:space="preserve"> a v cvičení rozvíjející dílčí funkci</w:t>
      </w:r>
      <w:r w:rsidRPr="004E7584">
        <w:rPr>
          <w:rFonts w:ascii="Times New Roman" w:hAnsi="Times New Roman"/>
        </w:rPr>
        <w:t>. Úspěch rozvoje spočívá v pravidelném začleňování těchto činností do výchovně vzdělávacího procesu a v intenzivní práci s nimi.</w:t>
      </w:r>
    </w:p>
    <w:p w14:paraId="6D765DF3" w14:textId="77777777" w:rsidR="00EB7156" w:rsidRPr="00EB7156" w:rsidRDefault="00EB7156" w:rsidP="00967DA7">
      <w:pPr>
        <w:jc w:val="both"/>
      </w:pPr>
    </w:p>
    <w:p w14:paraId="6392D92D" w14:textId="7A87FA3A" w:rsidR="006B24D2" w:rsidRPr="00AD019C" w:rsidRDefault="00BA0BFA" w:rsidP="00967DA7">
      <w:pPr>
        <w:pStyle w:val="Nadpis2"/>
        <w:jc w:val="both"/>
      </w:pPr>
      <w:bookmarkStart w:id="22" w:name="_Toc164258130"/>
      <w:r>
        <w:t>Doporučení pro praxi</w:t>
      </w:r>
      <w:bookmarkEnd w:id="22"/>
    </w:p>
    <w:p w14:paraId="453E2CA9" w14:textId="0B43D70A" w:rsidR="00AD019C" w:rsidRPr="00BA0BFA" w:rsidRDefault="00BA0BFA" w:rsidP="00967DA7">
      <w:pPr>
        <w:spacing w:line="360" w:lineRule="auto"/>
        <w:ind w:firstLine="576"/>
        <w:jc w:val="both"/>
        <w:rPr>
          <w:rFonts w:ascii="Times New Roman" w:hAnsi="Times New Roman"/>
        </w:rPr>
      </w:pPr>
      <w:r w:rsidRPr="00BA0BFA">
        <w:rPr>
          <w:rFonts w:ascii="Times New Roman" w:hAnsi="Times New Roman"/>
        </w:rPr>
        <w:t>Chceme-li optimálně podporovat rozvoj dětí, musíme pečlivě zkoumat jejich individuální potřeby a schopnosti. Dnes máme k dispozici širokou škálu diagnostických metod, které nám pomáhají identifikovat jejich specifické potřeby. Jakmile objevíme problémy s dílčími funkcemi u jednotlivců, můžeme se zaměřit na jejich zlepšení a hledání pozitivních aspektů.</w:t>
      </w:r>
    </w:p>
    <w:p w14:paraId="068C0E36" w14:textId="4307DD8E" w:rsidR="00BA0BFA" w:rsidRPr="00BA0BFA" w:rsidRDefault="00BA0BFA" w:rsidP="00967DA7">
      <w:pPr>
        <w:spacing w:line="360" w:lineRule="auto"/>
        <w:jc w:val="both"/>
        <w:rPr>
          <w:rFonts w:ascii="Times New Roman" w:hAnsi="Times New Roman"/>
        </w:rPr>
      </w:pPr>
      <w:r w:rsidRPr="00BA0BFA">
        <w:rPr>
          <w:rFonts w:ascii="Times New Roman" w:hAnsi="Times New Roman"/>
        </w:rPr>
        <w:lastRenderedPageBreak/>
        <w:t>Pro učitele, zejména v mateřských a základních školách, je důležité nečekat s intervencí, ale začít pracovat na posilování slabých stránek již při prvních známkách problémů. Kromě testování bychom měli využívat různé didaktické materiály, aby cvičení bylo pro děti atraktivnější. Je vhodné, aby se cvičení stalo součástí her, což je pro předškolní děti zvláště důležité. Spolupráce s rodiči a pedagogy je klíčová, abychom jim mohli sdělit různé metody práce s dětmi.</w:t>
      </w:r>
    </w:p>
    <w:p w14:paraId="620E0436" w14:textId="77777777" w:rsidR="00BA0BFA" w:rsidRPr="00BA0BFA" w:rsidRDefault="00BA0BFA" w:rsidP="00967DA7">
      <w:pPr>
        <w:spacing w:line="360" w:lineRule="auto"/>
        <w:jc w:val="both"/>
        <w:rPr>
          <w:rFonts w:ascii="Times New Roman" w:hAnsi="Times New Roman"/>
        </w:rPr>
      </w:pPr>
    </w:p>
    <w:p w14:paraId="762608E9" w14:textId="636931D6" w:rsidR="00BA0BFA" w:rsidRPr="00BA0BFA" w:rsidRDefault="00BA0BFA" w:rsidP="00967DA7">
      <w:pPr>
        <w:spacing w:line="360" w:lineRule="auto"/>
        <w:jc w:val="both"/>
        <w:rPr>
          <w:rFonts w:ascii="Times New Roman" w:hAnsi="Times New Roman"/>
        </w:rPr>
      </w:pPr>
      <w:r w:rsidRPr="00BA0BFA">
        <w:rPr>
          <w:rFonts w:ascii="Times New Roman" w:hAnsi="Times New Roman"/>
        </w:rPr>
        <w:t xml:space="preserve">Pokud dítě projevuje deficity v dílčích funkcích, může to ovlivnit jeho schopnost učit se a plně se rozvíjet. Metodika od B. </w:t>
      </w:r>
      <w:r w:rsidR="00AD019C">
        <w:rPr>
          <w:rFonts w:ascii="Times New Roman" w:hAnsi="Times New Roman"/>
        </w:rPr>
        <w:t>S</w:t>
      </w:r>
      <w:r w:rsidR="00AD019C" w:rsidRPr="00BA0BFA">
        <w:rPr>
          <w:rFonts w:ascii="Times New Roman" w:hAnsi="Times New Roman"/>
        </w:rPr>
        <w:t>indel</w:t>
      </w:r>
      <w:r w:rsidR="00AD019C">
        <w:rPr>
          <w:rFonts w:ascii="Times New Roman" w:hAnsi="Times New Roman"/>
        </w:rPr>
        <w:t>ar – Předcházíme</w:t>
      </w:r>
      <w:r w:rsidRPr="00AD019C">
        <w:rPr>
          <w:rFonts w:ascii="Times New Roman" w:hAnsi="Times New Roman"/>
          <w:i/>
          <w:iCs/>
        </w:rPr>
        <w:t xml:space="preserve"> poruchám učení</w:t>
      </w:r>
      <w:r w:rsidRPr="00BA0BFA">
        <w:rPr>
          <w:rFonts w:ascii="Times New Roman" w:hAnsi="Times New Roman"/>
        </w:rPr>
        <w:t>, nabízí komplexní přístup k identifikaci a nápravě těchto deficitů. Co je důležité, je, že tato metoda není omezena pouze na pracovníky vzdělávacích institucí, jako jsou učitelé a speciální pedagogové, ale je dostupná také psychologům, pracovníkům pedagogických center a zejména rodičům.</w:t>
      </w:r>
    </w:p>
    <w:p w14:paraId="2C30D41F" w14:textId="77777777" w:rsidR="00BA0BFA" w:rsidRPr="00BA0BFA" w:rsidRDefault="00BA0BFA" w:rsidP="00967DA7">
      <w:pPr>
        <w:spacing w:line="360" w:lineRule="auto"/>
        <w:jc w:val="both"/>
        <w:rPr>
          <w:rFonts w:ascii="Times New Roman" w:hAnsi="Times New Roman"/>
        </w:rPr>
      </w:pPr>
    </w:p>
    <w:p w14:paraId="62BC8FA2" w14:textId="37E0E735" w:rsidR="00AD019C" w:rsidRDefault="00BA0BFA" w:rsidP="00967DA7">
      <w:pPr>
        <w:spacing w:line="360" w:lineRule="auto"/>
        <w:jc w:val="both"/>
        <w:rPr>
          <w:rFonts w:ascii="Times New Roman" w:hAnsi="Times New Roman"/>
        </w:rPr>
      </w:pPr>
      <w:r w:rsidRPr="00BA0BFA">
        <w:rPr>
          <w:rFonts w:ascii="Times New Roman" w:hAnsi="Times New Roman"/>
        </w:rPr>
        <w:t>Tato metodika</w:t>
      </w:r>
      <w:r w:rsidR="006302C0">
        <w:rPr>
          <w:rFonts w:ascii="Times New Roman" w:hAnsi="Times New Roman"/>
        </w:rPr>
        <w:t xml:space="preserve"> nám</w:t>
      </w:r>
      <w:r w:rsidRPr="00BA0BFA">
        <w:rPr>
          <w:rFonts w:ascii="Times New Roman" w:hAnsi="Times New Roman"/>
        </w:rPr>
        <w:t xml:space="preserve"> poskytuje širokou škálu nástrojů a technik, které pomáhají identifikovat specifické potřeby dítěte a cíleně pracovat na posílení jeho schopností. Pracovníci vzdělávacích institucí mohou využít tyto postupy k přizpůsobení výuky a podpory pro děti s deficity dílčích funkcí, zatímco rodiče mohou doma podporovat tento proces a zlepšovat vývoj svého dítěte. Spolupráce mezi všemi zúčastněnými stranami je klíčová pro úspěšnou implementaci této metodiky a pro dosažení maximálního prospěchu pro dítě.</w:t>
      </w:r>
    </w:p>
    <w:p w14:paraId="4B1AD378" w14:textId="77777777" w:rsidR="00AD019C" w:rsidRDefault="00AD019C" w:rsidP="00967DA7">
      <w:pPr>
        <w:spacing w:line="360" w:lineRule="auto"/>
        <w:jc w:val="both"/>
        <w:rPr>
          <w:rFonts w:ascii="Times New Roman" w:hAnsi="Times New Roman"/>
        </w:rPr>
      </w:pPr>
    </w:p>
    <w:p w14:paraId="60886854" w14:textId="77777777" w:rsidR="007F1373" w:rsidRDefault="007F1373" w:rsidP="00967DA7">
      <w:pPr>
        <w:spacing w:line="360" w:lineRule="auto"/>
        <w:jc w:val="both"/>
        <w:rPr>
          <w:rFonts w:ascii="Times New Roman" w:hAnsi="Times New Roman"/>
        </w:rPr>
      </w:pPr>
    </w:p>
    <w:p w14:paraId="51F68B70" w14:textId="77777777" w:rsidR="007F1373" w:rsidRDefault="007F1373" w:rsidP="00967DA7">
      <w:pPr>
        <w:spacing w:line="360" w:lineRule="auto"/>
        <w:jc w:val="both"/>
        <w:rPr>
          <w:rFonts w:ascii="Times New Roman" w:hAnsi="Times New Roman"/>
        </w:rPr>
      </w:pPr>
    </w:p>
    <w:p w14:paraId="0E87AE55" w14:textId="77777777" w:rsidR="007F1373" w:rsidRDefault="007F1373" w:rsidP="00967DA7">
      <w:pPr>
        <w:spacing w:line="360" w:lineRule="auto"/>
        <w:jc w:val="both"/>
        <w:rPr>
          <w:rFonts w:ascii="Times New Roman" w:hAnsi="Times New Roman"/>
        </w:rPr>
      </w:pPr>
    </w:p>
    <w:p w14:paraId="07A0D0AE" w14:textId="77777777" w:rsidR="007F1373" w:rsidRDefault="007F1373" w:rsidP="00967DA7">
      <w:pPr>
        <w:spacing w:line="360" w:lineRule="auto"/>
        <w:jc w:val="both"/>
        <w:rPr>
          <w:rFonts w:ascii="Times New Roman" w:hAnsi="Times New Roman"/>
        </w:rPr>
      </w:pPr>
    </w:p>
    <w:p w14:paraId="19EEABCD" w14:textId="77777777" w:rsidR="007F1373" w:rsidRDefault="007F1373" w:rsidP="00967DA7">
      <w:pPr>
        <w:spacing w:line="360" w:lineRule="auto"/>
        <w:jc w:val="both"/>
        <w:rPr>
          <w:rFonts w:ascii="Times New Roman" w:hAnsi="Times New Roman"/>
        </w:rPr>
      </w:pPr>
    </w:p>
    <w:p w14:paraId="1FA47D27" w14:textId="77777777" w:rsidR="007F1373" w:rsidRDefault="007F1373" w:rsidP="00967DA7">
      <w:pPr>
        <w:spacing w:line="360" w:lineRule="auto"/>
        <w:jc w:val="both"/>
        <w:rPr>
          <w:rFonts w:ascii="Times New Roman" w:hAnsi="Times New Roman"/>
        </w:rPr>
      </w:pPr>
    </w:p>
    <w:p w14:paraId="0CD3AA19" w14:textId="77777777" w:rsidR="00D96BA6" w:rsidRDefault="00D96BA6" w:rsidP="00967DA7">
      <w:pPr>
        <w:spacing w:line="360" w:lineRule="auto"/>
        <w:jc w:val="both"/>
        <w:rPr>
          <w:rFonts w:ascii="Times New Roman" w:hAnsi="Times New Roman"/>
        </w:rPr>
      </w:pPr>
    </w:p>
    <w:p w14:paraId="78DF5971" w14:textId="77777777" w:rsidR="007F1373" w:rsidRDefault="007F1373" w:rsidP="00967DA7">
      <w:pPr>
        <w:spacing w:line="360" w:lineRule="auto"/>
        <w:jc w:val="both"/>
        <w:rPr>
          <w:rFonts w:ascii="Times New Roman" w:hAnsi="Times New Roman"/>
        </w:rPr>
      </w:pPr>
    </w:p>
    <w:p w14:paraId="55463A7D" w14:textId="77777777" w:rsidR="007F1373" w:rsidRDefault="007F1373" w:rsidP="00967DA7">
      <w:pPr>
        <w:spacing w:line="360" w:lineRule="auto"/>
        <w:jc w:val="both"/>
        <w:rPr>
          <w:rFonts w:ascii="Times New Roman" w:hAnsi="Times New Roman"/>
        </w:rPr>
      </w:pPr>
    </w:p>
    <w:p w14:paraId="79AEE91E" w14:textId="77777777" w:rsidR="007F1373" w:rsidRDefault="007F1373" w:rsidP="00967DA7">
      <w:pPr>
        <w:spacing w:line="360" w:lineRule="auto"/>
        <w:jc w:val="both"/>
        <w:rPr>
          <w:rFonts w:ascii="Times New Roman" w:hAnsi="Times New Roman"/>
        </w:rPr>
      </w:pPr>
    </w:p>
    <w:p w14:paraId="715396EA" w14:textId="77777777" w:rsidR="007F1373" w:rsidRDefault="007F1373" w:rsidP="00967DA7">
      <w:pPr>
        <w:spacing w:line="360" w:lineRule="auto"/>
        <w:jc w:val="both"/>
        <w:rPr>
          <w:rFonts w:ascii="Times New Roman" w:hAnsi="Times New Roman"/>
        </w:rPr>
      </w:pPr>
    </w:p>
    <w:p w14:paraId="3A84709B" w14:textId="77777777" w:rsidR="007F1373" w:rsidRDefault="007F1373" w:rsidP="00967DA7">
      <w:pPr>
        <w:spacing w:line="360" w:lineRule="auto"/>
        <w:jc w:val="both"/>
        <w:rPr>
          <w:rFonts w:ascii="Times New Roman" w:hAnsi="Times New Roman"/>
        </w:rPr>
      </w:pPr>
    </w:p>
    <w:p w14:paraId="6392D92E" w14:textId="04DA075A" w:rsidR="006B24D2" w:rsidRDefault="007349E2" w:rsidP="00967DA7">
      <w:pPr>
        <w:pStyle w:val="Nadpis1"/>
        <w:jc w:val="both"/>
      </w:pPr>
      <w:bookmarkStart w:id="23" w:name="_Toc164258131"/>
      <w:r>
        <w:lastRenderedPageBreak/>
        <w:t>Závěr</w:t>
      </w:r>
      <w:bookmarkEnd w:id="23"/>
    </w:p>
    <w:p w14:paraId="06DCFA78" w14:textId="77777777" w:rsidR="00A322A4" w:rsidRPr="00A322A4" w:rsidRDefault="00A322A4" w:rsidP="00967DA7">
      <w:pPr>
        <w:jc w:val="both"/>
      </w:pPr>
    </w:p>
    <w:p w14:paraId="761ED74A" w14:textId="7DE7F384" w:rsidR="00B91157" w:rsidRDefault="00B91157" w:rsidP="00967DA7">
      <w:pPr>
        <w:spacing w:line="360" w:lineRule="auto"/>
        <w:ind w:firstLine="432"/>
        <w:jc w:val="both"/>
        <w:rPr>
          <w:rFonts w:ascii="Times New Roman" w:hAnsi="Times New Roman"/>
        </w:rPr>
      </w:pPr>
      <w:r w:rsidRPr="00B91157">
        <w:rPr>
          <w:rFonts w:ascii="Times New Roman" w:hAnsi="Times New Roman"/>
        </w:rPr>
        <w:t xml:space="preserve">V závěru bakalářské práce na téma deficity dílčích funkcí lze konstatovat, že tato oblast představuje zásadní výzvu pro moderní medicínu a veřejné zdraví. Prostřednictvím hloubkové analýzy různých typů </w:t>
      </w:r>
      <w:r w:rsidR="004E769B" w:rsidRPr="00B91157">
        <w:rPr>
          <w:rFonts w:ascii="Times New Roman" w:hAnsi="Times New Roman"/>
        </w:rPr>
        <w:t>deficitů</w:t>
      </w:r>
      <w:r w:rsidRPr="00B91157">
        <w:rPr>
          <w:rFonts w:ascii="Times New Roman" w:hAnsi="Times New Roman"/>
        </w:rPr>
        <w:t xml:space="preserve">, jejich diagnostiky, terapie a dopadů na jednotlivce i společnost jsme získali důležité poznatky. </w:t>
      </w:r>
    </w:p>
    <w:p w14:paraId="2BDEB739" w14:textId="77777777" w:rsidR="00BA0BFA" w:rsidRPr="00B91157" w:rsidRDefault="00BA0BFA" w:rsidP="00967DA7">
      <w:pPr>
        <w:spacing w:line="360" w:lineRule="auto"/>
        <w:ind w:firstLine="432"/>
        <w:jc w:val="both"/>
        <w:rPr>
          <w:rFonts w:ascii="Times New Roman" w:hAnsi="Times New Roman"/>
        </w:rPr>
      </w:pPr>
    </w:p>
    <w:p w14:paraId="02CF24EE" w14:textId="432CDA3E" w:rsidR="00B91157" w:rsidRPr="00B91157" w:rsidRDefault="00BA0BFA" w:rsidP="00967DA7">
      <w:pPr>
        <w:spacing w:line="360" w:lineRule="auto"/>
        <w:jc w:val="both"/>
        <w:rPr>
          <w:rFonts w:ascii="Times New Roman" w:hAnsi="Times New Roman"/>
        </w:rPr>
      </w:pPr>
      <w:r w:rsidRPr="00BA0BFA">
        <w:rPr>
          <w:rFonts w:ascii="Times New Roman" w:hAnsi="Times New Roman"/>
        </w:rPr>
        <w:t xml:space="preserve">Každé dítě je unikátní a přechod na základní školu představuje významný milník v jeho životě. Je </w:t>
      </w:r>
      <w:r w:rsidR="00D42459">
        <w:rPr>
          <w:rFonts w:ascii="Times New Roman" w:hAnsi="Times New Roman"/>
        </w:rPr>
        <w:t>důležit</w:t>
      </w:r>
      <w:r w:rsidRPr="00BA0BFA">
        <w:rPr>
          <w:rFonts w:ascii="Times New Roman" w:hAnsi="Times New Roman"/>
        </w:rPr>
        <w:t xml:space="preserve">é, aby bylo dítě při vstupu do školy připravené na všechny aspekty osobnosti, nikoliv pouze na kognitivní úroveň, ale i na další dovednosti nezbytné pro úspěch ve škole. </w:t>
      </w:r>
      <w:r w:rsidR="00AD019C">
        <w:rPr>
          <w:rFonts w:ascii="Times New Roman" w:hAnsi="Times New Roman"/>
        </w:rPr>
        <w:t>Z</w:t>
      </w:r>
      <w:r w:rsidRPr="00BA0BFA">
        <w:rPr>
          <w:rFonts w:ascii="Times New Roman" w:hAnsi="Times New Roman"/>
        </w:rPr>
        <w:t>důraz</w:t>
      </w:r>
      <w:r w:rsidR="00AD019C">
        <w:rPr>
          <w:rFonts w:ascii="Times New Roman" w:hAnsi="Times New Roman"/>
        </w:rPr>
        <w:t>nili jsme</w:t>
      </w:r>
      <w:r w:rsidRPr="00BA0BFA">
        <w:rPr>
          <w:rFonts w:ascii="Times New Roman" w:hAnsi="Times New Roman"/>
        </w:rPr>
        <w:t>, že deficity v dílčích funkcích mohou způsobit dítěti potíže nejen při přechodu z mateřské školy na základní, ale také mohou negativně ovlivnit jeho celkovou osobnost v průběhu vzdělávacího procesu. Proto považuje</w:t>
      </w:r>
      <w:r w:rsidR="00AD019C">
        <w:rPr>
          <w:rFonts w:ascii="Times New Roman" w:hAnsi="Times New Roman"/>
        </w:rPr>
        <w:t>me</w:t>
      </w:r>
      <w:r w:rsidRPr="00BA0BFA">
        <w:rPr>
          <w:rFonts w:ascii="Times New Roman" w:hAnsi="Times New Roman"/>
        </w:rPr>
        <w:t xml:space="preserve"> za </w:t>
      </w:r>
      <w:r w:rsidR="00AD019C">
        <w:rPr>
          <w:rFonts w:ascii="Times New Roman" w:hAnsi="Times New Roman"/>
        </w:rPr>
        <w:t>zásadní</w:t>
      </w:r>
      <w:r w:rsidRPr="00BA0BFA">
        <w:rPr>
          <w:rFonts w:ascii="Times New Roman" w:hAnsi="Times New Roman"/>
        </w:rPr>
        <w:t xml:space="preserve"> identifikovat tyto nedostatky včas a zahájit odpovídající opatření, jako je reedukace.</w:t>
      </w:r>
    </w:p>
    <w:p w14:paraId="2937C54F" w14:textId="77777777" w:rsidR="00B91157" w:rsidRPr="00B91157" w:rsidRDefault="00B91157" w:rsidP="00967DA7">
      <w:pPr>
        <w:spacing w:line="360" w:lineRule="auto"/>
        <w:ind w:left="432"/>
        <w:jc w:val="both"/>
        <w:rPr>
          <w:rFonts w:ascii="Times New Roman" w:hAnsi="Times New Roman"/>
        </w:rPr>
      </w:pPr>
    </w:p>
    <w:p w14:paraId="3DAD8F4D" w14:textId="47F8055E" w:rsidR="00B91157" w:rsidRDefault="00B91157" w:rsidP="00967DA7">
      <w:pPr>
        <w:spacing w:line="360" w:lineRule="auto"/>
        <w:jc w:val="both"/>
        <w:rPr>
          <w:rFonts w:ascii="Times New Roman" w:hAnsi="Times New Roman"/>
        </w:rPr>
      </w:pPr>
      <w:r w:rsidRPr="00B91157">
        <w:rPr>
          <w:rFonts w:ascii="Times New Roman" w:hAnsi="Times New Roman"/>
        </w:rPr>
        <w:t>Celkově lze konstatovat, že naše práce přispěla k lepšímu porozumění problematiky defic</w:t>
      </w:r>
      <w:r w:rsidR="00BA0BFA">
        <w:rPr>
          <w:rFonts w:ascii="Times New Roman" w:hAnsi="Times New Roman"/>
        </w:rPr>
        <w:t>i</w:t>
      </w:r>
      <w:r w:rsidRPr="00B91157">
        <w:rPr>
          <w:rFonts w:ascii="Times New Roman" w:hAnsi="Times New Roman"/>
        </w:rPr>
        <w:t xml:space="preserve">tů dílčích funkcí a poskytla základ pro budoucí výzkum a inovace v této oblasti. Je </w:t>
      </w:r>
      <w:r w:rsidR="00AD019C">
        <w:rPr>
          <w:rFonts w:ascii="Times New Roman" w:hAnsi="Times New Roman"/>
        </w:rPr>
        <w:t>důležité</w:t>
      </w:r>
      <w:r w:rsidRPr="00B91157">
        <w:rPr>
          <w:rFonts w:ascii="Times New Roman" w:hAnsi="Times New Roman"/>
        </w:rPr>
        <w:t xml:space="preserve">, aby se výzkumné úsilí i veřejná politika zaměřovaly na podporu jedinců </w:t>
      </w:r>
      <w:r w:rsidR="00AD019C">
        <w:rPr>
          <w:rFonts w:ascii="Times New Roman" w:hAnsi="Times New Roman"/>
        </w:rPr>
        <w:t xml:space="preserve">s </w:t>
      </w:r>
      <w:r w:rsidRPr="00B91157">
        <w:rPr>
          <w:rFonts w:ascii="Times New Roman" w:hAnsi="Times New Roman"/>
        </w:rPr>
        <w:t>těmito deficity a na zlepšení jejich životních podmínek a možností.</w:t>
      </w:r>
    </w:p>
    <w:p w14:paraId="73E14E53" w14:textId="77777777" w:rsidR="00BA0BFA" w:rsidRDefault="00BA0BFA" w:rsidP="00967DA7">
      <w:pPr>
        <w:spacing w:line="360" w:lineRule="auto"/>
        <w:jc w:val="both"/>
        <w:rPr>
          <w:rFonts w:ascii="Times New Roman" w:hAnsi="Times New Roman"/>
        </w:rPr>
      </w:pPr>
    </w:p>
    <w:p w14:paraId="6AACB0EF" w14:textId="77675E31" w:rsidR="00B91157" w:rsidRPr="00B91157" w:rsidRDefault="00B91157" w:rsidP="00967DA7">
      <w:pPr>
        <w:spacing w:line="360" w:lineRule="auto"/>
        <w:jc w:val="both"/>
        <w:rPr>
          <w:rFonts w:ascii="Times New Roman" w:hAnsi="Times New Roman"/>
        </w:rPr>
      </w:pPr>
      <w:r w:rsidRPr="00B91157">
        <w:rPr>
          <w:rFonts w:ascii="Times New Roman" w:hAnsi="Times New Roman"/>
        </w:rPr>
        <w:t>Důraz by měl být kladen také na vytváření inkluzivního prostředí, které umožňuje lidem s deficity dílčích funkcí plnohodnotnou participaci ve společnosti a na pracovišti. To zahrnuje implementaci přístupných technologií</w:t>
      </w:r>
      <w:r w:rsidR="00552D42">
        <w:rPr>
          <w:rFonts w:ascii="Times New Roman" w:hAnsi="Times New Roman"/>
        </w:rPr>
        <w:t xml:space="preserve"> a </w:t>
      </w:r>
      <w:r w:rsidRPr="00B91157">
        <w:rPr>
          <w:rFonts w:ascii="Times New Roman" w:hAnsi="Times New Roman"/>
        </w:rPr>
        <w:t>podpo</w:t>
      </w:r>
      <w:r w:rsidR="00552D42">
        <w:rPr>
          <w:rFonts w:ascii="Times New Roman" w:hAnsi="Times New Roman"/>
        </w:rPr>
        <w:t>ru</w:t>
      </w:r>
      <w:r w:rsidRPr="00B91157">
        <w:rPr>
          <w:rFonts w:ascii="Times New Roman" w:hAnsi="Times New Roman"/>
        </w:rPr>
        <w:t xml:space="preserve"> individuálních potřeb s</w:t>
      </w:r>
      <w:r w:rsidR="00AD019C">
        <w:rPr>
          <w:rFonts w:ascii="Times New Roman" w:hAnsi="Times New Roman"/>
        </w:rPr>
        <w:t>p</w:t>
      </w:r>
      <w:r w:rsidRPr="00B91157">
        <w:rPr>
          <w:rFonts w:ascii="Times New Roman" w:hAnsi="Times New Roman"/>
        </w:rPr>
        <w:t>o</w:t>
      </w:r>
      <w:r w:rsidR="00AD019C">
        <w:rPr>
          <w:rFonts w:ascii="Times New Roman" w:hAnsi="Times New Roman"/>
        </w:rPr>
        <w:t>j</w:t>
      </w:r>
      <w:r w:rsidRPr="00B91157">
        <w:rPr>
          <w:rFonts w:ascii="Times New Roman" w:hAnsi="Times New Roman"/>
        </w:rPr>
        <w:t>eného s těmito deficity.</w:t>
      </w:r>
    </w:p>
    <w:p w14:paraId="7E0CB868" w14:textId="77777777" w:rsidR="00B91157" w:rsidRPr="00B91157" w:rsidRDefault="00B91157" w:rsidP="00967DA7">
      <w:pPr>
        <w:spacing w:line="360" w:lineRule="auto"/>
        <w:ind w:left="432"/>
        <w:jc w:val="both"/>
        <w:rPr>
          <w:rFonts w:ascii="Times New Roman" w:hAnsi="Times New Roman"/>
        </w:rPr>
      </w:pPr>
    </w:p>
    <w:p w14:paraId="0630B59D" w14:textId="5A8A6E09" w:rsidR="00BA0BFA" w:rsidRDefault="00BA0BFA" w:rsidP="00967DA7">
      <w:pPr>
        <w:spacing w:line="360" w:lineRule="auto"/>
        <w:jc w:val="both"/>
        <w:rPr>
          <w:rFonts w:ascii="Times New Roman" w:hAnsi="Times New Roman"/>
        </w:rPr>
      </w:pPr>
      <w:r>
        <w:rPr>
          <w:rFonts w:ascii="Times New Roman" w:hAnsi="Times New Roman"/>
        </w:rPr>
        <w:t>J</w:t>
      </w:r>
      <w:r w:rsidR="00B91157" w:rsidRPr="00B91157">
        <w:rPr>
          <w:rFonts w:ascii="Times New Roman" w:hAnsi="Times New Roman"/>
        </w:rPr>
        <w:t>e</w:t>
      </w:r>
      <w:r w:rsidR="00552D42">
        <w:rPr>
          <w:rFonts w:ascii="Times New Roman" w:hAnsi="Times New Roman"/>
        </w:rPr>
        <w:t xml:space="preserve"> také</w:t>
      </w:r>
      <w:r w:rsidR="00B91157" w:rsidRPr="00B91157">
        <w:rPr>
          <w:rFonts w:ascii="Times New Roman" w:hAnsi="Times New Roman"/>
        </w:rPr>
        <w:t xml:space="preserve"> </w:t>
      </w:r>
      <w:r w:rsidR="00552D42">
        <w:rPr>
          <w:rFonts w:ascii="Times New Roman" w:hAnsi="Times New Roman"/>
        </w:rPr>
        <w:t>nezbytně důležit</w:t>
      </w:r>
      <w:r w:rsidR="00B91157" w:rsidRPr="00B91157">
        <w:rPr>
          <w:rFonts w:ascii="Times New Roman" w:hAnsi="Times New Roman"/>
        </w:rPr>
        <w:t>é zdůraznit význam vzdělávání a osvěty veřejnosti o deficitech dílčích funkcí a potřebách lidí s těmito deficity. Pouze tím, že budeme vytvářet prostředí porozumění, respektu a inkluzivity, můžeme zajistit, že jedinci s deficity dílčích funkcí budou mít možnost dosáhnout svého plného potenciálu a žít plnohodnotný život.</w:t>
      </w:r>
    </w:p>
    <w:p w14:paraId="34FB3FCE" w14:textId="77777777" w:rsidR="00BA0BFA" w:rsidRDefault="00BA0BFA" w:rsidP="00967DA7">
      <w:pPr>
        <w:spacing w:line="360" w:lineRule="auto"/>
        <w:jc w:val="both"/>
        <w:rPr>
          <w:rFonts w:ascii="Times New Roman" w:hAnsi="Times New Roman"/>
        </w:rPr>
      </w:pPr>
    </w:p>
    <w:p w14:paraId="447CA084" w14:textId="683F1E5A" w:rsidR="004E7584" w:rsidRDefault="00BA0BFA" w:rsidP="00967DA7">
      <w:pPr>
        <w:spacing w:line="360" w:lineRule="auto"/>
        <w:jc w:val="both"/>
        <w:rPr>
          <w:rFonts w:ascii="Times New Roman" w:hAnsi="Times New Roman"/>
        </w:rPr>
      </w:pPr>
      <w:r>
        <w:rPr>
          <w:rFonts w:ascii="Times New Roman" w:hAnsi="Times New Roman"/>
        </w:rPr>
        <w:t>Na závěr můžeme však říct, že stanovené cíle bakalářské práce byly úspěšně dosaženy. Pevně věříme, že výsledky této práce přinesou přínos nejen pro nás a naši budoucí práci, ale také pro všechny, kdo se zabývají problematikou deficitů dílčích funkcí.</w:t>
      </w:r>
    </w:p>
    <w:p w14:paraId="6392D941" w14:textId="77777777" w:rsidR="006B24D2" w:rsidRPr="000F7EA1" w:rsidRDefault="00F963BA" w:rsidP="00967DA7">
      <w:pPr>
        <w:pStyle w:val="Nadpis1"/>
        <w:jc w:val="both"/>
      </w:pPr>
      <w:bookmarkStart w:id="24" w:name="_Toc164258132"/>
      <w:r>
        <w:lastRenderedPageBreak/>
        <w:t>Literatura</w:t>
      </w:r>
      <w:bookmarkEnd w:id="24"/>
    </w:p>
    <w:p w14:paraId="3758E722" w14:textId="77777777" w:rsidR="00D06157" w:rsidRPr="00D06157" w:rsidRDefault="00D06157" w:rsidP="00967DA7">
      <w:pPr>
        <w:jc w:val="both"/>
        <w:rPr>
          <w:rStyle w:val="Zdraznnjemn"/>
        </w:rPr>
      </w:pPr>
      <w:r w:rsidRPr="00D06157">
        <w:rPr>
          <w:rStyle w:val="Zdraznnjemn"/>
        </w:rPr>
        <w:t>BARTOŇOVÁ, M., VÍTKOVÁ, M. Strategie ve vzdělávání žáků se speciálními vzdělávacími potřebami a specifické poruchy učení: texty k distančnímu vzdělávání. Brno: Paido, 2007, 128 s. ISBN 978-80-7315-140-9.</w:t>
      </w:r>
    </w:p>
    <w:p w14:paraId="68A7C8BC" w14:textId="77777777" w:rsidR="00D06157" w:rsidRDefault="00D06157" w:rsidP="00967DA7">
      <w:pPr>
        <w:jc w:val="both"/>
        <w:rPr>
          <w:rStyle w:val="Zdraznnjemn"/>
        </w:rPr>
      </w:pPr>
    </w:p>
    <w:p w14:paraId="07CCB5C8" w14:textId="77777777" w:rsidR="00D06157" w:rsidRPr="00D06157" w:rsidRDefault="00D06157" w:rsidP="00967DA7">
      <w:pPr>
        <w:jc w:val="both"/>
        <w:rPr>
          <w:rStyle w:val="Zdraznnjemn"/>
        </w:rPr>
      </w:pPr>
      <w:r w:rsidRPr="00D06157">
        <w:rPr>
          <w:rStyle w:val="Zdraznnjemn"/>
        </w:rPr>
        <w:t>BARTOŇOVÁ, M., Kapitoly ze specifických poruch učení I: vymezení současné problematiky. Brno: Masarykova univerzita, 2004, 152 s. ISBN 80-210-3613-3.</w:t>
      </w:r>
    </w:p>
    <w:p w14:paraId="1D444E34" w14:textId="77777777" w:rsidR="00D06157" w:rsidRDefault="00D06157" w:rsidP="00967DA7">
      <w:pPr>
        <w:jc w:val="both"/>
        <w:rPr>
          <w:rStyle w:val="Zdraznnjemn"/>
        </w:rPr>
      </w:pPr>
    </w:p>
    <w:p w14:paraId="0FB7067F" w14:textId="77777777" w:rsidR="00D06157" w:rsidRPr="00D06157" w:rsidRDefault="00D06157" w:rsidP="00967DA7">
      <w:pPr>
        <w:jc w:val="both"/>
        <w:rPr>
          <w:rStyle w:val="Zdraznnjemn"/>
        </w:rPr>
      </w:pPr>
      <w:r w:rsidRPr="00D06157">
        <w:rPr>
          <w:rStyle w:val="Zdraznnjemn"/>
        </w:rPr>
        <w:t>KUCHARSKÁ, A. (ed.) Specifické poruchy učení a chování. Sborník. Praha: Portál 1997, 2000.</w:t>
      </w:r>
    </w:p>
    <w:p w14:paraId="7B80EE54" w14:textId="77777777" w:rsidR="00D06157" w:rsidRDefault="00D06157" w:rsidP="00967DA7">
      <w:pPr>
        <w:jc w:val="both"/>
        <w:rPr>
          <w:rStyle w:val="Zdraznnjemn"/>
        </w:rPr>
      </w:pPr>
    </w:p>
    <w:p w14:paraId="1C441590" w14:textId="77777777" w:rsidR="00D06157" w:rsidRDefault="00D06157" w:rsidP="00967DA7">
      <w:pPr>
        <w:jc w:val="both"/>
        <w:rPr>
          <w:rStyle w:val="Zdraznnjemn"/>
        </w:rPr>
      </w:pPr>
      <w:r w:rsidRPr="00D06157">
        <w:rPr>
          <w:rStyle w:val="Zdraznnjemn"/>
        </w:rPr>
        <w:t xml:space="preserve">KUCHARSKÁ, A, ŠVANCAROVÁ, D. Screening poruch čtení a psaní. In KUCHARSKÁ, A. ed. Specifické poruchy učení a chování. Sborník 1996. Praha: Portál, 1997. </w:t>
      </w:r>
    </w:p>
    <w:p w14:paraId="2E661050" w14:textId="77777777" w:rsidR="00D06157" w:rsidRDefault="00D06157" w:rsidP="00967DA7">
      <w:pPr>
        <w:jc w:val="both"/>
        <w:rPr>
          <w:rStyle w:val="Zdraznnjemn"/>
        </w:rPr>
      </w:pPr>
    </w:p>
    <w:p w14:paraId="31E3AD6B" w14:textId="77777777" w:rsidR="00D06157" w:rsidRPr="00D06157" w:rsidRDefault="00D06157" w:rsidP="00967DA7">
      <w:pPr>
        <w:jc w:val="both"/>
        <w:rPr>
          <w:rStyle w:val="Zdraznnjemn"/>
        </w:rPr>
      </w:pPr>
      <w:r w:rsidRPr="00D06157">
        <w:rPr>
          <w:rStyle w:val="Zdraznnjemn"/>
        </w:rPr>
        <w:t>KOCUROVÁ, M., Specifické poruchy učení a chování. Plzeň: Západočeská univerzita, 2000, 95 s. ISBN 80-7082-705-x.</w:t>
      </w:r>
    </w:p>
    <w:p w14:paraId="0F75376B" w14:textId="77777777" w:rsidR="00D06157" w:rsidRDefault="00D06157" w:rsidP="00967DA7">
      <w:pPr>
        <w:jc w:val="both"/>
        <w:rPr>
          <w:rStyle w:val="Zdraznnjemn"/>
        </w:rPr>
      </w:pPr>
    </w:p>
    <w:p w14:paraId="1FD4736D" w14:textId="77777777" w:rsidR="00D06157" w:rsidRPr="00D06157" w:rsidRDefault="00D06157" w:rsidP="00967DA7">
      <w:pPr>
        <w:jc w:val="both"/>
        <w:rPr>
          <w:rStyle w:val="Zdraznnjemn"/>
        </w:rPr>
      </w:pPr>
      <w:r w:rsidRPr="00D06157">
        <w:rPr>
          <w:rStyle w:val="Zdraznnjemn"/>
        </w:rPr>
        <w:t>POKORNÁ, V., 2001. Teorie a náprava vývojových poruch učení a chování. Praha: Portál. ISBN 80-7178-570-9.</w:t>
      </w:r>
    </w:p>
    <w:p w14:paraId="345CE4C1" w14:textId="77777777" w:rsidR="00D06157" w:rsidRPr="00D06157" w:rsidRDefault="00D06157" w:rsidP="00967DA7">
      <w:pPr>
        <w:jc w:val="both"/>
        <w:rPr>
          <w:rStyle w:val="Zdraznnjemn"/>
        </w:rPr>
      </w:pPr>
    </w:p>
    <w:p w14:paraId="6AC096E1" w14:textId="77777777" w:rsidR="00D06157" w:rsidRPr="00D06157" w:rsidRDefault="00D06157" w:rsidP="00967DA7">
      <w:pPr>
        <w:jc w:val="both"/>
        <w:rPr>
          <w:rStyle w:val="Zdraznnjemn"/>
        </w:rPr>
      </w:pPr>
      <w:r w:rsidRPr="00D06157">
        <w:rPr>
          <w:rStyle w:val="Zdraznnjemn"/>
        </w:rPr>
        <w:t>POKORNÁ, V., 1997. Diagnostika a náprava specifických poruch učení Marianne Frostigové. Speciální pedagogika: časopis pro teorii a praxi speciální pedagogiky. Praha: Pedagogická fakulta Univerzity Karlovy, 7(2), 33-36. ISSN: 0862-1632.</w:t>
      </w:r>
    </w:p>
    <w:p w14:paraId="56A2F43A" w14:textId="77777777" w:rsidR="00D06157" w:rsidRDefault="00D06157" w:rsidP="00967DA7">
      <w:pPr>
        <w:jc w:val="both"/>
        <w:rPr>
          <w:rStyle w:val="Zdraznnjemn"/>
        </w:rPr>
      </w:pPr>
    </w:p>
    <w:p w14:paraId="67160325" w14:textId="77777777" w:rsidR="003957E1" w:rsidRDefault="003957E1" w:rsidP="00967DA7">
      <w:pPr>
        <w:jc w:val="both"/>
        <w:rPr>
          <w:rStyle w:val="Zdraznnjemn"/>
        </w:rPr>
      </w:pPr>
      <w:r w:rsidRPr="00D06157">
        <w:rPr>
          <w:rStyle w:val="Zdraznnjemn"/>
        </w:rPr>
        <w:t>PRŮCHA, J., WALTEROVÁ, E. a MAREŠ, J., 2001. Pedagogický slovník. Praha: Portál. ISBN 80-7178-579-2.</w:t>
      </w:r>
    </w:p>
    <w:p w14:paraId="1B49108D" w14:textId="77777777" w:rsidR="003957E1" w:rsidRPr="00D06157" w:rsidRDefault="003957E1" w:rsidP="00967DA7">
      <w:pPr>
        <w:jc w:val="both"/>
        <w:rPr>
          <w:rStyle w:val="Zdraznnjemn"/>
        </w:rPr>
      </w:pPr>
    </w:p>
    <w:p w14:paraId="3358CFAA" w14:textId="73747B16" w:rsidR="00D06157" w:rsidRPr="00D06157" w:rsidRDefault="00D06157" w:rsidP="00967DA7">
      <w:pPr>
        <w:jc w:val="both"/>
        <w:rPr>
          <w:rStyle w:val="Zdraznnjemn"/>
        </w:rPr>
      </w:pPr>
      <w:r w:rsidRPr="00D06157">
        <w:rPr>
          <w:rStyle w:val="Zdraznnjemn"/>
        </w:rPr>
        <w:t xml:space="preserve">SINDELAR, Brigitte. Předcházíme poruchám učení: soubor cvičení pro děti v předškolním roce a v první třídě. Praha: Portál, 1996. ISBN 80-85282-70-4. </w:t>
      </w:r>
    </w:p>
    <w:p w14:paraId="7123871E" w14:textId="77777777" w:rsidR="00D06157" w:rsidRDefault="00D06157" w:rsidP="00967DA7">
      <w:pPr>
        <w:jc w:val="both"/>
        <w:rPr>
          <w:rStyle w:val="Zdraznnjemn"/>
        </w:rPr>
      </w:pPr>
    </w:p>
    <w:p w14:paraId="7B038C58" w14:textId="77777777" w:rsidR="00D06157" w:rsidRPr="00D06157" w:rsidRDefault="00D06157" w:rsidP="00967DA7">
      <w:pPr>
        <w:jc w:val="both"/>
        <w:rPr>
          <w:rStyle w:val="Zdraznnjemn"/>
        </w:rPr>
      </w:pPr>
      <w:r w:rsidRPr="00D06157">
        <w:rPr>
          <w:rStyle w:val="Zdraznnjemn"/>
        </w:rPr>
        <w:t xml:space="preserve">SINDELAR, Brigitte. Diagnostická metoda ke zjišťování deficitů dílčích funkcí. Brno: -Psychodiagnostika, s.r.o., 2008. </w:t>
      </w:r>
    </w:p>
    <w:p w14:paraId="1D5F0C52" w14:textId="522C1550" w:rsidR="00D06157" w:rsidRPr="00D06157" w:rsidRDefault="00D06157" w:rsidP="00967DA7">
      <w:pPr>
        <w:jc w:val="both"/>
        <w:rPr>
          <w:rStyle w:val="Zdraznnjemn"/>
        </w:rPr>
      </w:pPr>
      <w:r w:rsidRPr="00D06157">
        <w:rPr>
          <w:rStyle w:val="Zdraznnjemn"/>
        </w:rPr>
        <w:t>výkonu. Praha: Grada.</w:t>
      </w:r>
    </w:p>
    <w:p w14:paraId="12699487" w14:textId="77777777" w:rsidR="00A322A4" w:rsidRPr="00D06157" w:rsidRDefault="00A322A4" w:rsidP="00967DA7">
      <w:pPr>
        <w:jc w:val="both"/>
        <w:rPr>
          <w:rStyle w:val="Zdraznnjemn"/>
        </w:rPr>
      </w:pPr>
    </w:p>
    <w:p w14:paraId="3FA46AF9" w14:textId="77777777" w:rsidR="003957E1" w:rsidRDefault="003957E1" w:rsidP="00967DA7">
      <w:pPr>
        <w:jc w:val="both"/>
        <w:rPr>
          <w:rStyle w:val="Zdraznnjemn"/>
        </w:rPr>
      </w:pPr>
      <w:r w:rsidRPr="00D06157">
        <w:rPr>
          <w:rStyle w:val="Zdraznnjemn"/>
        </w:rPr>
        <w:t xml:space="preserve">Valenta, M., Krejčová, L., &amp; Hlebová, B. (2020). Znevýhodněný žák: deficity dílčích funkcí a oslabení kognitivního </w:t>
      </w:r>
    </w:p>
    <w:p w14:paraId="189372F0" w14:textId="77777777" w:rsidR="00A322A4" w:rsidRPr="00D06157" w:rsidRDefault="00A322A4" w:rsidP="00967DA7">
      <w:pPr>
        <w:jc w:val="both"/>
        <w:rPr>
          <w:rStyle w:val="Zdraznnjemn"/>
        </w:rPr>
      </w:pPr>
    </w:p>
    <w:p w14:paraId="1629FC99" w14:textId="77777777" w:rsidR="00A322A4" w:rsidRPr="00D06157" w:rsidRDefault="00A322A4" w:rsidP="00967DA7">
      <w:pPr>
        <w:jc w:val="both"/>
        <w:rPr>
          <w:rStyle w:val="Zdraznnjemn"/>
        </w:rPr>
      </w:pPr>
      <w:r w:rsidRPr="00D06157">
        <w:rPr>
          <w:rStyle w:val="Zdraznnjemn"/>
        </w:rPr>
        <w:t>VÁGNEROVÁ, M., VALENTOVÁ, L., 1992. Psychický vývoj dítěte a jeho variabilita. Praha: Univerzita Karlova. ISBN 80-7066-384-7.</w:t>
      </w:r>
    </w:p>
    <w:p w14:paraId="0D4D890D" w14:textId="77777777" w:rsidR="00A322A4" w:rsidRPr="00D06157" w:rsidRDefault="00A322A4" w:rsidP="00967DA7">
      <w:pPr>
        <w:jc w:val="both"/>
        <w:rPr>
          <w:rStyle w:val="Zdraznnjemn"/>
        </w:rPr>
      </w:pPr>
    </w:p>
    <w:p w14:paraId="63CC4675" w14:textId="5FFD23A6" w:rsidR="00A322A4" w:rsidRPr="00D06157" w:rsidRDefault="00A322A4" w:rsidP="00967DA7">
      <w:pPr>
        <w:jc w:val="both"/>
        <w:rPr>
          <w:rStyle w:val="Zdraznnjemn"/>
        </w:rPr>
      </w:pPr>
      <w:r w:rsidRPr="00D06157">
        <w:rPr>
          <w:rStyle w:val="Zdraznnjemn"/>
        </w:rPr>
        <w:t>VÁGNEROVÁ, M., 2007.Vývojová psychologie pro obor Speciální pedagogika předškolního věku. Liberec: Technická univerzita v Liberci. ISBN 978-80-7372-213-5.</w:t>
      </w:r>
    </w:p>
    <w:p w14:paraId="0183A70D" w14:textId="77777777" w:rsidR="00A322A4" w:rsidRPr="00D06157" w:rsidRDefault="00A322A4" w:rsidP="00967DA7">
      <w:pPr>
        <w:jc w:val="both"/>
        <w:rPr>
          <w:rStyle w:val="Zdraznnjemn"/>
        </w:rPr>
      </w:pPr>
    </w:p>
    <w:p w14:paraId="6D1DAB7A" w14:textId="32AC4A02" w:rsidR="00A322A4" w:rsidRPr="00D06157" w:rsidRDefault="00A322A4" w:rsidP="00967DA7">
      <w:pPr>
        <w:jc w:val="both"/>
        <w:rPr>
          <w:rStyle w:val="Zdraznnjemn"/>
        </w:rPr>
      </w:pPr>
      <w:r w:rsidRPr="00D06157">
        <w:rPr>
          <w:rStyle w:val="Zdraznnjemn"/>
        </w:rPr>
        <w:t>VÁGNEROVÁ, M., 2017. Vývojová psychologie: dětství a dospívání. Praha: Karolinum. ISBN 978-80-246-2153-1.</w:t>
      </w:r>
    </w:p>
    <w:p w14:paraId="3170A984" w14:textId="77777777" w:rsidR="003957E1" w:rsidRPr="00D06157" w:rsidRDefault="003957E1" w:rsidP="00967DA7">
      <w:pPr>
        <w:jc w:val="both"/>
        <w:rPr>
          <w:rStyle w:val="Zdraznnjemn"/>
        </w:rPr>
      </w:pPr>
      <w:r w:rsidRPr="00D06157">
        <w:rPr>
          <w:rStyle w:val="Zdraznnjemn"/>
        </w:rPr>
        <w:t>VITÁSKOVÁ, K., 2006. Specifické poruchy učení pro výchovné pracovníky. Olomouc: Univerzita Palackého. ISBN 80-244-1216-0.</w:t>
      </w:r>
    </w:p>
    <w:p w14:paraId="091ED248" w14:textId="77777777" w:rsidR="00A322A4" w:rsidRPr="00D06157" w:rsidRDefault="00A322A4" w:rsidP="00967DA7">
      <w:pPr>
        <w:jc w:val="both"/>
        <w:rPr>
          <w:rStyle w:val="Zdraznnjemn"/>
        </w:rPr>
      </w:pPr>
    </w:p>
    <w:p w14:paraId="5FE692D4" w14:textId="4A23FC14" w:rsidR="00A322A4" w:rsidRPr="00D06157" w:rsidRDefault="00A322A4" w:rsidP="00967DA7">
      <w:pPr>
        <w:jc w:val="both"/>
        <w:rPr>
          <w:rStyle w:val="Zdraznnjemn"/>
        </w:rPr>
      </w:pPr>
      <w:r w:rsidRPr="00D06157">
        <w:rPr>
          <w:rStyle w:val="Zdraznnjemn"/>
        </w:rPr>
        <w:t>ZELINKOVÁ, I., 2003. Poruchy učení: Specifické poruchy čtení, psaní a dalších školních dovedností. Praha: Portál. ISBN 80-7178-800-7.</w:t>
      </w:r>
    </w:p>
    <w:p w14:paraId="1DED3E31" w14:textId="77777777" w:rsidR="00D06157" w:rsidRDefault="00D06157" w:rsidP="00967DA7">
      <w:pPr>
        <w:jc w:val="both"/>
        <w:rPr>
          <w:rStyle w:val="Zdraznnjemn"/>
        </w:rPr>
      </w:pPr>
    </w:p>
    <w:p w14:paraId="1BD21D34" w14:textId="042516ED" w:rsidR="00D06157" w:rsidRPr="00D06157" w:rsidRDefault="00D06157" w:rsidP="00967DA7">
      <w:pPr>
        <w:jc w:val="both"/>
        <w:rPr>
          <w:rStyle w:val="Zdraznnjemn"/>
        </w:rPr>
      </w:pPr>
      <w:r w:rsidRPr="00D06157">
        <w:rPr>
          <w:rStyle w:val="Zdraznnjemn"/>
        </w:rPr>
        <w:t>ZELINKOVÁ, O., 2000. Metoda dobrého startu – jedna z možností rozvíjení psychomotoriky. Pedagogika – časopis pro vědy o vzdělávání a výchově. Praha: Univerzita Karlova v Praze, 2000(2), 153-162. ISSN 2336-2189.</w:t>
      </w:r>
    </w:p>
    <w:p w14:paraId="6392D94D" w14:textId="66B70BB6" w:rsidR="006B24D2" w:rsidRDefault="006B24D2" w:rsidP="00967DA7">
      <w:pPr>
        <w:jc w:val="both"/>
      </w:pPr>
      <w:r>
        <w:br w:type="page"/>
      </w:r>
    </w:p>
    <w:p w14:paraId="6392D954" w14:textId="4478C66B" w:rsidR="00AC5BB8" w:rsidRPr="000F7EA1" w:rsidRDefault="00D06157" w:rsidP="00967DA7">
      <w:pPr>
        <w:pStyle w:val="Nadpis1"/>
        <w:jc w:val="both"/>
      </w:pPr>
      <w:bookmarkStart w:id="25" w:name="_Toc164258133"/>
      <w:r>
        <w:lastRenderedPageBreak/>
        <w:t>P</w:t>
      </w:r>
      <w:r w:rsidR="00E24209">
        <w:t>říloh</w:t>
      </w:r>
      <w:r>
        <w:t>y</w:t>
      </w:r>
      <w:bookmarkEnd w:id="25"/>
    </w:p>
    <w:p w14:paraId="38B46B7B" w14:textId="756DC9FC" w:rsidR="00D06157" w:rsidRPr="00D06157" w:rsidRDefault="00D06157" w:rsidP="00967DA7">
      <w:pPr>
        <w:spacing w:line="360" w:lineRule="auto"/>
        <w:jc w:val="both"/>
        <w:rPr>
          <w:rFonts w:ascii="Times New Roman" w:hAnsi="Times New Roman"/>
          <w:b/>
          <w:bCs/>
        </w:rPr>
      </w:pPr>
      <w:r w:rsidRPr="00D06157">
        <w:rPr>
          <w:rFonts w:ascii="Times New Roman" w:hAnsi="Times New Roman"/>
          <w:b/>
          <w:bCs/>
        </w:rPr>
        <w:t>Seznam příloh:</w:t>
      </w:r>
    </w:p>
    <w:p w14:paraId="6392D957" w14:textId="18E38450" w:rsidR="00B65AF5" w:rsidRDefault="00A322A4" w:rsidP="00967DA7">
      <w:pPr>
        <w:spacing w:line="360" w:lineRule="auto"/>
        <w:jc w:val="both"/>
        <w:rPr>
          <w:rFonts w:ascii="Times New Roman" w:hAnsi="Times New Roman"/>
        </w:rPr>
      </w:pPr>
      <w:r>
        <w:rPr>
          <w:rFonts w:ascii="Times New Roman" w:hAnsi="Times New Roman"/>
        </w:rPr>
        <w:t xml:space="preserve">Příloha 1 – </w:t>
      </w:r>
      <w:r w:rsidR="002A6128">
        <w:rPr>
          <w:rFonts w:ascii="Times New Roman" w:hAnsi="Times New Roman"/>
        </w:rPr>
        <w:t xml:space="preserve">Diagnostické úkoly – B. Sindelar (2013) </w:t>
      </w:r>
    </w:p>
    <w:p w14:paraId="0DA65F2B" w14:textId="1EDBA105" w:rsidR="002A6128" w:rsidRDefault="002A6128" w:rsidP="00967DA7">
      <w:pPr>
        <w:spacing w:line="360" w:lineRule="auto"/>
        <w:jc w:val="both"/>
        <w:rPr>
          <w:rFonts w:ascii="Times New Roman" w:hAnsi="Times New Roman"/>
        </w:rPr>
      </w:pPr>
      <w:r>
        <w:rPr>
          <w:rFonts w:ascii="Times New Roman" w:hAnsi="Times New Roman"/>
        </w:rPr>
        <w:t>Příloha 2 - Strom</w:t>
      </w:r>
    </w:p>
    <w:p w14:paraId="67D197EF" w14:textId="2BD23F7C" w:rsidR="00A322A4" w:rsidRDefault="00A322A4" w:rsidP="00967DA7">
      <w:pPr>
        <w:spacing w:line="360" w:lineRule="auto"/>
        <w:jc w:val="both"/>
        <w:rPr>
          <w:rFonts w:ascii="Times New Roman" w:hAnsi="Times New Roman"/>
        </w:rPr>
      </w:pPr>
      <w:r>
        <w:rPr>
          <w:rFonts w:ascii="Times New Roman" w:hAnsi="Times New Roman"/>
        </w:rPr>
        <w:t xml:space="preserve">Příloha </w:t>
      </w:r>
      <w:r w:rsidR="002A6128">
        <w:rPr>
          <w:rFonts w:ascii="Times New Roman" w:hAnsi="Times New Roman"/>
        </w:rPr>
        <w:t>3</w:t>
      </w:r>
      <w:r>
        <w:rPr>
          <w:rFonts w:ascii="Times New Roman" w:hAnsi="Times New Roman"/>
        </w:rPr>
        <w:t xml:space="preserve"> – Rozhovory</w:t>
      </w:r>
    </w:p>
    <w:p w14:paraId="6C437A9A" w14:textId="3A5B616A" w:rsidR="00A322A4" w:rsidRDefault="00A322A4" w:rsidP="00967DA7">
      <w:pPr>
        <w:spacing w:line="360" w:lineRule="auto"/>
        <w:jc w:val="both"/>
        <w:rPr>
          <w:rFonts w:ascii="Times New Roman" w:hAnsi="Times New Roman"/>
        </w:rPr>
      </w:pPr>
      <w:r>
        <w:rPr>
          <w:rFonts w:ascii="Times New Roman" w:hAnsi="Times New Roman"/>
        </w:rPr>
        <w:t xml:space="preserve">Příloha </w:t>
      </w:r>
      <w:r w:rsidR="002A6128">
        <w:rPr>
          <w:rFonts w:ascii="Times New Roman" w:hAnsi="Times New Roman"/>
        </w:rPr>
        <w:t>4</w:t>
      </w:r>
      <w:r>
        <w:rPr>
          <w:rFonts w:ascii="Times New Roman" w:hAnsi="Times New Roman"/>
        </w:rPr>
        <w:t xml:space="preserve"> </w:t>
      </w:r>
      <w:r w:rsidR="00EA4C15">
        <w:rPr>
          <w:rFonts w:ascii="Times New Roman" w:hAnsi="Times New Roman"/>
        </w:rPr>
        <w:t>–</w:t>
      </w:r>
      <w:r>
        <w:rPr>
          <w:rFonts w:ascii="Times New Roman" w:hAnsi="Times New Roman"/>
        </w:rPr>
        <w:t xml:space="preserve"> </w:t>
      </w:r>
      <w:r w:rsidR="004E769B">
        <w:rPr>
          <w:rFonts w:ascii="Times New Roman" w:hAnsi="Times New Roman"/>
        </w:rPr>
        <w:t>Ukázka</w:t>
      </w:r>
      <w:r w:rsidR="00EA4C15">
        <w:rPr>
          <w:rFonts w:ascii="Times New Roman" w:hAnsi="Times New Roman"/>
        </w:rPr>
        <w:t xml:space="preserve"> diagnostických testů B. Sindelar (2013)</w:t>
      </w:r>
    </w:p>
    <w:p w14:paraId="02095249" w14:textId="77777777" w:rsidR="00A322A4" w:rsidRDefault="00A322A4" w:rsidP="00967DA7">
      <w:pPr>
        <w:spacing w:line="276" w:lineRule="auto"/>
        <w:jc w:val="both"/>
        <w:rPr>
          <w:rFonts w:ascii="Times New Roman" w:hAnsi="Times New Roman"/>
        </w:rPr>
      </w:pPr>
    </w:p>
    <w:p w14:paraId="12FBD547" w14:textId="1A4C7535" w:rsidR="00D06157" w:rsidRPr="00D06157" w:rsidRDefault="00A322A4" w:rsidP="00967DA7">
      <w:pPr>
        <w:spacing w:line="276" w:lineRule="auto"/>
        <w:jc w:val="both"/>
        <w:rPr>
          <w:rFonts w:ascii="Times New Roman" w:hAnsi="Times New Roman"/>
          <w:b/>
          <w:bCs/>
        </w:rPr>
      </w:pPr>
      <w:r w:rsidRPr="00D06157">
        <w:rPr>
          <w:rFonts w:ascii="Times New Roman" w:hAnsi="Times New Roman"/>
          <w:b/>
          <w:bCs/>
        </w:rPr>
        <w:t>Zkratky</w:t>
      </w:r>
      <w:r w:rsidR="00D06157">
        <w:rPr>
          <w:rFonts w:ascii="Times New Roman" w:hAnsi="Times New Roman"/>
          <w:b/>
          <w:bCs/>
        </w:rPr>
        <w:t>:</w:t>
      </w:r>
    </w:p>
    <w:p w14:paraId="38069F98" w14:textId="0FD46960" w:rsidR="00A322A4" w:rsidRDefault="00A322A4" w:rsidP="00967DA7">
      <w:pPr>
        <w:spacing w:line="360" w:lineRule="auto"/>
        <w:jc w:val="both"/>
        <w:rPr>
          <w:rFonts w:ascii="Times New Roman" w:hAnsi="Times New Roman"/>
        </w:rPr>
      </w:pPr>
      <w:r>
        <w:rPr>
          <w:rFonts w:ascii="Times New Roman" w:hAnsi="Times New Roman"/>
        </w:rPr>
        <w:t>SPU</w:t>
      </w:r>
      <w:r w:rsidR="00D06157">
        <w:rPr>
          <w:rFonts w:ascii="Times New Roman" w:hAnsi="Times New Roman"/>
        </w:rPr>
        <w:t xml:space="preserve"> – specifická porucha učení </w:t>
      </w:r>
    </w:p>
    <w:p w14:paraId="28930C6D" w14:textId="7E403BCA" w:rsidR="00A322A4" w:rsidRDefault="00A322A4" w:rsidP="00967DA7">
      <w:pPr>
        <w:spacing w:line="360" w:lineRule="auto"/>
        <w:jc w:val="both"/>
        <w:rPr>
          <w:rFonts w:ascii="Times New Roman" w:hAnsi="Times New Roman"/>
        </w:rPr>
      </w:pPr>
      <w:r>
        <w:rPr>
          <w:rFonts w:ascii="Times New Roman" w:hAnsi="Times New Roman"/>
        </w:rPr>
        <w:t>PPP</w:t>
      </w:r>
      <w:r w:rsidR="00D06157">
        <w:rPr>
          <w:rFonts w:ascii="Times New Roman" w:hAnsi="Times New Roman"/>
        </w:rPr>
        <w:t xml:space="preserve"> – pedagogicko-psychologická poradna</w:t>
      </w:r>
    </w:p>
    <w:p w14:paraId="5DCF6DB9" w14:textId="15653311" w:rsidR="00A322A4" w:rsidRDefault="00A322A4" w:rsidP="00967DA7">
      <w:pPr>
        <w:spacing w:line="360" w:lineRule="auto"/>
        <w:jc w:val="both"/>
        <w:rPr>
          <w:rFonts w:ascii="Times New Roman" w:hAnsi="Times New Roman"/>
        </w:rPr>
      </w:pPr>
      <w:r>
        <w:rPr>
          <w:rFonts w:ascii="Times New Roman" w:hAnsi="Times New Roman"/>
        </w:rPr>
        <w:t>SPC</w:t>
      </w:r>
      <w:r w:rsidR="00D06157">
        <w:rPr>
          <w:rFonts w:ascii="Times New Roman" w:hAnsi="Times New Roman"/>
        </w:rPr>
        <w:t xml:space="preserve"> – speciálně pedagogické centrum</w:t>
      </w:r>
    </w:p>
    <w:p w14:paraId="5CF069E8" w14:textId="69F85DD8" w:rsidR="00A322A4" w:rsidRDefault="00A322A4" w:rsidP="00967DA7">
      <w:pPr>
        <w:spacing w:line="360" w:lineRule="auto"/>
        <w:jc w:val="both"/>
        <w:rPr>
          <w:rFonts w:ascii="Times New Roman" w:hAnsi="Times New Roman"/>
        </w:rPr>
      </w:pPr>
      <w:r>
        <w:rPr>
          <w:rFonts w:ascii="Times New Roman" w:hAnsi="Times New Roman"/>
        </w:rPr>
        <w:t>SVP</w:t>
      </w:r>
      <w:r w:rsidR="00D06157">
        <w:rPr>
          <w:rFonts w:ascii="Times New Roman" w:hAnsi="Times New Roman"/>
        </w:rPr>
        <w:t xml:space="preserve"> – speciální vzdělávací potřeby</w:t>
      </w:r>
    </w:p>
    <w:p w14:paraId="3501BAC4" w14:textId="05CDEE9F" w:rsidR="00A322A4" w:rsidRDefault="00A322A4" w:rsidP="00967DA7">
      <w:pPr>
        <w:spacing w:line="360" w:lineRule="auto"/>
        <w:jc w:val="both"/>
        <w:rPr>
          <w:rFonts w:ascii="Times New Roman" w:hAnsi="Times New Roman"/>
        </w:rPr>
      </w:pPr>
      <w:r>
        <w:rPr>
          <w:rFonts w:ascii="Times New Roman" w:hAnsi="Times New Roman"/>
        </w:rPr>
        <w:t>ZŠS</w:t>
      </w:r>
      <w:r w:rsidR="00D06157">
        <w:rPr>
          <w:rFonts w:ascii="Times New Roman" w:hAnsi="Times New Roman"/>
        </w:rPr>
        <w:t xml:space="preserve"> – základní škola speciální</w:t>
      </w:r>
    </w:p>
    <w:p w14:paraId="4873F5D4" w14:textId="5E051E8E" w:rsidR="00A322A4" w:rsidRDefault="00A322A4" w:rsidP="00967DA7">
      <w:pPr>
        <w:spacing w:line="360" w:lineRule="auto"/>
        <w:jc w:val="both"/>
        <w:rPr>
          <w:rFonts w:ascii="Times New Roman" w:hAnsi="Times New Roman"/>
        </w:rPr>
      </w:pPr>
      <w:r>
        <w:rPr>
          <w:rFonts w:ascii="Times New Roman" w:hAnsi="Times New Roman"/>
        </w:rPr>
        <w:t>CNS</w:t>
      </w:r>
      <w:r w:rsidR="00D06157">
        <w:rPr>
          <w:rFonts w:ascii="Times New Roman" w:hAnsi="Times New Roman"/>
        </w:rPr>
        <w:t xml:space="preserve"> – centrální nervová soustava</w:t>
      </w:r>
    </w:p>
    <w:p w14:paraId="146B1A9B" w14:textId="41307A83" w:rsidR="00A322A4" w:rsidRDefault="00A322A4" w:rsidP="00967DA7">
      <w:pPr>
        <w:spacing w:line="360" w:lineRule="auto"/>
        <w:jc w:val="both"/>
        <w:rPr>
          <w:rFonts w:ascii="Times New Roman" w:hAnsi="Times New Roman"/>
        </w:rPr>
      </w:pPr>
      <w:r>
        <w:rPr>
          <w:rFonts w:ascii="Times New Roman" w:hAnsi="Times New Roman"/>
        </w:rPr>
        <w:t xml:space="preserve">ADHD – Attention Deficit </w:t>
      </w:r>
      <w:r w:rsidR="00D06157">
        <w:rPr>
          <w:rFonts w:ascii="Times New Roman" w:hAnsi="Times New Roman"/>
        </w:rPr>
        <w:t>Hyperactivity Disorder – porucha pozornosti s hyperaktivitou</w:t>
      </w:r>
    </w:p>
    <w:p w14:paraId="28F2FE84" w14:textId="64B0AF0C" w:rsidR="00A322A4" w:rsidRDefault="00A322A4" w:rsidP="00967DA7">
      <w:pPr>
        <w:spacing w:line="360" w:lineRule="auto"/>
        <w:jc w:val="both"/>
        <w:rPr>
          <w:rFonts w:ascii="Times New Roman" w:hAnsi="Times New Roman"/>
        </w:rPr>
      </w:pPr>
      <w:r>
        <w:rPr>
          <w:rFonts w:ascii="Times New Roman" w:hAnsi="Times New Roman"/>
        </w:rPr>
        <w:t>ADD – Attention Deficit Disorder – porucha pozornosti bez hyperaktivity</w:t>
      </w:r>
    </w:p>
    <w:p w14:paraId="3B07D7D0" w14:textId="77777777" w:rsidR="00D06157" w:rsidRDefault="00D06157" w:rsidP="00967DA7">
      <w:pPr>
        <w:spacing w:line="360" w:lineRule="auto"/>
        <w:jc w:val="both"/>
        <w:rPr>
          <w:rFonts w:ascii="Times New Roman" w:hAnsi="Times New Roman"/>
        </w:rPr>
      </w:pPr>
    </w:p>
    <w:p w14:paraId="0B14AB20" w14:textId="639F8123" w:rsidR="00D06157" w:rsidRPr="00D06157" w:rsidRDefault="00D06157" w:rsidP="00967DA7">
      <w:pPr>
        <w:spacing w:line="360" w:lineRule="auto"/>
        <w:jc w:val="both"/>
        <w:rPr>
          <w:rFonts w:ascii="Times New Roman" w:hAnsi="Times New Roman"/>
          <w:b/>
          <w:bCs/>
        </w:rPr>
      </w:pPr>
      <w:r w:rsidRPr="00D06157">
        <w:rPr>
          <w:rFonts w:ascii="Times New Roman" w:hAnsi="Times New Roman"/>
          <w:b/>
          <w:bCs/>
        </w:rPr>
        <w:t>Seznam grafů:</w:t>
      </w:r>
    </w:p>
    <w:p w14:paraId="6679F1DD" w14:textId="32109096" w:rsidR="00D06157" w:rsidRDefault="00D06157" w:rsidP="00967DA7">
      <w:pPr>
        <w:spacing w:line="360" w:lineRule="auto"/>
        <w:jc w:val="both"/>
        <w:rPr>
          <w:rFonts w:ascii="Times New Roman" w:hAnsi="Times New Roman"/>
        </w:rPr>
      </w:pPr>
      <w:r>
        <w:rPr>
          <w:rFonts w:ascii="Times New Roman" w:hAnsi="Times New Roman"/>
        </w:rPr>
        <w:t>Graf č.1</w:t>
      </w:r>
      <w:r w:rsidR="006337D8">
        <w:rPr>
          <w:rFonts w:ascii="Times New Roman" w:hAnsi="Times New Roman"/>
        </w:rPr>
        <w:t xml:space="preserve"> – Elena ……</w:t>
      </w:r>
      <w:r w:rsidR="004E7584">
        <w:rPr>
          <w:rFonts w:ascii="Times New Roman" w:hAnsi="Times New Roman"/>
        </w:rPr>
        <w:t>...</w:t>
      </w:r>
      <w:r w:rsidR="006337D8">
        <w:rPr>
          <w:rFonts w:ascii="Times New Roman" w:hAnsi="Times New Roman"/>
        </w:rPr>
        <w:t>…</w:t>
      </w:r>
      <w:r w:rsidR="00552D42">
        <w:rPr>
          <w:rFonts w:ascii="Times New Roman" w:hAnsi="Times New Roman"/>
        </w:rPr>
        <w:t>.</w:t>
      </w:r>
      <w:r w:rsidR="006337D8">
        <w:rPr>
          <w:rFonts w:ascii="Times New Roman" w:hAnsi="Times New Roman"/>
        </w:rPr>
        <w:t>….</w:t>
      </w:r>
      <w:r w:rsidR="00552D42">
        <w:rPr>
          <w:rFonts w:ascii="Times New Roman" w:hAnsi="Times New Roman"/>
        </w:rPr>
        <w:t>29</w:t>
      </w:r>
    </w:p>
    <w:p w14:paraId="54BD19BF" w14:textId="70ED18EB" w:rsidR="00D06157" w:rsidRDefault="00D06157" w:rsidP="00967DA7">
      <w:pPr>
        <w:spacing w:line="360" w:lineRule="auto"/>
        <w:jc w:val="both"/>
        <w:rPr>
          <w:rFonts w:ascii="Times New Roman" w:hAnsi="Times New Roman"/>
        </w:rPr>
      </w:pPr>
      <w:r>
        <w:rPr>
          <w:rFonts w:ascii="Times New Roman" w:hAnsi="Times New Roman"/>
        </w:rPr>
        <w:t>Graf č. 2</w:t>
      </w:r>
      <w:r w:rsidR="006337D8">
        <w:rPr>
          <w:rFonts w:ascii="Times New Roman" w:hAnsi="Times New Roman"/>
        </w:rPr>
        <w:t xml:space="preserve"> – Jan ………</w:t>
      </w:r>
      <w:r w:rsidR="004E7584">
        <w:rPr>
          <w:rFonts w:ascii="Times New Roman" w:hAnsi="Times New Roman"/>
        </w:rPr>
        <w:t>...</w:t>
      </w:r>
      <w:r w:rsidR="00552D42">
        <w:rPr>
          <w:rFonts w:ascii="Times New Roman" w:hAnsi="Times New Roman"/>
        </w:rPr>
        <w:t>.</w:t>
      </w:r>
      <w:r w:rsidR="006337D8">
        <w:rPr>
          <w:rFonts w:ascii="Times New Roman" w:hAnsi="Times New Roman"/>
        </w:rPr>
        <w:t>……</w:t>
      </w:r>
      <w:r w:rsidR="004E7584">
        <w:rPr>
          <w:rFonts w:ascii="Times New Roman" w:hAnsi="Times New Roman"/>
        </w:rPr>
        <w:t>3</w:t>
      </w:r>
      <w:r w:rsidR="00552D42">
        <w:rPr>
          <w:rFonts w:ascii="Times New Roman" w:hAnsi="Times New Roman"/>
        </w:rPr>
        <w:t>1</w:t>
      </w:r>
    </w:p>
    <w:p w14:paraId="61883712" w14:textId="79D91F15" w:rsidR="00D06157" w:rsidRDefault="00D06157" w:rsidP="00967DA7">
      <w:pPr>
        <w:spacing w:line="360" w:lineRule="auto"/>
        <w:jc w:val="both"/>
        <w:rPr>
          <w:rFonts w:ascii="Times New Roman" w:hAnsi="Times New Roman"/>
        </w:rPr>
      </w:pPr>
      <w:r>
        <w:rPr>
          <w:rFonts w:ascii="Times New Roman" w:hAnsi="Times New Roman"/>
        </w:rPr>
        <w:t>Graf č. 3</w:t>
      </w:r>
      <w:r w:rsidR="006337D8">
        <w:rPr>
          <w:rFonts w:ascii="Times New Roman" w:hAnsi="Times New Roman"/>
        </w:rPr>
        <w:t xml:space="preserve"> – Pavel ………</w:t>
      </w:r>
      <w:r w:rsidR="004E7584">
        <w:rPr>
          <w:rFonts w:ascii="Times New Roman" w:hAnsi="Times New Roman"/>
        </w:rPr>
        <w:t>........3</w:t>
      </w:r>
      <w:r w:rsidR="00552D42">
        <w:rPr>
          <w:rFonts w:ascii="Times New Roman" w:hAnsi="Times New Roman"/>
        </w:rPr>
        <w:t>3</w:t>
      </w:r>
    </w:p>
    <w:p w14:paraId="5CCB4B46" w14:textId="6D7D09C7" w:rsidR="00A176F6" w:rsidRDefault="00D06157" w:rsidP="00967DA7">
      <w:pPr>
        <w:spacing w:line="360" w:lineRule="auto"/>
        <w:jc w:val="both"/>
        <w:rPr>
          <w:rFonts w:ascii="Times New Roman" w:hAnsi="Times New Roman"/>
        </w:rPr>
      </w:pPr>
      <w:r>
        <w:rPr>
          <w:rFonts w:ascii="Times New Roman" w:hAnsi="Times New Roman"/>
        </w:rPr>
        <w:t>Graf č. 4</w:t>
      </w:r>
      <w:r w:rsidR="006337D8">
        <w:rPr>
          <w:rFonts w:ascii="Times New Roman" w:hAnsi="Times New Roman"/>
        </w:rPr>
        <w:t xml:space="preserve"> - Matěj ……</w:t>
      </w:r>
      <w:r w:rsidR="004E7584">
        <w:rPr>
          <w:rFonts w:ascii="Times New Roman" w:hAnsi="Times New Roman"/>
        </w:rPr>
        <w:t>.</w:t>
      </w:r>
      <w:r w:rsidR="006337D8">
        <w:rPr>
          <w:rFonts w:ascii="Times New Roman" w:hAnsi="Times New Roman"/>
        </w:rPr>
        <w:t>…</w:t>
      </w:r>
      <w:r w:rsidR="004E7584">
        <w:rPr>
          <w:rFonts w:ascii="Times New Roman" w:hAnsi="Times New Roman"/>
        </w:rPr>
        <w:t>.</w:t>
      </w:r>
      <w:r w:rsidR="006337D8">
        <w:rPr>
          <w:rFonts w:ascii="Times New Roman" w:hAnsi="Times New Roman"/>
        </w:rPr>
        <w:t>…..</w:t>
      </w:r>
      <w:r w:rsidR="004E7584">
        <w:rPr>
          <w:rFonts w:ascii="Times New Roman" w:hAnsi="Times New Roman"/>
        </w:rPr>
        <w:t>3</w:t>
      </w:r>
      <w:r w:rsidR="00552D42">
        <w:rPr>
          <w:rFonts w:ascii="Times New Roman" w:hAnsi="Times New Roman"/>
        </w:rPr>
        <w:t>6</w:t>
      </w:r>
    </w:p>
    <w:p w14:paraId="2C5E4A10" w14:textId="77777777" w:rsidR="004E7584" w:rsidRDefault="004E7584" w:rsidP="00967DA7">
      <w:pPr>
        <w:spacing w:line="360" w:lineRule="auto"/>
        <w:jc w:val="both"/>
        <w:rPr>
          <w:rFonts w:ascii="Times New Roman" w:hAnsi="Times New Roman"/>
        </w:rPr>
      </w:pPr>
    </w:p>
    <w:p w14:paraId="11CFF4B4" w14:textId="24E52DB0" w:rsidR="002A6128" w:rsidRDefault="002A6128" w:rsidP="00967DA7">
      <w:pPr>
        <w:spacing w:line="360" w:lineRule="auto"/>
        <w:jc w:val="both"/>
        <w:rPr>
          <w:rFonts w:ascii="Times New Roman" w:hAnsi="Times New Roman"/>
        </w:rPr>
      </w:pPr>
      <w:r w:rsidRPr="006337D8">
        <w:rPr>
          <w:rFonts w:ascii="Times New Roman" w:hAnsi="Times New Roman"/>
          <w:b/>
          <w:bCs/>
        </w:rPr>
        <w:t>Příloha 1</w:t>
      </w:r>
      <w:r>
        <w:rPr>
          <w:rFonts w:ascii="Times New Roman" w:hAnsi="Times New Roman"/>
        </w:rPr>
        <w:t xml:space="preserve"> – Diagnostické úkoly – B. Sindelar (2013)</w:t>
      </w:r>
    </w:p>
    <w:tbl>
      <w:tblPr>
        <w:tblStyle w:val="Mkatabulky"/>
        <w:tblW w:w="4769" w:type="pct"/>
        <w:tblLook w:val="04A0" w:firstRow="1" w:lastRow="0" w:firstColumn="1" w:lastColumn="0" w:noHBand="0" w:noVBand="1"/>
      </w:tblPr>
      <w:tblGrid>
        <w:gridCol w:w="974"/>
        <w:gridCol w:w="3528"/>
        <w:gridCol w:w="3006"/>
        <w:gridCol w:w="1134"/>
      </w:tblGrid>
      <w:tr w:rsidR="00560B06" w14:paraId="1E46E6B0" w14:textId="77777777" w:rsidTr="006337D8">
        <w:tc>
          <w:tcPr>
            <w:tcW w:w="564" w:type="pct"/>
          </w:tcPr>
          <w:p w14:paraId="66944D19" w14:textId="77777777" w:rsidR="00560B06" w:rsidRPr="006337D8" w:rsidRDefault="00560B06" w:rsidP="00967DA7">
            <w:pPr>
              <w:spacing w:line="360" w:lineRule="auto"/>
              <w:jc w:val="both"/>
              <w:rPr>
                <w:rFonts w:ascii="Times New Roman" w:hAnsi="Times New Roman"/>
                <w:sz w:val="20"/>
                <w:szCs w:val="20"/>
              </w:rPr>
            </w:pPr>
          </w:p>
        </w:tc>
        <w:tc>
          <w:tcPr>
            <w:tcW w:w="2041" w:type="pct"/>
          </w:tcPr>
          <w:p w14:paraId="625EA434" w14:textId="67E057C5"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Úkol</w:t>
            </w:r>
          </w:p>
        </w:tc>
        <w:tc>
          <w:tcPr>
            <w:tcW w:w="1739" w:type="pct"/>
          </w:tcPr>
          <w:p w14:paraId="63CE3CD9" w14:textId="356EBDBD"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Poznámka pro odborníky</w:t>
            </w:r>
          </w:p>
        </w:tc>
        <w:tc>
          <w:tcPr>
            <w:tcW w:w="656" w:type="pct"/>
          </w:tcPr>
          <w:p w14:paraId="7A01487D" w14:textId="718DDC9A"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Úspěšnost – políčka</w:t>
            </w:r>
          </w:p>
        </w:tc>
      </w:tr>
      <w:tr w:rsidR="00560B06" w14:paraId="1E3D9064" w14:textId="77777777" w:rsidTr="006337D8">
        <w:tc>
          <w:tcPr>
            <w:tcW w:w="564" w:type="pct"/>
          </w:tcPr>
          <w:p w14:paraId="210CAA68" w14:textId="1E178632" w:rsidR="00560B06" w:rsidRPr="006337D8" w:rsidRDefault="00560B06" w:rsidP="00967DA7">
            <w:pPr>
              <w:spacing w:line="360" w:lineRule="auto"/>
              <w:jc w:val="both"/>
              <w:rPr>
                <w:rFonts w:ascii="Times New Roman" w:hAnsi="Times New Roman"/>
                <w:sz w:val="20"/>
                <w:szCs w:val="20"/>
              </w:rPr>
            </w:pPr>
            <w:bookmarkStart w:id="26" w:name="OLE_LINK1"/>
            <w:r w:rsidRPr="006337D8">
              <w:rPr>
                <w:rFonts w:ascii="Times New Roman" w:hAnsi="Times New Roman"/>
                <w:sz w:val="20"/>
                <w:szCs w:val="20"/>
              </w:rPr>
              <w:t>1.</w:t>
            </w:r>
          </w:p>
        </w:tc>
        <w:tc>
          <w:tcPr>
            <w:tcW w:w="2041" w:type="pct"/>
          </w:tcPr>
          <w:p w14:paraId="7DF221A8" w14:textId="270F75BC"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Rozdíly v párových obrázcích</w:t>
            </w:r>
          </w:p>
        </w:tc>
        <w:tc>
          <w:tcPr>
            <w:tcW w:w="1739" w:type="pct"/>
          </w:tcPr>
          <w:p w14:paraId="4D022DFB" w14:textId="33B12695"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Schopnost zrakové diferenciace, zjišťovaná na konkrétních srozumitelných obrázcích</w:t>
            </w:r>
          </w:p>
        </w:tc>
        <w:tc>
          <w:tcPr>
            <w:tcW w:w="656" w:type="pct"/>
          </w:tcPr>
          <w:p w14:paraId="67AACB13" w14:textId="46ADEC01"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10</w:t>
            </w:r>
          </w:p>
        </w:tc>
      </w:tr>
      <w:tr w:rsidR="00560B06" w14:paraId="344AAEA3" w14:textId="77777777" w:rsidTr="006337D8">
        <w:tc>
          <w:tcPr>
            <w:tcW w:w="564" w:type="pct"/>
          </w:tcPr>
          <w:p w14:paraId="3AD902CD" w14:textId="69EADF74"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2.</w:t>
            </w:r>
          </w:p>
        </w:tc>
        <w:tc>
          <w:tcPr>
            <w:tcW w:w="2041" w:type="pct"/>
          </w:tcPr>
          <w:p w14:paraId="324D4E56" w14:textId="298DF6E8"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Rozdíly v párových tvarech</w:t>
            </w:r>
          </w:p>
        </w:tc>
        <w:tc>
          <w:tcPr>
            <w:tcW w:w="1739" w:type="pct"/>
          </w:tcPr>
          <w:p w14:paraId="5AC3073E" w14:textId="0C76BF9E"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Schopnost zrakové diferenciace, zjišťovaná na abstraktních obrázcích</w:t>
            </w:r>
          </w:p>
        </w:tc>
        <w:tc>
          <w:tcPr>
            <w:tcW w:w="656" w:type="pct"/>
          </w:tcPr>
          <w:p w14:paraId="06F9B2BD" w14:textId="57FF3865"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10</w:t>
            </w:r>
          </w:p>
        </w:tc>
      </w:tr>
      <w:tr w:rsidR="00560B06" w14:paraId="12A77F48" w14:textId="77777777" w:rsidTr="006337D8">
        <w:tc>
          <w:tcPr>
            <w:tcW w:w="564" w:type="pct"/>
          </w:tcPr>
          <w:p w14:paraId="301A82F9" w14:textId="66EA0797"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3.</w:t>
            </w:r>
          </w:p>
        </w:tc>
        <w:tc>
          <w:tcPr>
            <w:tcW w:w="2041" w:type="pct"/>
          </w:tcPr>
          <w:p w14:paraId="041F698C" w14:textId="38F9B122"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Ukryté tvary</w:t>
            </w:r>
          </w:p>
        </w:tc>
        <w:tc>
          <w:tcPr>
            <w:tcW w:w="1739" w:type="pct"/>
          </w:tcPr>
          <w:p w14:paraId="4420C03A" w14:textId="2CEE8E50"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Optické členění, zjišťované na abstraktních obrázcích</w:t>
            </w:r>
          </w:p>
        </w:tc>
        <w:tc>
          <w:tcPr>
            <w:tcW w:w="656" w:type="pct"/>
          </w:tcPr>
          <w:p w14:paraId="377B5CE5" w14:textId="6AA7B1F6"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10</w:t>
            </w:r>
          </w:p>
        </w:tc>
      </w:tr>
      <w:tr w:rsidR="00560B06" w14:paraId="3E3EADF1" w14:textId="77777777" w:rsidTr="006337D8">
        <w:tc>
          <w:tcPr>
            <w:tcW w:w="564" w:type="pct"/>
          </w:tcPr>
          <w:p w14:paraId="3ECAA893" w14:textId="0B503579"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lastRenderedPageBreak/>
              <w:t>4.</w:t>
            </w:r>
          </w:p>
        </w:tc>
        <w:tc>
          <w:tcPr>
            <w:tcW w:w="2041" w:type="pct"/>
          </w:tcPr>
          <w:p w14:paraId="7FB1EAD0" w14:textId="1D70A08F"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Rozdíl mezi dvěma slovy</w:t>
            </w:r>
          </w:p>
        </w:tc>
        <w:tc>
          <w:tcPr>
            <w:tcW w:w="1739" w:type="pct"/>
          </w:tcPr>
          <w:p w14:paraId="678A1E7A" w14:textId="151E4922"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Verbálně akustická diferenciace, zjišťovaná na dvojcích pro dítě srozumitelných slov</w:t>
            </w:r>
          </w:p>
        </w:tc>
        <w:tc>
          <w:tcPr>
            <w:tcW w:w="656" w:type="pct"/>
          </w:tcPr>
          <w:p w14:paraId="38C02455" w14:textId="7890EC51"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10</w:t>
            </w:r>
          </w:p>
        </w:tc>
      </w:tr>
      <w:tr w:rsidR="00560B06" w14:paraId="6CFF3E32" w14:textId="77777777" w:rsidTr="006337D8">
        <w:tc>
          <w:tcPr>
            <w:tcW w:w="564" w:type="pct"/>
          </w:tcPr>
          <w:p w14:paraId="05A3C0F5" w14:textId="2FEF10A2"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5.</w:t>
            </w:r>
          </w:p>
        </w:tc>
        <w:tc>
          <w:tcPr>
            <w:tcW w:w="2041" w:type="pct"/>
          </w:tcPr>
          <w:p w14:paraId="762E38A3" w14:textId="630B74E4"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Rozdíly mezi dvěma slovy nemající smysl</w:t>
            </w:r>
          </w:p>
        </w:tc>
        <w:tc>
          <w:tcPr>
            <w:tcW w:w="1739" w:type="pct"/>
          </w:tcPr>
          <w:p w14:paraId="663FC9E9" w14:textId="63F0064E"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Verbálně akustická diferenciace zjišťovaná na dvojcích slov nemající smysl</w:t>
            </w:r>
          </w:p>
        </w:tc>
        <w:tc>
          <w:tcPr>
            <w:tcW w:w="656" w:type="pct"/>
          </w:tcPr>
          <w:p w14:paraId="3831E3DC" w14:textId="6B866956"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10</w:t>
            </w:r>
          </w:p>
        </w:tc>
      </w:tr>
      <w:tr w:rsidR="00560B06" w14:paraId="59A4FBED" w14:textId="77777777" w:rsidTr="006337D8">
        <w:tc>
          <w:tcPr>
            <w:tcW w:w="564" w:type="pct"/>
          </w:tcPr>
          <w:p w14:paraId="1701E4C0" w14:textId="07BA3816"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6.</w:t>
            </w:r>
          </w:p>
        </w:tc>
        <w:tc>
          <w:tcPr>
            <w:tcW w:w="2041" w:type="pct"/>
          </w:tcPr>
          <w:p w14:paraId="3EB15279" w14:textId="14D4FF53"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Ukrytá slova</w:t>
            </w:r>
          </w:p>
        </w:tc>
        <w:tc>
          <w:tcPr>
            <w:tcW w:w="1739" w:type="pct"/>
          </w:tcPr>
          <w:p w14:paraId="33B5B2B1" w14:textId="6680D85C"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Verbálně akustické členění, sluchová diferenciace figury a pozadí</w:t>
            </w:r>
          </w:p>
        </w:tc>
        <w:tc>
          <w:tcPr>
            <w:tcW w:w="656" w:type="pct"/>
          </w:tcPr>
          <w:p w14:paraId="5C94F5C2" w14:textId="462E7E3C"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10</w:t>
            </w:r>
          </w:p>
        </w:tc>
      </w:tr>
      <w:tr w:rsidR="00560B06" w14:paraId="7D461BBF" w14:textId="77777777" w:rsidTr="006337D8">
        <w:tc>
          <w:tcPr>
            <w:tcW w:w="564" w:type="pct"/>
          </w:tcPr>
          <w:p w14:paraId="296194E1" w14:textId="240BB722"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7.</w:t>
            </w:r>
          </w:p>
        </w:tc>
        <w:tc>
          <w:tcPr>
            <w:tcW w:w="2041" w:type="pct"/>
          </w:tcPr>
          <w:p w14:paraId="1F995727" w14:textId="47F5DF6A"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Spojení mezi viděným a slyšeným vjemem</w:t>
            </w:r>
          </w:p>
        </w:tc>
        <w:tc>
          <w:tcPr>
            <w:tcW w:w="1739" w:type="pct"/>
          </w:tcPr>
          <w:p w14:paraId="58B13DB8" w14:textId="552DC50C"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Intermodální opticko – akustické spojení</w:t>
            </w:r>
          </w:p>
        </w:tc>
        <w:tc>
          <w:tcPr>
            <w:tcW w:w="656" w:type="pct"/>
          </w:tcPr>
          <w:p w14:paraId="2299B1C8" w14:textId="375F27A9"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5</w:t>
            </w:r>
          </w:p>
        </w:tc>
      </w:tr>
      <w:tr w:rsidR="00560B06" w14:paraId="59C15041" w14:textId="77777777" w:rsidTr="006337D8">
        <w:tc>
          <w:tcPr>
            <w:tcW w:w="564" w:type="pct"/>
          </w:tcPr>
          <w:p w14:paraId="05A36347" w14:textId="120309E4"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8.</w:t>
            </w:r>
          </w:p>
        </w:tc>
        <w:tc>
          <w:tcPr>
            <w:tcW w:w="2041" w:type="pct"/>
          </w:tcPr>
          <w:p w14:paraId="68245C0E" w14:textId="52B65006"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Spojení mezi slyšeným a viděným vjemem</w:t>
            </w:r>
          </w:p>
        </w:tc>
        <w:tc>
          <w:tcPr>
            <w:tcW w:w="1739" w:type="pct"/>
          </w:tcPr>
          <w:p w14:paraId="55EC66F1" w14:textId="71BC5CA7"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Intermodální akusticko – optické spojení</w:t>
            </w:r>
          </w:p>
        </w:tc>
        <w:tc>
          <w:tcPr>
            <w:tcW w:w="656" w:type="pct"/>
          </w:tcPr>
          <w:p w14:paraId="69360DEE" w14:textId="58813F78"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5</w:t>
            </w:r>
          </w:p>
        </w:tc>
      </w:tr>
      <w:tr w:rsidR="00560B06" w14:paraId="22AC609F" w14:textId="77777777" w:rsidTr="006337D8">
        <w:tc>
          <w:tcPr>
            <w:tcW w:w="564" w:type="pct"/>
          </w:tcPr>
          <w:p w14:paraId="6830C3EC" w14:textId="0C16D69C"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9.</w:t>
            </w:r>
          </w:p>
        </w:tc>
        <w:tc>
          <w:tcPr>
            <w:tcW w:w="2041" w:type="pct"/>
          </w:tcPr>
          <w:p w14:paraId="31D92DAB" w14:textId="7D2366BF"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Paměť na obrázky</w:t>
            </w:r>
          </w:p>
        </w:tc>
        <w:tc>
          <w:tcPr>
            <w:tcW w:w="1739" w:type="pct"/>
          </w:tcPr>
          <w:p w14:paraId="73B9D967" w14:textId="0297061A"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Optická paměť zjišťovaná na řadě předkládaných obrázků</w:t>
            </w:r>
          </w:p>
        </w:tc>
        <w:tc>
          <w:tcPr>
            <w:tcW w:w="656" w:type="pct"/>
          </w:tcPr>
          <w:p w14:paraId="3BD62DEB" w14:textId="716CC23F"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8</w:t>
            </w:r>
          </w:p>
        </w:tc>
      </w:tr>
      <w:tr w:rsidR="00560B06" w14:paraId="488C93FA" w14:textId="77777777" w:rsidTr="006337D8">
        <w:tc>
          <w:tcPr>
            <w:tcW w:w="564" w:type="pct"/>
          </w:tcPr>
          <w:p w14:paraId="4A037BD8" w14:textId="56544B88"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10.</w:t>
            </w:r>
          </w:p>
        </w:tc>
        <w:tc>
          <w:tcPr>
            <w:tcW w:w="2041" w:type="pct"/>
          </w:tcPr>
          <w:p w14:paraId="02B2DD45" w14:textId="1E356C4F"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Paměť na tvary</w:t>
            </w:r>
          </w:p>
        </w:tc>
        <w:tc>
          <w:tcPr>
            <w:tcW w:w="1739" w:type="pct"/>
          </w:tcPr>
          <w:p w14:paraId="22DF64B4" w14:textId="133A6134"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Optická paměť zjišťovaná na řade předkládaných geometrických tvarů</w:t>
            </w:r>
          </w:p>
        </w:tc>
        <w:tc>
          <w:tcPr>
            <w:tcW w:w="656" w:type="pct"/>
          </w:tcPr>
          <w:p w14:paraId="6F270F8D" w14:textId="7464DB0D"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8</w:t>
            </w:r>
          </w:p>
        </w:tc>
      </w:tr>
      <w:tr w:rsidR="00560B06" w14:paraId="27D2AFD9" w14:textId="77777777" w:rsidTr="006337D8">
        <w:tc>
          <w:tcPr>
            <w:tcW w:w="564" w:type="pct"/>
          </w:tcPr>
          <w:p w14:paraId="5415AC1F" w14:textId="332CD26D"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11.</w:t>
            </w:r>
          </w:p>
        </w:tc>
        <w:tc>
          <w:tcPr>
            <w:tcW w:w="2041" w:type="pct"/>
          </w:tcPr>
          <w:p w14:paraId="5E78F3FB" w14:textId="63125039"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Paměť na řadu slov</w:t>
            </w:r>
          </w:p>
        </w:tc>
        <w:tc>
          <w:tcPr>
            <w:tcW w:w="1739" w:type="pct"/>
          </w:tcPr>
          <w:p w14:paraId="6134D267" w14:textId="5947BF0E"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Verbálně akustická paměť na srozumitelná slova</w:t>
            </w:r>
          </w:p>
        </w:tc>
        <w:tc>
          <w:tcPr>
            <w:tcW w:w="656" w:type="pct"/>
          </w:tcPr>
          <w:p w14:paraId="42789AAD" w14:textId="6081B6F7"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4 + 4</w:t>
            </w:r>
          </w:p>
        </w:tc>
      </w:tr>
      <w:tr w:rsidR="00560B06" w14:paraId="538F58FB" w14:textId="77777777" w:rsidTr="006337D8">
        <w:tc>
          <w:tcPr>
            <w:tcW w:w="564" w:type="pct"/>
          </w:tcPr>
          <w:p w14:paraId="58B0D8DE" w14:textId="64629BAA"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12.</w:t>
            </w:r>
          </w:p>
        </w:tc>
        <w:tc>
          <w:tcPr>
            <w:tcW w:w="2041" w:type="pct"/>
          </w:tcPr>
          <w:p w14:paraId="137CAFF7" w14:textId="038D6A74"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 xml:space="preserve">Paměť na řadu slabik </w:t>
            </w:r>
          </w:p>
        </w:tc>
        <w:tc>
          <w:tcPr>
            <w:tcW w:w="1739" w:type="pct"/>
          </w:tcPr>
          <w:p w14:paraId="31775F1D" w14:textId="3258BF36"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Verbálně akustická paměť na nesmyslné slabiky</w:t>
            </w:r>
          </w:p>
        </w:tc>
        <w:tc>
          <w:tcPr>
            <w:tcW w:w="656" w:type="pct"/>
          </w:tcPr>
          <w:p w14:paraId="4B88A0D8" w14:textId="19CF8407"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4 + 4</w:t>
            </w:r>
          </w:p>
        </w:tc>
      </w:tr>
      <w:tr w:rsidR="00560B06" w14:paraId="1E35144D" w14:textId="77777777" w:rsidTr="006337D8">
        <w:tc>
          <w:tcPr>
            <w:tcW w:w="564" w:type="pct"/>
          </w:tcPr>
          <w:p w14:paraId="3D557F35" w14:textId="166BBC43"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13.</w:t>
            </w:r>
          </w:p>
        </w:tc>
        <w:tc>
          <w:tcPr>
            <w:tcW w:w="2041" w:type="pct"/>
          </w:tcPr>
          <w:p w14:paraId="13FDEEEC" w14:textId="16ABDF66"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Zapamatovat si obrázky – vyjádřit je slovy</w:t>
            </w:r>
          </w:p>
        </w:tc>
        <w:tc>
          <w:tcPr>
            <w:tcW w:w="1739" w:type="pct"/>
          </w:tcPr>
          <w:p w14:paraId="0FC37EF9" w14:textId="6A0B95EB"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Intermodální výkon paměti na sérii obrázků</w:t>
            </w:r>
          </w:p>
        </w:tc>
        <w:tc>
          <w:tcPr>
            <w:tcW w:w="656" w:type="pct"/>
          </w:tcPr>
          <w:p w14:paraId="59EAC283" w14:textId="4908CE9E"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4</w:t>
            </w:r>
          </w:p>
        </w:tc>
      </w:tr>
      <w:tr w:rsidR="00560B06" w14:paraId="6A3E0B2F" w14:textId="77777777" w:rsidTr="006337D8">
        <w:tc>
          <w:tcPr>
            <w:tcW w:w="564" w:type="pct"/>
          </w:tcPr>
          <w:p w14:paraId="75589959" w14:textId="6A96E511"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14.</w:t>
            </w:r>
          </w:p>
        </w:tc>
        <w:tc>
          <w:tcPr>
            <w:tcW w:w="2041" w:type="pct"/>
          </w:tcPr>
          <w:p w14:paraId="62FFE131" w14:textId="471A13E9"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 xml:space="preserve">Zapamatovat si slova – vyhledat k nim obrázky </w:t>
            </w:r>
          </w:p>
        </w:tc>
        <w:tc>
          <w:tcPr>
            <w:tcW w:w="1739" w:type="pct"/>
          </w:tcPr>
          <w:p w14:paraId="0D6F0A5E" w14:textId="275852B1"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Intermodální výkon paměti na sérii slov</w:t>
            </w:r>
          </w:p>
        </w:tc>
        <w:tc>
          <w:tcPr>
            <w:tcW w:w="656" w:type="pct"/>
          </w:tcPr>
          <w:p w14:paraId="77ED6B65" w14:textId="71EB6793"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4</w:t>
            </w:r>
          </w:p>
        </w:tc>
      </w:tr>
      <w:tr w:rsidR="00560B06" w14:paraId="48F721C7" w14:textId="77777777" w:rsidTr="006337D8">
        <w:tc>
          <w:tcPr>
            <w:tcW w:w="564" w:type="pct"/>
          </w:tcPr>
          <w:p w14:paraId="693FEFE6" w14:textId="64B4A470"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15.</w:t>
            </w:r>
          </w:p>
        </w:tc>
        <w:tc>
          <w:tcPr>
            <w:tcW w:w="2041" w:type="pct"/>
          </w:tcPr>
          <w:p w14:paraId="54E344FD" w14:textId="75E8096C"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Pohotovost mluvidel</w:t>
            </w:r>
          </w:p>
        </w:tc>
        <w:tc>
          <w:tcPr>
            <w:tcW w:w="1739" w:type="pct"/>
          </w:tcPr>
          <w:p w14:paraId="2DDA701C" w14:textId="3F1D6060"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Motorika mluvidel</w:t>
            </w:r>
          </w:p>
        </w:tc>
        <w:tc>
          <w:tcPr>
            <w:tcW w:w="656" w:type="pct"/>
          </w:tcPr>
          <w:p w14:paraId="300B9F9D" w14:textId="3EEEDFAE"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10</w:t>
            </w:r>
          </w:p>
        </w:tc>
      </w:tr>
      <w:tr w:rsidR="00560B06" w14:paraId="3F915A00" w14:textId="77777777" w:rsidTr="006337D8">
        <w:tc>
          <w:tcPr>
            <w:tcW w:w="564" w:type="pct"/>
          </w:tcPr>
          <w:p w14:paraId="4BD79DAB" w14:textId="15FCC1F4"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16.</w:t>
            </w:r>
          </w:p>
        </w:tc>
        <w:tc>
          <w:tcPr>
            <w:tcW w:w="2041" w:type="pct"/>
          </w:tcPr>
          <w:p w14:paraId="29C882D0" w14:textId="68B6F55C"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Koordinace ruky a oka při psaní</w:t>
            </w:r>
          </w:p>
        </w:tc>
        <w:tc>
          <w:tcPr>
            <w:tcW w:w="1739" w:type="pct"/>
          </w:tcPr>
          <w:p w14:paraId="0C4F294D" w14:textId="5B905E07"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 xml:space="preserve">Visuomotorika </w:t>
            </w:r>
          </w:p>
        </w:tc>
        <w:tc>
          <w:tcPr>
            <w:tcW w:w="656" w:type="pct"/>
          </w:tcPr>
          <w:p w14:paraId="53F02A3D" w14:textId="64D5F14A"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15</w:t>
            </w:r>
          </w:p>
        </w:tc>
      </w:tr>
      <w:tr w:rsidR="00560B06" w14:paraId="0470E58B" w14:textId="77777777" w:rsidTr="006337D8">
        <w:tc>
          <w:tcPr>
            <w:tcW w:w="564" w:type="pct"/>
          </w:tcPr>
          <w:p w14:paraId="463684CC" w14:textId="2FCAD6E9"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17.</w:t>
            </w:r>
          </w:p>
        </w:tc>
        <w:tc>
          <w:tcPr>
            <w:tcW w:w="2041" w:type="pct"/>
          </w:tcPr>
          <w:p w14:paraId="349154EF" w14:textId="727DE00D"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Vyhledávání obrázků</w:t>
            </w:r>
          </w:p>
        </w:tc>
        <w:tc>
          <w:tcPr>
            <w:tcW w:w="1739" w:type="pct"/>
          </w:tcPr>
          <w:p w14:paraId="467431F6" w14:textId="1F121C9C"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Zaměřenost optické pozornosti</w:t>
            </w:r>
          </w:p>
        </w:tc>
        <w:tc>
          <w:tcPr>
            <w:tcW w:w="656" w:type="pct"/>
          </w:tcPr>
          <w:p w14:paraId="72AD7BBD" w14:textId="68096304"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15</w:t>
            </w:r>
          </w:p>
        </w:tc>
      </w:tr>
      <w:tr w:rsidR="00560B06" w14:paraId="78310755" w14:textId="77777777" w:rsidTr="006337D8">
        <w:tc>
          <w:tcPr>
            <w:tcW w:w="564" w:type="pct"/>
          </w:tcPr>
          <w:p w14:paraId="7A22BDEA" w14:textId="320D188E"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18.</w:t>
            </w:r>
          </w:p>
        </w:tc>
        <w:tc>
          <w:tcPr>
            <w:tcW w:w="2041" w:type="pct"/>
          </w:tcPr>
          <w:p w14:paraId="21DCB198" w14:textId="4887765C"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Vyhledávání slov</w:t>
            </w:r>
          </w:p>
        </w:tc>
        <w:tc>
          <w:tcPr>
            <w:tcW w:w="1739" w:type="pct"/>
          </w:tcPr>
          <w:p w14:paraId="2A95EA2A" w14:textId="42440498"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Zaměřenost akustické pozornosti</w:t>
            </w:r>
          </w:p>
        </w:tc>
        <w:tc>
          <w:tcPr>
            <w:tcW w:w="656" w:type="pct"/>
          </w:tcPr>
          <w:p w14:paraId="54450DD8" w14:textId="694EA7BC"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10</w:t>
            </w:r>
          </w:p>
        </w:tc>
      </w:tr>
      <w:tr w:rsidR="00560B06" w14:paraId="4C0435A2" w14:textId="77777777" w:rsidTr="006337D8">
        <w:tc>
          <w:tcPr>
            <w:tcW w:w="564" w:type="pct"/>
          </w:tcPr>
          <w:p w14:paraId="0BF34F5A" w14:textId="37AD1BEB"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19.</w:t>
            </w:r>
          </w:p>
        </w:tc>
        <w:tc>
          <w:tcPr>
            <w:tcW w:w="2041" w:type="pct"/>
          </w:tcPr>
          <w:p w14:paraId="1037F2C2" w14:textId="68D2C532"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Vnímání vlastního těla a prostoru</w:t>
            </w:r>
          </w:p>
        </w:tc>
        <w:tc>
          <w:tcPr>
            <w:tcW w:w="1739" w:type="pct"/>
          </w:tcPr>
          <w:p w14:paraId="4D68C5C2" w14:textId="0F048FDC" w:rsidR="00560B06" w:rsidRPr="006337D8" w:rsidRDefault="006337D8" w:rsidP="00967DA7">
            <w:pPr>
              <w:spacing w:line="360" w:lineRule="auto"/>
              <w:jc w:val="both"/>
              <w:rPr>
                <w:rFonts w:ascii="Times New Roman" w:hAnsi="Times New Roman"/>
                <w:sz w:val="20"/>
                <w:szCs w:val="20"/>
              </w:rPr>
            </w:pPr>
            <w:r w:rsidRPr="006337D8">
              <w:rPr>
                <w:rFonts w:ascii="Times New Roman" w:hAnsi="Times New Roman"/>
                <w:sz w:val="20"/>
                <w:szCs w:val="20"/>
              </w:rPr>
              <w:t>Schéma těla a prostorová orientace</w:t>
            </w:r>
          </w:p>
        </w:tc>
        <w:tc>
          <w:tcPr>
            <w:tcW w:w="656" w:type="pct"/>
          </w:tcPr>
          <w:p w14:paraId="47776FAE" w14:textId="6AFD2576" w:rsidR="00560B06" w:rsidRPr="006337D8" w:rsidRDefault="00560B06" w:rsidP="00967DA7">
            <w:pPr>
              <w:spacing w:line="360" w:lineRule="auto"/>
              <w:jc w:val="both"/>
              <w:rPr>
                <w:rFonts w:ascii="Times New Roman" w:hAnsi="Times New Roman"/>
                <w:sz w:val="20"/>
                <w:szCs w:val="20"/>
              </w:rPr>
            </w:pPr>
            <w:r w:rsidRPr="006337D8">
              <w:rPr>
                <w:rFonts w:ascii="Times New Roman" w:hAnsi="Times New Roman"/>
                <w:sz w:val="20"/>
                <w:szCs w:val="20"/>
              </w:rPr>
              <w:t>10</w:t>
            </w:r>
          </w:p>
        </w:tc>
      </w:tr>
      <w:bookmarkEnd w:id="26"/>
    </w:tbl>
    <w:p w14:paraId="5C21E255" w14:textId="77777777" w:rsidR="002A6128" w:rsidRDefault="002A6128" w:rsidP="00967DA7">
      <w:pPr>
        <w:spacing w:line="360" w:lineRule="auto"/>
        <w:jc w:val="both"/>
        <w:rPr>
          <w:rFonts w:ascii="Times New Roman" w:hAnsi="Times New Roman"/>
        </w:rPr>
      </w:pPr>
    </w:p>
    <w:p w14:paraId="37887BE3" w14:textId="77777777" w:rsidR="002A6128" w:rsidRDefault="002A6128" w:rsidP="00967DA7">
      <w:pPr>
        <w:spacing w:line="360" w:lineRule="auto"/>
        <w:jc w:val="both"/>
        <w:rPr>
          <w:rFonts w:ascii="Times New Roman" w:hAnsi="Times New Roman"/>
        </w:rPr>
      </w:pPr>
    </w:p>
    <w:p w14:paraId="595DF03D" w14:textId="77777777" w:rsidR="004E7584" w:rsidRDefault="004E7584" w:rsidP="00967DA7">
      <w:pPr>
        <w:spacing w:line="360" w:lineRule="auto"/>
        <w:jc w:val="both"/>
        <w:rPr>
          <w:rFonts w:ascii="Times New Roman" w:hAnsi="Times New Roman"/>
        </w:rPr>
      </w:pPr>
    </w:p>
    <w:p w14:paraId="4C9831B0" w14:textId="77777777" w:rsidR="004E7584" w:rsidRDefault="004E7584" w:rsidP="00967DA7">
      <w:pPr>
        <w:spacing w:line="360" w:lineRule="auto"/>
        <w:jc w:val="both"/>
        <w:rPr>
          <w:rFonts w:ascii="Times New Roman" w:hAnsi="Times New Roman"/>
        </w:rPr>
      </w:pPr>
    </w:p>
    <w:p w14:paraId="12AE93A4" w14:textId="77777777" w:rsidR="002A6128" w:rsidRDefault="002A6128" w:rsidP="00967DA7">
      <w:pPr>
        <w:spacing w:line="360" w:lineRule="auto"/>
        <w:jc w:val="both"/>
        <w:rPr>
          <w:rFonts w:ascii="Times New Roman" w:hAnsi="Times New Roman"/>
        </w:rPr>
      </w:pPr>
    </w:p>
    <w:p w14:paraId="31702257" w14:textId="77777777" w:rsidR="007F1373" w:rsidRDefault="007F1373" w:rsidP="00967DA7">
      <w:pPr>
        <w:spacing w:line="360" w:lineRule="auto"/>
        <w:jc w:val="both"/>
        <w:rPr>
          <w:rFonts w:ascii="Times New Roman" w:hAnsi="Times New Roman"/>
        </w:rPr>
      </w:pPr>
    </w:p>
    <w:p w14:paraId="3FF7F725" w14:textId="77777777" w:rsidR="007F1373" w:rsidRDefault="007F1373" w:rsidP="00967DA7">
      <w:pPr>
        <w:spacing w:line="360" w:lineRule="auto"/>
        <w:jc w:val="both"/>
        <w:rPr>
          <w:rFonts w:ascii="Times New Roman" w:hAnsi="Times New Roman"/>
        </w:rPr>
      </w:pPr>
    </w:p>
    <w:p w14:paraId="07DD20AA" w14:textId="0A059194" w:rsidR="00A176F6" w:rsidRDefault="00A176F6" w:rsidP="00967DA7">
      <w:pPr>
        <w:spacing w:line="360" w:lineRule="auto"/>
        <w:jc w:val="both"/>
        <w:rPr>
          <w:rFonts w:ascii="Times New Roman" w:hAnsi="Times New Roman"/>
        </w:rPr>
      </w:pPr>
      <w:r w:rsidRPr="006337D8">
        <w:rPr>
          <w:rFonts w:ascii="Times New Roman" w:hAnsi="Times New Roman"/>
          <w:b/>
          <w:bCs/>
        </w:rPr>
        <w:lastRenderedPageBreak/>
        <w:t xml:space="preserve">Příloha </w:t>
      </w:r>
      <w:r w:rsidR="002A6128" w:rsidRPr="006337D8">
        <w:rPr>
          <w:rFonts w:ascii="Times New Roman" w:hAnsi="Times New Roman"/>
          <w:b/>
          <w:bCs/>
        </w:rPr>
        <w:t>2</w:t>
      </w:r>
      <w:r>
        <w:rPr>
          <w:rFonts w:ascii="Times New Roman" w:hAnsi="Times New Roman"/>
        </w:rPr>
        <w:t xml:space="preserve"> – Strom znázorňující vývoj myšlení a učení (Sindelar, 2013, s. 4)</w:t>
      </w:r>
    </w:p>
    <w:p w14:paraId="5806796A" w14:textId="35D10F5D" w:rsidR="00A176F6" w:rsidRPr="00A176F6" w:rsidRDefault="00A176F6" w:rsidP="00967DA7">
      <w:pPr>
        <w:jc w:val="both"/>
        <w:rPr>
          <w:rFonts w:ascii="Times New Roman" w:hAnsi="Times New Roman"/>
        </w:rPr>
      </w:pPr>
      <w:r w:rsidRPr="00A176F6">
        <w:rPr>
          <w:rFonts w:ascii="Times New Roman" w:hAnsi="Times New Roman"/>
        </w:rPr>
        <w:fldChar w:fldCharType="begin"/>
      </w:r>
      <w:r w:rsidRPr="00A176F6">
        <w:rPr>
          <w:rFonts w:ascii="Times New Roman" w:hAnsi="Times New Roman"/>
        </w:rPr>
        <w:instrText xml:space="preserve"> INCLUDEPICTURE "/Users/pavelkvasnica/Library/Group Containers/UBF8T346G9.ms/WebArchiveCopyPasteTempFiles/com.microsoft.Word/page10image2098632832" \* MERGEFORMATINET </w:instrText>
      </w:r>
      <w:r w:rsidRPr="00A176F6">
        <w:rPr>
          <w:rFonts w:ascii="Times New Roman" w:hAnsi="Times New Roman"/>
        </w:rPr>
        <w:fldChar w:fldCharType="separate"/>
      </w:r>
      <w:r w:rsidRPr="00A176F6">
        <w:rPr>
          <w:rFonts w:ascii="Times New Roman" w:hAnsi="Times New Roman"/>
          <w:noProof/>
        </w:rPr>
        <w:drawing>
          <wp:inline distT="0" distB="0" distL="0" distR="0" wp14:anchorId="507FF5D3" wp14:editId="52D0F843">
            <wp:extent cx="3838575" cy="3999230"/>
            <wp:effectExtent l="0" t="0" r="0" b="1270"/>
            <wp:docPr id="1040752810" name="Obrázek 1" descr="page10image209863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20986328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3999230"/>
                    </a:xfrm>
                    <a:prstGeom prst="rect">
                      <a:avLst/>
                    </a:prstGeom>
                    <a:noFill/>
                    <a:ln>
                      <a:noFill/>
                    </a:ln>
                  </pic:spPr>
                </pic:pic>
              </a:graphicData>
            </a:graphic>
          </wp:inline>
        </w:drawing>
      </w:r>
      <w:r w:rsidRPr="00A176F6">
        <w:rPr>
          <w:rFonts w:ascii="Times New Roman" w:hAnsi="Times New Roman"/>
        </w:rPr>
        <w:fldChar w:fldCharType="end"/>
      </w:r>
    </w:p>
    <w:p w14:paraId="707E615A" w14:textId="77777777" w:rsidR="00A176F6" w:rsidRDefault="00A176F6" w:rsidP="00967DA7">
      <w:pPr>
        <w:spacing w:line="360" w:lineRule="auto"/>
        <w:jc w:val="both"/>
        <w:rPr>
          <w:rFonts w:ascii="Times New Roman" w:hAnsi="Times New Roman"/>
        </w:rPr>
      </w:pPr>
    </w:p>
    <w:p w14:paraId="5A695E2C" w14:textId="77777777" w:rsidR="006337D8" w:rsidRDefault="006337D8" w:rsidP="00967DA7">
      <w:pPr>
        <w:spacing w:line="360" w:lineRule="auto"/>
        <w:jc w:val="both"/>
        <w:rPr>
          <w:rFonts w:ascii="Times New Roman" w:hAnsi="Times New Roman"/>
        </w:rPr>
      </w:pPr>
    </w:p>
    <w:p w14:paraId="1125BE40" w14:textId="35D18FE2" w:rsidR="0017601A" w:rsidRDefault="006337D8" w:rsidP="00967DA7">
      <w:pPr>
        <w:spacing w:line="360" w:lineRule="auto"/>
        <w:jc w:val="both"/>
        <w:rPr>
          <w:rFonts w:ascii="Times New Roman" w:hAnsi="Times New Roman"/>
        </w:rPr>
      </w:pPr>
      <w:r w:rsidRPr="006337D8">
        <w:rPr>
          <w:rFonts w:ascii="Times New Roman" w:hAnsi="Times New Roman"/>
          <w:b/>
          <w:bCs/>
        </w:rPr>
        <w:t>Příloha 3</w:t>
      </w:r>
      <w:r>
        <w:rPr>
          <w:rFonts w:ascii="Times New Roman" w:hAnsi="Times New Roman"/>
        </w:rPr>
        <w:t xml:space="preserve"> - Rozhovor se speciálním pedagogem </w:t>
      </w:r>
    </w:p>
    <w:p w14:paraId="13CE986C" w14:textId="77777777" w:rsidR="00813296" w:rsidRDefault="00813296" w:rsidP="00967DA7">
      <w:pPr>
        <w:spacing w:line="360" w:lineRule="auto"/>
        <w:jc w:val="both"/>
        <w:rPr>
          <w:rFonts w:ascii="Times New Roman" w:hAnsi="Times New Roman"/>
        </w:rPr>
      </w:pPr>
    </w:p>
    <w:p w14:paraId="1853E930" w14:textId="77777777" w:rsidR="00C31B83" w:rsidRPr="00C31B83" w:rsidRDefault="004E7584" w:rsidP="00967DA7">
      <w:pPr>
        <w:pStyle w:val="Odstavecseseznamem"/>
        <w:numPr>
          <w:ilvl w:val="0"/>
          <w:numId w:val="42"/>
        </w:numPr>
        <w:spacing w:line="360" w:lineRule="auto"/>
        <w:jc w:val="both"/>
        <w:rPr>
          <w:b/>
          <w:bCs/>
        </w:rPr>
      </w:pPr>
      <w:r w:rsidRPr="00C31B83">
        <w:rPr>
          <w:b/>
          <w:bCs/>
        </w:rPr>
        <w:t>Jaké cvičení provádíte s žáky na rozvoj jejich dílčích funkcí?</w:t>
      </w:r>
    </w:p>
    <w:p w14:paraId="48E3AAC9" w14:textId="70D3C3EE" w:rsidR="00C31B83" w:rsidRDefault="00C31B83" w:rsidP="00967DA7">
      <w:pPr>
        <w:spacing w:line="360" w:lineRule="auto"/>
        <w:jc w:val="both"/>
      </w:pPr>
      <w:r>
        <w:t xml:space="preserve">Ve </w:t>
      </w:r>
      <w:r w:rsidRPr="00C31B83">
        <w:t>třídě využívám</w:t>
      </w:r>
      <w:r>
        <w:t>e</w:t>
      </w:r>
      <w:r w:rsidRPr="00C31B83">
        <w:t xml:space="preserve"> různé cvičení a aktivity zaměřené na specifické potřeby žáků. Například pracujeme s hrami a interaktivními úkoly, které podporují jejich schopnost soustředění, paměť a vnímání.</w:t>
      </w:r>
      <w:r>
        <w:t xml:space="preserve"> Také používáme herní čtení s porozuměním s důrazem na správnou výslovnost a diferenciaci mezi slovy a zvuky.</w:t>
      </w:r>
    </w:p>
    <w:p w14:paraId="1BCD1FE3" w14:textId="77777777" w:rsidR="00C31B83" w:rsidRPr="00C31B83" w:rsidRDefault="004E7584" w:rsidP="00967DA7">
      <w:pPr>
        <w:pStyle w:val="Odstavecseseznamem"/>
        <w:numPr>
          <w:ilvl w:val="0"/>
          <w:numId w:val="42"/>
        </w:numPr>
        <w:spacing w:line="360" w:lineRule="auto"/>
        <w:jc w:val="both"/>
        <w:rPr>
          <w:b/>
          <w:bCs/>
        </w:rPr>
      </w:pPr>
      <w:r w:rsidRPr="00C31B83">
        <w:rPr>
          <w:b/>
          <w:bCs/>
        </w:rPr>
        <w:t>Měla provedená diagnostika nějaký vliv na vaše dosavadní vzdělávací metody nebo přístupy?</w:t>
      </w:r>
    </w:p>
    <w:p w14:paraId="5040B5D7" w14:textId="676F0724" w:rsidR="00C31B83" w:rsidRDefault="00C31B83" w:rsidP="00967DA7">
      <w:pPr>
        <w:spacing w:line="360" w:lineRule="auto"/>
        <w:jc w:val="both"/>
      </w:pPr>
      <w:r w:rsidRPr="00C31B83">
        <w:t>Diagnostika měla určitě vliv na mé dosavadní učení. Pomohla mi lépe porozumět individuálním potřebám každého žáka a přizpůsobit vzdělávací prostředí tak, aby bylo co nejefektivnější pro jejich rozvoj.</w:t>
      </w:r>
    </w:p>
    <w:p w14:paraId="18BFF3E9" w14:textId="646BEF6D" w:rsidR="004E7584" w:rsidRPr="00C31B83" w:rsidRDefault="004E7584" w:rsidP="00967DA7">
      <w:pPr>
        <w:pStyle w:val="Odstavecseseznamem"/>
        <w:numPr>
          <w:ilvl w:val="0"/>
          <w:numId w:val="42"/>
        </w:numPr>
        <w:spacing w:line="360" w:lineRule="auto"/>
        <w:jc w:val="both"/>
        <w:rPr>
          <w:b/>
          <w:bCs/>
        </w:rPr>
      </w:pPr>
      <w:r w:rsidRPr="00C31B83">
        <w:rPr>
          <w:b/>
          <w:bCs/>
        </w:rPr>
        <w:t>Používáte nějaké speciální programy nebo metody cvičení zaměřené na rozvoj konkrétních dílčích funkcí?</w:t>
      </w:r>
    </w:p>
    <w:p w14:paraId="5B03FA13" w14:textId="749A72F0" w:rsidR="00C31B83" w:rsidRPr="004E7584" w:rsidRDefault="00C31B83" w:rsidP="00967DA7">
      <w:pPr>
        <w:spacing w:line="360" w:lineRule="auto"/>
        <w:jc w:val="both"/>
      </w:pPr>
      <w:r w:rsidRPr="00C31B83">
        <w:lastRenderedPageBreak/>
        <w:t>Ano, používám</w:t>
      </w:r>
      <w:r>
        <w:t>e</w:t>
      </w:r>
      <w:r w:rsidRPr="00C31B83">
        <w:t xml:space="preserve"> různé programy a metody cvičení určené k rozvoji dílčích funkcí. Jedním z oblíbených programů je například </w:t>
      </w:r>
      <w:r>
        <w:t xml:space="preserve">optické a akustické vnímání od autorky Ficové Lenky, </w:t>
      </w:r>
      <w:r w:rsidRPr="00C31B83">
        <w:t xml:space="preserve">která nabízí strukturované cvičení a hry pro </w:t>
      </w:r>
      <w:r>
        <w:t xml:space="preserve">děti na rozvoj dílčích funkcí. </w:t>
      </w:r>
    </w:p>
    <w:p w14:paraId="16FCFF7F" w14:textId="1901805E" w:rsidR="004E7584" w:rsidRPr="00C31B83" w:rsidRDefault="004E7584" w:rsidP="00967DA7">
      <w:pPr>
        <w:pStyle w:val="Odstavecseseznamem"/>
        <w:numPr>
          <w:ilvl w:val="0"/>
          <w:numId w:val="42"/>
        </w:numPr>
        <w:spacing w:line="360" w:lineRule="auto"/>
        <w:jc w:val="both"/>
        <w:rPr>
          <w:b/>
          <w:bCs/>
        </w:rPr>
      </w:pPr>
      <w:r w:rsidRPr="00C31B83">
        <w:rPr>
          <w:b/>
          <w:bCs/>
        </w:rPr>
        <w:t>Jaká opatření nebo strategie používáte k podpoře žáků s diagnostikovanými deficity dílčích funkcí?</w:t>
      </w:r>
    </w:p>
    <w:p w14:paraId="4794355B" w14:textId="5CD1D6F0" w:rsidR="00C31B83" w:rsidRPr="004E7584" w:rsidRDefault="00C31B83" w:rsidP="00967DA7">
      <w:pPr>
        <w:spacing w:line="360" w:lineRule="auto"/>
        <w:jc w:val="both"/>
      </w:pPr>
      <w:r>
        <w:t xml:space="preserve">K </w:t>
      </w:r>
      <w:r w:rsidRPr="00C31B83">
        <w:t>podpoře žáků s diagnostikovanými deficity dílčích funkcí využívám individuální přístup, pozitivní posílení a podporu prostřednictvím diferencovaných vzdělávacích strategií. Snažím se vytvářet prostředí, které je pro ně stimulující a přátelské.</w:t>
      </w:r>
      <w:r>
        <w:t xml:space="preserve"> Výuka je podpořena odměn</w:t>
      </w:r>
      <w:r w:rsidR="00813296">
        <w:t>ou z</w:t>
      </w:r>
      <w:r>
        <w:t>a splněné úkoly formou her. Každý měsíc odměny zaměníme</w:t>
      </w:r>
      <w:r w:rsidR="00813296">
        <w:t xml:space="preserve"> za nějaké jiné například tento měsíc žáci dostávají korálek a na konci měsíce z něj vyrobíme náramek. </w:t>
      </w:r>
    </w:p>
    <w:p w14:paraId="02E27A6A" w14:textId="6B9ECDAF" w:rsidR="004E7584" w:rsidRPr="00C31B83" w:rsidRDefault="004E7584" w:rsidP="00967DA7">
      <w:pPr>
        <w:pStyle w:val="Odstavecseseznamem"/>
        <w:numPr>
          <w:ilvl w:val="0"/>
          <w:numId w:val="42"/>
        </w:numPr>
        <w:spacing w:line="360" w:lineRule="auto"/>
        <w:jc w:val="both"/>
        <w:rPr>
          <w:b/>
          <w:bCs/>
        </w:rPr>
      </w:pPr>
      <w:r w:rsidRPr="00C31B83">
        <w:rPr>
          <w:b/>
          <w:bCs/>
        </w:rPr>
        <w:t>Jakými způsoby zapojujete rodiče žáků do procesu podpory jejich dětí s dílčími funkcemi?</w:t>
      </w:r>
    </w:p>
    <w:p w14:paraId="49954063" w14:textId="31C4FFEB" w:rsidR="00C31B83" w:rsidRPr="004E7584" w:rsidRDefault="00C31B83" w:rsidP="00967DA7">
      <w:pPr>
        <w:spacing w:line="360" w:lineRule="auto"/>
        <w:jc w:val="both"/>
      </w:pPr>
      <w:r w:rsidRPr="00C31B83">
        <w:t>Zapojuji rodiče žáků do procesu podpory jejich dětí tím, že jim pravidelně poskytuji zpětnou vazbu o pokroku jejich dítěte, sdílím s nimi doporučené strategie a cvičení pro domácí práci a nabízím možnost konzultací a spolupráce.</w:t>
      </w:r>
    </w:p>
    <w:p w14:paraId="457EEEBA" w14:textId="17DCCA6B" w:rsidR="004E7584" w:rsidRPr="00C31B83" w:rsidRDefault="004E7584" w:rsidP="00967DA7">
      <w:pPr>
        <w:pStyle w:val="Odstavecseseznamem"/>
        <w:numPr>
          <w:ilvl w:val="0"/>
          <w:numId w:val="42"/>
        </w:numPr>
        <w:spacing w:line="360" w:lineRule="auto"/>
        <w:jc w:val="both"/>
        <w:rPr>
          <w:b/>
          <w:bCs/>
        </w:rPr>
      </w:pPr>
      <w:r w:rsidRPr="00C31B83">
        <w:rPr>
          <w:b/>
          <w:bCs/>
        </w:rPr>
        <w:t>Jak hodnotíte účinnost metod a cvičení používaných k rozvoji dílčích funkcí u vašich žáků?</w:t>
      </w:r>
    </w:p>
    <w:p w14:paraId="61E979D5" w14:textId="035FD1BC" w:rsidR="00C31B83" w:rsidRPr="004E7584" w:rsidRDefault="00C31B83" w:rsidP="00967DA7">
      <w:pPr>
        <w:spacing w:line="360" w:lineRule="auto"/>
        <w:jc w:val="both"/>
      </w:pPr>
      <w:r w:rsidRPr="00C31B83">
        <w:t>Hodnotím účinnost metod a cvičení jako velmi pozitivní. Vidím, že žáci vykazují pokrok ve svých schopnostech a získávají větší jistotu ve svých dovednostech.</w:t>
      </w:r>
      <w:r w:rsidR="00813296">
        <w:t xml:space="preserve"> Nadále budeme pokračovat a obohatíme cvičení o pár dalších, které jsme si ukázali prostřednictvím programů B. Sindelar. </w:t>
      </w:r>
    </w:p>
    <w:p w14:paraId="57569F0B" w14:textId="78122851" w:rsidR="0017601A" w:rsidRPr="00C31B83" w:rsidRDefault="004E7584" w:rsidP="00967DA7">
      <w:pPr>
        <w:pStyle w:val="Odstavecseseznamem"/>
        <w:numPr>
          <w:ilvl w:val="0"/>
          <w:numId w:val="42"/>
        </w:numPr>
        <w:spacing w:line="360" w:lineRule="auto"/>
        <w:jc w:val="both"/>
        <w:rPr>
          <w:b/>
          <w:bCs/>
        </w:rPr>
      </w:pPr>
      <w:r w:rsidRPr="00C31B83">
        <w:rPr>
          <w:b/>
          <w:bCs/>
        </w:rPr>
        <w:t>Jaká další opatření byste navrhoval/a pro podporu žáků s diagnostikovanými deficity dílčích funkcí ve vaší třídě?</w:t>
      </w:r>
    </w:p>
    <w:p w14:paraId="33720AD0" w14:textId="01585C17" w:rsidR="0017601A" w:rsidRPr="00C31B83" w:rsidRDefault="00C31B83" w:rsidP="00967DA7">
      <w:pPr>
        <w:spacing w:line="360" w:lineRule="auto"/>
        <w:jc w:val="both"/>
      </w:pPr>
      <w:r>
        <w:t>J</w:t>
      </w:r>
      <w:r w:rsidRPr="00C31B83">
        <w:t>ako další opatření bych navrhovala posílení spolupráce mezi učiteli a speciálními pedagogy, aby byla podpora žáků s deficity dílčích funkcí co nejefektivnější. Také bych doporučovala pravidelné monitorování pokroku žáků a přizpůsobení podpůrných opatření dle jejich aktuálních potřeb</w:t>
      </w:r>
      <w:r w:rsidR="00813296">
        <w:t xml:space="preserve"> a zavedla týdenní soupis pokroků v podobě stromu nebo něčeho podobného na zmapování případných posunů či úpadků. </w:t>
      </w:r>
    </w:p>
    <w:p w14:paraId="705C208C" w14:textId="77777777" w:rsidR="00EA4C15" w:rsidRDefault="00EA4C15" w:rsidP="00967DA7">
      <w:pPr>
        <w:spacing w:line="360" w:lineRule="auto"/>
        <w:jc w:val="both"/>
        <w:rPr>
          <w:rFonts w:ascii="Times New Roman" w:hAnsi="Times New Roman"/>
        </w:rPr>
      </w:pPr>
    </w:p>
    <w:p w14:paraId="4D64A34B" w14:textId="77777777" w:rsidR="00C31B83" w:rsidRDefault="00C31B83" w:rsidP="00967DA7">
      <w:pPr>
        <w:spacing w:line="360" w:lineRule="auto"/>
        <w:jc w:val="both"/>
        <w:rPr>
          <w:rFonts w:ascii="Times New Roman" w:hAnsi="Times New Roman"/>
        </w:rPr>
      </w:pPr>
    </w:p>
    <w:p w14:paraId="7484FF89" w14:textId="77777777" w:rsidR="00C31B83" w:rsidRDefault="00C31B83" w:rsidP="00967DA7">
      <w:pPr>
        <w:spacing w:line="360" w:lineRule="auto"/>
        <w:jc w:val="both"/>
        <w:rPr>
          <w:rFonts w:ascii="Times New Roman" w:hAnsi="Times New Roman"/>
        </w:rPr>
      </w:pPr>
    </w:p>
    <w:p w14:paraId="7990AD3C" w14:textId="77777777" w:rsidR="00967DA7" w:rsidRDefault="00967DA7" w:rsidP="00967DA7">
      <w:pPr>
        <w:spacing w:line="360" w:lineRule="auto"/>
        <w:jc w:val="both"/>
        <w:rPr>
          <w:rFonts w:ascii="Times New Roman" w:hAnsi="Times New Roman"/>
        </w:rPr>
      </w:pPr>
    </w:p>
    <w:p w14:paraId="5DE5A688" w14:textId="77777777" w:rsidR="00C31B83" w:rsidRDefault="00C31B83" w:rsidP="00967DA7">
      <w:pPr>
        <w:spacing w:line="360" w:lineRule="auto"/>
        <w:jc w:val="both"/>
        <w:rPr>
          <w:rFonts w:ascii="Times New Roman" w:hAnsi="Times New Roman"/>
        </w:rPr>
      </w:pPr>
    </w:p>
    <w:p w14:paraId="32A822FE" w14:textId="00A41681" w:rsidR="004E7584" w:rsidRDefault="00EA4C15" w:rsidP="00967DA7">
      <w:pPr>
        <w:spacing w:line="360" w:lineRule="auto"/>
        <w:jc w:val="both"/>
        <w:rPr>
          <w:rFonts w:ascii="Times New Roman" w:hAnsi="Times New Roman"/>
        </w:rPr>
      </w:pPr>
      <w:r w:rsidRPr="00EA4C15">
        <w:rPr>
          <w:rFonts w:ascii="Times New Roman" w:hAnsi="Times New Roman"/>
          <w:b/>
          <w:bCs/>
        </w:rPr>
        <w:lastRenderedPageBreak/>
        <w:t>Příloha 4</w:t>
      </w:r>
      <w:r>
        <w:rPr>
          <w:rFonts w:ascii="Times New Roman" w:hAnsi="Times New Roman"/>
        </w:rPr>
        <w:t xml:space="preserve"> – </w:t>
      </w:r>
      <w:r w:rsidR="004E769B">
        <w:rPr>
          <w:rFonts w:ascii="Times New Roman" w:hAnsi="Times New Roman"/>
        </w:rPr>
        <w:t>Ukázka</w:t>
      </w:r>
      <w:r>
        <w:rPr>
          <w:rFonts w:ascii="Times New Roman" w:hAnsi="Times New Roman"/>
        </w:rPr>
        <w:t xml:space="preserve"> diagnostických testů – B. Sindelar</w:t>
      </w:r>
    </w:p>
    <w:p w14:paraId="1268F3A7" w14:textId="77777777" w:rsidR="00C31B83" w:rsidRDefault="00C31B83" w:rsidP="00967DA7">
      <w:pPr>
        <w:spacing w:line="360" w:lineRule="auto"/>
        <w:jc w:val="both"/>
        <w:rPr>
          <w:rFonts w:ascii="Times New Roman" w:hAnsi="Times New Roman"/>
        </w:rPr>
      </w:pPr>
    </w:p>
    <w:p w14:paraId="49A72F4E" w14:textId="69294574" w:rsidR="0017601A" w:rsidRDefault="0017601A" w:rsidP="00967DA7">
      <w:pPr>
        <w:spacing w:line="360" w:lineRule="auto"/>
        <w:jc w:val="both"/>
        <w:rPr>
          <w:rFonts w:ascii="Times New Roman" w:hAnsi="Times New Roman"/>
        </w:rPr>
      </w:pPr>
      <w:r>
        <w:rPr>
          <w:rFonts w:ascii="Times New Roman" w:hAnsi="Times New Roman"/>
        </w:rPr>
        <w:t>Soubor úkolů 1 – rozdíly v párových obrázcích</w:t>
      </w:r>
    </w:p>
    <w:p w14:paraId="7A4493F2" w14:textId="26D10A67" w:rsidR="0017601A" w:rsidRDefault="0017601A" w:rsidP="00967DA7">
      <w:pPr>
        <w:spacing w:line="360" w:lineRule="auto"/>
        <w:jc w:val="both"/>
        <w:rPr>
          <w:rFonts w:ascii="Times New Roman" w:hAnsi="Times New Roman"/>
        </w:rPr>
      </w:pPr>
      <w:r>
        <w:rPr>
          <w:rFonts w:ascii="Times New Roman" w:hAnsi="Times New Roman"/>
          <w:noProof/>
        </w:rPr>
        <w:drawing>
          <wp:inline distT="0" distB="0" distL="0" distR="0" wp14:anchorId="56882014" wp14:editId="5D6607E4">
            <wp:extent cx="5760085" cy="7914005"/>
            <wp:effectExtent l="0" t="0" r="5715" b="0"/>
            <wp:docPr id="380207881" name="Obrázek 4" descr="Obsah obrázku kresba, skica,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07881" name="Obrázek 4" descr="Obsah obrázku kresba, skica, Perokresba&#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7914005"/>
                    </a:xfrm>
                    <a:prstGeom prst="rect">
                      <a:avLst/>
                    </a:prstGeom>
                  </pic:spPr>
                </pic:pic>
              </a:graphicData>
            </a:graphic>
          </wp:inline>
        </w:drawing>
      </w:r>
    </w:p>
    <w:p w14:paraId="6A3200E7" w14:textId="29D99875" w:rsidR="00EA4C15" w:rsidRPr="00EA4C15" w:rsidRDefault="00EA4C15" w:rsidP="00967DA7">
      <w:pPr>
        <w:spacing w:line="360" w:lineRule="auto"/>
        <w:jc w:val="both"/>
      </w:pPr>
      <w:r>
        <w:lastRenderedPageBreak/>
        <w:t>Soubor úkolů 2 -</w:t>
      </w:r>
      <w:r w:rsidRPr="00EA4C15">
        <w:t xml:space="preserve"> rozdíly v párových tvarech</w:t>
      </w:r>
    </w:p>
    <w:p w14:paraId="097ED858" w14:textId="77777777" w:rsidR="00EA4C15" w:rsidRDefault="00EA4C15" w:rsidP="00967DA7">
      <w:pPr>
        <w:spacing w:line="360" w:lineRule="auto"/>
        <w:jc w:val="both"/>
        <w:rPr>
          <w:rFonts w:ascii="Times New Roman" w:hAnsi="Times New Roman"/>
        </w:rPr>
      </w:pPr>
      <w:r>
        <w:rPr>
          <w:rFonts w:ascii="Times New Roman" w:hAnsi="Times New Roman"/>
          <w:noProof/>
        </w:rPr>
        <w:drawing>
          <wp:inline distT="0" distB="0" distL="0" distR="0" wp14:anchorId="1F9842D6" wp14:editId="1F4C8FC2">
            <wp:extent cx="5150752" cy="6820161"/>
            <wp:effectExtent l="0" t="0" r="5715" b="0"/>
            <wp:docPr id="144496050" name="Obrázek 1" descr="Obsah obrázku skica, kresba, text,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6050" name="Obrázek 1" descr="Obsah obrázku skica, kresba, text, Obdélník&#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5454" cy="6839628"/>
                    </a:xfrm>
                    <a:prstGeom prst="rect">
                      <a:avLst/>
                    </a:prstGeom>
                  </pic:spPr>
                </pic:pic>
              </a:graphicData>
            </a:graphic>
          </wp:inline>
        </w:drawing>
      </w:r>
    </w:p>
    <w:p w14:paraId="31D1FBB8" w14:textId="77777777" w:rsidR="0017601A" w:rsidRDefault="0017601A" w:rsidP="00967DA7">
      <w:pPr>
        <w:spacing w:line="360" w:lineRule="auto"/>
        <w:jc w:val="both"/>
        <w:rPr>
          <w:rFonts w:ascii="Times New Roman" w:hAnsi="Times New Roman"/>
        </w:rPr>
      </w:pPr>
    </w:p>
    <w:p w14:paraId="2C216724" w14:textId="77777777" w:rsidR="0017601A" w:rsidRDefault="0017601A" w:rsidP="00967DA7">
      <w:pPr>
        <w:spacing w:line="360" w:lineRule="auto"/>
        <w:jc w:val="both"/>
        <w:rPr>
          <w:rFonts w:ascii="Times New Roman" w:hAnsi="Times New Roman"/>
        </w:rPr>
      </w:pPr>
    </w:p>
    <w:p w14:paraId="4B8C0D99" w14:textId="77777777" w:rsidR="0017601A" w:rsidRDefault="0017601A" w:rsidP="00967DA7">
      <w:pPr>
        <w:spacing w:line="360" w:lineRule="auto"/>
        <w:jc w:val="both"/>
        <w:rPr>
          <w:rFonts w:ascii="Times New Roman" w:hAnsi="Times New Roman"/>
        </w:rPr>
      </w:pPr>
    </w:p>
    <w:p w14:paraId="23451991" w14:textId="77777777" w:rsidR="0017601A" w:rsidRDefault="0017601A" w:rsidP="00967DA7">
      <w:pPr>
        <w:spacing w:line="360" w:lineRule="auto"/>
        <w:jc w:val="both"/>
        <w:rPr>
          <w:rFonts w:ascii="Times New Roman" w:hAnsi="Times New Roman"/>
        </w:rPr>
      </w:pPr>
    </w:p>
    <w:p w14:paraId="724FF64A" w14:textId="3E15AE43" w:rsidR="0017601A" w:rsidRDefault="0017601A" w:rsidP="00D96BA6">
      <w:pPr>
        <w:spacing w:line="360" w:lineRule="auto"/>
        <w:rPr>
          <w:rFonts w:ascii="Times New Roman" w:hAnsi="Times New Roman"/>
        </w:rPr>
      </w:pPr>
      <w:r>
        <w:rPr>
          <w:rFonts w:ascii="Times New Roman" w:hAnsi="Times New Roman"/>
        </w:rPr>
        <w:lastRenderedPageBreak/>
        <w:t>Soubor úkolů 8 – spojení mezi slyšeným a viděným vjemem</w:t>
      </w:r>
      <w:r>
        <w:rPr>
          <w:rFonts w:ascii="Times New Roman" w:hAnsi="Times New Roman"/>
          <w:noProof/>
        </w:rPr>
        <w:drawing>
          <wp:inline distT="0" distB="0" distL="0" distR="0" wp14:anchorId="60CB1395" wp14:editId="77F05F49">
            <wp:extent cx="5066851" cy="7028014"/>
            <wp:effectExtent l="0" t="0" r="635" b="0"/>
            <wp:docPr id="851605748" name="Obrázek 3" descr="Obsah obrázku skica, kresba, text,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05748" name="Obrázek 3" descr="Obsah obrázku skica, kresba, text, design&#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79611" cy="7045713"/>
                    </a:xfrm>
                    <a:prstGeom prst="rect">
                      <a:avLst/>
                    </a:prstGeom>
                  </pic:spPr>
                </pic:pic>
              </a:graphicData>
            </a:graphic>
          </wp:inline>
        </w:drawing>
      </w:r>
    </w:p>
    <w:p w14:paraId="536A9F8D" w14:textId="77777777" w:rsidR="0017601A" w:rsidRDefault="0017601A" w:rsidP="00967DA7">
      <w:pPr>
        <w:spacing w:line="360" w:lineRule="auto"/>
        <w:jc w:val="both"/>
        <w:rPr>
          <w:rFonts w:ascii="Times New Roman" w:hAnsi="Times New Roman"/>
        </w:rPr>
      </w:pPr>
    </w:p>
    <w:p w14:paraId="58F6FB28" w14:textId="77777777" w:rsidR="0017601A" w:rsidRDefault="0017601A" w:rsidP="00967DA7">
      <w:pPr>
        <w:spacing w:line="360" w:lineRule="auto"/>
        <w:jc w:val="both"/>
        <w:rPr>
          <w:rFonts w:ascii="Times New Roman" w:hAnsi="Times New Roman"/>
        </w:rPr>
      </w:pPr>
    </w:p>
    <w:p w14:paraId="338E1590" w14:textId="77777777" w:rsidR="0017601A" w:rsidRDefault="0017601A" w:rsidP="00967DA7">
      <w:pPr>
        <w:spacing w:line="360" w:lineRule="auto"/>
        <w:jc w:val="both"/>
        <w:rPr>
          <w:rFonts w:ascii="Times New Roman" w:hAnsi="Times New Roman"/>
        </w:rPr>
      </w:pPr>
    </w:p>
    <w:p w14:paraId="6A434554" w14:textId="77777777" w:rsidR="007F1373" w:rsidRDefault="007F1373" w:rsidP="00967DA7">
      <w:pPr>
        <w:spacing w:line="360" w:lineRule="auto"/>
        <w:jc w:val="both"/>
        <w:rPr>
          <w:rFonts w:ascii="Times New Roman" w:hAnsi="Times New Roman"/>
        </w:rPr>
      </w:pPr>
    </w:p>
    <w:p w14:paraId="5296F9BB" w14:textId="77777777" w:rsidR="007F1373" w:rsidRDefault="007F1373" w:rsidP="00967DA7">
      <w:pPr>
        <w:spacing w:line="360" w:lineRule="auto"/>
        <w:jc w:val="both"/>
        <w:rPr>
          <w:rFonts w:ascii="Times New Roman" w:hAnsi="Times New Roman"/>
        </w:rPr>
      </w:pPr>
    </w:p>
    <w:p w14:paraId="7C29BC7F" w14:textId="77777777" w:rsidR="0017601A" w:rsidRDefault="0017601A" w:rsidP="00967DA7">
      <w:pPr>
        <w:spacing w:line="360" w:lineRule="auto"/>
        <w:jc w:val="both"/>
        <w:rPr>
          <w:rFonts w:ascii="Times New Roman" w:hAnsi="Times New Roman"/>
        </w:rPr>
      </w:pPr>
    </w:p>
    <w:p w14:paraId="48C7F08E" w14:textId="1CD59BCD" w:rsidR="0017601A" w:rsidRDefault="0017601A" w:rsidP="00967DA7">
      <w:pPr>
        <w:spacing w:line="360" w:lineRule="auto"/>
        <w:jc w:val="both"/>
        <w:rPr>
          <w:rFonts w:ascii="Times New Roman" w:hAnsi="Times New Roman"/>
        </w:rPr>
      </w:pPr>
      <w:r>
        <w:rPr>
          <w:rFonts w:ascii="Times New Roman" w:hAnsi="Times New Roman"/>
        </w:rPr>
        <w:lastRenderedPageBreak/>
        <w:t xml:space="preserve">Soubor úkolů 10 – paměť na tvary </w:t>
      </w:r>
    </w:p>
    <w:p w14:paraId="675255B5" w14:textId="188EB889" w:rsidR="0017601A" w:rsidRDefault="0017601A" w:rsidP="00967DA7">
      <w:pPr>
        <w:spacing w:line="360" w:lineRule="auto"/>
        <w:jc w:val="both"/>
        <w:rPr>
          <w:rFonts w:ascii="Times New Roman" w:hAnsi="Times New Roman"/>
        </w:rPr>
      </w:pPr>
      <w:r>
        <w:rPr>
          <w:rFonts w:ascii="Times New Roman" w:hAnsi="Times New Roman"/>
          <w:noProof/>
        </w:rPr>
        <w:drawing>
          <wp:inline distT="0" distB="0" distL="0" distR="0" wp14:anchorId="364A0D8D" wp14:editId="417D1DE3">
            <wp:extent cx="5269527" cy="7395695"/>
            <wp:effectExtent l="0" t="0" r="1270" b="0"/>
            <wp:docPr id="1730140181" name="Obrázek 5" descr="Obsah obrázku kresba, Obdélník, text,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40181" name="Obrázek 5" descr="Obsah obrázku kresba, Obdélník, text, diagram&#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5560" cy="7404163"/>
                    </a:xfrm>
                    <a:prstGeom prst="rect">
                      <a:avLst/>
                    </a:prstGeom>
                  </pic:spPr>
                </pic:pic>
              </a:graphicData>
            </a:graphic>
          </wp:inline>
        </w:drawing>
      </w:r>
    </w:p>
    <w:p w14:paraId="1DDB5E23" w14:textId="77777777" w:rsidR="0017601A" w:rsidRDefault="0017601A" w:rsidP="00967DA7">
      <w:pPr>
        <w:spacing w:line="360" w:lineRule="auto"/>
        <w:jc w:val="both"/>
        <w:rPr>
          <w:rFonts w:ascii="Times New Roman" w:hAnsi="Times New Roman"/>
        </w:rPr>
      </w:pPr>
    </w:p>
    <w:p w14:paraId="2236822D" w14:textId="77777777" w:rsidR="007F1373" w:rsidRDefault="007F1373" w:rsidP="00967DA7">
      <w:pPr>
        <w:spacing w:line="360" w:lineRule="auto"/>
        <w:jc w:val="both"/>
        <w:rPr>
          <w:rFonts w:ascii="Times New Roman" w:hAnsi="Times New Roman"/>
        </w:rPr>
      </w:pPr>
    </w:p>
    <w:p w14:paraId="71DEB4BD" w14:textId="77777777" w:rsidR="007F1373" w:rsidRDefault="007F1373" w:rsidP="00967DA7">
      <w:pPr>
        <w:spacing w:line="360" w:lineRule="auto"/>
        <w:jc w:val="both"/>
        <w:rPr>
          <w:rFonts w:ascii="Times New Roman" w:hAnsi="Times New Roman"/>
        </w:rPr>
      </w:pPr>
    </w:p>
    <w:p w14:paraId="1994030C" w14:textId="77777777" w:rsidR="0017601A" w:rsidRDefault="0017601A" w:rsidP="00967DA7">
      <w:pPr>
        <w:spacing w:line="360" w:lineRule="auto"/>
        <w:jc w:val="both"/>
        <w:rPr>
          <w:rFonts w:ascii="Times New Roman" w:hAnsi="Times New Roman"/>
        </w:rPr>
      </w:pPr>
    </w:p>
    <w:p w14:paraId="32B7B360" w14:textId="2F27C8EC" w:rsidR="0017601A" w:rsidRDefault="0017601A" w:rsidP="00967DA7">
      <w:pPr>
        <w:spacing w:line="360" w:lineRule="auto"/>
        <w:jc w:val="both"/>
        <w:rPr>
          <w:rFonts w:ascii="Times New Roman" w:hAnsi="Times New Roman"/>
        </w:rPr>
      </w:pPr>
      <w:r>
        <w:rPr>
          <w:rFonts w:ascii="Times New Roman" w:hAnsi="Times New Roman"/>
        </w:rPr>
        <w:lastRenderedPageBreak/>
        <w:t>Soubor úkolů 16 – koordinace ruky a oka při psaní</w:t>
      </w:r>
    </w:p>
    <w:p w14:paraId="413ED5DE" w14:textId="6885F013" w:rsidR="0017601A" w:rsidRDefault="0017601A" w:rsidP="00967DA7">
      <w:pPr>
        <w:spacing w:line="360" w:lineRule="auto"/>
        <w:jc w:val="both"/>
        <w:rPr>
          <w:rFonts w:ascii="Times New Roman" w:hAnsi="Times New Roman"/>
        </w:rPr>
      </w:pPr>
      <w:r>
        <w:rPr>
          <w:rFonts w:ascii="Times New Roman" w:hAnsi="Times New Roman"/>
          <w:noProof/>
        </w:rPr>
        <w:drawing>
          <wp:inline distT="0" distB="0" distL="0" distR="0" wp14:anchorId="7557F180" wp14:editId="2D0F5D5A">
            <wp:extent cx="5235289" cy="7100047"/>
            <wp:effectExtent l="0" t="0" r="0" b="0"/>
            <wp:docPr id="2122786815" name="Obrázek 2" descr="Obsah obrázku kresba, text, skica, Umělecký tis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86815" name="Obrázek 2" descr="Obsah obrázku kresba, text, skica, Umělecký tisk&#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44658" cy="7112753"/>
                    </a:xfrm>
                    <a:prstGeom prst="rect">
                      <a:avLst/>
                    </a:prstGeom>
                  </pic:spPr>
                </pic:pic>
              </a:graphicData>
            </a:graphic>
          </wp:inline>
        </w:drawing>
      </w:r>
    </w:p>
    <w:p w14:paraId="7A746B22" w14:textId="43E0DB8E" w:rsidR="00EA4C15" w:rsidRDefault="00EA4C15" w:rsidP="00967DA7">
      <w:pPr>
        <w:spacing w:line="360" w:lineRule="auto"/>
        <w:jc w:val="both"/>
        <w:rPr>
          <w:rFonts w:ascii="Times New Roman" w:hAnsi="Times New Roman"/>
        </w:rPr>
      </w:pPr>
    </w:p>
    <w:sectPr w:rsidR="00EA4C15" w:rsidSect="00314DFA">
      <w:footerReference w:type="default" r:id="rId24"/>
      <w:pgSz w:w="11907" w:h="16839" w:code="9"/>
      <w:pgMar w:top="1418" w:right="851" w:bottom="1418" w:left="1985" w:header="709"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372D5" w14:textId="77777777" w:rsidR="00314DFA" w:rsidRDefault="00314DFA">
      <w:r>
        <w:separator/>
      </w:r>
    </w:p>
    <w:p w14:paraId="2A99166B" w14:textId="77777777" w:rsidR="00314DFA" w:rsidRDefault="00314DFA"/>
    <w:p w14:paraId="4DFDD3D2" w14:textId="77777777" w:rsidR="00314DFA" w:rsidRDefault="00314DFA" w:rsidP="00D41882"/>
  </w:endnote>
  <w:endnote w:type="continuationSeparator" w:id="0">
    <w:p w14:paraId="1F8B3495" w14:textId="77777777" w:rsidR="00314DFA" w:rsidRDefault="00314DFA">
      <w:r>
        <w:continuationSeparator/>
      </w:r>
    </w:p>
    <w:p w14:paraId="3A6CEC48" w14:textId="77777777" w:rsidR="00314DFA" w:rsidRDefault="00314DFA"/>
    <w:p w14:paraId="7FB149D0" w14:textId="77777777" w:rsidR="00314DFA" w:rsidRDefault="00314DFA" w:rsidP="00D418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2D967" w14:textId="2E5352E4" w:rsidR="008D044F" w:rsidRPr="007417E7" w:rsidRDefault="008D044F" w:rsidP="008D044F">
    <w:pPr>
      <w:pStyle w:val="Zpat"/>
      <w:tabs>
        <w:tab w:val="clear" w:pos="4536"/>
        <w:tab w:val="clear" w:pos="9072"/>
        <w:tab w:val="center" w:pos="4395"/>
        <w:tab w:val="right" w:pos="8789"/>
      </w:tabs>
      <w:jc w:val="center"/>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5844D" w14:textId="4F7FF011" w:rsidR="00F72EFD" w:rsidRDefault="00F72EFD" w:rsidP="00537377">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830946"/>
      <w:docPartObj>
        <w:docPartGallery w:val="Page Numbers (Bottom of Page)"/>
        <w:docPartUnique/>
      </w:docPartObj>
    </w:sdtPr>
    <w:sdtContent>
      <w:p w14:paraId="6ECC5C26" w14:textId="55AA8C46" w:rsidR="00F72EFD" w:rsidRDefault="00F72EFD" w:rsidP="00F72EFD">
        <w:pPr>
          <w:pStyle w:val="Zpa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20AD9" w14:textId="77777777" w:rsidR="00314DFA" w:rsidRDefault="00314DFA" w:rsidP="00D41882">
      <w:r>
        <w:separator/>
      </w:r>
    </w:p>
  </w:footnote>
  <w:footnote w:type="continuationSeparator" w:id="0">
    <w:p w14:paraId="7850BA5A" w14:textId="77777777" w:rsidR="00314DFA" w:rsidRDefault="00314DFA">
      <w:r>
        <w:continuationSeparator/>
      </w:r>
    </w:p>
  </w:footnote>
  <w:footnote w:type="continuationNotice" w:id="1">
    <w:p w14:paraId="37D94B83" w14:textId="77777777" w:rsidR="00314DFA" w:rsidRDefault="00314D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470362"/>
    <w:multiLevelType w:val="hybridMultilevel"/>
    <w:tmpl w:val="FB2A37C0"/>
    <w:lvl w:ilvl="0" w:tplc="AC2A5E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3B0AC0"/>
    <w:multiLevelType w:val="hybridMultilevel"/>
    <w:tmpl w:val="327E522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061D25E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FB42A0"/>
    <w:multiLevelType w:val="hybridMultilevel"/>
    <w:tmpl w:val="54F0D2D4"/>
    <w:lvl w:ilvl="0" w:tplc="49281BE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F7F2F6E"/>
    <w:multiLevelType w:val="hybridMultilevel"/>
    <w:tmpl w:val="14B24BB4"/>
    <w:lvl w:ilvl="0" w:tplc="20F00444">
      <w:start w:val="1"/>
      <w:numFmt w:val="bullet"/>
      <w:lvlText w:val=""/>
      <w:lvlJc w:val="left"/>
      <w:pPr>
        <w:tabs>
          <w:tab w:val="num" w:pos="717"/>
        </w:tabs>
        <w:ind w:left="717" w:hanging="357"/>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6C5C81"/>
    <w:multiLevelType w:val="multilevel"/>
    <w:tmpl w:val="23DABC22"/>
    <w:lvl w:ilvl="0">
      <w:start w:val="1"/>
      <w:numFmt w:val="decimal"/>
      <w:lvlText w:val="%1"/>
      <w:lvlJc w:val="left"/>
      <w:pPr>
        <w:ind w:left="3264"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3408"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552"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829"/>
        </w:tabs>
        <w:ind w:left="0" w:firstLine="28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840" w:hanging="1008"/>
      </w:pPr>
      <w:rPr>
        <w:rFonts w:hint="default"/>
      </w:rPr>
    </w:lvl>
    <w:lvl w:ilvl="5">
      <w:start w:val="1"/>
      <w:numFmt w:val="decimal"/>
      <w:lvlText w:val="%1.%2.%3.%4.%5.%6"/>
      <w:lvlJc w:val="left"/>
      <w:pPr>
        <w:ind w:left="3984" w:hanging="1152"/>
      </w:pPr>
      <w:rPr>
        <w:rFonts w:hint="default"/>
      </w:rPr>
    </w:lvl>
    <w:lvl w:ilvl="6">
      <w:start w:val="1"/>
      <w:numFmt w:val="decimal"/>
      <w:lvlText w:val="%1.%2.%3.%4.%5.%6.%7"/>
      <w:lvlJc w:val="left"/>
      <w:pPr>
        <w:ind w:left="4128" w:hanging="1296"/>
      </w:pPr>
      <w:rPr>
        <w:rFonts w:hint="default"/>
      </w:rPr>
    </w:lvl>
    <w:lvl w:ilvl="7">
      <w:start w:val="1"/>
      <w:numFmt w:val="decimal"/>
      <w:lvlText w:val="%1.%2.%3.%4.%5.%6.%7.%8"/>
      <w:lvlJc w:val="left"/>
      <w:pPr>
        <w:ind w:left="4272" w:hanging="1440"/>
      </w:pPr>
      <w:rPr>
        <w:rFonts w:hint="default"/>
      </w:rPr>
    </w:lvl>
    <w:lvl w:ilvl="8">
      <w:start w:val="1"/>
      <w:numFmt w:val="decimal"/>
      <w:lvlText w:val="%1.%2.%3.%4.%5.%6.%7.%8.%9"/>
      <w:lvlJc w:val="left"/>
      <w:pPr>
        <w:ind w:left="4416" w:hanging="1584"/>
      </w:pPr>
      <w:rPr>
        <w:rFonts w:hint="default"/>
      </w:rPr>
    </w:lvl>
  </w:abstractNum>
  <w:abstractNum w:abstractNumId="8" w15:restartNumberingAfterBreak="0">
    <w:nsid w:val="126E318E"/>
    <w:multiLevelType w:val="hybridMultilevel"/>
    <w:tmpl w:val="1764ABB2"/>
    <w:lvl w:ilvl="0" w:tplc="22FA50E6">
      <w:start w:val="1"/>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2F14D34"/>
    <w:multiLevelType w:val="hybridMultilevel"/>
    <w:tmpl w:val="CF5C9FDE"/>
    <w:lvl w:ilvl="0" w:tplc="2CEA7E68">
      <w:start w:val="1"/>
      <w:numFmt w:val="bullet"/>
      <w:lvlText w:val=""/>
      <w:lvlJc w:val="left"/>
      <w:pPr>
        <w:tabs>
          <w:tab w:val="num" w:pos="717"/>
        </w:tabs>
        <w:ind w:left="717" w:hanging="357"/>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504170"/>
    <w:multiLevelType w:val="hybridMultilevel"/>
    <w:tmpl w:val="67BABFFA"/>
    <w:lvl w:ilvl="0" w:tplc="50F2E2B8">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9824C4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2643BF"/>
    <w:multiLevelType w:val="multilevel"/>
    <w:tmpl w:val="95CE96CC"/>
    <w:lvl w:ilvl="0">
      <w:start w:val="1"/>
      <w:numFmt w:val="decimal"/>
      <w:lvlText w:val="%1."/>
      <w:lvlJc w:val="left"/>
      <w:pPr>
        <w:tabs>
          <w:tab w:val="num" w:pos="0"/>
        </w:tabs>
        <w:ind w:left="0" w:firstLine="0"/>
      </w:pPr>
      <w:rPr>
        <w:rFonts w:cs="Times New Roman" w:hint="default"/>
        <w:bCs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Text w:val="%1.%2"/>
      <w:lvlJc w:val="left"/>
      <w:pPr>
        <w:tabs>
          <w:tab w:val="num" w:pos="142"/>
        </w:tabs>
        <w:ind w:left="142" w:firstLine="0"/>
      </w:pPr>
      <w:rPr>
        <w:rFonts w:cs="Times New Roman" w:hint="default"/>
        <w:bCs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none"/>
      <w:lvlText w:val="9.2.1"/>
      <w:lvlJc w:val="left"/>
      <w:pPr>
        <w:tabs>
          <w:tab w:val="num" w:pos="720"/>
        </w:tabs>
        <w:ind w:left="284" w:hanging="284"/>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15:restartNumberingAfterBreak="0">
    <w:nsid w:val="1B2E7202"/>
    <w:multiLevelType w:val="hybridMultilevel"/>
    <w:tmpl w:val="301614CA"/>
    <w:lvl w:ilvl="0" w:tplc="26DC3DAA">
      <w:start w:val="1"/>
      <w:numFmt w:val="bullet"/>
      <w:lvlText w:val=""/>
      <w:lvlJc w:val="left"/>
      <w:pPr>
        <w:tabs>
          <w:tab w:val="num" w:pos="717"/>
        </w:tabs>
        <w:ind w:left="717" w:hanging="357"/>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C04423"/>
    <w:multiLevelType w:val="hybridMultilevel"/>
    <w:tmpl w:val="251C2AB4"/>
    <w:lvl w:ilvl="0" w:tplc="AC2A5E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069234D"/>
    <w:multiLevelType w:val="hybridMultilevel"/>
    <w:tmpl w:val="D7F432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32876E4"/>
    <w:multiLevelType w:val="hybridMultilevel"/>
    <w:tmpl w:val="4D3C62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49A556A"/>
    <w:multiLevelType w:val="hybridMultilevel"/>
    <w:tmpl w:val="C7C8E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8FE4F8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FE5AC6"/>
    <w:multiLevelType w:val="hybridMultilevel"/>
    <w:tmpl w:val="B4AA6BC0"/>
    <w:lvl w:ilvl="0" w:tplc="643A7BE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E46767E"/>
    <w:multiLevelType w:val="hybridMultilevel"/>
    <w:tmpl w:val="284EA52E"/>
    <w:lvl w:ilvl="0" w:tplc="AAC027BE">
      <w:start w:val="1"/>
      <w:numFmt w:val="bullet"/>
      <w:lvlText w:val=""/>
      <w:lvlJc w:val="left"/>
      <w:pPr>
        <w:tabs>
          <w:tab w:val="num" w:pos="717"/>
        </w:tabs>
        <w:ind w:left="717" w:hanging="357"/>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C52C4E"/>
    <w:multiLevelType w:val="multilevel"/>
    <w:tmpl w:val="F8B0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3C1639"/>
    <w:multiLevelType w:val="hybridMultilevel"/>
    <w:tmpl w:val="42BC74D2"/>
    <w:lvl w:ilvl="0" w:tplc="B5C826E4">
      <w:start w:val="1"/>
      <w:numFmt w:val="bullet"/>
      <w:lvlText w:val=""/>
      <w:lvlJc w:val="left"/>
      <w:pPr>
        <w:ind w:left="720" w:hanging="360"/>
      </w:pPr>
      <w:rPr>
        <w:rFonts w:ascii="Symbol" w:hAnsi="Symbol" w:hint="default"/>
        <w:color w:val="auto"/>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1DB2519"/>
    <w:multiLevelType w:val="hybridMultilevel"/>
    <w:tmpl w:val="C76AA5C0"/>
    <w:lvl w:ilvl="0" w:tplc="65D2C240">
      <w:start w:val="1"/>
      <w:numFmt w:val="bullet"/>
      <w:lvlText w:val=""/>
      <w:lvlJc w:val="left"/>
      <w:pPr>
        <w:tabs>
          <w:tab w:val="num" w:pos="717"/>
        </w:tabs>
        <w:ind w:left="717" w:hanging="357"/>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386D64"/>
    <w:multiLevelType w:val="hybridMultilevel"/>
    <w:tmpl w:val="626EAFCA"/>
    <w:lvl w:ilvl="0" w:tplc="AC2A5E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896692F"/>
    <w:multiLevelType w:val="multilevel"/>
    <w:tmpl w:val="4878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00174F"/>
    <w:multiLevelType w:val="hybridMultilevel"/>
    <w:tmpl w:val="A91AD69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7" w15:restartNumberingAfterBreak="0">
    <w:nsid w:val="4C5523B5"/>
    <w:multiLevelType w:val="hybridMultilevel"/>
    <w:tmpl w:val="F44C96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0B91F4C"/>
    <w:multiLevelType w:val="hybridMultilevel"/>
    <w:tmpl w:val="B99883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73A0D50"/>
    <w:multiLevelType w:val="multilevel"/>
    <w:tmpl w:val="C688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5666E0"/>
    <w:multiLevelType w:val="hybridMultilevel"/>
    <w:tmpl w:val="A89CEF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F8712C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0BF445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1FB1639"/>
    <w:multiLevelType w:val="multilevel"/>
    <w:tmpl w:val="C5D40CE2"/>
    <w:lvl w:ilvl="0">
      <w:start w:val="2"/>
      <w:numFmt w:val="decimal"/>
      <w:lvlText w:val="%1."/>
      <w:lvlJc w:val="left"/>
      <w:pPr>
        <w:ind w:left="400" w:hanging="400"/>
      </w:pPr>
      <w:rPr>
        <w:rFonts w:hint="default"/>
        <w:color w:val="auto"/>
      </w:rPr>
    </w:lvl>
    <w:lvl w:ilvl="1">
      <w:start w:val="2"/>
      <w:numFmt w:val="decimal"/>
      <w:lvlText w:val="%1.%2."/>
      <w:lvlJc w:val="left"/>
      <w:pPr>
        <w:ind w:left="2160" w:hanging="720"/>
      </w:pPr>
      <w:rPr>
        <w:rFonts w:hint="default"/>
        <w:color w:val="auto"/>
      </w:rPr>
    </w:lvl>
    <w:lvl w:ilvl="2">
      <w:start w:val="1"/>
      <w:numFmt w:val="decimal"/>
      <w:lvlText w:val="%1.%2.%3."/>
      <w:lvlJc w:val="left"/>
      <w:pPr>
        <w:ind w:left="3600" w:hanging="720"/>
      </w:pPr>
      <w:rPr>
        <w:rFonts w:hint="default"/>
        <w:color w:val="auto"/>
      </w:rPr>
    </w:lvl>
    <w:lvl w:ilvl="3">
      <w:start w:val="1"/>
      <w:numFmt w:val="decimal"/>
      <w:lvlText w:val="%1.%2.%3.%4."/>
      <w:lvlJc w:val="left"/>
      <w:pPr>
        <w:ind w:left="5400" w:hanging="1080"/>
      </w:pPr>
      <w:rPr>
        <w:rFonts w:hint="default"/>
        <w:color w:val="auto"/>
      </w:rPr>
    </w:lvl>
    <w:lvl w:ilvl="4">
      <w:start w:val="1"/>
      <w:numFmt w:val="decimal"/>
      <w:lvlText w:val="%1.%2.%3.%4.%5."/>
      <w:lvlJc w:val="left"/>
      <w:pPr>
        <w:ind w:left="6840" w:hanging="1080"/>
      </w:pPr>
      <w:rPr>
        <w:rFonts w:hint="default"/>
        <w:color w:val="auto"/>
      </w:rPr>
    </w:lvl>
    <w:lvl w:ilvl="5">
      <w:start w:val="1"/>
      <w:numFmt w:val="decimal"/>
      <w:lvlText w:val="%1.%2.%3.%4.%5.%6."/>
      <w:lvlJc w:val="left"/>
      <w:pPr>
        <w:ind w:left="8640" w:hanging="1440"/>
      </w:pPr>
      <w:rPr>
        <w:rFonts w:hint="default"/>
        <w:color w:val="auto"/>
      </w:rPr>
    </w:lvl>
    <w:lvl w:ilvl="6">
      <w:start w:val="1"/>
      <w:numFmt w:val="decimal"/>
      <w:lvlText w:val="%1.%2.%3.%4.%5.%6.%7."/>
      <w:lvlJc w:val="left"/>
      <w:pPr>
        <w:ind w:left="10080" w:hanging="1440"/>
      </w:pPr>
      <w:rPr>
        <w:rFonts w:hint="default"/>
        <w:color w:val="auto"/>
      </w:rPr>
    </w:lvl>
    <w:lvl w:ilvl="7">
      <w:start w:val="1"/>
      <w:numFmt w:val="decimal"/>
      <w:lvlText w:val="%1.%2.%3.%4.%5.%6.%7.%8."/>
      <w:lvlJc w:val="left"/>
      <w:pPr>
        <w:ind w:left="11880" w:hanging="1800"/>
      </w:pPr>
      <w:rPr>
        <w:rFonts w:hint="default"/>
        <w:color w:val="auto"/>
      </w:rPr>
    </w:lvl>
    <w:lvl w:ilvl="8">
      <w:start w:val="1"/>
      <w:numFmt w:val="decimal"/>
      <w:lvlText w:val="%1.%2.%3.%4.%5.%6.%7.%8.%9."/>
      <w:lvlJc w:val="left"/>
      <w:pPr>
        <w:ind w:left="13680" w:hanging="2160"/>
      </w:pPr>
      <w:rPr>
        <w:rFonts w:hint="default"/>
        <w:color w:val="auto"/>
      </w:rPr>
    </w:lvl>
  </w:abstractNum>
  <w:abstractNum w:abstractNumId="34" w15:restartNumberingAfterBreak="0">
    <w:nsid w:val="66C4390B"/>
    <w:multiLevelType w:val="hybridMultilevel"/>
    <w:tmpl w:val="9050F8EE"/>
    <w:lvl w:ilvl="0" w:tplc="5652EECC">
      <w:start w:val="1"/>
      <w:numFmt w:val="bullet"/>
      <w:lvlText w:val=""/>
      <w:lvlJc w:val="left"/>
      <w:pPr>
        <w:tabs>
          <w:tab w:val="num" w:pos="717"/>
        </w:tabs>
        <w:ind w:left="717" w:hanging="357"/>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224320"/>
    <w:multiLevelType w:val="hybridMultilevel"/>
    <w:tmpl w:val="F44C96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05A6B5F"/>
    <w:multiLevelType w:val="multilevel"/>
    <w:tmpl w:val="F6F80F8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08873F7"/>
    <w:multiLevelType w:val="hybridMultilevel"/>
    <w:tmpl w:val="23F4B2FC"/>
    <w:lvl w:ilvl="0" w:tplc="AC2A5E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479254C"/>
    <w:multiLevelType w:val="multilevel"/>
    <w:tmpl w:val="8A8A550A"/>
    <w:lvl w:ilvl="0">
      <w:start w:val="1"/>
      <w:numFmt w:val="decimal"/>
      <w:pStyle w:val="Nadpis1"/>
      <w:lvlText w:val="%1"/>
      <w:lvlJc w:val="left"/>
      <w:pPr>
        <w:ind w:left="2983"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9" w15:restartNumberingAfterBreak="0">
    <w:nsid w:val="756B59D2"/>
    <w:multiLevelType w:val="hybridMultilevel"/>
    <w:tmpl w:val="F44C96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7C753DB"/>
    <w:multiLevelType w:val="hybridMultilevel"/>
    <w:tmpl w:val="50B231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7D74406"/>
    <w:multiLevelType w:val="hybridMultilevel"/>
    <w:tmpl w:val="A1908E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FBA585D"/>
    <w:multiLevelType w:val="hybridMultilevel"/>
    <w:tmpl w:val="511294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67389590">
    <w:abstractNumId w:val="23"/>
  </w:num>
  <w:num w:numId="2" w16cid:durableId="446899478">
    <w:abstractNumId w:val="6"/>
  </w:num>
  <w:num w:numId="3" w16cid:durableId="633564572">
    <w:abstractNumId w:val="9"/>
  </w:num>
  <w:num w:numId="4" w16cid:durableId="1857183969">
    <w:abstractNumId w:val="20"/>
  </w:num>
  <w:num w:numId="5" w16cid:durableId="218712728">
    <w:abstractNumId w:val="34"/>
  </w:num>
  <w:num w:numId="6" w16cid:durableId="39550195">
    <w:abstractNumId w:val="13"/>
  </w:num>
  <w:num w:numId="7" w16cid:durableId="929974466">
    <w:abstractNumId w:val="7"/>
  </w:num>
  <w:num w:numId="8" w16cid:durableId="626009917">
    <w:abstractNumId w:val="37"/>
  </w:num>
  <w:num w:numId="9" w16cid:durableId="2083214288">
    <w:abstractNumId w:val="2"/>
  </w:num>
  <w:num w:numId="10" w16cid:durableId="664867278">
    <w:abstractNumId w:val="14"/>
  </w:num>
  <w:num w:numId="11" w16cid:durableId="331109710">
    <w:abstractNumId w:val="24"/>
  </w:num>
  <w:num w:numId="12" w16cid:durableId="1820029329">
    <w:abstractNumId w:val="21"/>
  </w:num>
  <w:num w:numId="13" w16cid:durableId="1631325335">
    <w:abstractNumId w:val="22"/>
  </w:num>
  <w:num w:numId="14" w16cid:durableId="733696195">
    <w:abstractNumId w:val="29"/>
  </w:num>
  <w:num w:numId="15" w16cid:durableId="1497922363">
    <w:abstractNumId w:val="15"/>
  </w:num>
  <w:num w:numId="16" w16cid:durableId="1007943852">
    <w:abstractNumId w:val="25"/>
  </w:num>
  <w:num w:numId="17" w16cid:durableId="140587677">
    <w:abstractNumId w:val="26"/>
  </w:num>
  <w:num w:numId="18" w16cid:durableId="868372800">
    <w:abstractNumId w:val="42"/>
  </w:num>
  <w:num w:numId="19" w16cid:durableId="11882649">
    <w:abstractNumId w:val="30"/>
  </w:num>
  <w:num w:numId="20" w16cid:durableId="1264530835">
    <w:abstractNumId w:val="10"/>
  </w:num>
  <w:num w:numId="21" w16cid:durableId="1337727671">
    <w:abstractNumId w:val="38"/>
  </w:num>
  <w:num w:numId="22" w16cid:durableId="1736200892">
    <w:abstractNumId w:val="3"/>
  </w:num>
  <w:num w:numId="23" w16cid:durableId="279726240">
    <w:abstractNumId w:val="12"/>
  </w:num>
  <w:num w:numId="24" w16cid:durableId="1500535682">
    <w:abstractNumId w:val="33"/>
  </w:num>
  <w:num w:numId="25" w16cid:durableId="909734668">
    <w:abstractNumId w:val="31"/>
  </w:num>
  <w:num w:numId="26" w16cid:durableId="445462261">
    <w:abstractNumId w:val="11"/>
  </w:num>
  <w:num w:numId="27" w16cid:durableId="617642901">
    <w:abstractNumId w:val="32"/>
  </w:num>
  <w:num w:numId="28" w16cid:durableId="46531803">
    <w:abstractNumId w:val="4"/>
  </w:num>
  <w:num w:numId="29" w16cid:durableId="617180915">
    <w:abstractNumId w:val="36"/>
  </w:num>
  <w:num w:numId="30" w16cid:durableId="556476692">
    <w:abstractNumId w:val="18"/>
  </w:num>
  <w:num w:numId="31" w16cid:durableId="62142122">
    <w:abstractNumId w:val="0"/>
  </w:num>
  <w:num w:numId="32" w16cid:durableId="1474370125">
    <w:abstractNumId w:val="1"/>
  </w:num>
  <w:num w:numId="33" w16cid:durableId="1194072416">
    <w:abstractNumId w:val="19"/>
  </w:num>
  <w:num w:numId="34" w16cid:durableId="674116106">
    <w:abstractNumId w:val="17"/>
  </w:num>
  <w:num w:numId="35" w16cid:durableId="1193153770">
    <w:abstractNumId w:val="27"/>
  </w:num>
  <w:num w:numId="36" w16cid:durableId="1844666582">
    <w:abstractNumId w:val="35"/>
  </w:num>
  <w:num w:numId="37" w16cid:durableId="260995310">
    <w:abstractNumId w:val="39"/>
  </w:num>
  <w:num w:numId="38" w16cid:durableId="766803683">
    <w:abstractNumId w:val="8"/>
  </w:num>
  <w:num w:numId="39" w16cid:durableId="1051538445">
    <w:abstractNumId w:val="5"/>
  </w:num>
  <w:num w:numId="40" w16cid:durableId="404957303">
    <w:abstractNumId w:val="40"/>
  </w:num>
  <w:num w:numId="41" w16cid:durableId="930703549">
    <w:abstractNumId w:val="28"/>
  </w:num>
  <w:num w:numId="42" w16cid:durableId="1173375202">
    <w:abstractNumId w:val="41"/>
  </w:num>
  <w:num w:numId="43" w16cid:durableId="1932932887">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activeWritingStyle w:appName="MSWord" w:lang="cs-CZ" w:vendorID="7" w:dllVersion="513" w:checkStyle="1"/>
  <w:activeWritingStyle w:appName="MSWord" w:lang="cs-CZ" w:vendorID="7"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DB"/>
    <w:rsid w:val="00000F30"/>
    <w:rsid w:val="000034D7"/>
    <w:rsid w:val="00003842"/>
    <w:rsid w:val="00004560"/>
    <w:rsid w:val="000045CC"/>
    <w:rsid w:val="00004D83"/>
    <w:rsid w:val="000051BC"/>
    <w:rsid w:val="00006361"/>
    <w:rsid w:val="0000788C"/>
    <w:rsid w:val="000104B1"/>
    <w:rsid w:val="00011E83"/>
    <w:rsid w:val="000122AD"/>
    <w:rsid w:val="00012976"/>
    <w:rsid w:val="000139EA"/>
    <w:rsid w:val="00016D80"/>
    <w:rsid w:val="00017950"/>
    <w:rsid w:val="00017ADB"/>
    <w:rsid w:val="0002224A"/>
    <w:rsid w:val="00022EC2"/>
    <w:rsid w:val="000252F7"/>
    <w:rsid w:val="000277A9"/>
    <w:rsid w:val="00030742"/>
    <w:rsid w:val="00031A08"/>
    <w:rsid w:val="00032749"/>
    <w:rsid w:val="000344E8"/>
    <w:rsid w:val="0003559B"/>
    <w:rsid w:val="00036756"/>
    <w:rsid w:val="0003798D"/>
    <w:rsid w:val="00037B42"/>
    <w:rsid w:val="00037C9D"/>
    <w:rsid w:val="00037FAB"/>
    <w:rsid w:val="00040240"/>
    <w:rsid w:val="00041464"/>
    <w:rsid w:val="00041ADD"/>
    <w:rsid w:val="0004521B"/>
    <w:rsid w:val="0004619A"/>
    <w:rsid w:val="000479C2"/>
    <w:rsid w:val="000479D5"/>
    <w:rsid w:val="00051529"/>
    <w:rsid w:val="00053C64"/>
    <w:rsid w:val="00055C9F"/>
    <w:rsid w:val="00056673"/>
    <w:rsid w:val="00056D13"/>
    <w:rsid w:val="00057DCE"/>
    <w:rsid w:val="00060F1F"/>
    <w:rsid w:val="00061078"/>
    <w:rsid w:val="00063134"/>
    <w:rsid w:val="00063B4E"/>
    <w:rsid w:val="000651B3"/>
    <w:rsid w:val="000651C0"/>
    <w:rsid w:val="000658F2"/>
    <w:rsid w:val="00066DC7"/>
    <w:rsid w:val="0007006C"/>
    <w:rsid w:val="0007008E"/>
    <w:rsid w:val="00071B19"/>
    <w:rsid w:val="000741A2"/>
    <w:rsid w:val="00074F1B"/>
    <w:rsid w:val="000752D7"/>
    <w:rsid w:val="00075AA6"/>
    <w:rsid w:val="00075FE6"/>
    <w:rsid w:val="000774EE"/>
    <w:rsid w:val="000824EF"/>
    <w:rsid w:val="0008293F"/>
    <w:rsid w:val="00082BF3"/>
    <w:rsid w:val="00082C95"/>
    <w:rsid w:val="000854FF"/>
    <w:rsid w:val="0008612F"/>
    <w:rsid w:val="00086C02"/>
    <w:rsid w:val="00087429"/>
    <w:rsid w:val="00087A27"/>
    <w:rsid w:val="0009056C"/>
    <w:rsid w:val="00091AA9"/>
    <w:rsid w:val="00091C11"/>
    <w:rsid w:val="00091D91"/>
    <w:rsid w:val="00091D9D"/>
    <w:rsid w:val="00091EC8"/>
    <w:rsid w:val="00093E44"/>
    <w:rsid w:val="00095322"/>
    <w:rsid w:val="00095350"/>
    <w:rsid w:val="000965B9"/>
    <w:rsid w:val="000A027F"/>
    <w:rsid w:val="000A29C8"/>
    <w:rsid w:val="000A3F04"/>
    <w:rsid w:val="000A513A"/>
    <w:rsid w:val="000A6D7F"/>
    <w:rsid w:val="000A7F24"/>
    <w:rsid w:val="000B03AF"/>
    <w:rsid w:val="000B0BC2"/>
    <w:rsid w:val="000B2362"/>
    <w:rsid w:val="000B4796"/>
    <w:rsid w:val="000B6650"/>
    <w:rsid w:val="000B70F7"/>
    <w:rsid w:val="000C082F"/>
    <w:rsid w:val="000C0ECF"/>
    <w:rsid w:val="000C13D1"/>
    <w:rsid w:val="000C34C1"/>
    <w:rsid w:val="000C423B"/>
    <w:rsid w:val="000C53B9"/>
    <w:rsid w:val="000D0EF9"/>
    <w:rsid w:val="000D1966"/>
    <w:rsid w:val="000D4D0C"/>
    <w:rsid w:val="000D6EFD"/>
    <w:rsid w:val="000E0CD4"/>
    <w:rsid w:val="000E0E90"/>
    <w:rsid w:val="000E181C"/>
    <w:rsid w:val="000E18EB"/>
    <w:rsid w:val="000E229C"/>
    <w:rsid w:val="000E2E70"/>
    <w:rsid w:val="000E51C5"/>
    <w:rsid w:val="000E667A"/>
    <w:rsid w:val="000E73D0"/>
    <w:rsid w:val="000E7E53"/>
    <w:rsid w:val="000F07EF"/>
    <w:rsid w:val="000F3280"/>
    <w:rsid w:val="000F3C46"/>
    <w:rsid w:val="000F4CB8"/>
    <w:rsid w:val="000F52BC"/>
    <w:rsid w:val="000F6001"/>
    <w:rsid w:val="000F6021"/>
    <w:rsid w:val="000F7EA1"/>
    <w:rsid w:val="00100D2C"/>
    <w:rsid w:val="00102462"/>
    <w:rsid w:val="00103A28"/>
    <w:rsid w:val="00103BBE"/>
    <w:rsid w:val="0010661D"/>
    <w:rsid w:val="001122BD"/>
    <w:rsid w:val="0011277A"/>
    <w:rsid w:val="00114E6E"/>
    <w:rsid w:val="00114FE3"/>
    <w:rsid w:val="00116EEC"/>
    <w:rsid w:val="001170AB"/>
    <w:rsid w:val="001204FF"/>
    <w:rsid w:val="0012359A"/>
    <w:rsid w:val="0012385B"/>
    <w:rsid w:val="0012393F"/>
    <w:rsid w:val="00123BAC"/>
    <w:rsid w:val="00123CA7"/>
    <w:rsid w:val="00124508"/>
    <w:rsid w:val="00124D8F"/>
    <w:rsid w:val="00125E3C"/>
    <w:rsid w:val="00127138"/>
    <w:rsid w:val="00131EA3"/>
    <w:rsid w:val="001328EE"/>
    <w:rsid w:val="00133189"/>
    <w:rsid w:val="001332B4"/>
    <w:rsid w:val="00133BFF"/>
    <w:rsid w:val="001340B6"/>
    <w:rsid w:val="00134200"/>
    <w:rsid w:val="00134C1F"/>
    <w:rsid w:val="001405B3"/>
    <w:rsid w:val="00142FA2"/>
    <w:rsid w:val="001466D6"/>
    <w:rsid w:val="00146D04"/>
    <w:rsid w:val="00151234"/>
    <w:rsid w:val="00152A90"/>
    <w:rsid w:val="00152D0F"/>
    <w:rsid w:val="00157A1F"/>
    <w:rsid w:val="00160F51"/>
    <w:rsid w:val="00161130"/>
    <w:rsid w:val="00163607"/>
    <w:rsid w:val="0016413B"/>
    <w:rsid w:val="001666BF"/>
    <w:rsid w:val="00166CA6"/>
    <w:rsid w:val="00171627"/>
    <w:rsid w:val="00171EA8"/>
    <w:rsid w:val="00173231"/>
    <w:rsid w:val="001732DF"/>
    <w:rsid w:val="001744EA"/>
    <w:rsid w:val="00174700"/>
    <w:rsid w:val="0017601A"/>
    <w:rsid w:val="00176379"/>
    <w:rsid w:val="001776D8"/>
    <w:rsid w:val="00180E48"/>
    <w:rsid w:val="00181496"/>
    <w:rsid w:val="00182983"/>
    <w:rsid w:val="001839A4"/>
    <w:rsid w:val="0018534E"/>
    <w:rsid w:val="00185C69"/>
    <w:rsid w:val="00186C5D"/>
    <w:rsid w:val="00186F5D"/>
    <w:rsid w:val="00187260"/>
    <w:rsid w:val="00191DB6"/>
    <w:rsid w:val="00194105"/>
    <w:rsid w:val="001947F5"/>
    <w:rsid w:val="001A1298"/>
    <w:rsid w:val="001A5433"/>
    <w:rsid w:val="001A6F4F"/>
    <w:rsid w:val="001A7474"/>
    <w:rsid w:val="001B0868"/>
    <w:rsid w:val="001B36A2"/>
    <w:rsid w:val="001B464E"/>
    <w:rsid w:val="001B59BF"/>
    <w:rsid w:val="001B6BAF"/>
    <w:rsid w:val="001B739E"/>
    <w:rsid w:val="001B76D9"/>
    <w:rsid w:val="001B7B01"/>
    <w:rsid w:val="001C0A04"/>
    <w:rsid w:val="001C156B"/>
    <w:rsid w:val="001C1E5E"/>
    <w:rsid w:val="001C2ABD"/>
    <w:rsid w:val="001C2DD8"/>
    <w:rsid w:val="001C4FF0"/>
    <w:rsid w:val="001C7870"/>
    <w:rsid w:val="001D169F"/>
    <w:rsid w:val="001D2728"/>
    <w:rsid w:val="001D43BB"/>
    <w:rsid w:val="001E069D"/>
    <w:rsid w:val="001E25F9"/>
    <w:rsid w:val="001E2842"/>
    <w:rsid w:val="001E2B67"/>
    <w:rsid w:val="001E6F9A"/>
    <w:rsid w:val="001E70D8"/>
    <w:rsid w:val="001E73D2"/>
    <w:rsid w:val="001F256E"/>
    <w:rsid w:val="001F27E9"/>
    <w:rsid w:val="001F290F"/>
    <w:rsid w:val="001F33E1"/>
    <w:rsid w:val="001F44AC"/>
    <w:rsid w:val="001F487F"/>
    <w:rsid w:val="001F7816"/>
    <w:rsid w:val="001F7874"/>
    <w:rsid w:val="00200666"/>
    <w:rsid w:val="002006D7"/>
    <w:rsid w:val="002029AA"/>
    <w:rsid w:val="002041B8"/>
    <w:rsid w:val="00207715"/>
    <w:rsid w:val="002127E9"/>
    <w:rsid w:val="0021294E"/>
    <w:rsid w:val="00212B64"/>
    <w:rsid w:val="0021422C"/>
    <w:rsid w:val="00214BD7"/>
    <w:rsid w:val="00215914"/>
    <w:rsid w:val="00215F6C"/>
    <w:rsid w:val="00215F7B"/>
    <w:rsid w:val="002167A5"/>
    <w:rsid w:val="002179F5"/>
    <w:rsid w:val="0022377E"/>
    <w:rsid w:val="00225164"/>
    <w:rsid w:val="00225F56"/>
    <w:rsid w:val="0023066E"/>
    <w:rsid w:val="00230966"/>
    <w:rsid w:val="002331F5"/>
    <w:rsid w:val="002335E2"/>
    <w:rsid w:val="00234AB5"/>
    <w:rsid w:val="002358EE"/>
    <w:rsid w:val="00236770"/>
    <w:rsid w:val="0024012F"/>
    <w:rsid w:val="0024021F"/>
    <w:rsid w:val="00240B23"/>
    <w:rsid w:val="00241680"/>
    <w:rsid w:val="00241B7B"/>
    <w:rsid w:val="00242094"/>
    <w:rsid w:val="00242DE1"/>
    <w:rsid w:val="002433EA"/>
    <w:rsid w:val="00246255"/>
    <w:rsid w:val="00246588"/>
    <w:rsid w:val="00246E2F"/>
    <w:rsid w:val="00246E89"/>
    <w:rsid w:val="00250246"/>
    <w:rsid w:val="00251B76"/>
    <w:rsid w:val="00252262"/>
    <w:rsid w:val="00254DA0"/>
    <w:rsid w:val="00254F1D"/>
    <w:rsid w:val="0025528D"/>
    <w:rsid w:val="002556DB"/>
    <w:rsid w:val="0025722F"/>
    <w:rsid w:val="002575A8"/>
    <w:rsid w:val="002616E3"/>
    <w:rsid w:val="002617DF"/>
    <w:rsid w:val="00262F93"/>
    <w:rsid w:val="002635DD"/>
    <w:rsid w:val="00263D8C"/>
    <w:rsid w:val="00264824"/>
    <w:rsid w:val="00264BBA"/>
    <w:rsid w:val="00265868"/>
    <w:rsid w:val="0026664F"/>
    <w:rsid w:val="002672AB"/>
    <w:rsid w:val="0027065E"/>
    <w:rsid w:val="00270B68"/>
    <w:rsid w:val="0027158F"/>
    <w:rsid w:val="00272B0E"/>
    <w:rsid w:val="002737EB"/>
    <w:rsid w:val="00275006"/>
    <w:rsid w:val="002754D4"/>
    <w:rsid w:val="00276593"/>
    <w:rsid w:val="00277A88"/>
    <w:rsid w:val="0028145A"/>
    <w:rsid w:val="002833C3"/>
    <w:rsid w:val="00285908"/>
    <w:rsid w:val="00286CCD"/>
    <w:rsid w:val="00292A72"/>
    <w:rsid w:val="00293941"/>
    <w:rsid w:val="00293C21"/>
    <w:rsid w:val="00295AEC"/>
    <w:rsid w:val="00296937"/>
    <w:rsid w:val="00297584"/>
    <w:rsid w:val="00297BB1"/>
    <w:rsid w:val="002A049F"/>
    <w:rsid w:val="002A0A6F"/>
    <w:rsid w:val="002A0C4A"/>
    <w:rsid w:val="002A1675"/>
    <w:rsid w:val="002A2CDA"/>
    <w:rsid w:val="002A2FEE"/>
    <w:rsid w:val="002A4A67"/>
    <w:rsid w:val="002A4A8B"/>
    <w:rsid w:val="002A6128"/>
    <w:rsid w:val="002A7FCD"/>
    <w:rsid w:val="002B093D"/>
    <w:rsid w:val="002B0D2E"/>
    <w:rsid w:val="002B1191"/>
    <w:rsid w:val="002B15B7"/>
    <w:rsid w:val="002B1D16"/>
    <w:rsid w:val="002B24FE"/>
    <w:rsid w:val="002B3B5D"/>
    <w:rsid w:val="002B484D"/>
    <w:rsid w:val="002B66CD"/>
    <w:rsid w:val="002B68B3"/>
    <w:rsid w:val="002B708A"/>
    <w:rsid w:val="002B7A82"/>
    <w:rsid w:val="002C1DA8"/>
    <w:rsid w:val="002C2C26"/>
    <w:rsid w:val="002C2E24"/>
    <w:rsid w:val="002C5728"/>
    <w:rsid w:val="002C58A0"/>
    <w:rsid w:val="002C6A31"/>
    <w:rsid w:val="002C7A9E"/>
    <w:rsid w:val="002D1037"/>
    <w:rsid w:val="002D14A8"/>
    <w:rsid w:val="002D3970"/>
    <w:rsid w:val="002D455B"/>
    <w:rsid w:val="002D4BFE"/>
    <w:rsid w:val="002D5B9C"/>
    <w:rsid w:val="002D5BB3"/>
    <w:rsid w:val="002D6B64"/>
    <w:rsid w:val="002E0CE1"/>
    <w:rsid w:val="002E126A"/>
    <w:rsid w:val="002E2338"/>
    <w:rsid w:val="002E306D"/>
    <w:rsid w:val="002E3B42"/>
    <w:rsid w:val="002E44EA"/>
    <w:rsid w:val="002E4563"/>
    <w:rsid w:val="002E4883"/>
    <w:rsid w:val="002E4C8E"/>
    <w:rsid w:val="002E4D70"/>
    <w:rsid w:val="002E6C15"/>
    <w:rsid w:val="002E7085"/>
    <w:rsid w:val="002E7A83"/>
    <w:rsid w:val="002F09BD"/>
    <w:rsid w:val="002F1822"/>
    <w:rsid w:val="002F5EBA"/>
    <w:rsid w:val="002F63DF"/>
    <w:rsid w:val="00300FA4"/>
    <w:rsid w:val="00301B45"/>
    <w:rsid w:val="00302066"/>
    <w:rsid w:val="003025D6"/>
    <w:rsid w:val="0030268A"/>
    <w:rsid w:val="00303551"/>
    <w:rsid w:val="0030671C"/>
    <w:rsid w:val="00307B22"/>
    <w:rsid w:val="00312243"/>
    <w:rsid w:val="00312526"/>
    <w:rsid w:val="003126C2"/>
    <w:rsid w:val="00313683"/>
    <w:rsid w:val="00314DFA"/>
    <w:rsid w:val="003159F4"/>
    <w:rsid w:val="00316F5B"/>
    <w:rsid w:val="00317582"/>
    <w:rsid w:val="00320813"/>
    <w:rsid w:val="00321998"/>
    <w:rsid w:val="0032438B"/>
    <w:rsid w:val="00327C05"/>
    <w:rsid w:val="00327C99"/>
    <w:rsid w:val="0033150A"/>
    <w:rsid w:val="003317EF"/>
    <w:rsid w:val="00332F06"/>
    <w:rsid w:val="00333B2B"/>
    <w:rsid w:val="0033529F"/>
    <w:rsid w:val="00335311"/>
    <w:rsid w:val="003356D0"/>
    <w:rsid w:val="00340277"/>
    <w:rsid w:val="0034153B"/>
    <w:rsid w:val="00342937"/>
    <w:rsid w:val="00345EC3"/>
    <w:rsid w:val="0035052D"/>
    <w:rsid w:val="00350BC0"/>
    <w:rsid w:val="003510C9"/>
    <w:rsid w:val="003520B6"/>
    <w:rsid w:val="00352E21"/>
    <w:rsid w:val="00352E54"/>
    <w:rsid w:val="00354215"/>
    <w:rsid w:val="0035496D"/>
    <w:rsid w:val="00354ED3"/>
    <w:rsid w:val="0035579F"/>
    <w:rsid w:val="00355EB7"/>
    <w:rsid w:val="00356C08"/>
    <w:rsid w:val="00357CEB"/>
    <w:rsid w:val="003604A0"/>
    <w:rsid w:val="00365178"/>
    <w:rsid w:val="00366208"/>
    <w:rsid w:val="003669D1"/>
    <w:rsid w:val="003703B2"/>
    <w:rsid w:val="003710F4"/>
    <w:rsid w:val="00371558"/>
    <w:rsid w:val="003716C5"/>
    <w:rsid w:val="00371AFB"/>
    <w:rsid w:val="00371CA9"/>
    <w:rsid w:val="00372217"/>
    <w:rsid w:val="0037275F"/>
    <w:rsid w:val="00373385"/>
    <w:rsid w:val="00375DFA"/>
    <w:rsid w:val="0037621B"/>
    <w:rsid w:val="003762DF"/>
    <w:rsid w:val="003767BB"/>
    <w:rsid w:val="003767C4"/>
    <w:rsid w:val="0037705B"/>
    <w:rsid w:val="003812FA"/>
    <w:rsid w:val="00381F4F"/>
    <w:rsid w:val="00383CCA"/>
    <w:rsid w:val="0038483F"/>
    <w:rsid w:val="0038624F"/>
    <w:rsid w:val="00386C67"/>
    <w:rsid w:val="003900D7"/>
    <w:rsid w:val="00392397"/>
    <w:rsid w:val="003932A9"/>
    <w:rsid w:val="003957E1"/>
    <w:rsid w:val="003969DB"/>
    <w:rsid w:val="003975CA"/>
    <w:rsid w:val="00397EC9"/>
    <w:rsid w:val="00397FF1"/>
    <w:rsid w:val="003A086E"/>
    <w:rsid w:val="003A0BB2"/>
    <w:rsid w:val="003A0D4A"/>
    <w:rsid w:val="003A15BC"/>
    <w:rsid w:val="003A4E4A"/>
    <w:rsid w:val="003A54BE"/>
    <w:rsid w:val="003A57FE"/>
    <w:rsid w:val="003B0035"/>
    <w:rsid w:val="003B00C3"/>
    <w:rsid w:val="003B08FF"/>
    <w:rsid w:val="003B34EE"/>
    <w:rsid w:val="003B49C8"/>
    <w:rsid w:val="003B690C"/>
    <w:rsid w:val="003B6AA4"/>
    <w:rsid w:val="003B6EB2"/>
    <w:rsid w:val="003B767C"/>
    <w:rsid w:val="003C035C"/>
    <w:rsid w:val="003C0A40"/>
    <w:rsid w:val="003C0EE6"/>
    <w:rsid w:val="003C104D"/>
    <w:rsid w:val="003C2405"/>
    <w:rsid w:val="003C4573"/>
    <w:rsid w:val="003C52A6"/>
    <w:rsid w:val="003C53F4"/>
    <w:rsid w:val="003C5B5D"/>
    <w:rsid w:val="003C5CBE"/>
    <w:rsid w:val="003D08BE"/>
    <w:rsid w:val="003D31E1"/>
    <w:rsid w:val="003D4719"/>
    <w:rsid w:val="003D4BCD"/>
    <w:rsid w:val="003D560F"/>
    <w:rsid w:val="003D6F32"/>
    <w:rsid w:val="003D73D6"/>
    <w:rsid w:val="003D7799"/>
    <w:rsid w:val="003E1CB5"/>
    <w:rsid w:val="003E7C25"/>
    <w:rsid w:val="003F00BD"/>
    <w:rsid w:val="003F0855"/>
    <w:rsid w:val="003F28AE"/>
    <w:rsid w:val="003F2D3F"/>
    <w:rsid w:val="003F64D1"/>
    <w:rsid w:val="00402516"/>
    <w:rsid w:val="004030C0"/>
    <w:rsid w:val="00403E02"/>
    <w:rsid w:val="004046B2"/>
    <w:rsid w:val="00404C77"/>
    <w:rsid w:val="00405922"/>
    <w:rsid w:val="00405AA1"/>
    <w:rsid w:val="00405C91"/>
    <w:rsid w:val="0040664F"/>
    <w:rsid w:val="00406701"/>
    <w:rsid w:val="004101E9"/>
    <w:rsid w:val="00410F8F"/>
    <w:rsid w:val="00411394"/>
    <w:rsid w:val="004114D9"/>
    <w:rsid w:val="00412716"/>
    <w:rsid w:val="00414777"/>
    <w:rsid w:val="004149C3"/>
    <w:rsid w:val="00415805"/>
    <w:rsid w:val="004177C4"/>
    <w:rsid w:val="0042201B"/>
    <w:rsid w:val="004222C3"/>
    <w:rsid w:val="004223F1"/>
    <w:rsid w:val="00424DA3"/>
    <w:rsid w:val="00426057"/>
    <w:rsid w:val="004260B7"/>
    <w:rsid w:val="00426387"/>
    <w:rsid w:val="00427552"/>
    <w:rsid w:val="0043026C"/>
    <w:rsid w:val="004331CC"/>
    <w:rsid w:val="00434C26"/>
    <w:rsid w:val="00435BD5"/>
    <w:rsid w:val="00440CB1"/>
    <w:rsid w:val="00442056"/>
    <w:rsid w:val="00444327"/>
    <w:rsid w:val="00444DDF"/>
    <w:rsid w:val="00446B3E"/>
    <w:rsid w:val="00447F16"/>
    <w:rsid w:val="00451C80"/>
    <w:rsid w:val="004521DF"/>
    <w:rsid w:val="004522CC"/>
    <w:rsid w:val="004532A8"/>
    <w:rsid w:val="0045394E"/>
    <w:rsid w:val="00454668"/>
    <w:rsid w:val="00461CA9"/>
    <w:rsid w:val="00463BC8"/>
    <w:rsid w:val="00464772"/>
    <w:rsid w:val="004647E7"/>
    <w:rsid w:val="004650D2"/>
    <w:rsid w:val="00465C58"/>
    <w:rsid w:val="00466582"/>
    <w:rsid w:val="004718BD"/>
    <w:rsid w:val="00471BDE"/>
    <w:rsid w:val="00471C8B"/>
    <w:rsid w:val="00472829"/>
    <w:rsid w:val="00472B84"/>
    <w:rsid w:val="0047320B"/>
    <w:rsid w:val="0047368E"/>
    <w:rsid w:val="00474094"/>
    <w:rsid w:val="004750B5"/>
    <w:rsid w:val="004753BF"/>
    <w:rsid w:val="0047566A"/>
    <w:rsid w:val="00477BB3"/>
    <w:rsid w:val="004801C5"/>
    <w:rsid w:val="00481009"/>
    <w:rsid w:val="004811D9"/>
    <w:rsid w:val="00481B5C"/>
    <w:rsid w:val="00482539"/>
    <w:rsid w:val="00483499"/>
    <w:rsid w:val="00487711"/>
    <w:rsid w:val="00487A19"/>
    <w:rsid w:val="0049092B"/>
    <w:rsid w:val="00491204"/>
    <w:rsid w:val="0049142A"/>
    <w:rsid w:val="00492E96"/>
    <w:rsid w:val="0049308F"/>
    <w:rsid w:val="00494E96"/>
    <w:rsid w:val="004950A8"/>
    <w:rsid w:val="004A01A9"/>
    <w:rsid w:val="004A0E05"/>
    <w:rsid w:val="004A2316"/>
    <w:rsid w:val="004A4887"/>
    <w:rsid w:val="004A491A"/>
    <w:rsid w:val="004A4AED"/>
    <w:rsid w:val="004A7A80"/>
    <w:rsid w:val="004B2213"/>
    <w:rsid w:val="004B2643"/>
    <w:rsid w:val="004B3058"/>
    <w:rsid w:val="004B3E48"/>
    <w:rsid w:val="004B3EDB"/>
    <w:rsid w:val="004B66CD"/>
    <w:rsid w:val="004B6739"/>
    <w:rsid w:val="004C1365"/>
    <w:rsid w:val="004C15C1"/>
    <w:rsid w:val="004C18A7"/>
    <w:rsid w:val="004C2118"/>
    <w:rsid w:val="004C37DD"/>
    <w:rsid w:val="004C52D9"/>
    <w:rsid w:val="004C549C"/>
    <w:rsid w:val="004C5C15"/>
    <w:rsid w:val="004C7EF4"/>
    <w:rsid w:val="004D0604"/>
    <w:rsid w:val="004D29AC"/>
    <w:rsid w:val="004D4970"/>
    <w:rsid w:val="004D7E41"/>
    <w:rsid w:val="004E13CD"/>
    <w:rsid w:val="004E24F9"/>
    <w:rsid w:val="004E2B91"/>
    <w:rsid w:val="004E2C60"/>
    <w:rsid w:val="004E4C2A"/>
    <w:rsid w:val="004E557A"/>
    <w:rsid w:val="004E7051"/>
    <w:rsid w:val="004E7584"/>
    <w:rsid w:val="004E769B"/>
    <w:rsid w:val="004E7D3E"/>
    <w:rsid w:val="004F029D"/>
    <w:rsid w:val="004F12C2"/>
    <w:rsid w:val="004F5419"/>
    <w:rsid w:val="004F6574"/>
    <w:rsid w:val="0050151D"/>
    <w:rsid w:val="005018E1"/>
    <w:rsid w:val="00502751"/>
    <w:rsid w:val="00502B19"/>
    <w:rsid w:val="00502B2F"/>
    <w:rsid w:val="00504A27"/>
    <w:rsid w:val="00504A29"/>
    <w:rsid w:val="0051091A"/>
    <w:rsid w:val="00512146"/>
    <w:rsid w:val="0051258F"/>
    <w:rsid w:val="00512A52"/>
    <w:rsid w:val="00513B4F"/>
    <w:rsid w:val="00514093"/>
    <w:rsid w:val="005152A4"/>
    <w:rsid w:val="00520051"/>
    <w:rsid w:val="0052130C"/>
    <w:rsid w:val="005213F9"/>
    <w:rsid w:val="00521F91"/>
    <w:rsid w:val="00524D6A"/>
    <w:rsid w:val="00525623"/>
    <w:rsid w:val="005278EE"/>
    <w:rsid w:val="00531B1C"/>
    <w:rsid w:val="005326BB"/>
    <w:rsid w:val="00532914"/>
    <w:rsid w:val="005330FC"/>
    <w:rsid w:val="005349D8"/>
    <w:rsid w:val="00534FB4"/>
    <w:rsid w:val="0053669C"/>
    <w:rsid w:val="00537377"/>
    <w:rsid w:val="00537F1A"/>
    <w:rsid w:val="00540512"/>
    <w:rsid w:val="0054097F"/>
    <w:rsid w:val="00541326"/>
    <w:rsid w:val="00542203"/>
    <w:rsid w:val="00542ACB"/>
    <w:rsid w:val="0054353F"/>
    <w:rsid w:val="00543994"/>
    <w:rsid w:val="00544758"/>
    <w:rsid w:val="00545A73"/>
    <w:rsid w:val="00545C52"/>
    <w:rsid w:val="00547098"/>
    <w:rsid w:val="005502A6"/>
    <w:rsid w:val="0055119B"/>
    <w:rsid w:val="00552D42"/>
    <w:rsid w:val="005530FB"/>
    <w:rsid w:val="00554303"/>
    <w:rsid w:val="00556492"/>
    <w:rsid w:val="00560885"/>
    <w:rsid w:val="00560B06"/>
    <w:rsid w:val="00563B9E"/>
    <w:rsid w:val="0056522F"/>
    <w:rsid w:val="00566438"/>
    <w:rsid w:val="005678FC"/>
    <w:rsid w:val="00570A48"/>
    <w:rsid w:val="00570EFE"/>
    <w:rsid w:val="005723B7"/>
    <w:rsid w:val="0057293C"/>
    <w:rsid w:val="00572C06"/>
    <w:rsid w:val="00573C66"/>
    <w:rsid w:val="00573D1E"/>
    <w:rsid w:val="0057487F"/>
    <w:rsid w:val="005762EB"/>
    <w:rsid w:val="00577B57"/>
    <w:rsid w:val="00577BCE"/>
    <w:rsid w:val="00581FE1"/>
    <w:rsid w:val="0058213A"/>
    <w:rsid w:val="00582204"/>
    <w:rsid w:val="00582773"/>
    <w:rsid w:val="00584CE0"/>
    <w:rsid w:val="00584F35"/>
    <w:rsid w:val="005902E2"/>
    <w:rsid w:val="00590340"/>
    <w:rsid w:val="005910CD"/>
    <w:rsid w:val="0059398C"/>
    <w:rsid w:val="00595075"/>
    <w:rsid w:val="005971AA"/>
    <w:rsid w:val="00597FDF"/>
    <w:rsid w:val="005A2367"/>
    <w:rsid w:val="005A2864"/>
    <w:rsid w:val="005A2B27"/>
    <w:rsid w:val="005A2C17"/>
    <w:rsid w:val="005A2C1C"/>
    <w:rsid w:val="005A3532"/>
    <w:rsid w:val="005A617C"/>
    <w:rsid w:val="005A671E"/>
    <w:rsid w:val="005A6D65"/>
    <w:rsid w:val="005B0069"/>
    <w:rsid w:val="005B0CCB"/>
    <w:rsid w:val="005B3199"/>
    <w:rsid w:val="005B456A"/>
    <w:rsid w:val="005B6A96"/>
    <w:rsid w:val="005C1276"/>
    <w:rsid w:val="005C1C86"/>
    <w:rsid w:val="005C2F0E"/>
    <w:rsid w:val="005C32BE"/>
    <w:rsid w:val="005C348D"/>
    <w:rsid w:val="005C39FC"/>
    <w:rsid w:val="005C66FC"/>
    <w:rsid w:val="005D36A0"/>
    <w:rsid w:val="005D6846"/>
    <w:rsid w:val="005D6D98"/>
    <w:rsid w:val="005D7599"/>
    <w:rsid w:val="005D799D"/>
    <w:rsid w:val="005E13CC"/>
    <w:rsid w:val="005E516E"/>
    <w:rsid w:val="005E616A"/>
    <w:rsid w:val="005E6894"/>
    <w:rsid w:val="005E6A07"/>
    <w:rsid w:val="005E6E3E"/>
    <w:rsid w:val="005E7361"/>
    <w:rsid w:val="005E7870"/>
    <w:rsid w:val="005E792A"/>
    <w:rsid w:val="005E7E7C"/>
    <w:rsid w:val="005F0439"/>
    <w:rsid w:val="005F05D2"/>
    <w:rsid w:val="005F42EA"/>
    <w:rsid w:val="005F5898"/>
    <w:rsid w:val="005F5B12"/>
    <w:rsid w:val="005F60B3"/>
    <w:rsid w:val="005F7497"/>
    <w:rsid w:val="005F7B20"/>
    <w:rsid w:val="00600113"/>
    <w:rsid w:val="00600B71"/>
    <w:rsid w:val="00601652"/>
    <w:rsid w:val="00601D65"/>
    <w:rsid w:val="00602E49"/>
    <w:rsid w:val="0060347D"/>
    <w:rsid w:val="00603A3A"/>
    <w:rsid w:val="00604919"/>
    <w:rsid w:val="00605BB5"/>
    <w:rsid w:val="006060F0"/>
    <w:rsid w:val="00606AC9"/>
    <w:rsid w:val="00606FAE"/>
    <w:rsid w:val="00610A36"/>
    <w:rsid w:val="0061191D"/>
    <w:rsid w:val="00612BA4"/>
    <w:rsid w:val="00613810"/>
    <w:rsid w:val="00613CAC"/>
    <w:rsid w:val="00615155"/>
    <w:rsid w:val="00615362"/>
    <w:rsid w:val="00616BDA"/>
    <w:rsid w:val="00617C13"/>
    <w:rsid w:val="0062156A"/>
    <w:rsid w:val="00621E08"/>
    <w:rsid w:val="00622145"/>
    <w:rsid w:val="00622CAC"/>
    <w:rsid w:val="00623054"/>
    <w:rsid w:val="00623EB0"/>
    <w:rsid w:val="00625BC9"/>
    <w:rsid w:val="00626350"/>
    <w:rsid w:val="006265E4"/>
    <w:rsid w:val="0062770F"/>
    <w:rsid w:val="006302C0"/>
    <w:rsid w:val="006305BA"/>
    <w:rsid w:val="00631249"/>
    <w:rsid w:val="006325CA"/>
    <w:rsid w:val="006337D8"/>
    <w:rsid w:val="00633FF6"/>
    <w:rsid w:val="0063423E"/>
    <w:rsid w:val="00634274"/>
    <w:rsid w:val="00634E8E"/>
    <w:rsid w:val="00636174"/>
    <w:rsid w:val="00636462"/>
    <w:rsid w:val="00636F15"/>
    <w:rsid w:val="006376CE"/>
    <w:rsid w:val="006412DE"/>
    <w:rsid w:val="006425DD"/>
    <w:rsid w:val="00642658"/>
    <w:rsid w:val="0064325E"/>
    <w:rsid w:val="00643C02"/>
    <w:rsid w:val="00643F91"/>
    <w:rsid w:val="00643F9F"/>
    <w:rsid w:val="00652369"/>
    <w:rsid w:val="00655891"/>
    <w:rsid w:val="006566E8"/>
    <w:rsid w:val="00656A68"/>
    <w:rsid w:val="00656F6D"/>
    <w:rsid w:val="00661693"/>
    <w:rsid w:val="00670103"/>
    <w:rsid w:val="006707AB"/>
    <w:rsid w:val="006718EA"/>
    <w:rsid w:val="0067238B"/>
    <w:rsid w:val="00673071"/>
    <w:rsid w:val="00673F24"/>
    <w:rsid w:val="0067484B"/>
    <w:rsid w:val="006754B9"/>
    <w:rsid w:val="00677B2E"/>
    <w:rsid w:val="00677C28"/>
    <w:rsid w:val="00677F31"/>
    <w:rsid w:val="00682443"/>
    <w:rsid w:val="00686CEC"/>
    <w:rsid w:val="00686D26"/>
    <w:rsid w:val="00687535"/>
    <w:rsid w:val="00690FA4"/>
    <w:rsid w:val="00691870"/>
    <w:rsid w:val="006919ED"/>
    <w:rsid w:val="00692F47"/>
    <w:rsid w:val="00694BC0"/>
    <w:rsid w:val="006961A9"/>
    <w:rsid w:val="006974B0"/>
    <w:rsid w:val="006977F4"/>
    <w:rsid w:val="006A1058"/>
    <w:rsid w:val="006A1AEE"/>
    <w:rsid w:val="006A1D2F"/>
    <w:rsid w:val="006A1DFB"/>
    <w:rsid w:val="006A2E2D"/>
    <w:rsid w:val="006A4E33"/>
    <w:rsid w:val="006A5258"/>
    <w:rsid w:val="006A59E7"/>
    <w:rsid w:val="006A6DAE"/>
    <w:rsid w:val="006B0410"/>
    <w:rsid w:val="006B0428"/>
    <w:rsid w:val="006B08F9"/>
    <w:rsid w:val="006B0F2C"/>
    <w:rsid w:val="006B1036"/>
    <w:rsid w:val="006B24D2"/>
    <w:rsid w:val="006B3D5E"/>
    <w:rsid w:val="006B4545"/>
    <w:rsid w:val="006B4ECA"/>
    <w:rsid w:val="006B7205"/>
    <w:rsid w:val="006B7333"/>
    <w:rsid w:val="006C0173"/>
    <w:rsid w:val="006C05DD"/>
    <w:rsid w:val="006C0E48"/>
    <w:rsid w:val="006C3115"/>
    <w:rsid w:val="006C33C9"/>
    <w:rsid w:val="006C354D"/>
    <w:rsid w:val="006C4402"/>
    <w:rsid w:val="006C4403"/>
    <w:rsid w:val="006C535E"/>
    <w:rsid w:val="006C586D"/>
    <w:rsid w:val="006C61B7"/>
    <w:rsid w:val="006C6E5F"/>
    <w:rsid w:val="006D0AA9"/>
    <w:rsid w:val="006D1F1F"/>
    <w:rsid w:val="006D3DCE"/>
    <w:rsid w:val="006D50EC"/>
    <w:rsid w:val="006D51B9"/>
    <w:rsid w:val="006D62D6"/>
    <w:rsid w:val="006D641C"/>
    <w:rsid w:val="006D6DA7"/>
    <w:rsid w:val="006E07F9"/>
    <w:rsid w:val="006E0D18"/>
    <w:rsid w:val="006E0DD6"/>
    <w:rsid w:val="006E29D8"/>
    <w:rsid w:val="006E3643"/>
    <w:rsid w:val="006E3C90"/>
    <w:rsid w:val="006E46EE"/>
    <w:rsid w:val="006E47B9"/>
    <w:rsid w:val="006E7666"/>
    <w:rsid w:val="006F4CD7"/>
    <w:rsid w:val="006F61A8"/>
    <w:rsid w:val="006F662E"/>
    <w:rsid w:val="006F6B28"/>
    <w:rsid w:val="006F6E85"/>
    <w:rsid w:val="006F7D2B"/>
    <w:rsid w:val="007010B3"/>
    <w:rsid w:val="0070202E"/>
    <w:rsid w:val="0070289A"/>
    <w:rsid w:val="007035E8"/>
    <w:rsid w:val="00705E4C"/>
    <w:rsid w:val="00706F55"/>
    <w:rsid w:val="00707A46"/>
    <w:rsid w:val="00712E98"/>
    <w:rsid w:val="00715B48"/>
    <w:rsid w:val="0071726D"/>
    <w:rsid w:val="00720066"/>
    <w:rsid w:val="007213B8"/>
    <w:rsid w:val="00721C7D"/>
    <w:rsid w:val="00724163"/>
    <w:rsid w:val="0072460E"/>
    <w:rsid w:val="007247AF"/>
    <w:rsid w:val="00724A92"/>
    <w:rsid w:val="007256A3"/>
    <w:rsid w:val="00726C1C"/>
    <w:rsid w:val="00727BCF"/>
    <w:rsid w:val="007311FA"/>
    <w:rsid w:val="00731FEC"/>
    <w:rsid w:val="007323B3"/>
    <w:rsid w:val="00733928"/>
    <w:rsid w:val="00733C0D"/>
    <w:rsid w:val="0073444F"/>
    <w:rsid w:val="0073482F"/>
    <w:rsid w:val="007349A8"/>
    <w:rsid w:val="007349E2"/>
    <w:rsid w:val="00736D10"/>
    <w:rsid w:val="007371F0"/>
    <w:rsid w:val="007373B3"/>
    <w:rsid w:val="00740D09"/>
    <w:rsid w:val="007417E7"/>
    <w:rsid w:val="00741808"/>
    <w:rsid w:val="00741A16"/>
    <w:rsid w:val="00741ED4"/>
    <w:rsid w:val="00743F9E"/>
    <w:rsid w:val="00746BBA"/>
    <w:rsid w:val="007503DA"/>
    <w:rsid w:val="00750D95"/>
    <w:rsid w:val="007524B6"/>
    <w:rsid w:val="00752913"/>
    <w:rsid w:val="00754904"/>
    <w:rsid w:val="00754B8E"/>
    <w:rsid w:val="007565AB"/>
    <w:rsid w:val="00756B8E"/>
    <w:rsid w:val="00757CDF"/>
    <w:rsid w:val="00761928"/>
    <w:rsid w:val="00763DC8"/>
    <w:rsid w:val="007672C1"/>
    <w:rsid w:val="0077070E"/>
    <w:rsid w:val="007766E7"/>
    <w:rsid w:val="00780677"/>
    <w:rsid w:val="00781898"/>
    <w:rsid w:val="00782B7D"/>
    <w:rsid w:val="007846F5"/>
    <w:rsid w:val="00784792"/>
    <w:rsid w:val="0078723B"/>
    <w:rsid w:val="0078750C"/>
    <w:rsid w:val="0079101B"/>
    <w:rsid w:val="007914E1"/>
    <w:rsid w:val="00791E6B"/>
    <w:rsid w:val="00796B22"/>
    <w:rsid w:val="00796E78"/>
    <w:rsid w:val="007971D3"/>
    <w:rsid w:val="007A2A87"/>
    <w:rsid w:val="007A4B7A"/>
    <w:rsid w:val="007A62C5"/>
    <w:rsid w:val="007A6AC5"/>
    <w:rsid w:val="007A752D"/>
    <w:rsid w:val="007B420F"/>
    <w:rsid w:val="007B5F44"/>
    <w:rsid w:val="007C007D"/>
    <w:rsid w:val="007C2549"/>
    <w:rsid w:val="007C3F32"/>
    <w:rsid w:val="007C4EDD"/>
    <w:rsid w:val="007D0538"/>
    <w:rsid w:val="007D11D9"/>
    <w:rsid w:val="007D14BA"/>
    <w:rsid w:val="007D2834"/>
    <w:rsid w:val="007D4283"/>
    <w:rsid w:val="007D4452"/>
    <w:rsid w:val="007D7343"/>
    <w:rsid w:val="007E03F5"/>
    <w:rsid w:val="007E1547"/>
    <w:rsid w:val="007E1FAF"/>
    <w:rsid w:val="007E2021"/>
    <w:rsid w:val="007E3701"/>
    <w:rsid w:val="007E374C"/>
    <w:rsid w:val="007E3959"/>
    <w:rsid w:val="007E3BA3"/>
    <w:rsid w:val="007E4BBF"/>
    <w:rsid w:val="007E4E5D"/>
    <w:rsid w:val="007E4ECA"/>
    <w:rsid w:val="007E5005"/>
    <w:rsid w:val="007E5657"/>
    <w:rsid w:val="007E5925"/>
    <w:rsid w:val="007E79BE"/>
    <w:rsid w:val="007F084A"/>
    <w:rsid w:val="007F09D3"/>
    <w:rsid w:val="007F11C1"/>
    <w:rsid w:val="007F1373"/>
    <w:rsid w:val="007F40A3"/>
    <w:rsid w:val="00800C69"/>
    <w:rsid w:val="0080131A"/>
    <w:rsid w:val="0080159D"/>
    <w:rsid w:val="0080519F"/>
    <w:rsid w:val="00806C2D"/>
    <w:rsid w:val="00806EDF"/>
    <w:rsid w:val="00807A44"/>
    <w:rsid w:val="00810860"/>
    <w:rsid w:val="00812293"/>
    <w:rsid w:val="00812BB0"/>
    <w:rsid w:val="00813296"/>
    <w:rsid w:val="00813904"/>
    <w:rsid w:val="0081422F"/>
    <w:rsid w:val="0081434C"/>
    <w:rsid w:val="0081454F"/>
    <w:rsid w:val="008149A6"/>
    <w:rsid w:val="008149DB"/>
    <w:rsid w:val="00815188"/>
    <w:rsid w:val="00816AAF"/>
    <w:rsid w:val="008170B2"/>
    <w:rsid w:val="0081742A"/>
    <w:rsid w:val="008206F9"/>
    <w:rsid w:val="00820773"/>
    <w:rsid w:val="00820A9F"/>
    <w:rsid w:val="008210FB"/>
    <w:rsid w:val="00821A05"/>
    <w:rsid w:val="00821B1F"/>
    <w:rsid w:val="00822D32"/>
    <w:rsid w:val="00824D25"/>
    <w:rsid w:val="0082618A"/>
    <w:rsid w:val="00827C1F"/>
    <w:rsid w:val="00827C25"/>
    <w:rsid w:val="00827FD8"/>
    <w:rsid w:val="008312C5"/>
    <w:rsid w:val="008318DF"/>
    <w:rsid w:val="00833D7C"/>
    <w:rsid w:val="008362CE"/>
    <w:rsid w:val="008369FD"/>
    <w:rsid w:val="0084068C"/>
    <w:rsid w:val="008425D7"/>
    <w:rsid w:val="00842954"/>
    <w:rsid w:val="00842EC1"/>
    <w:rsid w:val="008451E5"/>
    <w:rsid w:val="00846A04"/>
    <w:rsid w:val="008521E7"/>
    <w:rsid w:val="00853969"/>
    <w:rsid w:val="00853D60"/>
    <w:rsid w:val="008572DE"/>
    <w:rsid w:val="00860CAC"/>
    <w:rsid w:val="00861FD3"/>
    <w:rsid w:val="008629BF"/>
    <w:rsid w:val="00862A59"/>
    <w:rsid w:val="00865B4D"/>
    <w:rsid w:val="008661D4"/>
    <w:rsid w:val="008735E3"/>
    <w:rsid w:val="008754AC"/>
    <w:rsid w:val="00875DED"/>
    <w:rsid w:val="008763BF"/>
    <w:rsid w:val="00877BF0"/>
    <w:rsid w:val="008803A7"/>
    <w:rsid w:val="00880E9A"/>
    <w:rsid w:val="00880F88"/>
    <w:rsid w:val="0088218C"/>
    <w:rsid w:val="00882C9B"/>
    <w:rsid w:val="00882E79"/>
    <w:rsid w:val="008842E6"/>
    <w:rsid w:val="00884305"/>
    <w:rsid w:val="008853DF"/>
    <w:rsid w:val="00887F26"/>
    <w:rsid w:val="00893522"/>
    <w:rsid w:val="008935AD"/>
    <w:rsid w:val="00893B1D"/>
    <w:rsid w:val="00895EE8"/>
    <w:rsid w:val="00896EDA"/>
    <w:rsid w:val="0089789B"/>
    <w:rsid w:val="008A12C9"/>
    <w:rsid w:val="008A2866"/>
    <w:rsid w:val="008A3389"/>
    <w:rsid w:val="008A567D"/>
    <w:rsid w:val="008A5D9D"/>
    <w:rsid w:val="008A70BE"/>
    <w:rsid w:val="008A7119"/>
    <w:rsid w:val="008A7C90"/>
    <w:rsid w:val="008B2073"/>
    <w:rsid w:val="008B3B8E"/>
    <w:rsid w:val="008B53FF"/>
    <w:rsid w:val="008B5737"/>
    <w:rsid w:val="008B5E5D"/>
    <w:rsid w:val="008B6A55"/>
    <w:rsid w:val="008B7505"/>
    <w:rsid w:val="008B77F9"/>
    <w:rsid w:val="008C0D2D"/>
    <w:rsid w:val="008C23B0"/>
    <w:rsid w:val="008C2524"/>
    <w:rsid w:val="008C64E1"/>
    <w:rsid w:val="008C6C1A"/>
    <w:rsid w:val="008C70D5"/>
    <w:rsid w:val="008D044F"/>
    <w:rsid w:val="008D0483"/>
    <w:rsid w:val="008D0837"/>
    <w:rsid w:val="008D11EB"/>
    <w:rsid w:val="008D16C7"/>
    <w:rsid w:val="008D7B80"/>
    <w:rsid w:val="008D7E16"/>
    <w:rsid w:val="008E08AB"/>
    <w:rsid w:val="008E0D0C"/>
    <w:rsid w:val="008E23BF"/>
    <w:rsid w:val="008E2957"/>
    <w:rsid w:val="008E2EF9"/>
    <w:rsid w:val="008E31D4"/>
    <w:rsid w:val="008E3E13"/>
    <w:rsid w:val="008E44B8"/>
    <w:rsid w:val="008E51E0"/>
    <w:rsid w:val="008F444B"/>
    <w:rsid w:val="008F4C5C"/>
    <w:rsid w:val="008F4E7F"/>
    <w:rsid w:val="008F4F77"/>
    <w:rsid w:val="008F5684"/>
    <w:rsid w:val="008F7633"/>
    <w:rsid w:val="008F7743"/>
    <w:rsid w:val="0090145D"/>
    <w:rsid w:val="0090156A"/>
    <w:rsid w:val="0090171D"/>
    <w:rsid w:val="00902AD4"/>
    <w:rsid w:val="00903656"/>
    <w:rsid w:val="009037E6"/>
    <w:rsid w:val="00907E2A"/>
    <w:rsid w:val="0091306B"/>
    <w:rsid w:val="00913556"/>
    <w:rsid w:val="00913C4D"/>
    <w:rsid w:val="009144C4"/>
    <w:rsid w:val="00916290"/>
    <w:rsid w:val="009167AB"/>
    <w:rsid w:val="00916BF9"/>
    <w:rsid w:val="00921173"/>
    <w:rsid w:val="00921A73"/>
    <w:rsid w:val="0092214F"/>
    <w:rsid w:val="00922E3B"/>
    <w:rsid w:val="00923841"/>
    <w:rsid w:val="0092445D"/>
    <w:rsid w:val="00925A55"/>
    <w:rsid w:val="009263B6"/>
    <w:rsid w:val="00926489"/>
    <w:rsid w:val="00927911"/>
    <w:rsid w:val="00932775"/>
    <w:rsid w:val="00932A6E"/>
    <w:rsid w:val="00933A38"/>
    <w:rsid w:val="00934BA6"/>
    <w:rsid w:val="00935CE9"/>
    <w:rsid w:val="00936907"/>
    <w:rsid w:val="00936B59"/>
    <w:rsid w:val="0093703D"/>
    <w:rsid w:val="0094150F"/>
    <w:rsid w:val="00941B32"/>
    <w:rsid w:val="00943067"/>
    <w:rsid w:val="009444F3"/>
    <w:rsid w:val="009464D2"/>
    <w:rsid w:val="009464D7"/>
    <w:rsid w:val="009474ED"/>
    <w:rsid w:val="009509E6"/>
    <w:rsid w:val="00953371"/>
    <w:rsid w:val="009538C6"/>
    <w:rsid w:val="00956651"/>
    <w:rsid w:val="00957E18"/>
    <w:rsid w:val="0096020A"/>
    <w:rsid w:val="00962532"/>
    <w:rsid w:val="0096374B"/>
    <w:rsid w:val="009637FF"/>
    <w:rsid w:val="00964C40"/>
    <w:rsid w:val="009665D5"/>
    <w:rsid w:val="00967666"/>
    <w:rsid w:val="009676D2"/>
    <w:rsid w:val="00967A27"/>
    <w:rsid w:val="00967DA7"/>
    <w:rsid w:val="00972A51"/>
    <w:rsid w:val="00973114"/>
    <w:rsid w:val="00974125"/>
    <w:rsid w:val="0097521D"/>
    <w:rsid w:val="009761F5"/>
    <w:rsid w:val="00976670"/>
    <w:rsid w:val="00976C77"/>
    <w:rsid w:val="00977369"/>
    <w:rsid w:val="0098057A"/>
    <w:rsid w:val="00982B1B"/>
    <w:rsid w:val="0098458C"/>
    <w:rsid w:val="00985F86"/>
    <w:rsid w:val="00990719"/>
    <w:rsid w:val="00993021"/>
    <w:rsid w:val="00993E09"/>
    <w:rsid w:val="009967E8"/>
    <w:rsid w:val="0099688D"/>
    <w:rsid w:val="009A2B24"/>
    <w:rsid w:val="009A33D4"/>
    <w:rsid w:val="009A4B83"/>
    <w:rsid w:val="009A52C2"/>
    <w:rsid w:val="009A6414"/>
    <w:rsid w:val="009B0F8F"/>
    <w:rsid w:val="009B11D9"/>
    <w:rsid w:val="009B27A5"/>
    <w:rsid w:val="009B3597"/>
    <w:rsid w:val="009B6EDA"/>
    <w:rsid w:val="009C097D"/>
    <w:rsid w:val="009C0BF4"/>
    <w:rsid w:val="009C1668"/>
    <w:rsid w:val="009C1EDE"/>
    <w:rsid w:val="009C282B"/>
    <w:rsid w:val="009C4648"/>
    <w:rsid w:val="009C4AD5"/>
    <w:rsid w:val="009C4AE1"/>
    <w:rsid w:val="009C503F"/>
    <w:rsid w:val="009C744F"/>
    <w:rsid w:val="009C7F48"/>
    <w:rsid w:val="009D12E8"/>
    <w:rsid w:val="009D15EA"/>
    <w:rsid w:val="009D1E67"/>
    <w:rsid w:val="009D2177"/>
    <w:rsid w:val="009D2CFF"/>
    <w:rsid w:val="009D34A0"/>
    <w:rsid w:val="009D3ABF"/>
    <w:rsid w:val="009D4FB9"/>
    <w:rsid w:val="009D5588"/>
    <w:rsid w:val="009D5EFA"/>
    <w:rsid w:val="009E0245"/>
    <w:rsid w:val="009E6013"/>
    <w:rsid w:val="009E62E9"/>
    <w:rsid w:val="009E6B74"/>
    <w:rsid w:val="009E78D5"/>
    <w:rsid w:val="009F156A"/>
    <w:rsid w:val="009F1E15"/>
    <w:rsid w:val="009F41B4"/>
    <w:rsid w:val="009F559C"/>
    <w:rsid w:val="009F63A9"/>
    <w:rsid w:val="009F7AAE"/>
    <w:rsid w:val="00A041E9"/>
    <w:rsid w:val="00A07AB4"/>
    <w:rsid w:val="00A11E9F"/>
    <w:rsid w:val="00A12EF9"/>
    <w:rsid w:val="00A12F8A"/>
    <w:rsid w:val="00A13ADA"/>
    <w:rsid w:val="00A162F8"/>
    <w:rsid w:val="00A176F6"/>
    <w:rsid w:val="00A20FAD"/>
    <w:rsid w:val="00A219FD"/>
    <w:rsid w:val="00A220A4"/>
    <w:rsid w:val="00A22256"/>
    <w:rsid w:val="00A22DD9"/>
    <w:rsid w:val="00A254B9"/>
    <w:rsid w:val="00A25B04"/>
    <w:rsid w:val="00A27E7E"/>
    <w:rsid w:val="00A30FC1"/>
    <w:rsid w:val="00A3138E"/>
    <w:rsid w:val="00A322A4"/>
    <w:rsid w:val="00A32C25"/>
    <w:rsid w:val="00A34506"/>
    <w:rsid w:val="00A36A1E"/>
    <w:rsid w:val="00A36CD3"/>
    <w:rsid w:val="00A407EC"/>
    <w:rsid w:val="00A40EA1"/>
    <w:rsid w:val="00A412C0"/>
    <w:rsid w:val="00A41694"/>
    <w:rsid w:val="00A42EF7"/>
    <w:rsid w:val="00A43AAE"/>
    <w:rsid w:val="00A43CC0"/>
    <w:rsid w:val="00A43F7A"/>
    <w:rsid w:val="00A4440E"/>
    <w:rsid w:val="00A449AE"/>
    <w:rsid w:val="00A453C1"/>
    <w:rsid w:val="00A47C8F"/>
    <w:rsid w:val="00A50CE9"/>
    <w:rsid w:val="00A520EF"/>
    <w:rsid w:val="00A53E24"/>
    <w:rsid w:val="00A56067"/>
    <w:rsid w:val="00A5606B"/>
    <w:rsid w:val="00A57828"/>
    <w:rsid w:val="00A64937"/>
    <w:rsid w:val="00A653A8"/>
    <w:rsid w:val="00A654D5"/>
    <w:rsid w:val="00A65EDC"/>
    <w:rsid w:val="00A66F8A"/>
    <w:rsid w:val="00A67797"/>
    <w:rsid w:val="00A7079A"/>
    <w:rsid w:val="00A7105D"/>
    <w:rsid w:val="00A72CF7"/>
    <w:rsid w:val="00A72DAD"/>
    <w:rsid w:val="00A73CDB"/>
    <w:rsid w:val="00A73D3C"/>
    <w:rsid w:val="00A746E1"/>
    <w:rsid w:val="00A7493F"/>
    <w:rsid w:val="00A754A2"/>
    <w:rsid w:val="00A75B10"/>
    <w:rsid w:val="00A75F56"/>
    <w:rsid w:val="00A762EA"/>
    <w:rsid w:val="00A771CF"/>
    <w:rsid w:val="00A77524"/>
    <w:rsid w:val="00A77884"/>
    <w:rsid w:val="00A80EBA"/>
    <w:rsid w:val="00A825D7"/>
    <w:rsid w:val="00A85129"/>
    <w:rsid w:val="00A852B7"/>
    <w:rsid w:val="00A86714"/>
    <w:rsid w:val="00A901DA"/>
    <w:rsid w:val="00A90B3B"/>
    <w:rsid w:val="00A90D50"/>
    <w:rsid w:val="00A9240D"/>
    <w:rsid w:val="00A93B6B"/>
    <w:rsid w:val="00A9516E"/>
    <w:rsid w:val="00A9584F"/>
    <w:rsid w:val="00A96E3B"/>
    <w:rsid w:val="00A96FED"/>
    <w:rsid w:val="00A97122"/>
    <w:rsid w:val="00A9757B"/>
    <w:rsid w:val="00AA03D6"/>
    <w:rsid w:val="00AA2654"/>
    <w:rsid w:val="00AA2AE3"/>
    <w:rsid w:val="00AA5947"/>
    <w:rsid w:val="00AA6531"/>
    <w:rsid w:val="00AA76D3"/>
    <w:rsid w:val="00AA7BF9"/>
    <w:rsid w:val="00AA7D67"/>
    <w:rsid w:val="00AB1245"/>
    <w:rsid w:val="00AB3F6B"/>
    <w:rsid w:val="00AB4D00"/>
    <w:rsid w:val="00AB6600"/>
    <w:rsid w:val="00AC0509"/>
    <w:rsid w:val="00AC0936"/>
    <w:rsid w:val="00AC0BB9"/>
    <w:rsid w:val="00AC10D6"/>
    <w:rsid w:val="00AC288A"/>
    <w:rsid w:val="00AC2DAB"/>
    <w:rsid w:val="00AC4E0D"/>
    <w:rsid w:val="00AC5074"/>
    <w:rsid w:val="00AC524A"/>
    <w:rsid w:val="00AC553F"/>
    <w:rsid w:val="00AC5BB8"/>
    <w:rsid w:val="00AC729F"/>
    <w:rsid w:val="00AC7C4C"/>
    <w:rsid w:val="00AD019C"/>
    <w:rsid w:val="00AD42D7"/>
    <w:rsid w:val="00AD4BE3"/>
    <w:rsid w:val="00AD4C47"/>
    <w:rsid w:val="00AD5B5D"/>
    <w:rsid w:val="00AD744B"/>
    <w:rsid w:val="00AD76F3"/>
    <w:rsid w:val="00AE13C6"/>
    <w:rsid w:val="00AE2C24"/>
    <w:rsid w:val="00AE44BC"/>
    <w:rsid w:val="00AE72C7"/>
    <w:rsid w:val="00AF0A1E"/>
    <w:rsid w:val="00AF1B7A"/>
    <w:rsid w:val="00AF31D1"/>
    <w:rsid w:val="00AF4D3D"/>
    <w:rsid w:val="00AF654A"/>
    <w:rsid w:val="00B01457"/>
    <w:rsid w:val="00B02272"/>
    <w:rsid w:val="00B026E5"/>
    <w:rsid w:val="00B035B0"/>
    <w:rsid w:val="00B0461C"/>
    <w:rsid w:val="00B04EC0"/>
    <w:rsid w:val="00B0649F"/>
    <w:rsid w:val="00B064B0"/>
    <w:rsid w:val="00B11248"/>
    <w:rsid w:val="00B139B1"/>
    <w:rsid w:val="00B142A8"/>
    <w:rsid w:val="00B21131"/>
    <w:rsid w:val="00B2234A"/>
    <w:rsid w:val="00B2237B"/>
    <w:rsid w:val="00B25098"/>
    <w:rsid w:val="00B25FD3"/>
    <w:rsid w:val="00B26151"/>
    <w:rsid w:val="00B26806"/>
    <w:rsid w:val="00B278F4"/>
    <w:rsid w:val="00B30C40"/>
    <w:rsid w:val="00B310C2"/>
    <w:rsid w:val="00B32CAB"/>
    <w:rsid w:val="00B33F41"/>
    <w:rsid w:val="00B3466A"/>
    <w:rsid w:val="00B36C58"/>
    <w:rsid w:val="00B406FD"/>
    <w:rsid w:val="00B413AE"/>
    <w:rsid w:val="00B41834"/>
    <w:rsid w:val="00B421A9"/>
    <w:rsid w:val="00B42B0A"/>
    <w:rsid w:val="00B45025"/>
    <w:rsid w:val="00B45E16"/>
    <w:rsid w:val="00B47333"/>
    <w:rsid w:val="00B5245F"/>
    <w:rsid w:val="00B5540A"/>
    <w:rsid w:val="00B5606E"/>
    <w:rsid w:val="00B603C6"/>
    <w:rsid w:val="00B61E73"/>
    <w:rsid w:val="00B62722"/>
    <w:rsid w:val="00B637FE"/>
    <w:rsid w:val="00B63AF5"/>
    <w:rsid w:val="00B63B48"/>
    <w:rsid w:val="00B6475A"/>
    <w:rsid w:val="00B65AF5"/>
    <w:rsid w:val="00B705D7"/>
    <w:rsid w:val="00B706C5"/>
    <w:rsid w:val="00B71ACF"/>
    <w:rsid w:val="00B75307"/>
    <w:rsid w:val="00B7681C"/>
    <w:rsid w:val="00B8042F"/>
    <w:rsid w:val="00B816FF"/>
    <w:rsid w:val="00B81811"/>
    <w:rsid w:val="00B81D27"/>
    <w:rsid w:val="00B81D33"/>
    <w:rsid w:val="00B82516"/>
    <w:rsid w:val="00B83223"/>
    <w:rsid w:val="00B83C2E"/>
    <w:rsid w:val="00B8418C"/>
    <w:rsid w:val="00B8773C"/>
    <w:rsid w:val="00B9082A"/>
    <w:rsid w:val="00B90A31"/>
    <w:rsid w:val="00B90E1E"/>
    <w:rsid w:val="00B91157"/>
    <w:rsid w:val="00B93534"/>
    <w:rsid w:val="00B935A5"/>
    <w:rsid w:val="00B943B8"/>
    <w:rsid w:val="00B96251"/>
    <w:rsid w:val="00B97588"/>
    <w:rsid w:val="00BA04F3"/>
    <w:rsid w:val="00BA0BFA"/>
    <w:rsid w:val="00BA1994"/>
    <w:rsid w:val="00BA66BF"/>
    <w:rsid w:val="00BA6F1A"/>
    <w:rsid w:val="00BA7C39"/>
    <w:rsid w:val="00BB205D"/>
    <w:rsid w:val="00BB2AF8"/>
    <w:rsid w:val="00BB3FC7"/>
    <w:rsid w:val="00BB4599"/>
    <w:rsid w:val="00BB45E0"/>
    <w:rsid w:val="00BB585A"/>
    <w:rsid w:val="00BB62E8"/>
    <w:rsid w:val="00BC31A3"/>
    <w:rsid w:val="00BC4CF1"/>
    <w:rsid w:val="00BC5DB0"/>
    <w:rsid w:val="00BC62AF"/>
    <w:rsid w:val="00BC66D1"/>
    <w:rsid w:val="00BD00B9"/>
    <w:rsid w:val="00BD0113"/>
    <w:rsid w:val="00BD20EA"/>
    <w:rsid w:val="00BD47A5"/>
    <w:rsid w:val="00BD4AEF"/>
    <w:rsid w:val="00BD5044"/>
    <w:rsid w:val="00BD519F"/>
    <w:rsid w:val="00BD74F8"/>
    <w:rsid w:val="00BD7BA2"/>
    <w:rsid w:val="00BE04C8"/>
    <w:rsid w:val="00BE1118"/>
    <w:rsid w:val="00BE24B0"/>
    <w:rsid w:val="00BE3088"/>
    <w:rsid w:val="00BE61A9"/>
    <w:rsid w:val="00BE6CED"/>
    <w:rsid w:val="00BF028C"/>
    <w:rsid w:val="00BF03E8"/>
    <w:rsid w:val="00BF3CC5"/>
    <w:rsid w:val="00BF4FF8"/>
    <w:rsid w:val="00BF6DB0"/>
    <w:rsid w:val="00BF79D1"/>
    <w:rsid w:val="00C0209D"/>
    <w:rsid w:val="00C02459"/>
    <w:rsid w:val="00C030B0"/>
    <w:rsid w:val="00C03BAF"/>
    <w:rsid w:val="00C07546"/>
    <w:rsid w:val="00C078BE"/>
    <w:rsid w:val="00C11648"/>
    <w:rsid w:val="00C11761"/>
    <w:rsid w:val="00C13609"/>
    <w:rsid w:val="00C13F76"/>
    <w:rsid w:val="00C15425"/>
    <w:rsid w:val="00C1576D"/>
    <w:rsid w:val="00C159E9"/>
    <w:rsid w:val="00C207F1"/>
    <w:rsid w:val="00C2299B"/>
    <w:rsid w:val="00C26921"/>
    <w:rsid w:val="00C2740D"/>
    <w:rsid w:val="00C27BDA"/>
    <w:rsid w:val="00C31B60"/>
    <w:rsid w:val="00C31B83"/>
    <w:rsid w:val="00C322E1"/>
    <w:rsid w:val="00C3303E"/>
    <w:rsid w:val="00C3556A"/>
    <w:rsid w:val="00C36998"/>
    <w:rsid w:val="00C37AF6"/>
    <w:rsid w:val="00C404F6"/>
    <w:rsid w:val="00C40923"/>
    <w:rsid w:val="00C409C4"/>
    <w:rsid w:val="00C4115D"/>
    <w:rsid w:val="00C41AF1"/>
    <w:rsid w:val="00C41BD5"/>
    <w:rsid w:val="00C42411"/>
    <w:rsid w:val="00C42D9D"/>
    <w:rsid w:val="00C42F27"/>
    <w:rsid w:val="00C43C17"/>
    <w:rsid w:val="00C46838"/>
    <w:rsid w:val="00C470B6"/>
    <w:rsid w:val="00C474FD"/>
    <w:rsid w:val="00C47B5E"/>
    <w:rsid w:val="00C50854"/>
    <w:rsid w:val="00C51B5B"/>
    <w:rsid w:val="00C52CDE"/>
    <w:rsid w:val="00C530D9"/>
    <w:rsid w:val="00C55C64"/>
    <w:rsid w:val="00C5653B"/>
    <w:rsid w:val="00C565FC"/>
    <w:rsid w:val="00C56C45"/>
    <w:rsid w:val="00C572D9"/>
    <w:rsid w:val="00C61106"/>
    <w:rsid w:val="00C61D74"/>
    <w:rsid w:val="00C62AA6"/>
    <w:rsid w:val="00C62D77"/>
    <w:rsid w:val="00C64C72"/>
    <w:rsid w:val="00C650F2"/>
    <w:rsid w:val="00C67451"/>
    <w:rsid w:val="00C70B44"/>
    <w:rsid w:val="00C70C18"/>
    <w:rsid w:val="00C719F6"/>
    <w:rsid w:val="00C71F8D"/>
    <w:rsid w:val="00C72277"/>
    <w:rsid w:val="00C7319A"/>
    <w:rsid w:val="00C73301"/>
    <w:rsid w:val="00C7737B"/>
    <w:rsid w:val="00C777D3"/>
    <w:rsid w:val="00C778AA"/>
    <w:rsid w:val="00C82444"/>
    <w:rsid w:val="00C827F9"/>
    <w:rsid w:val="00C82F84"/>
    <w:rsid w:val="00C84370"/>
    <w:rsid w:val="00C86F54"/>
    <w:rsid w:val="00C9061D"/>
    <w:rsid w:val="00C929E9"/>
    <w:rsid w:val="00C9338A"/>
    <w:rsid w:val="00C956D1"/>
    <w:rsid w:val="00C96158"/>
    <w:rsid w:val="00C969AD"/>
    <w:rsid w:val="00CA6192"/>
    <w:rsid w:val="00CA681E"/>
    <w:rsid w:val="00CB2C42"/>
    <w:rsid w:val="00CB3503"/>
    <w:rsid w:val="00CB36F5"/>
    <w:rsid w:val="00CB3C3C"/>
    <w:rsid w:val="00CB55FF"/>
    <w:rsid w:val="00CB6619"/>
    <w:rsid w:val="00CB6736"/>
    <w:rsid w:val="00CC0176"/>
    <w:rsid w:val="00CC09ED"/>
    <w:rsid w:val="00CC15ED"/>
    <w:rsid w:val="00CC37BE"/>
    <w:rsid w:val="00CC3836"/>
    <w:rsid w:val="00CC6083"/>
    <w:rsid w:val="00CC6209"/>
    <w:rsid w:val="00CD0599"/>
    <w:rsid w:val="00CD0AF6"/>
    <w:rsid w:val="00CD11CB"/>
    <w:rsid w:val="00CD1853"/>
    <w:rsid w:val="00CD18D2"/>
    <w:rsid w:val="00CD3E65"/>
    <w:rsid w:val="00CD41ED"/>
    <w:rsid w:val="00CD4A47"/>
    <w:rsid w:val="00CD4A9B"/>
    <w:rsid w:val="00CD55FA"/>
    <w:rsid w:val="00CD5810"/>
    <w:rsid w:val="00CD603C"/>
    <w:rsid w:val="00CD7CBD"/>
    <w:rsid w:val="00CE10D0"/>
    <w:rsid w:val="00CE1542"/>
    <w:rsid w:val="00CE1FF8"/>
    <w:rsid w:val="00CE2C89"/>
    <w:rsid w:val="00CE4A08"/>
    <w:rsid w:val="00CF01A2"/>
    <w:rsid w:val="00CF117E"/>
    <w:rsid w:val="00CF1253"/>
    <w:rsid w:val="00CF1BAD"/>
    <w:rsid w:val="00CF1FA7"/>
    <w:rsid w:val="00CF202E"/>
    <w:rsid w:val="00CF3336"/>
    <w:rsid w:val="00CF4523"/>
    <w:rsid w:val="00CF47AF"/>
    <w:rsid w:val="00CF4E11"/>
    <w:rsid w:val="00CF720B"/>
    <w:rsid w:val="00D005AF"/>
    <w:rsid w:val="00D0185E"/>
    <w:rsid w:val="00D02D03"/>
    <w:rsid w:val="00D048AA"/>
    <w:rsid w:val="00D060A0"/>
    <w:rsid w:val="00D06157"/>
    <w:rsid w:val="00D064E3"/>
    <w:rsid w:val="00D06A60"/>
    <w:rsid w:val="00D07649"/>
    <w:rsid w:val="00D077F5"/>
    <w:rsid w:val="00D07DD6"/>
    <w:rsid w:val="00D10D44"/>
    <w:rsid w:val="00D11435"/>
    <w:rsid w:val="00D12C28"/>
    <w:rsid w:val="00D12F74"/>
    <w:rsid w:val="00D13605"/>
    <w:rsid w:val="00D139D5"/>
    <w:rsid w:val="00D204BA"/>
    <w:rsid w:val="00D20704"/>
    <w:rsid w:val="00D21AEA"/>
    <w:rsid w:val="00D2283B"/>
    <w:rsid w:val="00D22E5B"/>
    <w:rsid w:val="00D22F3F"/>
    <w:rsid w:val="00D23F79"/>
    <w:rsid w:val="00D26A52"/>
    <w:rsid w:val="00D27E24"/>
    <w:rsid w:val="00D30F3A"/>
    <w:rsid w:val="00D3186E"/>
    <w:rsid w:val="00D331CE"/>
    <w:rsid w:val="00D341D7"/>
    <w:rsid w:val="00D359C4"/>
    <w:rsid w:val="00D35D6C"/>
    <w:rsid w:val="00D40200"/>
    <w:rsid w:val="00D41882"/>
    <w:rsid w:val="00D42459"/>
    <w:rsid w:val="00D42C18"/>
    <w:rsid w:val="00D43428"/>
    <w:rsid w:val="00D4584D"/>
    <w:rsid w:val="00D5058A"/>
    <w:rsid w:val="00D510A8"/>
    <w:rsid w:val="00D532F5"/>
    <w:rsid w:val="00D53FA6"/>
    <w:rsid w:val="00D54B87"/>
    <w:rsid w:val="00D5609E"/>
    <w:rsid w:val="00D57A18"/>
    <w:rsid w:val="00D6083C"/>
    <w:rsid w:val="00D6411B"/>
    <w:rsid w:val="00D649F8"/>
    <w:rsid w:val="00D64EC2"/>
    <w:rsid w:val="00D65689"/>
    <w:rsid w:val="00D65897"/>
    <w:rsid w:val="00D667CA"/>
    <w:rsid w:val="00D66D0D"/>
    <w:rsid w:val="00D673AE"/>
    <w:rsid w:val="00D702B6"/>
    <w:rsid w:val="00D70D2C"/>
    <w:rsid w:val="00D744EA"/>
    <w:rsid w:val="00D74A06"/>
    <w:rsid w:val="00D756FA"/>
    <w:rsid w:val="00D77B37"/>
    <w:rsid w:val="00D824C6"/>
    <w:rsid w:val="00D83A4B"/>
    <w:rsid w:val="00D866AD"/>
    <w:rsid w:val="00D87758"/>
    <w:rsid w:val="00D90748"/>
    <w:rsid w:val="00D90A14"/>
    <w:rsid w:val="00D91E45"/>
    <w:rsid w:val="00D91FAB"/>
    <w:rsid w:val="00D921C8"/>
    <w:rsid w:val="00D92BB8"/>
    <w:rsid w:val="00D93118"/>
    <w:rsid w:val="00D93639"/>
    <w:rsid w:val="00D95F17"/>
    <w:rsid w:val="00D96BA6"/>
    <w:rsid w:val="00DA4AE4"/>
    <w:rsid w:val="00DA5E9B"/>
    <w:rsid w:val="00DA6462"/>
    <w:rsid w:val="00DA6D6C"/>
    <w:rsid w:val="00DB238B"/>
    <w:rsid w:val="00DB2438"/>
    <w:rsid w:val="00DB288C"/>
    <w:rsid w:val="00DB6021"/>
    <w:rsid w:val="00DB7277"/>
    <w:rsid w:val="00DB7D32"/>
    <w:rsid w:val="00DB7D39"/>
    <w:rsid w:val="00DC009F"/>
    <w:rsid w:val="00DC2266"/>
    <w:rsid w:val="00DC3850"/>
    <w:rsid w:val="00DC3C34"/>
    <w:rsid w:val="00DC6728"/>
    <w:rsid w:val="00DC6D1F"/>
    <w:rsid w:val="00DC6F10"/>
    <w:rsid w:val="00DD0E68"/>
    <w:rsid w:val="00DD10B1"/>
    <w:rsid w:val="00DD1181"/>
    <w:rsid w:val="00DD1A93"/>
    <w:rsid w:val="00DD22ED"/>
    <w:rsid w:val="00DD2C05"/>
    <w:rsid w:val="00DD5744"/>
    <w:rsid w:val="00DD5B06"/>
    <w:rsid w:val="00DD5B3E"/>
    <w:rsid w:val="00DD715E"/>
    <w:rsid w:val="00DE0AEE"/>
    <w:rsid w:val="00DE0D12"/>
    <w:rsid w:val="00DE0DBF"/>
    <w:rsid w:val="00DE1BE3"/>
    <w:rsid w:val="00DE418A"/>
    <w:rsid w:val="00DE4305"/>
    <w:rsid w:val="00DE4986"/>
    <w:rsid w:val="00DE4D31"/>
    <w:rsid w:val="00DF0515"/>
    <w:rsid w:val="00DF0F6A"/>
    <w:rsid w:val="00DF15C8"/>
    <w:rsid w:val="00DF179C"/>
    <w:rsid w:val="00DF1EC3"/>
    <w:rsid w:val="00DF3034"/>
    <w:rsid w:val="00DF356A"/>
    <w:rsid w:val="00DF3E9E"/>
    <w:rsid w:val="00DF42AE"/>
    <w:rsid w:val="00DF6D7F"/>
    <w:rsid w:val="00E01B9A"/>
    <w:rsid w:val="00E0438E"/>
    <w:rsid w:val="00E04CBB"/>
    <w:rsid w:val="00E053AE"/>
    <w:rsid w:val="00E056C1"/>
    <w:rsid w:val="00E07008"/>
    <w:rsid w:val="00E076F3"/>
    <w:rsid w:val="00E10032"/>
    <w:rsid w:val="00E11BC5"/>
    <w:rsid w:val="00E11D43"/>
    <w:rsid w:val="00E12234"/>
    <w:rsid w:val="00E14811"/>
    <w:rsid w:val="00E14B79"/>
    <w:rsid w:val="00E16755"/>
    <w:rsid w:val="00E17C65"/>
    <w:rsid w:val="00E206B3"/>
    <w:rsid w:val="00E20F89"/>
    <w:rsid w:val="00E216D5"/>
    <w:rsid w:val="00E218C3"/>
    <w:rsid w:val="00E21D67"/>
    <w:rsid w:val="00E2339C"/>
    <w:rsid w:val="00E24209"/>
    <w:rsid w:val="00E25896"/>
    <w:rsid w:val="00E27B22"/>
    <w:rsid w:val="00E27D4D"/>
    <w:rsid w:val="00E30D12"/>
    <w:rsid w:val="00E31307"/>
    <w:rsid w:val="00E31358"/>
    <w:rsid w:val="00E31A99"/>
    <w:rsid w:val="00E335F3"/>
    <w:rsid w:val="00E33E1A"/>
    <w:rsid w:val="00E37017"/>
    <w:rsid w:val="00E40052"/>
    <w:rsid w:val="00E403F4"/>
    <w:rsid w:val="00E407BF"/>
    <w:rsid w:val="00E4092E"/>
    <w:rsid w:val="00E41536"/>
    <w:rsid w:val="00E4378B"/>
    <w:rsid w:val="00E43A99"/>
    <w:rsid w:val="00E43DC1"/>
    <w:rsid w:val="00E44022"/>
    <w:rsid w:val="00E44977"/>
    <w:rsid w:val="00E45048"/>
    <w:rsid w:val="00E45A07"/>
    <w:rsid w:val="00E45A60"/>
    <w:rsid w:val="00E467B6"/>
    <w:rsid w:val="00E47D2C"/>
    <w:rsid w:val="00E51672"/>
    <w:rsid w:val="00E519D6"/>
    <w:rsid w:val="00E525BD"/>
    <w:rsid w:val="00E52751"/>
    <w:rsid w:val="00E527EC"/>
    <w:rsid w:val="00E52848"/>
    <w:rsid w:val="00E57212"/>
    <w:rsid w:val="00E57569"/>
    <w:rsid w:val="00E60FBB"/>
    <w:rsid w:val="00E62F2E"/>
    <w:rsid w:val="00E651BC"/>
    <w:rsid w:val="00E66241"/>
    <w:rsid w:val="00E67DC6"/>
    <w:rsid w:val="00E70B6E"/>
    <w:rsid w:val="00E718E3"/>
    <w:rsid w:val="00E71AC3"/>
    <w:rsid w:val="00E73747"/>
    <w:rsid w:val="00E73FC0"/>
    <w:rsid w:val="00E749AD"/>
    <w:rsid w:val="00E75517"/>
    <w:rsid w:val="00E75C1A"/>
    <w:rsid w:val="00E80B20"/>
    <w:rsid w:val="00E81B83"/>
    <w:rsid w:val="00E81EFF"/>
    <w:rsid w:val="00E8374C"/>
    <w:rsid w:val="00E84145"/>
    <w:rsid w:val="00E85F6A"/>
    <w:rsid w:val="00E87030"/>
    <w:rsid w:val="00E87058"/>
    <w:rsid w:val="00E873F0"/>
    <w:rsid w:val="00E87EC6"/>
    <w:rsid w:val="00E91343"/>
    <w:rsid w:val="00E91866"/>
    <w:rsid w:val="00E91EEA"/>
    <w:rsid w:val="00E935ED"/>
    <w:rsid w:val="00E93FAD"/>
    <w:rsid w:val="00E94FED"/>
    <w:rsid w:val="00E95113"/>
    <w:rsid w:val="00E9523E"/>
    <w:rsid w:val="00E95346"/>
    <w:rsid w:val="00EA0AFC"/>
    <w:rsid w:val="00EA1960"/>
    <w:rsid w:val="00EA3401"/>
    <w:rsid w:val="00EA44C6"/>
    <w:rsid w:val="00EA4561"/>
    <w:rsid w:val="00EA4C15"/>
    <w:rsid w:val="00EA4C21"/>
    <w:rsid w:val="00EA5F0C"/>
    <w:rsid w:val="00EA776D"/>
    <w:rsid w:val="00EA7D1F"/>
    <w:rsid w:val="00EB0DAB"/>
    <w:rsid w:val="00EB1B65"/>
    <w:rsid w:val="00EB2843"/>
    <w:rsid w:val="00EB2D80"/>
    <w:rsid w:val="00EB3689"/>
    <w:rsid w:val="00EB5052"/>
    <w:rsid w:val="00EB52B9"/>
    <w:rsid w:val="00EB5ECB"/>
    <w:rsid w:val="00EB6F66"/>
    <w:rsid w:val="00EB7156"/>
    <w:rsid w:val="00EC21CF"/>
    <w:rsid w:val="00EC37C0"/>
    <w:rsid w:val="00EC3A9A"/>
    <w:rsid w:val="00EC3C7F"/>
    <w:rsid w:val="00EC509E"/>
    <w:rsid w:val="00EC51AF"/>
    <w:rsid w:val="00EC529A"/>
    <w:rsid w:val="00EC59D0"/>
    <w:rsid w:val="00EC5D3F"/>
    <w:rsid w:val="00EC661F"/>
    <w:rsid w:val="00ED0035"/>
    <w:rsid w:val="00ED1CC7"/>
    <w:rsid w:val="00ED28D6"/>
    <w:rsid w:val="00ED2B91"/>
    <w:rsid w:val="00ED3E04"/>
    <w:rsid w:val="00ED4EA7"/>
    <w:rsid w:val="00ED7F4B"/>
    <w:rsid w:val="00ED7FAC"/>
    <w:rsid w:val="00EE05D3"/>
    <w:rsid w:val="00EE0F3A"/>
    <w:rsid w:val="00EE127E"/>
    <w:rsid w:val="00EE2B25"/>
    <w:rsid w:val="00EE32D3"/>
    <w:rsid w:val="00EE5799"/>
    <w:rsid w:val="00EE5DC0"/>
    <w:rsid w:val="00EE6342"/>
    <w:rsid w:val="00EE68B4"/>
    <w:rsid w:val="00EF3B55"/>
    <w:rsid w:val="00EF5670"/>
    <w:rsid w:val="00EF721C"/>
    <w:rsid w:val="00F00D85"/>
    <w:rsid w:val="00F01F7D"/>
    <w:rsid w:val="00F04570"/>
    <w:rsid w:val="00F05303"/>
    <w:rsid w:val="00F057EC"/>
    <w:rsid w:val="00F05D78"/>
    <w:rsid w:val="00F06D26"/>
    <w:rsid w:val="00F07206"/>
    <w:rsid w:val="00F10280"/>
    <w:rsid w:val="00F125DC"/>
    <w:rsid w:val="00F14358"/>
    <w:rsid w:val="00F148BE"/>
    <w:rsid w:val="00F15D89"/>
    <w:rsid w:val="00F17030"/>
    <w:rsid w:val="00F176A5"/>
    <w:rsid w:val="00F20F0F"/>
    <w:rsid w:val="00F218D2"/>
    <w:rsid w:val="00F21A1C"/>
    <w:rsid w:val="00F21F0D"/>
    <w:rsid w:val="00F23727"/>
    <w:rsid w:val="00F23EE7"/>
    <w:rsid w:val="00F243F7"/>
    <w:rsid w:val="00F25032"/>
    <w:rsid w:val="00F25C35"/>
    <w:rsid w:val="00F30A15"/>
    <w:rsid w:val="00F30AF7"/>
    <w:rsid w:val="00F311FE"/>
    <w:rsid w:val="00F31928"/>
    <w:rsid w:val="00F320C9"/>
    <w:rsid w:val="00F3297D"/>
    <w:rsid w:val="00F33DBE"/>
    <w:rsid w:val="00F34B0E"/>
    <w:rsid w:val="00F36676"/>
    <w:rsid w:val="00F41218"/>
    <w:rsid w:val="00F43DC7"/>
    <w:rsid w:val="00F444A2"/>
    <w:rsid w:val="00F44574"/>
    <w:rsid w:val="00F44639"/>
    <w:rsid w:val="00F45274"/>
    <w:rsid w:val="00F4774B"/>
    <w:rsid w:val="00F50D60"/>
    <w:rsid w:val="00F53992"/>
    <w:rsid w:val="00F54A2E"/>
    <w:rsid w:val="00F55118"/>
    <w:rsid w:val="00F56074"/>
    <w:rsid w:val="00F57B94"/>
    <w:rsid w:val="00F604AD"/>
    <w:rsid w:val="00F615CE"/>
    <w:rsid w:val="00F6200D"/>
    <w:rsid w:val="00F62DD4"/>
    <w:rsid w:val="00F64779"/>
    <w:rsid w:val="00F65C5D"/>
    <w:rsid w:val="00F65CBA"/>
    <w:rsid w:val="00F6639A"/>
    <w:rsid w:val="00F70472"/>
    <w:rsid w:val="00F70644"/>
    <w:rsid w:val="00F70D56"/>
    <w:rsid w:val="00F716DE"/>
    <w:rsid w:val="00F72EFD"/>
    <w:rsid w:val="00F74332"/>
    <w:rsid w:val="00F74390"/>
    <w:rsid w:val="00F7488D"/>
    <w:rsid w:val="00F75BAC"/>
    <w:rsid w:val="00F761B1"/>
    <w:rsid w:val="00F81757"/>
    <w:rsid w:val="00F821C4"/>
    <w:rsid w:val="00F83C65"/>
    <w:rsid w:val="00F840C0"/>
    <w:rsid w:val="00F84FD1"/>
    <w:rsid w:val="00F902EA"/>
    <w:rsid w:val="00F90B6E"/>
    <w:rsid w:val="00F91886"/>
    <w:rsid w:val="00F920A9"/>
    <w:rsid w:val="00F937DE"/>
    <w:rsid w:val="00F93B2C"/>
    <w:rsid w:val="00F94024"/>
    <w:rsid w:val="00F944D9"/>
    <w:rsid w:val="00F959A1"/>
    <w:rsid w:val="00F95EC9"/>
    <w:rsid w:val="00F963BA"/>
    <w:rsid w:val="00F96C96"/>
    <w:rsid w:val="00FA0414"/>
    <w:rsid w:val="00FA12BC"/>
    <w:rsid w:val="00FA409C"/>
    <w:rsid w:val="00FA6B57"/>
    <w:rsid w:val="00FB3253"/>
    <w:rsid w:val="00FB3CAB"/>
    <w:rsid w:val="00FB6D19"/>
    <w:rsid w:val="00FB7082"/>
    <w:rsid w:val="00FB7997"/>
    <w:rsid w:val="00FB7A0B"/>
    <w:rsid w:val="00FB7AD3"/>
    <w:rsid w:val="00FC49F5"/>
    <w:rsid w:val="00FC59DA"/>
    <w:rsid w:val="00FC5B0B"/>
    <w:rsid w:val="00FC5B71"/>
    <w:rsid w:val="00FC792E"/>
    <w:rsid w:val="00FC7934"/>
    <w:rsid w:val="00FD0FEF"/>
    <w:rsid w:val="00FD1318"/>
    <w:rsid w:val="00FD29F6"/>
    <w:rsid w:val="00FD4402"/>
    <w:rsid w:val="00FD4A59"/>
    <w:rsid w:val="00FE072F"/>
    <w:rsid w:val="00FE1E1F"/>
    <w:rsid w:val="00FE2D97"/>
    <w:rsid w:val="00FE3E5D"/>
    <w:rsid w:val="00FE4A72"/>
    <w:rsid w:val="00FE721B"/>
    <w:rsid w:val="00FF0B20"/>
    <w:rsid w:val="00FF3E14"/>
    <w:rsid w:val="00FF4BFF"/>
    <w:rsid w:val="00FF54A4"/>
    <w:rsid w:val="00FF63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92D8B9"/>
  <w15:chartTrackingRefBased/>
  <w15:docId w15:val="{7B7FD75A-1E45-4274-B277-5D1BBC9A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D41882"/>
    <w:rPr>
      <w:rFonts w:ascii="Calibri" w:hAnsi="Calibri"/>
      <w:sz w:val="24"/>
      <w:szCs w:val="24"/>
    </w:rPr>
  </w:style>
  <w:style w:type="paragraph" w:styleId="Nadpis1">
    <w:name w:val="heading 1"/>
    <w:basedOn w:val="Normln"/>
    <w:next w:val="Normln"/>
    <w:link w:val="Nadpis1Char"/>
    <w:autoRedefine/>
    <w:qFormat/>
    <w:rsid w:val="00D06157"/>
    <w:pPr>
      <w:keepNext/>
      <w:numPr>
        <w:numId w:val="21"/>
      </w:numPr>
      <w:spacing w:after="120" w:line="360" w:lineRule="auto"/>
      <w:ind w:left="432"/>
      <w:outlineLvl w:val="0"/>
    </w:pPr>
    <w:rPr>
      <w:rFonts w:ascii="Times New Roman" w:hAnsi="Times New Roman"/>
      <w:b/>
      <w:bCs/>
      <w:kern w:val="32"/>
      <w:sz w:val="32"/>
      <w:szCs w:val="32"/>
    </w:rPr>
  </w:style>
  <w:style w:type="paragraph" w:styleId="Nadpis2">
    <w:name w:val="heading 2"/>
    <w:basedOn w:val="Normln"/>
    <w:next w:val="Normln"/>
    <w:link w:val="Nadpis2Char"/>
    <w:autoRedefine/>
    <w:unhideWhenUsed/>
    <w:qFormat/>
    <w:rsid w:val="00B2234A"/>
    <w:pPr>
      <w:keepNext/>
      <w:numPr>
        <w:ilvl w:val="1"/>
        <w:numId w:val="21"/>
      </w:numPr>
      <w:spacing w:before="240" w:after="280" w:line="360" w:lineRule="auto"/>
      <w:outlineLvl w:val="1"/>
    </w:pPr>
    <w:rPr>
      <w:rFonts w:ascii="Times New Roman" w:hAnsi="Times New Roman"/>
      <w:b/>
      <w:bCs/>
      <w:iCs/>
    </w:rPr>
  </w:style>
  <w:style w:type="paragraph" w:styleId="Nadpis3">
    <w:name w:val="heading 3"/>
    <w:basedOn w:val="Normln"/>
    <w:next w:val="Normln"/>
    <w:link w:val="Nadpis3Char"/>
    <w:unhideWhenUsed/>
    <w:qFormat/>
    <w:rsid w:val="00074F1B"/>
    <w:pPr>
      <w:keepNext/>
      <w:numPr>
        <w:ilvl w:val="2"/>
        <w:numId w:val="21"/>
      </w:numPr>
      <w:spacing w:before="240" w:after="240"/>
      <w:outlineLvl w:val="2"/>
    </w:pPr>
    <w:rPr>
      <w:rFonts w:ascii="Times New Roman" w:hAnsi="Times New Roman"/>
      <w:b/>
      <w:bCs/>
      <w:szCs w:val="26"/>
    </w:rPr>
  </w:style>
  <w:style w:type="paragraph" w:styleId="Nadpis4">
    <w:name w:val="heading 4"/>
    <w:basedOn w:val="Normln"/>
    <w:next w:val="Normln"/>
    <w:link w:val="Nadpis4Char"/>
    <w:autoRedefine/>
    <w:unhideWhenUsed/>
    <w:qFormat/>
    <w:rsid w:val="00074F1B"/>
    <w:pPr>
      <w:keepNext/>
      <w:numPr>
        <w:ilvl w:val="3"/>
        <w:numId w:val="21"/>
      </w:numPr>
      <w:tabs>
        <w:tab w:val="left" w:pos="794"/>
      </w:tabs>
      <w:spacing w:before="240" w:after="280"/>
      <w:outlineLvl w:val="3"/>
    </w:pPr>
    <w:rPr>
      <w:rFonts w:ascii="Times New Roman" w:hAnsi="Times New Roman"/>
      <w:bCs/>
      <w:szCs w:val="28"/>
    </w:rPr>
  </w:style>
  <w:style w:type="paragraph" w:styleId="Nadpis5">
    <w:name w:val="heading 5"/>
    <w:basedOn w:val="Normln"/>
    <w:next w:val="Normln"/>
    <w:link w:val="Nadpis5Char"/>
    <w:unhideWhenUsed/>
    <w:qFormat/>
    <w:rsid w:val="00532914"/>
    <w:pPr>
      <w:numPr>
        <w:ilvl w:val="4"/>
        <w:numId w:val="21"/>
      </w:numPr>
      <w:spacing w:before="240" w:after="60"/>
      <w:outlineLvl w:val="4"/>
    </w:pPr>
    <w:rPr>
      <w:bCs/>
      <w:iCs/>
      <w:szCs w:val="26"/>
    </w:rPr>
  </w:style>
  <w:style w:type="paragraph" w:styleId="Nadpis6">
    <w:name w:val="heading 6"/>
    <w:basedOn w:val="Normln"/>
    <w:next w:val="Normln"/>
    <w:link w:val="Nadpis6Char"/>
    <w:unhideWhenUsed/>
    <w:qFormat/>
    <w:rsid w:val="00532914"/>
    <w:pPr>
      <w:numPr>
        <w:ilvl w:val="5"/>
        <w:numId w:val="21"/>
      </w:numPr>
      <w:spacing w:before="240" w:after="60"/>
      <w:outlineLvl w:val="5"/>
    </w:pPr>
    <w:rPr>
      <w:b/>
      <w:bCs/>
      <w:sz w:val="22"/>
      <w:szCs w:val="22"/>
    </w:rPr>
  </w:style>
  <w:style w:type="paragraph" w:styleId="Nadpis7">
    <w:name w:val="heading 7"/>
    <w:basedOn w:val="Normln"/>
    <w:next w:val="Normln"/>
    <w:link w:val="Nadpis7Char"/>
    <w:unhideWhenUsed/>
    <w:qFormat/>
    <w:rsid w:val="00225164"/>
    <w:pPr>
      <w:numPr>
        <w:ilvl w:val="6"/>
        <w:numId w:val="21"/>
      </w:numPr>
      <w:spacing w:before="240" w:after="60"/>
      <w:outlineLvl w:val="6"/>
    </w:pPr>
  </w:style>
  <w:style w:type="paragraph" w:styleId="Nadpis8">
    <w:name w:val="heading 8"/>
    <w:basedOn w:val="Normln"/>
    <w:next w:val="Normln"/>
    <w:link w:val="Nadpis8Char"/>
    <w:unhideWhenUsed/>
    <w:qFormat/>
    <w:rsid w:val="00225164"/>
    <w:pPr>
      <w:numPr>
        <w:ilvl w:val="7"/>
        <w:numId w:val="21"/>
      </w:numPr>
      <w:spacing w:before="240" w:after="60"/>
      <w:outlineLvl w:val="7"/>
    </w:pPr>
    <w:rPr>
      <w:i/>
      <w:iCs/>
    </w:rPr>
  </w:style>
  <w:style w:type="paragraph" w:styleId="Nadpis9">
    <w:name w:val="heading 9"/>
    <w:basedOn w:val="Normln"/>
    <w:next w:val="Normln"/>
    <w:link w:val="Nadpis9Char"/>
    <w:unhideWhenUsed/>
    <w:qFormat/>
    <w:rsid w:val="00225164"/>
    <w:pPr>
      <w:numPr>
        <w:ilvl w:val="8"/>
        <w:numId w:val="21"/>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2F1822"/>
    <w:rPr>
      <w:color w:val="0000FF"/>
      <w:u w:val="single"/>
    </w:rPr>
  </w:style>
  <w:style w:type="paragraph" w:styleId="Normlnweb">
    <w:name w:val="Normal (Web)"/>
    <w:basedOn w:val="Normln"/>
    <w:uiPriority w:val="99"/>
    <w:rsid w:val="00075AA6"/>
    <w:pPr>
      <w:spacing w:before="100" w:beforeAutospacing="1" w:after="100" w:afterAutospacing="1"/>
    </w:pPr>
  </w:style>
  <w:style w:type="character" w:customStyle="1" w:styleId="mw-headline">
    <w:name w:val="mw-headline"/>
    <w:basedOn w:val="Standardnpsmoodstavce"/>
    <w:rsid w:val="002358EE"/>
  </w:style>
  <w:style w:type="paragraph" w:styleId="Zhlav">
    <w:name w:val="header"/>
    <w:basedOn w:val="Normln"/>
    <w:link w:val="ZhlavChar"/>
    <w:uiPriority w:val="99"/>
    <w:rsid w:val="00903656"/>
    <w:pPr>
      <w:tabs>
        <w:tab w:val="center" w:pos="4536"/>
        <w:tab w:val="right" w:pos="9072"/>
      </w:tabs>
    </w:pPr>
  </w:style>
  <w:style w:type="paragraph" w:styleId="Zpat">
    <w:name w:val="footer"/>
    <w:basedOn w:val="Normln"/>
    <w:link w:val="ZpatChar"/>
    <w:uiPriority w:val="99"/>
    <w:rsid w:val="00903656"/>
    <w:pPr>
      <w:tabs>
        <w:tab w:val="center" w:pos="4536"/>
        <w:tab w:val="right" w:pos="9072"/>
      </w:tabs>
    </w:pPr>
  </w:style>
  <w:style w:type="character" w:styleId="slostrnky">
    <w:name w:val="page number"/>
    <w:basedOn w:val="Standardnpsmoodstavce"/>
    <w:rsid w:val="0002224A"/>
  </w:style>
  <w:style w:type="character" w:customStyle="1" w:styleId="Nadpis1Char">
    <w:name w:val="Nadpis 1 Char"/>
    <w:link w:val="Nadpis1"/>
    <w:rsid w:val="00D06157"/>
    <w:rPr>
      <w:b/>
      <w:bCs/>
      <w:kern w:val="32"/>
      <w:sz w:val="32"/>
      <w:szCs w:val="32"/>
    </w:rPr>
  </w:style>
  <w:style w:type="paragraph" w:styleId="Nadpisobsahu">
    <w:name w:val="TOC Heading"/>
    <w:basedOn w:val="Nadpis1"/>
    <w:next w:val="Normln"/>
    <w:uiPriority w:val="39"/>
    <w:unhideWhenUsed/>
    <w:qFormat/>
    <w:rsid w:val="0092445D"/>
    <w:pPr>
      <w:keepLines/>
      <w:spacing w:before="480" w:after="0" w:line="276" w:lineRule="auto"/>
      <w:outlineLvl w:val="9"/>
    </w:pPr>
    <w:rPr>
      <w:color w:val="365F91"/>
      <w:kern w:val="0"/>
      <w:sz w:val="28"/>
      <w:szCs w:val="28"/>
      <w:lang w:eastAsia="en-US"/>
    </w:rPr>
  </w:style>
  <w:style w:type="paragraph" w:styleId="Obsah2">
    <w:name w:val="toc 2"/>
    <w:basedOn w:val="Normln"/>
    <w:next w:val="Normln"/>
    <w:autoRedefine/>
    <w:uiPriority w:val="39"/>
    <w:unhideWhenUsed/>
    <w:qFormat/>
    <w:rsid w:val="00DC009F"/>
    <w:pPr>
      <w:tabs>
        <w:tab w:val="left" w:pos="880"/>
        <w:tab w:val="right" w:leader="dot" w:pos="8495"/>
      </w:tabs>
      <w:spacing w:after="100" w:line="211" w:lineRule="auto"/>
      <w:ind w:left="220"/>
    </w:pPr>
    <w:rPr>
      <w:b/>
      <w:noProof/>
      <w:lang w:eastAsia="en-US"/>
    </w:rPr>
  </w:style>
  <w:style w:type="paragraph" w:styleId="Obsah1">
    <w:name w:val="toc 1"/>
    <w:basedOn w:val="Normln"/>
    <w:next w:val="Normln"/>
    <w:autoRedefine/>
    <w:uiPriority w:val="39"/>
    <w:unhideWhenUsed/>
    <w:qFormat/>
    <w:rsid w:val="00EB7156"/>
    <w:pPr>
      <w:tabs>
        <w:tab w:val="left" w:pos="284"/>
        <w:tab w:val="right" w:leader="dot" w:pos="8495"/>
      </w:tabs>
      <w:spacing w:before="240" w:after="100" w:line="211" w:lineRule="auto"/>
    </w:pPr>
    <w:rPr>
      <w:b/>
      <w:noProof/>
      <w:sz w:val="22"/>
      <w:szCs w:val="22"/>
      <w:lang w:eastAsia="en-US"/>
    </w:rPr>
  </w:style>
  <w:style w:type="paragraph" w:styleId="Obsah3">
    <w:name w:val="toc 3"/>
    <w:basedOn w:val="Normln"/>
    <w:next w:val="Normln"/>
    <w:autoRedefine/>
    <w:uiPriority w:val="39"/>
    <w:unhideWhenUsed/>
    <w:qFormat/>
    <w:rsid w:val="00BD00B9"/>
    <w:pPr>
      <w:tabs>
        <w:tab w:val="left" w:pos="1320"/>
        <w:tab w:val="right" w:leader="dot" w:pos="8495"/>
      </w:tabs>
      <w:spacing w:after="100" w:line="211" w:lineRule="auto"/>
      <w:ind w:left="440"/>
    </w:pPr>
    <w:rPr>
      <w:noProof/>
      <w:lang w:eastAsia="en-US"/>
    </w:rPr>
  </w:style>
  <w:style w:type="paragraph" w:styleId="Textbubliny">
    <w:name w:val="Balloon Text"/>
    <w:basedOn w:val="Normln"/>
    <w:link w:val="TextbublinyChar"/>
    <w:rsid w:val="0092445D"/>
    <w:rPr>
      <w:rFonts w:ascii="Tahoma" w:hAnsi="Tahoma" w:cs="Tahoma"/>
      <w:sz w:val="16"/>
      <w:szCs w:val="16"/>
    </w:rPr>
  </w:style>
  <w:style w:type="character" w:customStyle="1" w:styleId="TextbublinyChar">
    <w:name w:val="Text bubliny Char"/>
    <w:link w:val="Textbubliny"/>
    <w:rsid w:val="0092445D"/>
    <w:rPr>
      <w:rFonts w:ascii="Tahoma" w:hAnsi="Tahoma" w:cs="Tahoma"/>
      <w:sz w:val="16"/>
      <w:szCs w:val="16"/>
    </w:rPr>
  </w:style>
  <w:style w:type="paragraph" w:customStyle="1" w:styleId="Rozvrendokumentu">
    <w:name w:val="Rozvržení dokumentu"/>
    <w:basedOn w:val="Normln"/>
    <w:link w:val="RozvrendokumentuChar"/>
    <w:rsid w:val="00B8042F"/>
    <w:rPr>
      <w:rFonts w:ascii="Tahoma" w:hAnsi="Tahoma" w:cs="Tahoma"/>
      <w:sz w:val="16"/>
      <w:szCs w:val="16"/>
    </w:rPr>
  </w:style>
  <w:style w:type="character" w:customStyle="1" w:styleId="RozvrendokumentuChar">
    <w:name w:val="Rozvržení dokumentu Char"/>
    <w:link w:val="Rozvrendokumentu"/>
    <w:rsid w:val="00B8042F"/>
    <w:rPr>
      <w:rFonts w:ascii="Tahoma" w:hAnsi="Tahoma" w:cs="Tahoma"/>
      <w:sz w:val="16"/>
      <w:szCs w:val="16"/>
    </w:rPr>
  </w:style>
  <w:style w:type="paragraph" w:styleId="Textpoznpodarou">
    <w:name w:val="footnote text"/>
    <w:basedOn w:val="Normln"/>
    <w:link w:val="TextpoznpodarouChar"/>
    <w:rsid w:val="00806EDF"/>
    <w:rPr>
      <w:sz w:val="20"/>
      <w:szCs w:val="20"/>
    </w:rPr>
  </w:style>
  <w:style w:type="character" w:customStyle="1" w:styleId="TextpoznpodarouChar">
    <w:name w:val="Text pozn. pod čarou Char"/>
    <w:basedOn w:val="Standardnpsmoodstavce"/>
    <w:link w:val="Textpoznpodarou"/>
    <w:rsid w:val="00806EDF"/>
  </w:style>
  <w:style w:type="character" w:styleId="Znakapoznpodarou">
    <w:name w:val="footnote reference"/>
    <w:rsid w:val="00806EDF"/>
    <w:rPr>
      <w:vertAlign w:val="superscript"/>
    </w:rPr>
  </w:style>
  <w:style w:type="character" w:styleId="KdHTML">
    <w:name w:val="HTML Code"/>
    <w:uiPriority w:val="99"/>
    <w:unhideWhenUsed/>
    <w:rsid w:val="004A2316"/>
    <w:rPr>
      <w:rFonts w:ascii="Arial" w:eastAsia="Times New Roman" w:hAnsi="Arial" w:cs="Arial" w:hint="default"/>
      <w:b/>
      <w:bCs/>
      <w:sz w:val="17"/>
      <w:szCs w:val="17"/>
    </w:rPr>
  </w:style>
  <w:style w:type="table" w:styleId="Mkatabulky">
    <w:name w:val="Table Grid"/>
    <w:basedOn w:val="Normlntabulka"/>
    <w:rsid w:val="006C44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dpis10">
    <w:name w:val="Nadpis1"/>
    <w:basedOn w:val="Normln"/>
    <w:link w:val="Nadpis1Char0"/>
    <w:qFormat/>
    <w:rsid w:val="00225164"/>
    <w:pPr>
      <w:spacing w:before="240" w:after="240"/>
      <w:outlineLvl w:val="0"/>
    </w:pPr>
    <w:rPr>
      <w:b/>
      <w:bCs/>
      <w:sz w:val="32"/>
      <w:szCs w:val="32"/>
    </w:rPr>
  </w:style>
  <w:style w:type="character" w:customStyle="1" w:styleId="Nadpis2Char">
    <w:name w:val="Nadpis 2 Char"/>
    <w:link w:val="Nadpis2"/>
    <w:rsid w:val="00B2234A"/>
    <w:rPr>
      <w:b/>
      <w:bCs/>
      <w:iCs/>
      <w:sz w:val="24"/>
      <w:szCs w:val="24"/>
    </w:rPr>
  </w:style>
  <w:style w:type="character" w:customStyle="1" w:styleId="Nadpis1Char0">
    <w:name w:val="Nadpis1 Char"/>
    <w:link w:val="Nadpis10"/>
    <w:rsid w:val="00225164"/>
    <w:rPr>
      <w:rFonts w:ascii="Calibri" w:hAnsi="Calibri"/>
      <w:b/>
      <w:bCs/>
      <w:sz w:val="32"/>
      <w:szCs w:val="32"/>
    </w:rPr>
  </w:style>
  <w:style w:type="character" w:customStyle="1" w:styleId="Nadpis3Char">
    <w:name w:val="Nadpis 3 Char"/>
    <w:link w:val="Nadpis3"/>
    <w:rsid w:val="00074F1B"/>
    <w:rPr>
      <w:b/>
      <w:bCs/>
      <w:sz w:val="24"/>
      <w:szCs w:val="26"/>
    </w:rPr>
  </w:style>
  <w:style w:type="character" w:customStyle="1" w:styleId="Nadpis4Char">
    <w:name w:val="Nadpis 4 Char"/>
    <w:link w:val="Nadpis4"/>
    <w:rsid w:val="00074F1B"/>
    <w:rPr>
      <w:bCs/>
      <w:sz w:val="24"/>
      <w:szCs w:val="28"/>
    </w:rPr>
  </w:style>
  <w:style w:type="character" w:customStyle="1" w:styleId="Nadpis5Char">
    <w:name w:val="Nadpis 5 Char"/>
    <w:link w:val="Nadpis5"/>
    <w:rsid w:val="00532914"/>
    <w:rPr>
      <w:rFonts w:ascii="Calibri" w:hAnsi="Calibri"/>
      <w:bCs/>
      <w:iCs/>
      <w:sz w:val="24"/>
      <w:szCs w:val="26"/>
    </w:rPr>
  </w:style>
  <w:style w:type="character" w:customStyle="1" w:styleId="Nadpis6Char">
    <w:name w:val="Nadpis 6 Char"/>
    <w:link w:val="Nadpis6"/>
    <w:rsid w:val="00532914"/>
    <w:rPr>
      <w:rFonts w:ascii="Calibri" w:hAnsi="Calibri"/>
      <w:b/>
      <w:bCs/>
      <w:sz w:val="22"/>
      <w:szCs w:val="22"/>
    </w:rPr>
  </w:style>
  <w:style w:type="character" w:customStyle="1" w:styleId="Nadpis7Char">
    <w:name w:val="Nadpis 7 Char"/>
    <w:link w:val="Nadpis7"/>
    <w:rsid w:val="00225164"/>
    <w:rPr>
      <w:rFonts w:ascii="Calibri" w:hAnsi="Calibri"/>
      <w:sz w:val="24"/>
      <w:szCs w:val="24"/>
    </w:rPr>
  </w:style>
  <w:style w:type="character" w:customStyle="1" w:styleId="Nadpis8Char">
    <w:name w:val="Nadpis 8 Char"/>
    <w:link w:val="Nadpis8"/>
    <w:rsid w:val="00225164"/>
    <w:rPr>
      <w:rFonts w:ascii="Calibri" w:hAnsi="Calibri"/>
      <w:i/>
      <w:iCs/>
      <w:sz w:val="24"/>
      <w:szCs w:val="24"/>
    </w:rPr>
  </w:style>
  <w:style w:type="character" w:customStyle="1" w:styleId="Nadpis9Char">
    <w:name w:val="Nadpis 9 Char"/>
    <w:link w:val="Nadpis9"/>
    <w:rsid w:val="00225164"/>
    <w:rPr>
      <w:rFonts w:ascii="Cambria" w:hAnsi="Cambria"/>
      <w:sz w:val="22"/>
      <w:szCs w:val="22"/>
    </w:rPr>
  </w:style>
  <w:style w:type="paragraph" w:styleId="Obsah4">
    <w:name w:val="toc 4"/>
    <w:basedOn w:val="Normln"/>
    <w:next w:val="Normln"/>
    <w:autoRedefine/>
    <w:uiPriority w:val="39"/>
    <w:unhideWhenUsed/>
    <w:rsid w:val="00061078"/>
    <w:pPr>
      <w:tabs>
        <w:tab w:val="left" w:pos="1760"/>
        <w:tab w:val="right" w:leader="dot" w:pos="8505"/>
      </w:tabs>
      <w:spacing w:after="100" w:line="276" w:lineRule="auto"/>
      <w:ind w:left="660"/>
    </w:pPr>
    <w:rPr>
      <w:sz w:val="22"/>
      <w:szCs w:val="22"/>
    </w:rPr>
  </w:style>
  <w:style w:type="paragraph" w:styleId="Obsah5">
    <w:name w:val="toc 5"/>
    <w:basedOn w:val="Normln"/>
    <w:next w:val="Normln"/>
    <w:autoRedefine/>
    <w:uiPriority w:val="39"/>
    <w:unhideWhenUsed/>
    <w:rsid w:val="0032438B"/>
    <w:pPr>
      <w:spacing w:after="100" w:line="276" w:lineRule="auto"/>
      <w:ind w:left="880"/>
    </w:pPr>
    <w:rPr>
      <w:sz w:val="22"/>
      <w:szCs w:val="22"/>
    </w:rPr>
  </w:style>
  <w:style w:type="paragraph" w:styleId="Obsah6">
    <w:name w:val="toc 6"/>
    <w:basedOn w:val="Normln"/>
    <w:next w:val="Normln"/>
    <w:autoRedefine/>
    <w:uiPriority w:val="39"/>
    <w:unhideWhenUsed/>
    <w:rsid w:val="0032438B"/>
    <w:pPr>
      <w:spacing w:after="100" w:line="276" w:lineRule="auto"/>
      <w:ind w:left="1100"/>
    </w:pPr>
    <w:rPr>
      <w:sz w:val="22"/>
      <w:szCs w:val="22"/>
    </w:rPr>
  </w:style>
  <w:style w:type="paragraph" w:styleId="Obsah7">
    <w:name w:val="toc 7"/>
    <w:basedOn w:val="Normln"/>
    <w:next w:val="Normln"/>
    <w:autoRedefine/>
    <w:uiPriority w:val="39"/>
    <w:unhideWhenUsed/>
    <w:rsid w:val="0032438B"/>
    <w:pPr>
      <w:spacing w:after="100" w:line="276" w:lineRule="auto"/>
      <w:ind w:left="1320"/>
    </w:pPr>
    <w:rPr>
      <w:sz w:val="22"/>
      <w:szCs w:val="22"/>
    </w:rPr>
  </w:style>
  <w:style w:type="paragraph" w:styleId="Obsah8">
    <w:name w:val="toc 8"/>
    <w:basedOn w:val="Normln"/>
    <w:next w:val="Normln"/>
    <w:autoRedefine/>
    <w:uiPriority w:val="39"/>
    <w:unhideWhenUsed/>
    <w:rsid w:val="0032438B"/>
    <w:pPr>
      <w:spacing w:after="100" w:line="276" w:lineRule="auto"/>
      <w:ind w:left="1540"/>
    </w:pPr>
    <w:rPr>
      <w:sz w:val="22"/>
      <w:szCs w:val="22"/>
    </w:rPr>
  </w:style>
  <w:style w:type="paragraph" w:styleId="Obsah9">
    <w:name w:val="toc 9"/>
    <w:basedOn w:val="Normln"/>
    <w:next w:val="Normln"/>
    <w:autoRedefine/>
    <w:uiPriority w:val="39"/>
    <w:unhideWhenUsed/>
    <w:rsid w:val="0032438B"/>
    <w:pPr>
      <w:spacing w:after="100" w:line="276" w:lineRule="auto"/>
      <w:ind w:left="1760"/>
    </w:pPr>
    <w:rPr>
      <w:sz w:val="22"/>
      <w:szCs w:val="22"/>
    </w:rPr>
  </w:style>
  <w:style w:type="table" w:styleId="Elegantntabulka">
    <w:name w:val="Table Elegant"/>
    <w:basedOn w:val="Normlntabulka"/>
    <w:rsid w:val="006718E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2">
    <w:name w:val="Table Colorful 2"/>
    <w:basedOn w:val="Normlntabulka"/>
    <w:rsid w:val="009015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ZhlavChar">
    <w:name w:val="Záhlaví Char"/>
    <w:link w:val="Zhlav"/>
    <w:uiPriority w:val="99"/>
    <w:rsid w:val="009C282B"/>
    <w:rPr>
      <w:sz w:val="24"/>
      <w:szCs w:val="24"/>
    </w:rPr>
  </w:style>
  <w:style w:type="character" w:customStyle="1" w:styleId="ZpatChar">
    <w:name w:val="Zápatí Char"/>
    <w:link w:val="Zpat"/>
    <w:uiPriority w:val="99"/>
    <w:rsid w:val="009C282B"/>
    <w:rPr>
      <w:sz w:val="24"/>
      <w:szCs w:val="24"/>
    </w:rPr>
  </w:style>
  <w:style w:type="paragraph" w:customStyle="1" w:styleId="Titulka">
    <w:name w:val="Titulka"/>
    <w:basedOn w:val="Normln"/>
    <w:link w:val="TitulkaChar"/>
    <w:rsid w:val="00301B45"/>
    <w:pPr>
      <w:jc w:val="center"/>
    </w:pPr>
    <w:rPr>
      <w:rFonts w:cs="Arial"/>
      <w:b/>
      <w:bCs/>
      <w:sz w:val="36"/>
    </w:rPr>
  </w:style>
  <w:style w:type="character" w:customStyle="1" w:styleId="TitulkaChar">
    <w:name w:val="Titulka Char"/>
    <w:link w:val="Titulka"/>
    <w:rsid w:val="00301B45"/>
    <w:rPr>
      <w:rFonts w:cs="Arial"/>
      <w:b/>
      <w:bCs/>
      <w:sz w:val="36"/>
      <w:szCs w:val="24"/>
    </w:rPr>
  </w:style>
  <w:style w:type="paragraph" w:customStyle="1" w:styleId="Diplomka">
    <w:name w:val="Diplomka"/>
    <w:basedOn w:val="Normln"/>
    <w:link w:val="DiplomkaChar"/>
    <w:rsid w:val="00301B45"/>
    <w:pPr>
      <w:spacing w:line="360" w:lineRule="auto"/>
      <w:ind w:firstLine="720"/>
      <w:jc w:val="both"/>
    </w:pPr>
    <w:rPr>
      <w:rFonts w:cs="Arial"/>
      <w:lang w:eastAsia="en-US"/>
    </w:rPr>
  </w:style>
  <w:style w:type="character" w:customStyle="1" w:styleId="DiplomkaChar">
    <w:name w:val="Diplomka Char"/>
    <w:link w:val="Diplomka"/>
    <w:rsid w:val="00301B45"/>
    <w:rPr>
      <w:rFonts w:cs="Arial"/>
      <w:sz w:val="24"/>
      <w:szCs w:val="24"/>
      <w:lang w:eastAsia="en-US"/>
    </w:rPr>
  </w:style>
  <w:style w:type="paragraph" w:customStyle="1" w:styleId="ostatn">
    <w:name w:val="ostatní"/>
    <w:basedOn w:val="Normln"/>
    <w:rsid w:val="00301B45"/>
    <w:pPr>
      <w:jc w:val="center"/>
    </w:pPr>
    <w:rPr>
      <w:rFonts w:cs="Arial"/>
      <w:b/>
      <w:lang w:eastAsia="en-US"/>
    </w:rPr>
  </w:style>
  <w:style w:type="paragraph" w:customStyle="1" w:styleId="ostatnvlevo">
    <w:name w:val="ostatní vlevo"/>
    <w:basedOn w:val="ostatn"/>
    <w:rsid w:val="00D83A4B"/>
    <w:pPr>
      <w:ind w:firstLine="720"/>
      <w:jc w:val="left"/>
    </w:pPr>
    <w:rPr>
      <w:rFonts w:cs="Times New Roman"/>
      <w:b w:val="0"/>
      <w:bCs/>
      <w:szCs w:val="20"/>
    </w:rPr>
  </w:style>
  <w:style w:type="character" w:customStyle="1" w:styleId="shorttext">
    <w:name w:val="short_text"/>
    <w:basedOn w:val="Standardnpsmoodstavce"/>
    <w:rsid w:val="00435BD5"/>
  </w:style>
  <w:style w:type="character" w:customStyle="1" w:styleId="hps">
    <w:name w:val="hps"/>
    <w:basedOn w:val="Standardnpsmoodstavce"/>
    <w:rsid w:val="00435BD5"/>
  </w:style>
  <w:style w:type="paragraph" w:styleId="Bezmezer">
    <w:name w:val="No Spacing"/>
    <w:uiPriority w:val="1"/>
    <w:qFormat/>
    <w:rsid w:val="00B310C2"/>
    <w:rPr>
      <w:rFonts w:ascii="Calibri" w:eastAsia="Calibri" w:hAnsi="Calibri"/>
      <w:sz w:val="22"/>
      <w:szCs w:val="22"/>
      <w:lang w:eastAsia="en-US"/>
    </w:rPr>
  </w:style>
  <w:style w:type="paragraph" w:styleId="Odstavecseseznamem">
    <w:name w:val="List Paragraph"/>
    <w:basedOn w:val="Normln"/>
    <w:uiPriority w:val="34"/>
    <w:qFormat/>
    <w:rsid w:val="007D14BA"/>
    <w:pPr>
      <w:ind w:left="720"/>
      <w:contextualSpacing/>
    </w:pPr>
    <w:rPr>
      <w:rFonts w:ascii="Times New Roman" w:hAnsi="Times New Roman"/>
    </w:rPr>
  </w:style>
  <w:style w:type="table" w:styleId="Stednmka2zvraznn1">
    <w:name w:val="Medium Grid 2 Accent 1"/>
    <w:basedOn w:val="Normlntabulka"/>
    <w:uiPriority w:val="68"/>
    <w:rsid w:val="0024021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Svtlstnovnzvraznn1">
    <w:name w:val="Light Shading Accent 1"/>
    <w:basedOn w:val="Normlntabulka"/>
    <w:uiPriority w:val="60"/>
    <w:rsid w:val="00E85F6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ittHTML">
    <w:name w:val="HTML Cite"/>
    <w:uiPriority w:val="99"/>
    <w:unhideWhenUsed/>
    <w:rsid w:val="008170B2"/>
    <w:rPr>
      <w:i/>
      <w:iCs/>
    </w:rPr>
  </w:style>
  <w:style w:type="table" w:styleId="Svtlseznamzvraznn1">
    <w:name w:val="Light List Accent 1"/>
    <w:basedOn w:val="Normlntabulka"/>
    <w:uiPriority w:val="61"/>
    <w:rsid w:val="00BF4FF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Zvraznn">
    <w:name w:val="Zvýraznění"/>
    <w:uiPriority w:val="20"/>
    <w:qFormat/>
    <w:rsid w:val="00AD42D7"/>
    <w:rPr>
      <w:i/>
      <w:iCs/>
    </w:rPr>
  </w:style>
  <w:style w:type="character" w:customStyle="1" w:styleId="postbody">
    <w:name w:val="postbody"/>
    <w:basedOn w:val="Standardnpsmoodstavce"/>
    <w:rsid w:val="008D0837"/>
  </w:style>
  <w:style w:type="character" w:styleId="Sledovanodkaz">
    <w:name w:val="FollowedHyperlink"/>
    <w:rsid w:val="008803A7"/>
    <w:rPr>
      <w:color w:val="800080"/>
      <w:u w:val="single"/>
    </w:rPr>
  </w:style>
  <w:style w:type="character" w:styleId="Zstupntext">
    <w:name w:val="Placeholder Text"/>
    <w:basedOn w:val="Standardnpsmoodstavce"/>
    <w:uiPriority w:val="99"/>
    <w:semiHidden/>
    <w:rsid w:val="00D5609E"/>
    <w:rPr>
      <w:color w:val="808080"/>
    </w:rPr>
  </w:style>
  <w:style w:type="paragraph" w:customStyle="1" w:styleId="kapitola-1">
    <w:name w:val="kapitola - 1"/>
    <w:basedOn w:val="Nadpis1"/>
    <w:next w:val="Normln"/>
    <w:qFormat/>
    <w:rsid w:val="00FD0FEF"/>
    <w:pPr>
      <w:pBdr>
        <w:top w:val="single" w:sz="8" w:space="1" w:color="000080"/>
        <w:left w:val="single" w:sz="8" w:space="4" w:color="000080"/>
        <w:bottom w:val="single" w:sz="8" w:space="1" w:color="000080"/>
        <w:right w:val="single" w:sz="8" w:space="4" w:color="000080"/>
      </w:pBdr>
      <w:shd w:val="clear" w:color="auto" w:fill="FFFFFF"/>
      <w:tabs>
        <w:tab w:val="num" w:pos="0"/>
      </w:tabs>
      <w:spacing w:before="360"/>
      <w:ind w:left="0" w:firstLine="0"/>
      <w:jc w:val="both"/>
    </w:pPr>
    <w:rPr>
      <w:rFonts w:ascii="Arial" w:hAnsi="Arial"/>
      <w:bCs w:val="0"/>
      <w:kern w:val="28"/>
      <w:sz w:val="28"/>
      <w:szCs w:val="24"/>
    </w:rPr>
  </w:style>
  <w:style w:type="paragraph" w:customStyle="1" w:styleId="Kapitola-11">
    <w:name w:val="Kapitola - 1.1"/>
    <w:basedOn w:val="Normln"/>
    <w:next w:val="Normln"/>
    <w:qFormat/>
    <w:rsid w:val="00FD0FEF"/>
    <w:pPr>
      <w:keepNext/>
      <w:tabs>
        <w:tab w:val="num" w:pos="142"/>
      </w:tabs>
      <w:spacing w:after="60" w:line="360" w:lineRule="auto"/>
      <w:ind w:left="142"/>
      <w:jc w:val="both"/>
      <w:outlineLvl w:val="2"/>
    </w:pPr>
    <w:rPr>
      <w:rFonts w:ascii="Arial" w:hAnsi="Arial"/>
      <w:b/>
      <w:color w:val="000000"/>
      <w:sz w:val="22"/>
      <w:szCs w:val="20"/>
    </w:rPr>
  </w:style>
  <w:style w:type="paragraph" w:styleId="Citt">
    <w:name w:val="Quote"/>
    <w:basedOn w:val="Normln"/>
    <w:next w:val="Normln"/>
    <w:link w:val="CittChar"/>
    <w:uiPriority w:val="29"/>
    <w:qFormat/>
    <w:rsid w:val="00CC09ED"/>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CC09ED"/>
    <w:rPr>
      <w:rFonts w:ascii="Calibri" w:hAnsi="Calibri"/>
      <w:i/>
      <w:iCs/>
      <w:color w:val="404040" w:themeColor="text1" w:themeTint="BF"/>
      <w:sz w:val="24"/>
      <w:szCs w:val="24"/>
    </w:rPr>
  </w:style>
  <w:style w:type="paragraph" w:styleId="Vrazncitt">
    <w:name w:val="Intense Quote"/>
    <w:basedOn w:val="Normln"/>
    <w:next w:val="Normln"/>
    <w:link w:val="VrazncittChar"/>
    <w:uiPriority w:val="30"/>
    <w:qFormat/>
    <w:rsid w:val="00A30FC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A30FC1"/>
    <w:rPr>
      <w:rFonts w:ascii="Calibri" w:hAnsi="Calibri"/>
      <w:i/>
      <w:iCs/>
      <w:color w:val="5B9BD5" w:themeColor="accent1"/>
      <w:sz w:val="24"/>
      <w:szCs w:val="24"/>
    </w:rPr>
  </w:style>
  <w:style w:type="character" w:styleId="Zdraznnintenzivn">
    <w:name w:val="Intense Emphasis"/>
    <w:basedOn w:val="Standardnpsmoodstavce"/>
    <w:uiPriority w:val="21"/>
    <w:qFormat/>
    <w:rsid w:val="00A30FC1"/>
    <w:rPr>
      <w:i/>
      <w:iCs/>
      <w:color w:val="5B9BD5" w:themeColor="accent1"/>
    </w:rPr>
  </w:style>
  <w:style w:type="paragraph" w:customStyle="1" w:styleId="Styl1">
    <w:name w:val="Styl1"/>
    <w:basedOn w:val="Citt"/>
    <w:qFormat/>
    <w:rsid w:val="00A30FC1"/>
  </w:style>
  <w:style w:type="character" w:customStyle="1" w:styleId="apple-converted-space">
    <w:name w:val="apple-converted-space"/>
    <w:basedOn w:val="Standardnpsmoodstavce"/>
    <w:rsid w:val="00A30FC1"/>
  </w:style>
  <w:style w:type="character" w:styleId="Siln">
    <w:name w:val="Strong"/>
    <w:basedOn w:val="Standardnpsmoodstavce"/>
    <w:uiPriority w:val="22"/>
    <w:qFormat/>
    <w:rsid w:val="00A30FC1"/>
    <w:rPr>
      <w:b/>
      <w:bCs/>
    </w:rPr>
  </w:style>
  <w:style w:type="character" w:styleId="Odkazjemn">
    <w:name w:val="Subtle Reference"/>
    <w:basedOn w:val="Standardnpsmoodstavce"/>
    <w:uiPriority w:val="31"/>
    <w:qFormat/>
    <w:rsid w:val="00D06157"/>
    <w:rPr>
      <w:smallCaps/>
      <w:color w:val="5A5A5A" w:themeColor="text1" w:themeTint="A5"/>
    </w:rPr>
  </w:style>
  <w:style w:type="character" w:styleId="Nzevknihy">
    <w:name w:val="Book Title"/>
    <w:basedOn w:val="Standardnpsmoodstavce"/>
    <w:uiPriority w:val="33"/>
    <w:qFormat/>
    <w:rsid w:val="00D06157"/>
    <w:rPr>
      <w:b/>
      <w:bCs/>
      <w:i/>
      <w:iCs/>
      <w:spacing w:val="5"/>
    </w:rPr>
  </w:style>
  <w:style w:type="character" w:styleId="Zdraznn">
    <w:name w:val="Emphasis"/>
    <w:basedOn w:val="Standardnpsmoodstavce"/>
    <w:uiPriority w:val="20"/>
    <w:qFormat/>
    <w:rsid w:val="00D06157"/>
    <w:rPr>
      <w:i/>
      <w:iCs/>
    </w:rPr>
  </w:style>
  <w:style w:type="character" w:styleId="Zdraznnjemn">
    <w:name w:val="Subtle Emphasis"/>
    <w:basedOn w:val="Standardnpsmoodstavce"/>
    <w:uiPriority w:val="19"/>
    <w:qFormat/>
    <w:rsid w:val="00D0615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4513">
      <w:bodyDiv w:val="1"/>
      <w:marLeft w:val="0"/>
      <w:marRight w:val="0"/>
      <w:marTop w:val="0"/>
      <w:marBottom w:val="0"/>
      <w:divBdr>
        <w:top w:val="none" w:sz="0" w:space="0" w:color="auto"/>
        <w:left w:val="none" w:sz="0" w:space="0" w:color="auto"/>
        <w:bottom w:val="none" w:sz="0" w:space="0" w:color="auto"/>
        <w:right w:val="none" w:sz="0" w:space="0" w:color="auto"/>
      </w:divBdr>
    </w:div>
    <w:div w:id="194195334">
      <w:bodyDiv w:val="1"/>
      <w:marLeft w:val="0"/>
      <w:marRight w:val="0"/>
      <w:marTop w:val="0"/>
      <w:marBottom w:val="0"/>
      <w:divBdr>
        <w:top w:val="none" w:sz="0" w:space="0" w:color="auto"/>
        <w:left w:val="none" w:sz="0" w:space="0" w:color="auto"/>
        <w:bottom w:val="none" w:sz="0" w:space="0" w:color="auto"/>
        <w:right w:val="none" w:sz="0" w:space="0" w:color="auto"/>
      </w:divBdr>
    </w:div>
    <w:div w:id="242185988">
      <w:bodyDiv w:val="1"/>
      <w:marLeft w:val="0"/>
      <w:marRight w:val="0"/>
      <w:marTop w:val="0"/>
      <w:marBottom w:val="0"/>
      <w:divBdr>
        <w:top w:val="none" w:sz="0" w:space="0" w:color="auto"/>
        <w:left w:val="none" w:sz="0" w:space="0" w:color="auto"/>
        <w:bottom w:val="none" w:sz="0" w:space="0" w:color="auto"/>
        <w:right w:val="none" w:sz="0" w:space="0" w:color="auto"/>
      </w:divBdr>
    </w:div>
    <w:div w:id="243533049">
      <w:bodyDiv w:val="1"/>
      <w:marLeft w:val="0"/>
      <w:marRight w:val="0"/>
      <w:marTop w:val="0"/>
      <w:marBottom w:val="0"/>
      <w:divBdr>
        <w:top w:val="none" w:sz="0" w:space="0" w:color="auto"/>
        <w:left w:val="none" w:sz="0" w:space="0" w:color="auto"/>
        <w:bottom w:val="none" w:sz="0" w:space="0" w:color="auto"/>
        <w:right w:val="none" w:sz="0" w:space="0" w:color="auto"/>
      </w:divBdr>
    </w:div>
    <w:div w:id="303437263">
      <w:bodyDiv w:val="1"/>
      <w:marLeft w:val="0"/>
      <w:marRight w:val="0"/>
      <w:marTop w:val="0"/>
      <w:marBottom w:val="0"/>
      <w:divBdr>
        <w:top w:val="none" w:sz="0" w:space="0" w:color="auto"/>
        <w:left w:val="none" w:sz="0" w:space="0" w:color="auto"/>
        <w:bottom w:val="none" w:sz="0" w:space="0" w:color="auto"/>
        <w:right w:val="none" w:sz="0" w:space="0" w:color="auto"/>
      </w:divBdr>
    </w:div>
    <w:div w:id="313027539">
      <w:bodyDiv w:val="1"/>
      <w:marLeft w:val="0"/>
      <w:marRight w:val="0"/>
      <w:marTop w:val="0"/>
      <w:marBottom w:val="0"/>
      <w:divBdr>
        <w:top w:val="none" w:sz="0" w:space="0" w:color="auto"/>
        <w:left w:val="none" w:sz="0" w:space="0" w:color="auto"/>
        <w:bottom w:val="none" w:sz="0" w:space="0" w:color="auto"/>
        <w:right w:val="none" w:sz="0" w:space="0" w:color="auto"/>
      </w:divBdr>
    </w:div>
    <w:div w:id="391197120">
      <w:bodyDiv w:val="1"/>
      <w:marLeft w:val="0"/>
      <w:marRight w:val="0"/>
      <w:marTop w:val="0"/>
      <w:marBottom w:val="0"/>
      <w:divBdr>
        <w:top w:val="none" w:sz="0" w:space="0" w:color="auto"/>
        <w:left w:val="none" w:sz="0" w:space="0" w:color="auto"/>
        <w:bottom w:val="none" w:sz="0" w:space="0" w:color="auto"/>
        <w:right w:val="none" w:sz="0" w:space="0" w:color="auto"/>
      </w:divBdr>
    </w:div>
    <w:div w:id="448472157">
      <w:bodyDiv w:val="1"/>
      <w:marLeft w:val="0"/>
      <w:marRight w:val="0"/>
      <w:marTop w:val="0"/>
      <w:marBottom w:val="0"/>
      <w:divBdr>
        <w:top w:val="none" w:sz="0" w:space="0" w:color="auto"/>
        <w:left w:val="none" w:sz="0" w:space="0" w:color="auto"/>
        <w:bottom w:val="none" w:sz="0" w:space="0" w:color="auto"/>
        <w:right w:val="none" w:sz="0" w:space="0" w:color="auto"/>
      </w:divBdr>
    </w:div>
    <w:div w:id="505369838">
      <w:bodyDiv w:val="1"/>
      <w:marLeft w:val="0"/>
      <w:marRight w:val="0"/>
      <w:marTop w:val="0"/>
      <w:marBottom w:val="0"/>
      <w:divBdr>
        <w:top w:val="none" w:sz="0" w:space="0" w:color="auto"/>
        <w:left w:val="none" w:sz="0" w:space="0" w:color="auto"/>
        <w:bottom w:val="none" w:sz="0" w:space="0" w:color="auto"/>
        <w:right w:val="none" w:sz="0" w:space="0" w:color="auto"/>
      </w:divBdr>
    </w:div>
    <w:div w:id="537855858">
      <w:bodyDiv w:val="1"/>
      <w:marLeft w:val="0"/>
      <w:marRight w:val="0"/>
      <w:marTop w:val="0"/>
      <w:marBottom w:val="0"/>
      <w:divBdr>
        <w:top w:val="none" w:sz="0" w:space="0" w:color="auto"/>
        <w:left w:val="none" w:sz="0" w:space="0" w:color="auto"/>
        <w:bottom w:val="none" w:sz="0" w:space="0" w:color="auto"/>
        <w:right w:val="none" w:sz="0" w:space="0" w:color="auto"/>
      </w:divBdr>
    </w:div>
    <w:div w:id="586352651">
      <w:bodyDiv w:val="1"/>
      <w:marLeft w:val="0"/>
      <w:marRight w:val="0"/>
      <w:marTop w:val="0"/>
      <w:marBottom w:val="0"/>
      <w:divBdr>
        <w:top w:val="none" w:sz="0" w:space="0" w:color="auto"/>
        <w:left w:val="none" w:sz="0" w:space="0" w:color="auto"/>
        <w:bottom w:val="none" w:sz="0" w:space="0" w:color="auto"/>
        <w:right w:val="none" w:sz="0" w:space="0" w:color="auto"/>
      </w:divBdr>
    </w:div>
    <w:div w:id="816532060">
      <w:bodyDiv w:val="1"/>
      <w:marLeft w:val="0"/>
      <w:marRight w:val="0"/>
      <w:marTop w:val="0"/>
      <w:marBottom w:val="0"/>
      <w:divBdr>
        <w:top w:val="none" w:sz="0" w:space="0" w:color="auto"/>
        <w:left w:val="none" w:sz="0" w:space="0" w:color="auto"/>
        <w:bottom w:val="none" w:sz="0" w:space="0" w:color="auto"/>
        <w:right w:val="none" w:sz="0" w:space="0" w:color="auto"/>
      </w:divBdr>
    </w:div>
    <w:div w:id="886184221">
      <w:bodyDiv w:val="1"/>
      <w:marLeft w:val="0"/>
      <w:marRight w:val="0"/>
      <w:marTop w:val="0"/>
      <w:marBottom w:val="0"/>
      <w:divBdr>
        <w:top w:val="none" w:sz="0" w:space="0" w:color="auto"/>
        <w:left w:val="none" w:sz="0" w:space="0" w:color="auto"/>
        <w:bottom w:val="none" w:sz="0" w:space="0" w:color="auto"/>
        <w:right w:val="none" w:sz="0" w:space="0" w:color="auto"/>
      </w:divBdr>
    </w:div>
    <w:div w:id="898367721">
      <w:bodyDiv w:val="1"/>
      <w:marLeft w:val="214"/>
      <w:marRight w:val="214"/>
      <w:marTop w:val="214"/>
      <w:marBottom w:val="214"/>
      <w:divBdr>
        <w:top w:val="none" w:sz="0" w:space="0" w:color="auto"/>
        <w:left w:val="none" w:sz="0" w:space="0" w:color="auto"/>
        <w:bottom w:val="none" w:sz="0" w:space="0" w:color="auto"/>
        <w:right w:val="none" w:sz="0" w:space="0" w:color="auto"/>
      </w:divBdr>
      <w:divsChild>
        <w:div w:id="1747727315">
          <w:marLeft w:val="0"/>
          <w:marRight w:val="0"/>
          <w:marTop w:val="0"/>
          <w:marBottom w:val="0"/>
          <w:divBdr>
            <w:top w:val="none" w:sz="0" w:space="0" w:color="auto"/>
            <w:left w:val="none" w:sz="0" w:space="0" w:color="auto"/>
            <w:bottom w:val="none" w:sz="0" w:space="0" w:color="auto"/>
            <w:right w:val="none" w:sz="0" w:space="0" w:color="auto"/>
          </w:divBdr>
          <w:divsChild>
            <w:div w:id="1644843670">
              <w:marLeft w:val="0"/>
              <w:marRight w:val="0"/>
              <w:marTop w:val="0"/>
              <w:marBottom w:val="0"/>
              <w:divBdr>
                <w:top w:val="none" w:sz="0" w:space="0" w:color="auto"/>
                <w:left w:val="none" w:sz="0" w:space="0" w:color="auto"/>
                <w:bottom w:val="none" w:sz="0" w:space="0" w:color="auto"/>
                <w:right w:val="none" w:sz="0" w:space="0" w:color="auto"/>
              </w:divBdr>
              <w:divsChild>
                <w:div w:id="671302106">
                  <w:marLeft w:val="0"/>
                  <w:marRight w:val="0"/>
                  <w:marTop w:val="0"/>
                  <w:marBottom w:val="0"/>
                  <w:divBdr>
                    <w:top w:val="none" w:sz="0" w:space="0" w:color="auto"/>
                    <w:left w:val="none" w:sz="0" w:space="0" w:color="auto"/>
                    <w:bottom w:val="none" w:sz="0" w:space="0" w:color="auto"/>
                    <w:right w:val="none" w:sz="0" w:space="0" w:color="auto"/>
                  </w:divBdr>
                  <w:divsChild>
                    <w:div w:id="574705337">
                      <w:marLeft w:val="0"/>
                      <w:marRight w:val="0"/>
                      <w:marTop w:val="0"/>
                      <w:marBottom w:val="0"/>
                      <w:divBdr>
                        <w:top w:val="none" w:sz="0" w:space="0" w:color="auto"/>
                        <w:left w:val="none" w:sz="0" w:space="0" w:color="auto"/>
                        <w:bottom w:val="none" w:sz="0" w:space="0" w:color="auto"/>
                        <w:right w:val="none" w:sz="0" w:space="0" w:color="auto"/>
                      </w:divBdr>
                      <w:divsChild>
                        <w:div w:id="1954707809">
                          <w:marLeft w:val="0"/>
                          <w:marRight w:val="0"/>
                          <w:marTop w:val="0"/>
                          <w:marBottom w:val="0"/>
                          <w:divBdr>
                            <w:top w:val="none" w:sz="0" w:space="0" w:color="auto"/>
                            <w:left w:val="none" w:sz="0" w:space="0" w:color="auto"/>
                            <w:bottom w:val="none" w:sz="0" w:space="0" w:color="auto"/>
                            <w:right w:val="none" w:sz="0" w:space="0" w:color="auto"/>
                          </w:divBdr>
                          <w:divsChild>
                            <w:div w:id="378432549">
                              <w:marLeft w:val="0"/>
                              <w:marRight w:val="0"/>
                              <w:marTop w:val="0"/>
                              <w:marBottom w:val="0"/>
                              <w:divBdr>
                                <w:top w:val="none" w:sz="0" w:space="0" w:color="auto"/>
                                <w:left w:val="none" w:sz="0" w:space="0" w:color="auto"/>
                                <w:bottom w:val="none" w:sz="0" w:space="0" w:color="auto"/>
                                <w:right w:val="none" w:sz="0" w:space="0" w:color="auto"/>
                              </w:divBdr>
                              <w:divsChild>
                                <w:div w:id="1508133607">
                                  <w:marLeft w:val="0"/>
                                  <w:marRight w:val="0"/>
                                  <w:marTop w:val="0"/>
                                  <w:marBottom w:val="0"/>
                                  <w:divBdr>
                                    <w:top w:val="none" w:sz="0" w:space="0" w:color="auto"/>
                                    <w:left w:val="none" w:sz="0" w:space="0" w:color="auto"/>
                                    <w:bottom w:val="none" w:sz="0" w:space="0" w:color="auto"/>
                                    <w:right w:val="none" w:sz="0" w:space="0" w:color="auto"/>
                                  </w:divBdr>
                                  <w:divsChild>
                                    <w:div w:id="2091389138">
                                      <w:marLeft w:val="0"/>
                                      <w:marRight w:val="0"/>
                                      <w:marTop w:val="0"/>
                                      <w:marBottom w:val="0"/>
                                      <w:divBdr>
                                        <w:top w:val="none" w:sz="0" w:space="0" w:color="auto"/>
                                        <w:left w:val="none" w:sz="0" w:space="0" w:color="auto"/>
                                        <w:bottom w:val="none" w:sz="0" w:space="0" w:color="auto"/>
                                        <w:right w:val="none" w:sz="0" w:space="0" w:color="auto"/>
                                      </w:divBdr>
                                      <w:divsChild>
                                        <w:div w:id="420610805">
                                          <w:marLeft w:val="-285"/>
                                          <w:marRight w:val="-257"/>
                                          <w:marTop w:val="143"/>
                                          <w:marBottom w:val="0"/>
                                          <w:divBdr>
                                            <w:top w:val="none" w:sz="0" w:space="0" w:color="auto"/>
                                            <w:left w:val="none" w:sz="0" w:space="0" w:color="auto"/>
                                            <w:bottom w:val="none" w:sz="0" w:space="0" w:color="auto"/>
                                            <w:right w:val="none" w:sz="0" w:space="0" w:color="auto"/>
                                          </w:divBdr>
                                          <w:divsChild>
                                            <w:div w:id="14330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4023538">
      <w:bodyDiv w:val="1"/>
      <w:marLeft w:val="0"/>
      <w:marRight w:val="0"/>
      <w:marTop w:val="0"/>
      <w:marBottom w:val="0"/>
      <w:divBdr>
        <w:top w:val="none" w:sz="0" w:space="0" w:color="auto"/>
        <w:left w:val="none" w:sz="0" w:space="0" w:color="auto"/>
        <w:bottom w:val="none" w:sz="0" w:space="0" w:color="auto"/>
        <w:right w:val="none" w:sz="0" w:space="0" w:color="auto"/>
      </w:divBdr>
      <w:divsChild>
        <w:div w:id="380179068">
          <w:marLeft w:val="0"/>
          <w:marRight w:val="0"/>
          <w:marTop w:val="0"/>
          <w:marBottom w:val="0"/>
          <w:divBdr>
            <w:top w:val="none" w:sz="0" w:space="0" w:color="auto"/>
            <w:left w:val="none" w:sz="0" w:space="0" w:color="auto"/>
            <w:bottom w:val="none" w:sz="0" w:space="0" w:color="auto"/>
            <w:right w:val="none" w:sz="0" w:space="0" w:color="auto"/>
          </w:divBdr>
          <w:divsChild>
            <w:div w:id="655183217">
              <w:marLeft w:val="-2928"/>
              <w:marRight w:val="0"/>
              <w:marTop w:val="0"/>
              <w:marBottom w:val="144"/>
              <w:divBdr>
                <w:top w:val="none" w:sz="0" w:space="0" w:color="auto"/>
                <w:left w:val="none" w:sz="0" w:space="0" w:color="auto"/>
                <w:bottom w:val="none" w:sz="0" w:space="0" w:color="auto"/>
                <w:right w:val="none" w:sz="0" w:space="0" w:color="auto"/>
              </w:divBdr>
              <w:divsChild>
                <w:div w:id="268777450">
                  <w:marLeft w:val="2928"/>
                  <w:marRight w:val="0"/>
                  <w:marTop w:val="720"/>
                  <w:marBottom w:val="0"/>
                  <w:divBdr>
                    <w:top w:val="single" w:sz="6" w:space="0" w:color="AAAAAA"/>
                    <w:left w:val="single" w:sz="6" w:space="0" w:color="AAAAAA"/>
                    <w:bottom w:val="single" w:sz="6" w:space="0" w:color="AAAAAA"/>
                    <w:right w:val="none" w:sz="0" w:space="0" w:color="auto"/>
                  </w:divBdr>
                  <w:divsChild>
                    <w:div w:id="1721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521305">
      <w:bodyDiv w:val="1"/>
      <w:marLeft w:val="0"/>
      <w:marRight w:val="0"/>
      <w:marTop w:val="0"/>
      <w:marBottom w:val="0"/>
      <w:divBdr>
        <w:top w:val="none" w:sz="0" w:space="0" w:color="auto"/>
        <w:left w:val="none" w:sz="0" w:space="0" w:color="auto"/>
        <w:bottom w:val="none" w:sz="0" w:space="0" w:color="auto"/>
        <w:right w:val="none" w:sz="0" w:space="0" w:color="auto"/>
      </w:divBdr>
    </w:div>
    <w:div w:id="991324421">
      <w:bodyDiv w:val="1"/>
      <w:marLeft w:val="0"/>
      <w:marRight w:val="0"/>
      <w:marTop w:val="0"/>
      <w:marBottom w:val="0"/>
      <w:divBdr>
        <w:top w:val="none" w:sz="0" w:space="0" w:color="auto"/>
        <w:left w:val="none" w:sz="0" w:space="0" w:color="auto"/>
        <w:bottom w:val="none" w:sz="0" w:space="0" w:color="auto"/>
        <w:right w:val="none" w:sz="0" w:space="0" w:color="auto"/>
      </w:divBdr>
    </w:div>
    <w:div w:id="1092972819">
      <w:bodyDiv w:val="1"/>
      <w:marLeft w:val="0"/>
      <w:marRight w:val="0"/>
      <w:marTop w:val="0"/>
      <w:marBottom w:val="0"/>
      <w:divBdr>
        <w:top w:val="none" w:sz="0" w:space="0" w:color="auto"/>
        <w:left w:val="none" w:sz="0" w:space="0" w:color="auto"/>
        <w:bottom w:val="none" w:sz="0" w:space="0" w:color="auto"/>
        <w:right w:val="none" w:sz="0" w:space="0" w:color="auto"/>
      </w:divBdr>
    </w:div>
    <w:div w:id="1105886990">
      <w:bodyDiv w:val="1"/>
      <w:marLeft w:val="0"/>
      <w:marRight w:val="0"/>
      <w:marTop w:val="0"/>
      <w:marBottom w:val="0"/>
      <w:divBdr>
        <w:top w:val="none" w:sz="0" w:space="0" w:color="auto"/>
        <w:left w:val="none" w:sz="0" w:space="0" w:color="auto"/>
        <w:bottom w:val="none" w:sz="0" w:space="0" w:color="auto"/>
        <w:right w:val="none" w:sz="0" w:space="0" w:color="auto"/>
      </w:divBdr>
    </w:div>
    <w:div w:id="1118835080">
      <w:bodyDiv w:val="1"/>
      <w:marLeft w:val="0"/>
      <w:marRight w:val="0"/>
      <w:marTop w:val="0"/>
      <w:marBottom w:val="0"/>
      <w:divBdr>
        <w:top w:val="none" w:sz="0" w:space="0" w:color="auto"/>
        <w:left w:val="none" w:sz="0" w:space="0" w:color="auto"/>
        <w:bottom w:val="none" w:sz="0" w:space="0" w:color="auto"/>
        <w:right w:val="none" w:sz="0" w:space="0" w:color="auto"/>
      </w:divBdr>
      <w:divsChild>
        <w:div w:id="254943746">
          <w:marLeft w:val="0"/>
          <w:marRight w:val="0"/>
          <w:marTop w:val="0"/>
          <w:marBottom w:val="0"/>
          <w:divBdr>
            <w:top w:val="none" w:sz="0" w:space="0" w:color="auto"/>
            <w:left w:val="none" w:sz="0" w:space="0" w:color="auto"/>
            <w:bottom w:val="none" w:sz="0" w:space="0" w:color="auto"/>
            <w:right w:val="none" w:sz="0" w:space="0" w:color="auto"/>
          </w:divBdr>
          <w:divsChild>
            <w:div w:id="393284702">
              <w:marLeft w:val="0"/>
              <w:marRight w:val="0"/>
              <w:marTop w:val="0"/>
              <w:marBottom w:val="0"/>
              <w:divBdr>
                <w:top w:val="none" w:sz="0" w:space="0" w:color="auto"/>
                <w:left w:val="none" w:sz="0" w:space="0" w:color="auto"/>
                <w:bottom w:val="none" w:sz="0" w:space="0" w:color="auto"/>
                <w:right w:val="none" w:sz="0" w:space="0" w:color="auto"/>
              </w:divBdr>
              <w:divsChild>
                <w:div w:id="499931550">
                  <w:marLeft w:val="2928"/>
                  <w:marRight w:val="0"/>
                  <w:marTop w:val="720"/>
                  <w:marBottom w:val="0"/>
                  <w:divBdr>
                    <w:top w:val="none" w:sz="0" w:space="0" w:color="auto"/>
                    <w:left w:val="none" w:sz="0" w:space="0" w:color="auto"/>
                    <w:bottom w:val="none" w:sz="0" w:space="0" w:color="auto"/>
                    <w:right w:val="none" w:sz="0" w:space="0" w:color="auto"/>
                  </w:divBdr>
                  <w:divsChild>
                    <w:div w:id="10629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251551">
      <w:bodyDiv w:val="1"/>
      <w:marLeft w:val="0"/>
      <w:marRight w:val="0"/>
      <w:marTop w:val="0"/>
      <w:marBottom w:val="0"/>
      <w:divBdr>
        <w:top w:val="none" w:sz="0" w:space="0" w:color="auto"/>
        <w:left w:val="none" w:sz="0" w:space="0" w:color="auto"/>
        <w:bottom w:val="none" w:sz="0" w:space="0" w:color="auto"/>
        <w:right w:val="none" w:sz="0" w:space="0" w:color="auto"/>
      </w:divBdr>
    </w:div>
    <w:div w:id="1263686554">
      <w:bodyDiv w:val="1"/>
      <w:marLeft w:val="0"/>
      <w:marRight w:val="0"/>
      <w:marTop w:val="0"/>
      <w:marBottom w:val="0"/>
      <w:divBdr>
        <w:top w:val="none" w:sz="0" w:space="0" w:color="auto"/>
        <w:left w:val="none" w:sz="0" w:space="0" w:color="auto"/>
        <w:bottom w:val="none" w:sz="0" w:space="0" w:color="auto"/>
        <w:right w:val="none" w:sz="0" w:space="0" w:color="auto"/>
      </w:divBdr>
      <w:divsChild>
        <w:div w:id="1271166215">
          <w:marLeft w:val="0"/>
          <w:marRight w:val="0"/>
          <w:marTop w:val="0"/>
          <w:marBottom w:val="0"/>
          <w:divBdr>
            <w:top w:val="none" w:sz="0" w:space="0" w:color="auto"/>
            <w:left w:val="none" w:sz="0" w:space="0" w:color="auto"/>
            <w:bottom w:val="none" w:sz="0" w:space="0" w:color="auto"/>
            <w:right w:val="none" w:sz="0" w:space="0" w:color="auto"/>
          </w:divBdr>
          <w:divsChild>
            <w:div w:id="161168624">
              <w:marLeft w:val="0"/>
              <w:marRight w:val="0"/>
              <w:marTop w:val="0"/>
              <w:marBottom w:val="0"/>
              <w:divBdr>
                <w:top w:val="none" w:sz="0" w:space="0" w:color="auto"/>
                <w:left w:val="none" w:sz="0" w:space="0" w:color="auto"/>
                <w:bottom w:val="none" w:sz="0" w:space="0" w:color="auto"/>
                <w:right w:val="none" w:sz="0" w:space="0" w:color="auto"/>
              </w:divBdr>
              <w:divsChild>
                <w:div w:id="553005460">
                  <w:marLeft w:val="2794"/>
                  <w:marRight w:val="114"/>
                  <w:marTop w:val="0"/>
                  <w:marBottom w:val="0"/>
                  <w:divBdr>
                    <w:top w:val="none" w:sz="0" w:space="0" w:color="auto"/>
                    <w:left w:val="none" w:sz="0" w:space="0" w:color="auto"/>
                    <w:bottom w:val="none" w:sz="0" w:space="0" w:color="auto"/>
                    <w:right w:val="none" w:sz="0" w:space="0" w:color="auto"/>
                  </w:divBdr>
                </w:div>
              </w:divsChild>
            </w:div>
          </w:divsChild>
        </w:div>
      </w:divsChild>
    </w:div>
    <w:div w:id="1421948474">
      <w:bodyDiv w:val="1"/>
      <w:marLeft w:val="0"/>
      <w:marRight w:val="0"/>
      <w:marTop w:val="0"/>
      <w:marBottom w:val="0"/>
      <w:divBdr>
        <w:top w:val="none" w:sz="0" w:space="0" w:color="auto"/>
        <w:left w:val="none" w:sz="0" w:space="0" w:color="auto"/>
        <w:bottom w:val="none" w:sz="0" w:space="0" w:color="auto"/>
        <w:right w:val="none" w:sz="0" w:space="0" w:color="auto"/>
      </w:divBdr>
    </w:div>
    <w:div w:id="1569993361">
      <w:bodyDiv w:val="1"/>
      <w:marLeft w:val="0"/>
      <w:marRight w:val="0"/>
      <w:marTop w:val="0"/>
      <w:marBottom w:val="0"/>
      <w:divBdr>
        <w:top w:val="none" w:sz="0" w:space="0" w:color="auto"/>
        <w:left w:val="none" w:sz="0" w:space="0" w:color="auto"/>
        <w:bottom w:val="none" w:sz="0" w:space="0" w:color="auto"/>
        <w:right w:val="none" w:sz="0" w:space="0" w:color="auto"/>
      </w:divBdr>
    </w:div>
    <w:div w:id="1602376112">
      <w:bodyDiv w:val="1"/>
      <w:marLeft w:val="0"/>
      <w:marRight w:val="0"/>
      <w:marTop w:val="0"/>
      <w:marBottom w:val="0"/>
      <w:divBdr>
        <w:top w:val="none" w:sz="0" w:space="0" w:color="auto"/>
        <w:left w:val="none" w:sz="0" w:space="0" w:color="auto"/>
        <w:bottom w:val="none" w:sz="0" w:space="0" w:color="auto"/>
        <w:right w:val="none" w:sz="0" w:space="0" w:color="auto"/>
      </w:divBdr>
    </w:div>
    <w:div w:id="1603687558">
      <w:bodyDiv w:val="1"/>
      <w:marLeft w:val="0"/>
      <w:marRight w:val="0"/>
      <w:marTop w:val="0"/>
      <w:marBottom w:val="0"/>
      <w:divBdr>
        <w:top w:val="none" w:sz="0" w:space="0" w:color="auto"/>
        <w:left w:val="none" w:sz="0" w:space="0" w:color="auto"/>
        <w:bottom w:val="none" w:sz="0" w:space="0" w:color="auto"/>
        <w:right w:val="none" w:sz="0" w:space="0" w:color="auto"/>
      </w:divBdr>
    </w:div>
    <w:div w:id="1646471929">
      <w:bodyDiv w:val="1"/>
      <w:marLeft w:val="0"/>
      <w:marRight w:val="0"/>
      <w:marTop w:val="0"/>
      <w:marBottom w:val="0"/>
      <w:divBdr>
        <w:top w:val="none" w:sz="0" w:space="0" w:color="auto"/>
        <w:left w:val="none" w:sz="0" w:space="0" w:color="auto"/>
        <w:bottom w:val="none" w:sz="0" w:space="0" w:color="auto"/>
        <w:right w:val="none" w:sz="0" w:space="0" w:color="auto"/>
      </w:divBdr>
      <w:divsChild>
        <w:div w:id="1419445334">
          <w:marLeft w:val="0"/>
          <w:marRight w:val="0"/>
          <w:marTop w:val="0"/>
          <w:marBottom w:val="0"/>
          <w:divBdr>
            <w:top w:val="none" w:sz="0" w:space="0" w:color="auto"/>
            <w:left w:val="none" w:sz="0" w:space="0" w:color="auto"/>
            <w:bottom w:val="none" w:sz="0" w:space="0" w:color="auto"/>
            <w:right w:val="none" w:sz="0" w:space="0" w:color="auto"/>
          </w:divBdr>
          <w:divsChild>
            <w:div w:id="947158274">
              <w:marLeft w:val="0"/>
              <w:marRight w:val="0"/>
              <w:marTop w:val="0"/>
              <w:marBottom w:val="0"/>
              <w:divBdr>
                <w:top w:val="none" w:sz="0" w:space="0" w:color="auto"/>
                <w:left w:val="none" w:sz="0" w:space="0" w:color="auto"/>
                <w:bottom w:val="none" w:sz="0" w:space="0" w:color="auto"/>
                <w:right w:val="none" w:sz="0" w:space="0" w:color="auto"/>
              </w:divBdr>
              <w:divsChild>
                <w:div w:id="894971781">
                  <w:marLeft w:val="0"/>
                  <w:marRight w:val="0"/>
                  <w:marTop w:val="0"/>
                  <w:marBottom w:val="0"/>
                  <w:divBdr>
                    <w:top w:val="none" w:sz="0" w:space="0" w:color="auto"/>
                    <w:left w:val="none" w:sz="0" w:space="0" w:color="auto"/>
                    <w:bottom w:val="none" w:sz="0" w:space="0" w:color="auto"/>
                    <w:right w:val="none" w:sz="0" w:space="0" w:color="auto"/>
                  </w:divBdr>
                </w:div>
                <w:div w:id="962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10861">
      <w:bodyDiv w:val="1"/>
      <w:marLeft w:val="0"/>
      <w:marRight w:val="0"/>
      <w:marTop w:val="0"/>
      <w:marBottom w:val="0"/>
      <w:divBdr>
        <w:top w:val="none" w:sz="0" w:space="0" w:color="auto"/>
        <w:left w:val="none" w:sz="0" w:space="0" w:color="auto"/>
        <w:bottom w:val="none" w:sz="0" w:space="0" w:color="auto"/>
        <w:right w:val="none" w:sz="0" w:space="0" w:color="auto"/>
      </w:divBdr>
    </w:div>
    <w:div w:id="1735425881">
      <w:bodyDiv w:val="1"/>
      <w:marLeft w:val="0"/>
      <w:marRight w:val="0"/>
      <w:marTop w:val="0"/>
      <w:marBottom w:val="0"/>
      <w:divBdr>
        <w:top w:val="none" w:sz="0" w:space="0" w:color="auto"/>
        <w:left w:val="none" w:sz="0" w:space="0" w:color="auto"/>
        <w:bottom w:val="none" w:sz="0" w:space="0" w:color="auto"/>
        <w:right w:val="none" w:sz="0" w:space="0" w:color="auto"/>
      </w:divBdr>
    </w:div>
    <w:div w:id="1777407729">
      <w:bodyDiv w:val="1"/>
      <w:marLeft w:val="0"/>
      <w:marRight w:val="0"/>
      <w:marTop w:val="0"/>
      <w:marBottom w:val="0"/>
      <w:divBdr>
        <w:top w:val="none" w:sz="0" w:space="0" w:color="auto"/>
        <w:left w:val="none" w:sz="0" w:space="0" w:color="auto"/>
        <w:bottom w:val="none" w:sz="0" w:space="0" w:color="auto"/>
        <w:right w:val="none" w:sz="0" w:space="0" w:color="auto"/>
      </w:divBdr>
    </w:div>
    <w:div w:id="1843666107">
      <w:bodyDiv w:val="1"/>
      <w:marLeft w:val="0"/>
      <w:marRight w:val="0"/>
      <w:marTop w:val="0"/>
      <w:marBottom w:val="0"/>
      <w:divBdr>
        <w:top w:val="none" w:sz="0" w:space="0" w:color="auto"/>
        <w:left w:val="none" w:sz="0" w:space="0" w:color="auto"/>
        <w:bottom w:val="none" w:sz="0" w:space="0" w:color="auto"/>
        <w:right w:val="none" w:sz="0" w:space="0" w:color="auto"/>
      </w:divBdr>
      <w:divsChild>
        <w:div w:id="1537348992">
          <w:marLeft w:val="0"/>
          <w:marRight w:val="0"/>
          <w:marTop w:val="0"/>
          <w:marBottom w:val="0"/>
          <w:divBdr>
            <w:top w:val="none" w:sz="0" w:space="0" w:color="auto"/>
            <w:left w:val="none" w:sz="0" w:space="0" w:color="auto"/>
            <w:bottom w:val="none" w:sz="0" w:space="0" w:color="auto"/>
            <w:right w:val="none" w:sz="0" w:space="0" w:color="auto"/>
          </w:divBdr>
          <w:divsChild>
            <w:div w:id="1733195366">
              <w:marLeft w:val="0"/>
              <w:marRight w:val="0"/>
              <w:marTop w:val="0"/>
              <w:marBottom w:val="0"/>
              <w:divBdr>
                <w:top w:val="none" w:sz="0" w:space="0" w:color="auto"/>
                <w:left w:val="none" w:sz="0" w:space="0" w:color="auto"/>
                <w:bottom w:val="none" w:sz="0" w:space="0" w:color="auto"/>
                <w:right w:val="none" w:sz="0" w:space="0" w:color="auto"/>
              </w:divBdr>
              <w:divsChild>
                <w:div w:id="2041125667">
                  <w:marLeft w:val="0"/>
                  <w:marRight w:val="0"/>
                  <w:marTop w:val="0"/>
                  <w:marBottom w:val="0"/>
                  <w:divBdr>
                    <w:top w:val="none" w:sz="0" w:space="0" w:color="auto"/>
                    <w:left w:val="none" w:sz="0" w:space="0" w:color="auto"/>
                    <w:bottom w:val="none" w:sz="0" w:space="0" w:color="auto"/>
                    <w:right w:val="none" w:sz="0" w:space="0" w:color="auto"/>
                  </w:divBdr>
                </w:div>
                <w:div w:id="7335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91872">
      <w:bodyDiv w:val="1"/>
      <w:marLeft w:val="0"/>
      <w:marRight w:val="0"/>
      <w:marTop w:val="0"/>
      <w:marBottom w:val="0"/>
      <w:divBdr>
        <w:top w:val="none" w:sz="0" w:space="0" w:color="auto"/>
        <w:left w:val="none" w:sz="0" w:space="0" w:color="auto"/>
        <w:bottom w:val="none" w:sz="0" w:space="0" w:color="auto"/>
        <w:right w:val="none" w:sz="0" w:space="0" w:color="auto"/>
      </w:divBdr>
    </w:div>
    <w:div w:id="2062703478">
      <w:bodyDiv w:val="1"/>
      <w:marLeft w:val="0"/>
      <w:marRight w:val="0"/>
      <w:marTop w:val="0"/>
      <w:marBottom w:val="0"/>
      <w:divBdr>
        <w:top w:val="none" w:sz="0" w:space="0" w:color="auto"/>
        <w:left w:val="none" w:sz="0" w:space="0" w:color="auto"/>
        <w:bottom w:val="none" w:sz="0" w:space="0" w:color="auto"/>
        <w:right w:val="none" w:sz="0" w:space="0" w:color="auto"/>
      </w:divBdr>
      <w:divsChild>
        <w:div w:id="1677074501">
          <w:marLeft w:val="0"/>
          <w:marRight w:val="0"/>
          <w:marTop w:val="0"/>
          <w:marBottom w:val="0"/>
          <w:divBdr>
            <w:top w:val="none" w:sz="0" w:space="0" w:color="auto"/>
            <w:left w:val="none" w:sz="0" w:space="0" w:color="auto"/>
            <w:bottom w:val="none" w:sz="0" w:space="0" w:color="auto"/>
            <w:right w:val="none" w:sz="0" w:space="0" w:color="auto"/>
          </w:divBdr>
        </w:div>
      </w:divsChild>
    </w:div>
    <w:div w:id="212495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0.jpeg"/><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cs-CZ" sz="1400" b="0" i="0" u="none" strike="noStrike" baseline="0">
                <a:solidFill>
                  <a:sysClr val="windowText" lastClr="000000">
                    <a:lumMod val="65000"/>
                    <a:lumOff val="35000"/>
                  </a:sysClr>
                </a:solidFill>
                <a:latin typeface="Calibri" panose="020F0502020204030204"/>
              </a:rPr>
              <a:t>Elena</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cat>
            <c:strRef>
              <c:f>List1!$A$11:$A$29</c:f>
              <c:strCache>
                <c:ptCount val="19"/>
                <c:pt idx="0">
                  <c:v>Rozdíly v párových obrázcích</c:v>
                </c:pt>
                <c:pt idx="1">
                  <c:v>Rozdíly v párových tvarech</c:v>
                </c:pt>
                <c:pt idx="2">
                  <c:v>Ukryté tvary</c:v>
                </c:pt>
                <c:pt idx="3">
                  <c:v>Rozdíl mezi dvěma slovy</c:v>
                </c:pt>
                <c:pt idx="4">
                  <c:v>Rozdíly mezi dvěma slovy nemající smysl</c:v>
                </c:pt>
                <c:pt idx="5">
                  <c:v>Ukrytá slova</c:v>
                </c:pt>
                <c:pt idx="6">
                  <c:v>Spojení mezi viděným a slyšeným vjemem</c:v>
                </c:pt>
                <c:pt idx="7">
                  <c:v>Spojení mezi slyšeným a viděným vjemem</c:v>
                </c:pt>
                <c:pt idx="8">
                  <c:v>Paměť na obrázky</c:v>
                </c:pt>
                <c:pt idx="9">
                  <c:v>Paměť na tvary</c:v>
                </c:pt>
                <c:pt idx="10">
                  <c:v>Paměť na řadu slov</c:v>
                </c:pt>
                <c:pt idx="11">
                  <c:v>Paměť na řadu slabik </c:v>
                </c:pt>
                <c:pt idx="12">
                  <c:v>Zapamatovat si obrázky – vyjádřit je slovy</c:v>
                </c:pt>
                <c:pt idx="13">
                  <c:v>Zapamatovat si slova – vyhledat k nim obrázky </c:v>
                </c:pt>
                <c:pt idx="14">
                  <c:v>Pohotovost mluvidel</c:v>
                </c:pt>
                <c:pt idx="15">
                  <c:v>Koordinace ruky a oka při psaní</c:v>
                </c:pt>
                <c:pt idx="16">
                  <c:v>Vyhledávání obrázků</c:v>
                </c:pt>
                <c:pt idx="17">
                  <c:v>Vyhledávání slov</c:v>
                </c:pt>
                <c:pt idx="18">
                  <c:v>Vnímání vlastního těla a prostoru</c:v>
                </c:pt>
              </c:strCache>
            </c:strRef>
          </c:cat>
          <c:val>
            <c:numRef>
              <c:f>List1!$B$11:$B$29</c:f>
              <c:numCache>
                <c:formatCode>General</c:formatCode>
                <c:ptCount val="19"/>
                <c:pt idx="0">
                  <c:v>9</c:v>
                </c:pt>
                <c:pt idx="1">
                  <c:v>8</c:v>
                </c:pt>
                <c:pt idx="2">
                  <c:v>7</c:v>
                </c:pt>
                <c:pt idx="3">
                  <c:v>7</c:v>
                </c:pt>
                <c:pt idx="4">
                  <c:v>6</c:v>
                </c:pt>
                <c:pt idx="5">
                  <c:v>5</c:v>
                </c:pt>
                <c:pt idx="6">
                  <c:v>3</c:v>
                </c:pt>
                <c:pt idx="7">
                  <c:v>2</c:v>
                </c:pt>
                <c:pt idx="8">
                  <c:v>4</c:v>
                </c:pt>
                <c:pt idx="9">
                  <c:v>4</c:v>
                </c:pt>
                <c:pt idx="10">
                  <c:v>2</c:v>
                </c:pt>
                <c:pt idx="11">
                  <c:v>2</c:v>
                </c:pt>
                <c:pt idx="12">
                  <c:v>2</c:v>
                </c:pt>
                <c:pt idx="13">
                  <c:v>1</c:v>
                </c:pt>
                <c:pt idx="14">
                  <c:v>6</c:v>
                </c:pt>
                <c:pt idx="15">
                  <c:v>14</c:v>
                </c:pt>
                <c:pt idx="16">
                  <c:v>10</c:v>
                </c:pt>
                <c:pt idx="17">
                  <c:v>7</c:v>
                </c:pt>
                <c:pt idx="18">
                  <c:v>8</c:v>
                </c:pt>
              </c:numCache>
            </c:numRef>
          </c:val>
          <c:extLst>
            <c:ext xmlns:c16="http://schemas.microsoft.com/office/drawing/2014/chart" uri="{C3380CC4-5D6E-409C-BE32-E72D297353CC}">
              <c16:uniqueId val="{00000000-A7A1-6744-8B46-38A6E7B9379C}"/>
            </c:ext>
          </c:extLst>
        </c:ser>
        <c:dLbls>
          <c:showLegendKey val="0"/>
          <c:showVal val="0"/>
          <c:showCatName val="0"/>
          <c:showSerName val="0"/>
          <c:showPercent val="0"/>
          <c:showBubbleSize val="0"/>
        </c:dLbls>
        <c:gapWidth val="0"/>
        <c:axId val="463824416"/>
        <c:axId val="463865296"/>
      </c:barChart>
      <c:catAx>
        <c:axId val="46382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cs-CZ"/>
          </a:p>
        </c:txPr>
        <c:crossAx val="463865296"/>
        <c:crosses val="autoZero"/>
        <c:auto val="1"/>
        <c:lblAlgn val="ctr"/>
        <c:lblOffset val="100"/>
        <c:noMultiLvlLbl val="0"/>
      </c:catAx>
      <c:valAx>
        <c:axId val="46386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cs-CZ"/>
          </a:p>
        </c:txPr>
        <c:crossAx val="463824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cs-CZ" sz="1400" b="0" i="0" u="none" strike="noStrike" baseline="0">
                <a:solidFill>
                  <a:sysClr val="windowText" lastClr="000000">
                    <a:lumMod val="65000"/>
                    <a:lumOff val="35000"/>
                  </a:sysClr>
                </a:solidFill>
                <a:latin typeface="Calibri" panose="020F0502020204030204"/>
              </a:rPr>
              <a:t>Jan</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cat>
            <c:strRef>
              <c:f>List1!$A$11:$A$29</c:f>
              <c:strCache>
                <c:ptCount val="19"/>
                <c:pt idx="0">
                  <c:v>Rozdíly v párových obrázcích</c:v>
                </c:pt>
                <c:pt idx="1">
                  <c:v>Rozdíly v párových tvarech</c:v>
                </c:pt>
                <c:pt idx="2">
                  <c:v>Ukryté tvary</c:v>
                </c:pt>
                <c:pt idx="3">
                  <c:v>Rozdíl mezi dvěma slovy</c:v>
                </c:pt>
                <c:pt idx="4">
                  <c:v>Rozdíly mezi dvěma slovy nemající smysl</c:v>
                </c:pt>
                <c:pt idx="5">
                  <c:v>Ukrytá slova</c:v>
                </c:pt>
                <c:pt idx="6">
                  <c:v>Spojení mezi viděným a slyšeným vjemem</c:v>
                </c:pt>
                <c:pt idx="7">
                  <c:v>Spojení mezi slyšeným a viděným vjemem</c:v>
                </c:pt>
                <c:pt idx="8">
                  <c:v>Paměť na obrázky</c:v>
                </c:pt>
                <c:pt idx="9">
                  <c:v>Paměť na tvary</c:v>
                </c:pt>
                <c:pt idx="10">
                  <c:v>Paměť na řadu slov</c:v>
                </c:pt>
                <c:pt idx="11">
                  <c:v>Paměť na řadu slabik </c:v>
                </c:pt>
                <c:pt idx="12">
                  <c:v>Zapamatovat si obrázky – vyjádřit je slovy</c:v>
                </c:pt>
                <c:pt idx="13">
                  <c:v>Zapamatovat si slova – vyhledat k nim obrázky </c:v>
                </c:pt>
                <c:pt idx="14">
                  <c:v>Pohotovost mluvidel</c:v>
                </c:pt>
                <c:pt idx="15">
                  <c:v>Koordinace ruky a oka při psaní</c:v>
                </c:pt>
                <c:pt idx="16">
                  <c:v>Vyhledávání obrázků</c:v>
                </c:pt>
                <c:pt idx="17">
                  <c:v>Vyhledávání slov</c:v>
                </c:pt>
                <c:pt idx="18">
                  <c:v>Vnímání vlastního těla a prostoru</c:v>
                </c:pt>
              </c:strCache>
            </c:strRef>
          </c:cat>
          <c:val>
            <c:numRef>
              <c:f>List1!$B$11:$B$29</c:f>
              <c:numCache>
                <c:formatCode>General</c:formatCode>
                <c:ptCount val="19"/>
                <c:pt idx="0">
                  <c:v>9</c:v>
                </c:pt>
                <c:pt idx="1">
                  <c:v>8</c:v>
                </c:pt>
                <c:pt idx="2">
                  <c:v>7</c:v>
                </c:pt>
                <c:pt idx="3">
                  <c:v>7</c:v>
                </c:pt>
                <c:pt idx="4">
                  <c:v>6</c:v>
                </c:pt>
                <c:pt idx="5">
                  <c:v>5</c:v>
                </c:pt>
                <c:pt idx="6">
                  <c:v>3</c:v>
                </c:pt>
                <c:pt idx="7">
                  <c:v>2</c:v>
                </c:pt>
                <c:pt idx="8">
                  <c:v>4</c:v>
                </c:pt>
                <c:pt idx="9">
                  <c:v>4</c:v>
                </c:pt>
                <c:pt idx="10">
                  <c:v>2</c:v>
                </c:pt>
                <c:pt idx="11">
                  <c:v>2</c:v>
                </c:pt>
                <c:pt idx="12">
                  <c:v>2</c:v>
                </c:pt>
                <c:pt idx="13">
                  <c:v>1</c:v>
                </c:pt>
                <c:pt idx="14">
                  <c:v>6</c:v>
                </c:pt>
                <c:pt idx="15">
                  <c:v>14</c:v>
                </c:pt>
                <c:pt idx="16">
                  <c:v>10</c:v>
                </c:pt>
                <c:pt idx="17">
                  <c:v>7</c:v>
                </c:pt>
                <c:pt idx="18">
                  <c:v>8</c:v>
                </c:pt>
              </c:numCache>
            </c:numRef>
          </c:val>
          <c:extLst>
            <c:ext xmlns:c16="http://schemas.microsoft.com/office/drawing/2014/chart" uri="{C3380CC4-5D6E-409C-BE32-E72D297353CC}">
              <c16:uniqueId val="{00000000-6206-FC46-B4D1-25B38E0DCF82}"/>
            </c:ext>
          </c:extLst>
        </c:ser>
        <c:dLbls>
          <c:showLegendKey val="0"/>
          <c:showVal val="0"/>
          <c:showCatName val="0"/>
          <c:showSerName val="0"/>
          <c:showPercent val="0"/>
          <c:showBubbleSize val="0"/>
        </c:dLbls>
        <c:gapWidth val="0"/>
        <c:axId val="463824416"/>
        <c:axId val="463865296"/>
      </c:barChart>
      <c:catAx>
        <c:axId val="46382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cs-CZ"/>
          </a:p>
        </c:txPr>
        <c:crossAx val="463865296"/>
        <c:crosses val="autoZero"/>
        <c:auto val="1"/>
        <c:lblAlgn val="ctr"/>
        <c:lblOffset val="100"/>
        <c:noMultiLvlLbl val="0"/>
      </c:catAx>
      <c:valAx>
        <c:axId val="46386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cs-CZ"/>
          </a:p>
        </c:txPr>
        <c:crossAx val="463824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cs-CZ" sz="1400" b="0" i="0" u="none" strike="noStrike" baseline="0">
                <a:solidFill>
                  <a:sysClr val="windowText" lastClr="000000">
                    <a:lumMod val="65000"/>
                    <a:lumOff val="35000"/>
                  </a:sysClr>
                </a:solidFill>
                <a:latin typeface="Calibri" panose="020F0502020204030204"/>
              </a:rPr>
              <a:t>Pavel</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cat>
            <c:strRef>
              <c:f>List1!$A$11:$A$29</c:f>
              <c:strCache>
                <c:ptCount val="19"/>
                <c:pt idx="0">
                  <c:v>Rozdíly v párových obrázcích</c:v>
                </c:pt>
                <c:pt idx="1">
                  <c:v>Rozdíly v párových tvarech</c:v>
                </c:pt>
                <c:pt idx="2">
                  <c:v>Ukryté tvary</c:v>
                </c:pt>
                <c:pt idx="3">
                  <c:v>Rozdíl mezi dvěma slovy</c:v>
                </c:pt>
                <c:pt idx="4">
                  <c:v>Rozdíly mezi dvěma slovy nemající smysl</c:v>
                </c:pt>
                <c:pt idx="5">
                  <c:v>Ukrytá slova</c:v>
                </c:pt>
                <c:pt idx="6">
                  <c:v>Spojení mezi viděným a slyšeným vjemem</c:v>
                </c:pt>
                <c:pt idx="7">
                  <c:v>Spojení mezi slyšeným a viděným vjemem</c:v>
                </c:pt>
                <c:pt idx="8">
                  <c:v>Paměť na obrázky</c:v>
                </c:pt>
                <c:pt idx="9">
                  <c:v>Paměť na tvary</c:v>
                </c:pt>
                <c:pt idx="10">
                  <c:v>Paměť na řadu slov</c:v>
                </c:pt>
                <c:pt idx="11">
                  <c:v>Paměť na řadu slabik </c:v>
                </c:pt>
                <c:pt idx="12">
                  <c:v>Zapamatovat si obrázky – vyjádřit je slovy</c:v>
                </c:pt>
                <c:pt idx="13">
                  <c:v>Zapamatovat si slova – vyhledat k nim obrázky </c:v>
                </c:pt>
                <c:pt idx="14">
                  <c:v>Pohotovost mluvidel</c:v>
                </c:pt>
                <c:pt idx="15">
                  <c:v>Koordinace ruky a oka při psaní</c:v>
                </c:pt>
                <c:pt idx="16">
                  <c:v>Vyhledávání obrázků</c:v>
                </c:pt>
                <c:pt idx="17">
                  <c:v>Vyhledávání slov</c:v>
                </c:pt>
                <c:pt idx="18">
                  <c:v>Vnímání vlastního těla a prostoru</c:v>
                </c:pt>
              </c:strCache>
            </c:strRef>
          </c:cat>
          <c:val>
            <c:numRef>
              <c:f>List1!$B$11:$B$29</c:f>
              <c:numCache>
                <c:formatCode>General</c:formatCode>
                <c:ptCount val="19"/>
                <c:pt idx="0">
                  <c:v>9</c:v>
                </c:pt>
                <c:pt idx="1">
                  <c:v>8</c:v>
                </c:pt>
                <c:pt idx="2">
                  <c:v>7</c:v>
                </c:pt>
                <c:pt idx="3">
                  <c:v>7</c:v>
                </c:pt>
                <c:pt idx="4">
                  <c:v>6</c:v>
                </c:pt>
                <c:pt idx="5">
                  <c:v>5</c:v>
                </c:pt>
                <c:pt idx="6">
                  <c:v>3</c:v>
                </c:pt>
                <c:pt idx="7">
                  <c:v>2</c:v>
                </c:pt>
                <c:pt idx="8">
                  <c:v>4</c:v>
                </c:pt>
                <c:pt idx="9">
                  <c:v>4</c:v>
                </c:pt>
                <c:pt idx="10">
                  <c:v>2</c:v>
                </c:pt>
                <c:pt idx="11">
                  <c:v>2</c:v>
                </c:pt>
                <c:pt idx="12">
                  <c:v>2</c:v>
                </c:pt>
                <c:pt idx="13">
                  <c:v>1</c:v>
                </c:pt>
                <c:pt idx="14">
                  <c:v>6</c:v>
                </c:pt>
                <c:pt idx="15">
                  <c:v>14</c:v>
                </c:pt>
                <c:pt idx="16">
                  <c:v>10</c:v>
                </c:pt>
                <c:pt idx="17">
                  <c:v>7</c:v>
                </c:pt>
                <c:pt idx="18">
                  <c:v>8</c:v>
                </c:pt>
              </c:numCache>
            </c:numRef>
          </c:val>
          <c:extLst>
            <c:ext xmlns:c16="http://schemas.microsoft.com/office/drawing/2014/chart" uri="{C3380CC4-5D6E-409C-BE32-E72D297353CC}">
              <c16:uniqueId val="{00000000-C079-2D4E-B2A7-58E866488BA3}"/>
            </c:ext>
          </c:extLst>
        </c:ser>
        <c:dLbls>
          <c:showLegendKey val="0"/>
          <c:showVal val="0"/>
          <c:showCatName val="0"/>
          <c:showSerName val="0"/>
          <c:showPercent val="0"/>
          <c:showBubbleSize val="0"/>
        </c:dLbls>
        <c:gapWidth val="0"/>
        <c:axId val="463824416"/>
        <c:axId val="463865296"/>
      </c:barChart>
      <c:catAx>
        <c:axId val="46382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cs-CZ"/>
          </a:p>
        </c:txPr>
        <c:crossAx val="463865296"/>
        <c:crosses val="autoZero"/>
        <c:auto val="1"/>
        <c:lblAlgn val="ctr"/>
        <c:lblOffset val="100"/>
        <c:noMultiLvlLbl val="0"/>
      </c:catAx>
      <c:valAx>
        <c:axId val="46386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cs-CZ"/>
          </a:p>
        </c:txPr>
        <c:crossAx val="463824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cs-CZ" sz="1400" b="0" i="0" u="none" strike="noStrike" baseline="0">
                <a:solidFill>
                  <a:sysClr val="windowText" lastClr="000000">
                    <a:lumMod val="65000"/>
                    <a:lumOff val="35000"/>
                  </a:sysClr>
                </a:solidFill>
                <a:latin typeface="Calibri" panose="020F0502020204030204"/>
              </a:rPr>
              <a:t>Matěj</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cat>
            <c:strRef>
              <c:f>List1!$A$11:$A$29</c:f>
              <c:strCache>
                <c:ptCount val="19"/>
                <c:pt idx="0">
                  <c:v>Rozdíly v párových obrázcích</c:v>
                </c:pt>
                <c:pt idx="1">
                  <c:v>Rozdíly v párových tvarech</c:v>
                </c:pt>
                <c:pt idx="2">
                  <c:v>Ukryté tvary</c:v>
                </c:pt>
                <c:pt idx="3">
                  <c:v>Rozdíl mezi dvěma slovy</c:v>
                </c:pt>
                <c:pt idx="4">
                  <c:v>Rozdíly mezi dvěma slovy nemající smysl</c:v>
                </c:pt>
                <c:pt idx="5">
                  <c:v>Ukrytá slova</c:v>
                </c:pt>
                <c:pt idx="6">
                  <c:v>Spojení mezi viděným a slyšeným vjemem</c:v>
                </c:pt>
                <c:pt idx="7">
                  <c:v>Spojení mezi slyšeným a viděným vjemem</c:v>
                </c:pt>
                <c:pt idx="8">
                  <c:v>Paměť na obrázky</c:v>
                </c:pt>
                <c:pt idx="9">
                  <c:v>Paměť na tvary</c:v>
                </c:pt>
                <c:pt idx="10">
                  <c:v>Paměť na řadu slov</c:v>
                </c:pt>
                <c:pt idx="11">
                  <c:v>Paměť na řadu slabik </c:v>
                </c:pt>
                <c:pt idx="12">
                  <c:v>Zapamatovat si obrázky – vyjádřit je slovy</c:v>
                </c:pt>
                <c:pt idx="13">
                  <c:v>Zapamatovat si slova – vyhledat k nim obrázky </c:v>
                </c:pt>
                <c:pt idx="14">
                  <c:v>Pohotovost mluvidel</c:v>
                </c:pt>
                <c:pt idx="15">
                  <c:v>Koordinace ruky a oka při psaní</c:v>
                </c:pt>
                <c:pt idx="16">
                  <c:v>Vyhledávání obrázků</c:v>
                </c:pt>
                <c:pt idx="17">
                  <c:v>Vyhledávání slov</c:v>
                </c:pt>
                <c:pt idx="18">
                  <c:v>Vnímání vlastního těla a prostoru</c:v>
                </c:pt>
              </c:strCache>
            </c:strRef>
          </c:cat>
          <c:val>
            <c:numRef>
              <c:f>List1!$B$11:$B$29</c:f>
              <c:numCache>
                <c:formatCode>General</c:formatCode>
                <c:ptCount val="19"/>
                <c:pt idx="0">
                  <c:v>9</c:v>
                </c:pt>
                <c:pt idx="1">
                  <c:v>8</c:v>
                </c:pt>
                <c:pt idx="2">
                  <c:v>7</c:v>
                </c:pt>
                <c:pt idx="3">
                  <c:v>7</c:v>
                </c:pt>
                <c:pt idx="4">
                  <c:v>6</c:v>
                </c:pt>
                <c:pt idx="5">
                  <c:v>5</c:v>
                </c:pt>
                <c:pt idx="6">
                  <c:v>3</c:v>
                </c:pt>
                <c:pt idx="7">
                  <c:v>2</c:v>
                </c:pt>
                <c:pt idx="8">
                  <c:v>4</c:v>
                </c:pt>
                <c:pt idx="9">
                  <c:v>4</c:v>
                </c:pt>
                <c:pt idx="10">
                  <c:v>2</c:v>
                </c:pt>
                <c:pt idx="11">
                  <c:v>2</c:v>
                </c:pt>
                <c:pt idx="12">
                  <c:v>2</c:v>
                </c:pt>
                <c:pt idx="13">
                  <c:v>1</c:v>
                </c:pt>
                <c:pt idx="14">
                  <c:v>6</c:v>
                </c:pt>
                <c:pt idx="15">
                  <c:v>14</c:v>
                </c:pt>
                <c:pt idx="16">
                  <c:v>10</c:v>
                </c:pt>
                <c:pt idx="17">
                  <c:v>7</c:v>
                </c:pt>
                <c:pt idx="18">
                  <c:v>8</c:v>
                </c:pt>
              </c:numCache>
            </c:numRef>
          </c:val>
          <c:extLst>
            <c:ext xmlns:c16="http://schemas.microsoft.com/office/drawing/2014/chart" uri="{C3380CC4-5D6E-409C-BE32-E72D297353CC}">
              <c16:uniqueId val="{00000000-6521-254B-AC1C-4724900168F6}"/>
            </c:ext>
          </c:extLst>
        </c:ser>
        <c:dLbls>
          <c:showLegendKey val="0"/>
          <c:showVal val="0"/>
          <c:showCatName val="0"/>
          <c:showSerName val="0"/>
          <c:showPercent val="0"/>
          <c:showBubbleSize val="0"/>
        </c:dLbls>
        <c:gapWidth val="0"/>
        <c:axId val="463824416"/>
        <c:axId val="463865296"/>
      </c:barChart>
      <c:catAx>
        <c:axId val="46382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cs-CZ"/>
          </a:p>
        </c:txPr>
        <c:crossAx val="463865296"/>
        <c:crosses val="autoZero"/>
        <c:auto val="1"/>
        <c:lblAlgn val="ctr"/>
        <c:lblOffset val="100"/>
        <c:noMultiLvlLbl val="0"/>
      </c:catAx>
      <c:valAx>
        <c:axId val="46386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cs-CZ"/>
          </a:p>
        </c:txPr>
        <c:crossAx val="463824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90A584664446848DDEFB65CF406FBA"/>
        <w:category>
          <w:name w:val="Obecné"/>
          <w:gallery w:val="placeholder"/>
        </w:category>
        <w:types>
          <w:type w:val="bbPlcHdr"/>
        </w:types>
        <w:behaviors>
          <w:behavior w:val="content"/>
        </w:behaviors>
        <w:guid w:val="{32A33134-92D5-4649-94AB-D13D4479FAF8}"/>
      </w:docPartPr>
      <w:docPartBody>
        <w:p w:rsidR="00873702" w:rsidRDefault="00887E6A" w:rsidP="00887E6A">
          <w:pPr>
            <w:pStyle w:val="BE90A584664446848DDEFB65CF406FBA"/>
          </w:pPr>
          <w:r w:rsidRPr="00646052">
            <w:rPr>
              <w:rStyle w:val="Zstupntext"/>
            </w:rPr>
            <w:t>Zvolte položku.</w:t>
          </w:r>
        </w:p>
      </w:docPartBody>
    </w:docPart>
    <w:docPart>
      <w:docPartPr>
        <w:name w:val="BDFC503D76FD4E578D8BCDEFD3B60078"/>
        <w:category>
          <w:name w:val="Obecné"/>
          <w:gallery w:val="placeholder"/>
        </w:category>
        <w:types>
          <w:type w:val="bbPlcHdr"/>
        </w:types>
        <w:behaviors>
          <w:behavior w:val="content"/>
        </w:behaviors>
        <w:guid w:val="{C4C993B9-A8A8-4566-BD77-9FEDC119E328}"/>
      </w:docPartPr>
      <w:docPartBody>
        <w:p w:rsidR="0067030C" w:rsidRDefault="007776BD" w:rsidP="007776BD">
          <w:pPr>
            <w:pStyle w:val="BDFC503D76FD4E578D8BCDEFD3B60078"/>
          </w:pPr>
          <w:r w:rsidRPr="00BC58E2">
            <w:rPr>
              <w:rStyle w:val="Zstupntext"/>
            </w:rPr>
            <w:t>Zvolte položku.</w:t>
          </w:r>
        </w:p>
      </w:docPartBody>
    </w:docPart>
    <w:docPart>
      <w:docPartPr>
        <w:name w:val="D102D151CC5D44468BDD98FEC577F961"/>
        <w:category>
          <w:name w:val="Obecné"/>
          <w:gallery w:val="placeholder"/>
        </w:category>
        <w:types>
          <w:type w:val="bbPlcHdr"/>
        </w:types>
        <w:behaviors>
          <w:behavior w:val="content"/>
        </w:behaviors>
        <w:guid w:val="{EC304873-D0C5-477A-9720-1D023F5B8871}"/>
      </w:docPartPr>
      <w:docPartBody>
        <w:p w:rsidR="0067030C" w:rsidRDefault="007776BD" w:rsidP="007776BD">
          <w:pPr>
            <w:pStyle w:val="D102D151CC5D44468BDD98FEC577F961"/>
          </w:pPr>
          <w:r w:rsidRPr="00BC58E2">
            <w:rPr>
              <w:rStyle w:val="Zstupntext"/>
            </w:rPr>
            <w:t>Zvolte položku.</w:t>
          </w:r>
        </w:p>
      </w:docPartBody>
    </w:docPart>
    <w:docPart>
      <w:docPartPr>
        <w:name w:val="0268D683D94F44B9AA62CC7C60B09E76"/>
        <w:category>
          <w:name w:val="Obecné"/>
          <w:gallery w:val="placeholder"/>
        </w:category>
        <w:types>
          <w:type w:val="bbPlcHdr"/>
        </w:types>
        <w:behaviors>
          <w:behavior w:val="content"/>
        </w:behaviors>
        <w:guid w:val="{373A1013-B6CE-47F9-BA45-A631610A1B34}"/>
      </w:docPartPr>
      <w:docPartBody>
        <w:p w:rsidR="0067030C" w:rsidRDefault="007776BD" w:rsidP="007776BD">
          <w:pPr>
            <w:pStyle w:val="0268D683D94F44B9AA62CC7C60B09E76"/>
          </w:pPr>
          <w:r w:rsidRPr="00BC58E2">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E6A"/>
    <w:rsid w:val="00023C88"/>
    <w:rsid w:val="00085649"/>
    <w:rsid w:val="000A76E0"/>
    <w:rsid w:val="00123F12"/>
    <w:rsid w:val="001633E5"/>
    <w:rsid w:val="00223989"/>
    <w:rsid w:val="0036396B"/>
    <w:rsid w:val="003961D6"/>
    <w:rsid w:val="003E1610"/>
    <w:rsid w:val="0067030C"/>
    <w:rsid w:val="006B698D"/>
    <w:rsid w:val="00717C09"/>
    <w:rsid w:val="007776BD"/>
    <w:rsid w:val="007D13B4"/>
    <w:rsid w:val="00873702"/>
    <w:rsid w:val="00887E6A"/>
    <w:rsid w:val="008A4373"/>
    <w:rsid w:val="008B204D"/>
    <w:rsid w:val="008F6514"/>
    <w:rsid w:val="00955562"/>
    <w:rsid w:val="009563AC"/>
    <w:rsid w:val="00A01952"/>
    <w:rsid w:val="00A33E6D"/>
    <w:rsid w:val="00A6086A"/>
    <w:rsid w:val="00AF6F25"/>
    <w:rsid w:val="00B9743D"/>
    <w:rsid w:val="00C21C9B"/>
    <w:rsid w:val="00C31415"/>
    <w:rsid w:val="00C95B2A"/>
    <w:rsid w:val="00CB4608"/>
    <w:rsid w:val="00CC1851"/>
    <w:rsid w:val="00CD6C00"/>
    <w:rsid w:val="00CE2A99"/>
    <w:rsid w:val="00DA5D8F"/>
    <w:rsid w:val="00E156BF"/>
    <w:rsid w:val="00ED7B77"/>
    <w:rsid w:val="00F87B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776BD"/>
    <w:rPr>
      <w:color w:val="808080"/>
    </w:rPr>
  </w:style>
  <w:style w:type="paragraph" w:customStyle="1" w:styleId="BE90A584664446848DDEFB65CF406FBA">
    <w:name w:val="BE90A584664446848DDEFB65CF406FBA"/>
    <w:rsid w:val="00887E6A"/>
    <w:pPr>
      <w:spacing w:after="0" w:line="240" w:lineRule="auto"/>
      <w:jc w:val="center"/>
    </w:pPr>
    <w:rPr>
      <w:rFonts w:ascii="Calibri" w:eastAsia="Times New Roman" w:hAnsi="Calibri" w:cs="Arial"/>
      <w:b/>
      <w:bCs/>
      <w:sz w:val="36"/>
      <w:szCs w:val="24"/>
    </w:rPr>
  </w:style>
  <w:style w:type="paragraph" w:customStyle="1" w:styleId="BDFC503D76FD4E578D8BCDEFD3B60078">
    <w:name w:val="BDFC503D76FD4E578D8BCDEFD3B60078"/>
    <w:rsid w:val="007776BD"/>
    <w:rPr>
      <w:kern w:val="2"/>
      <w14:ligatures w14:val="standardContextual"/>
    </w:rPr>
  </w:style>
  <w:style w:type="paragraph" w:customStyle="1" w:styleId="D102D151CC5D44468BDD98FEC577F961">
    <w:name w:val="D102D151CC5D44468BDD98FEC577F961"/>
    <w:rsid w:val="007776BD"/>
    <w:rPr>
      <w:kern w:val="2"/>
      <w14:ligatures w14:val="standardContextual"/>
    </w:rPr>
  </w:style>
  <w:style w:type="paragraph" w:customStyle="1" w:styleId="0268D683D94F44B9AA62CC7C60B09E76">
    <w:name w:val="0268D683D94F44B9AA62CC7C60B09E76"/>
    <w:rsid w:val="007776B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F24DD-7DFB-433C-B057-A5A5EFE71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808</TotalTime>
  <Pages>50</Pages>
  <Words>10379</Words>
  <Characters>62682</Characters>
  <Application>Microsoft Office Word</Application>
  <DocSecurity>0</DocSecurity>
  <Lines>1330</Lines>
  <Paragraphs>385</Paragraphs>
  <ScaleCrop>false</ScaleCrop>
  <HeadingPairs>
    <vt:vector size="2" baseType="variant">
      <vt:variant>
        <vt:lpstr>Název</vt:lpstr>
      </vt:variant>
      <vt:variant>
        <vt:i4>1</vt:i4>
      </vt:variant>
    </vt:vector>
  </HeadingPairs>
  <TitlesOfParts>
    <vt:vector size="1" baseType="lpstr">
      <vt:lpstr>Šablona BP</vt:lpstr>
    </vt:vector>
  </TitlesOfParts>
  <Company>-</Company>
  <LinksUpToDate>false</LinksUpToDate>
  <CharactersWithSpaces>72826</CharactersWithSpaces>
  <SharedDoc>false</SharedDoc>
  <HLinks>
    <vt:vector size="30" baseType="variant">
      <vt:variant>
        <vt:i4>1703995</vt:i4>
      </vt:variant>
      <vt:variant>
        <vt:i4>62</vt:i4>
      </vt:variant>
      <vt:variant>
        <vt:i4>0</vt:i4>
      </vt:variant>
      <vt:variant>
        <vt:i4>5</vt:i4>
      </vt:variant>
      <vt:variant>
        <vt:lpwstr/>
      </vt:variant>
      <vt:variant>
        <vt:lpwstr>_Toc322423885</vt:lpwstr>
      </vt:variant>
      <vt:variant>
        <vt:i4>1703995</vt:i4>
      </vt:variant>
      <vt:variant>
        <vt:i4>56</vt:i4>
      </vt:variant>
      <vt:variant>
        <vt:i4>0</vt:i4>
      </vt:variant>
      <vt:variant>
        <vt:i4>5</vt:i4>
      </vt:variant>
      <vt:variant>
        <vt:lpwstr/>
      </vt:variant>
      <vt:variant>
        <vt:lpwstr>_Toc322423884</vt:lpwstr>
      </vt:variant>
      <vt:variant>
        <vt:i4>1703995</vt:i4>
      </vt:variant>
      <vt:variant>
        <vt:i4>50</vt:i4>
      </vt:variant>
      <vt:variant>
        <vt:i4>0</vt:i4>
      </vt:variant>
      <vt:variant>
        <vt:i4>5</vt:i4>
      </vt:variant>
      <vt:variant>
        <vt:lpwstr/>
      </vt:variant>
      <vt:variant>
        <vt:lpwstr>_Toc322423883</vt:lpwstr>
      </vt:variant>
      <vt:variant>
        <vt:i4>1703995</vt:i4>
      </vt:variant>
      <vt:variant>
        <vt:i4>44</vt:i4>
      </vt:variant>
      <vt:variant>
        <vt:i4>0</vt:i4>
      </vt:variant>
      <vt:variant>
        <vt:i4>5</vt:i4>
      </vt:variant>
      <vt:variant>
        <vt:lpwstr/>
      </vt:variant>
      <vt:variant>
        <vt:lpwstr>_Toc322423882</vt:lpwstr>
      </vt:variant>
      <vt:variant>
        <vt:i4>1703995</vt:i4>
      </vt:variant>
      <vt:variant>
        <vt:i4>38</vt:i4>
      </vt:variant>
      <vt:variant>
        <vt:i4>0</vt:i4>
      </vt:variant>
      <vt:variant>
        <vt:i4>5</vt:i4>
      </vt:variant>
      <vt:variant>
        <vt:lpwstr/>
      </vt:variant>
      <vt:variant>
        <vt:lpwstr>_Toc322423881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BP</dc:title>
  <dc:subject>Současný stav a perspektivy veřejné dopravy v Praze</dc:subject>
  <dc:creator>kasika@fld.czu.cz</dc:creator>
  <cp:keywords/>
  <cp:lastModifiedBy>Kvasnicova Petra</cp:lastModifiedBy>
  <cp:revision>39</cp:revision>
  <cp:lastPrinted>2022-10-18T08:55:00Z</cp:lastPrinted>
  <dcterms:created xsi:type="dcterms:W3CDTF">2024-03-08T09:44:00Z</dcterms:created>
  <dcterms:modified xsi:type="dcterms:W3CDTF">2024-04-17T13:30:00Z</dcterms:modified>
</cp:coreProperties>
</file>