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AA9DE" w14:textId="50556399" w:rsidR="00B31274" w:rsidRPr="0070254C" w:rsidRDefault="00B31274" w:rsidP="009D23E5">
      <w:pPr>
        <w:jc w:val="center"/>
      </w:pPr>
      <w:r w:rsidRPr="0070254C">
        <w:t xml:space="preserve">UNIVERZITA PALACKÉHO </w:t>
      </w:r>
      <w:r w:rsidR="00565619" w:rsidRPr="0070254C">
        <w:t>V</w:t>
      </w:r>
      <w:r w:rsidR="00565619">
        <w:t> </w:t>
      </w:r>
      <w:r w:rsidRPr="0070254C">
        <w:t>OLOMOUCI</w:t>
      </w:r>
    </w:p>
    <w:p w14:paraId="14036AEA" w14:textId="77777777" w:rsidR="00B31274" w:rsidRPr="0070254C" w:rsidRDefault="00B31274" w:rsidP="009D23E5">
      <w:pPr>
        <w:jc w:val="center"/>
      </w:pPr>
      <w:r w:rsidRPr="0070254C">
        <w:t>Filozofická fakulta</w:t>
      </w:r>
    </w:p>
    <w:p w14:paraId="62294E80" w14:textId="7D8EC4B7" w:rsidR="00B31274" w:rsidRPr="0070254C" w:rsidRDefault="00B31274" w:rsidP="009D23E5">
      <w:pPr>
        <w:jc w:val="center"/>
      </w:pPr>
      <w:r w:rsidRPr="0070254C">
        <w:t>Katedra asijských studií</w:t>
      </w:r>
    </w:p>
    <w:p w14:paraId="691D94D8" w14:textId="2EE3FFC1" w:rsidR="00E172A9" w:rsidRPr="0070254C" w:rsidRDefault="00E172A9" w:rsidP="009D23E5">
      <w:pPr>
        <w:jc w:val="center"/>
      </w:pPr>
    </w:p>
    <w:p w14:paraId="7BD76E6B" w14:textId="12B400E0" w:rsidR="00E172A9" w:rsidRPr="0070254C" w:rsidRDefault="00E172A9" w:rsidP="009D23E5">
      <w:pPr>
        <w:jc w:val="center"/>
      </w:pPr>
    </w:p>
    <w:p w14:paraId="1E924A8C" w14:textId="77777777" w:rsidR="00E172A9" w:rsidRPr="0070254C" w:rsidRDefault="00E172A9" w:rsidP="009D23E5">
      <w:pPr>
        <w:jc w:val="center"/>
      </w:pPr>
    </w:p>
    <w:p w14:paraId="65B566E1" w14:textId="35F13194" w:rsidR="00B31274" w:rsidRPr="0070254C" w:rsidRDefault="00B31274" w:rsidP="009D23E5">
      <w:pPr>
        <w:jc w:val="center"/>
      </w:pPr>
      <w:r w:rsidRPr="0070254C">
        <w:t>BAKALÁŘSKÁ DIPLOMOVÁ PRÁCE</w:t>
      </w:r>
    </w:p>
    <w:p w14:paraId="70116D71" w14:textId="67A07751" w:rsidR="00640F04" w:rsidRPr="0070254C" w:rsidRDefault="00640F04" w:rsidP="009D23E5">
      <w:pPr>
        <w:jc w:val="center"/>
      </w:pPr>
    </w:p>
    <w:p w14:paraId="120E5497" w14:textId="77777777" w:rsidR="00640F04" w:rsidRPr="0070254C" w:rsidRDefault="00640F04" w:rsidP="009D23E5">
      <w:pPr>
        <w:jc w:val="center"/>
      </w:pPr>
    </w:p>
    <w:p w14:paraId="7B38B288" w14:textId="1BB8A284" w:rsidR="00B31274" w:rsidRPr="0070254C" w:rsidRDefault="00640F04" w:rsidP="009D23E5">
      <w:pPr>
        <w:jc w:val="center"/>
        <w:rPr>
          <w:b/>
          <w:bCs/>
        </w:rPr>
      </w:pPr>
      <w:r w:rsidRPr="0070254C">
        <w:rPr>
          <w:b/>
          <w:bCs/>
        </w:rPr>
        <w:t xml:space="preserve">Vznik žánru </w:t>
      </w:r>
      <w:r w:rsidRPr="006A1506">
        <w:rPr>
          <w:b/>
          <w:bCs/>
          <w:i/>
          <w:iCs/>
        </w:rPr>
        <w:t>isekai</w:t>
      </w:r>
      <w:r w:rsidRPr="0070254C">
        <w:rPr>
          <w:b/>
          <w:bCs/>
        </w:rPr>
        <w:t xml:space="preserve"> </w:t>
      </w:r>
      <w:r w:rsidR="00565619" w:rsidRPr="0070254C">
        <w:rPr>
          <w:b/>
          <w:bCs/>
        </w:rPr>
        <w:t>a</w:t>
      </w:r>
      <w:r w:rsidR="00565619">
        <w:rPr>
          <w:b/>
          <w:bCs/>
        </w:rPr>
        <w:t> </w:t>
      </w:r>
      <w:r w:rsidRPr="0070254C">
        <w:rPr>
          <w:b/>
          <w:bCs/>
        </w:rPr>
        <w:t>růst jeho popularity v moderní literatuře</w:t>
      </w:r>
    </w:p>
    <w:p w14:paraId="492601B8" w14:textId="659B533A" w:rsidR="00B31274" w:rsidRPr="0070254C" w:rsidRDefault="007B33C4" w:rsidP="009D23E5">
      <w:pPr>
        <w:jc w:val="center"/>
        <w:rPr>
          <w:sz w:val="22"/>
          <w:szCs w:val="22"/>
        </w:rPr>
      </w:pPr>
      <w:proofErr w:type="spellStart"/>
      <w:r w:rsidRPr="0070254C">
        <w:rPr>
          <w:sz w:val="22"/>
          <w:szCs w:val="22"/>
        </w:rPr>
        <w:t>Origin</w:t>
      </w:r>
      <w:proofErr w:type="spellEnd"/>
      <w:r w:rsidRPr="0070254C">
        <w:rPr>
          <w:sz w:val="22"/>
          <w:szCs w:val="22"/>
        </w:rPr>
        <w:t xml:space="preserve"> </w:t>
      </w:r>
      <w:proofErr w:type="spellStart"/>
      <w:r w:rsidRPr="0070254C">
        <w:rPr>
          <w:sz w:val="22"/>
          <w:szCs w:val="22"/>
        </w:rPr>
        <w:t>of</w:t>
      </w:r>
      <w:proofErr w:type="spellEnd"/>
      <w:r w:rsidRPr="0070254C">
        <w:rPr>
          <w:sz w:val="22"/>
          <w:szCs w:val="22"/>
        </w:rPr>
        <w:t xml:space="preserve"> </w:t>
      </w:r>
      <w:proofErr w:type="spellStart"/>
      <w:r w:rsidRPr="0070254C">
        <w:rPr>
          <w:sz w:val="22"/>
          <w:szCs w:val="22"/>
        </w:rPr>
        <w:t>the</w:t>
      </w:r>
      <w:proofErr w:type="spellEnd"/>
      <w:r w:rsidRPr="0070254C">
        <w:rPr>
          <w:sz w:val="22"/>
          <w:szCs w:val="22"/>
        </w:rPr>
        <w:t xml:space="preserve"> </w:t>
      </w:r>
      <w:r w:rsidRPr="006A1506">
        <w:rPr>
          <w:i/>
          <w:iCs/>
          <w:sz w:val="22"/>
          <w:szCs w:val="22"/>
        </w:rPr>
        <w:t>isekai</w:t>
      </w:r>
      <w:r w:rsidRPr="0070254C">
        <w:rPr>
          <w:sz w:val="22"/>
          <w:szCs w:val="22"/>
        </w:rPr>
        <w:t xml:space="preserve"> </w:t>
      </w:r>
      <w:proofErr w:type="spellStart"/>
      <w:r w:rsidRPr="0070254C">
        <w:rPr>
          <w:sz w:val="22"/>
          <w:szCs w:val="22"/>
        </w:rPr>
        <w:t>genre</w:t>
      </w:r>
      <w:proofErr w:type="spellEnd"/>
      <w:r w:rsidRPr="0070254C">
        <w:rPr>
          <w:sz w:val="22"/>
          <w:szCs w:val="22"/>
        </w:rPr>
        <w:t xml:space="preserve"> and </w:t>
      </w:r>
      <w:proofErr w:type="spellStart"/>
      <w:r w:rsidRPr="0070254C">
        <w:rPr>
          <w:sz w:val="22"/>
          <w:szCs w:val="22"/>
        </w:rPr>
        <w:t>its</w:t>
      </w:r>
      <w:proofErr w:type="spellEnd"/>
      <w:r w:rsidRPr="0070254C">
        <w:rPr>
          <w:sz w:val="22"/>
          <w:szCs w:val="22"/>
        </w:rPr>
        <w:t xml:space="preserve"> </w:t>
      </w:r>
      <w:proofErr w:type="spellStart"/>
      <w:r w:rsidRPr="0070254C">
        <w:rPr>
          <w:sz w:val="22"/>
          <w:szCs w:val="22"/>
        </w:rPr>
        <w:t>rise</w:t>
      </w:r>
      <w:proofErr w:type="spellEnd"/>
      <w:r w:rsidRPr="0070254C">
        <w:rPr>
          <w:sz w:val="22"/>
          <w:szCs w:val="22"/>
        </w:rPr>
        <w:t xml:space="preserve"> in popularity </w:t>
      </w:r>
      <w:r w:rsidR="00D947A9" w:rsidRPr="0070254C">
        <w:rPr>
          <w:sz w:val="22"/>
          <w:szCs w:val="22"/>
        </w:rPr>
        <w:t xml:space="preserve">in </w:t>
      </w:r>
      <w:proofErr w:type="spellStart"/>
      <w:r w:rsidR="00D947A9" w:rsidRPr="0070254C">
        <w:rPr>
          <w:sz w:val="22"/>
          <w:szCs w:val="22"/>
        </w:rPr>
        <w:t>modern</w:t>
      </w:r>
      <w:proofErr w:type="spellEnd"/>
      <w:r w:rsidR="00D947A9" w:rsidRPr="0070254C">
        <w:rPr>
          <w:sz w:val="22"/>
          <w:szCs w:val="22"/>
        </w:rPr>
        <w:t xml:space="preserve"> </w:t>
      </w:r>
      <w:proofErr w:type="spellStart"/>
      <w:r w:rsidR="00D947A9" w:rsidRPr="0070254C">
        <w:rPr>
          <w:sz w:val="22"/>
          <w:szCs w:val="22"/>
        </w:rPr>
        <w:t>literature</w:t>
      </w:r>
      <w:proofErr w:type="spellEnd"/>
    </w:p>
    <w:p w14:paraId="12D4C445" w14:textId="077A49A3" w:rsidR="007E4226" w:rsidRPr="0070254C" w:rsidRDefault="007E4226" w:rsidP="009D23E5">
      <w:pPr>
        <w:jc w:val="center"/>
      </w:pPr>
    </w:p>
    <w:p w14:paraId="79679906" w14:textId="77777777" w:rsidR="007E4226" w:rsidRPr="0070254C" w:rsidRDefault="007E4226" w:rsidP="009D23E5">
      <w:pPr>
        <w:jc w:val="center"/>
      </w:pPr>
    </w:p>
    <w:p w14:paraId="521CC27D" w14:textId="68DACA3E" w:rsidR="00B31274" w:rsidRPr="0070254C" w:rsidRDefault="00B31274" w:rsidP="009D23E5">
      <w:pPr>
        <w:jc w:val="center"/>
      </w:pPr>
      <w:r w:rsidRPr="0070254C">
        <w:t xml:space="preserve">OLOMOUC </w:t>
      </w:r>
      <w:r w:rsidR="007E4226" w:rsidRPr="0070254C">
        <w:t>2020</w:t>
      </w:r>
      <w:r w:rsidRPr="0070254C">
        <w:t xml:space="preserve">, </w:t>
      </w:r>
      <w:r w:rsidR="007E4226" w:rsidRPr="0070254C">
        <w:t>Petr Kopecký</w:t>
      </w:r>
    </w:p>
    <w:p w14:paraId="2C8D9FB1" w14:textId="503403BF" w:rsidR="00C703C9" w:rsidRPr="0070254C" w:rsidRDefault="00C703C9" w:rsidP="009D23E5">
      <w:pPr>
        <w:jc w:val="center"/>
      </w:pPr>
    </w:p>
    <w:p w14:paraId="768083EF" w14:textId="3B5267F4" w:rsidR="00C703C9" w:rsidRPr="0070254C" w:rsidRDefault="00C703C9" w:rsidP="009D23E5">
      <w:pPr>
        <w:jc w:val="center"/>
      </w:pPr>
    </w:p>
    <w:p w14:paraId="636AC67E" w14:textId="77777777" w:rsidR="00C703C9" w:rsidRPr="0070254C" w:rsidRDefault="00C703C9" w:rsidP="009D23E5">
      <w:pPr>
        <w:jc w:val="center"/>
      </w:pPr>
    </w:p>
    <w:p w14:paraId="345E1CAA" w14:textId="77777777" w:rsidR="00B31274" w:rsidRPr="0070254C" w:rsidRDefault="00B31274" w:rsidP="009D23E5">
      <w:pPr>
        <w:jc w:val="center"/>
      </w:pPr>
      <w:r w:rsidRPr="0070254C">
        <w:t>vedoucí diplomové práce:</w:t>
      </w:r>
    </w:p>
    <w:p w14:paraId="1B89A3DF" w14:textId="5708FC6A" w:rsidR="00B31274" w:rsidRPr="0070254C" w:rsidRDefault="00340E1F" w:rsidP="009D23E5">
      <w:pPr>
        <w:jc w:val="center"/>
      </w:pPr>
      <w:r w:rsidRPr="0070254C">
        <w:t>Mgr. Anna Křivánková, Ph.D.</w:t>
      </w:r>
    </w:p>
    <w:p w14:paraId="2E577B97" w14:textId="77777777" w:rsidR="00B31274" w:rsidRPr="0070254C" w:rsidRDefault="00B31274">
      <w:pPr>
        <w:spacing w:line="259" w:lineRule="auto"/>
        <w:jc w:val="left"/>
      </w:pPr>
      <w:r w:rsidRPr="0070254C">
        <w:br w:type="page"/>
      </w:r>
    </w:p>
    <w:p w14:paraId="4893B97D" w14:textId="77777777" w:rsidR="00FC70A8" w:rsidRPr="0070254C" w:rsidRDefault="00FC70A8" w:rsidP="006B3727"/>
    <w:p w14:paraId="6857C65F" w14:textId="77777777" w:rsidR="00005451" w:rsidRPr="0070254C" w:rsidRDefault="00005451" w:rsidP="00FC70A8">
      <w:pPr>
        <w:spacing w:line="259" w:lineRule="auto"/>
        <w:jc w:val="left"/>
      </w:pPr>
    </w:p>
    <w:p w14:paraId="727806E0" w14:textId="77777777" w:rsidR="00005451" w:rsidRPr="0070254C" w:rsidRDefault="00005451" w:rsidP="00FC70A8">
      <w:pPr>
        <w:spacing w:line="259" w:lineRule="auto"/>
        <w:jc w:val="left"/>
      </w:pPr>
    </w:p>
    <w:p w14:paraId="58CBBEB4" w14:textId="77777777" w:rsidR="00005451" w:rsidRPr="0070254C" w:rsidRDefault="00005451" w:rsidP="00FC70A8">
      <w:pPr>
        <w:spacing w:line="259" w:lineRule="auto"/>
        <w:jc w:val="left"/>
      </w:pPr>
    </w:p>
    <w:p w14:paraId="4A7ECE2E" w14:textId="77777777" w:rsidR="00005451" w:rsidRPr="0070254C" w:rsidRDefault="00005451" w:rsidP="00FC70A8">
      <w:pPr>
        <w:spacing w:line="259" w:lineRule="auto"/>
        <w:jc w:val="left"/>
      </w:pPr>
    </w:p>
    <w:p w14:paraId="2F8EDB38" w14:textId="77777777" w:rsidR="00005451" w:rsidRPr="0070254C" w:rsidRDefault="00005451" w:rsidP="00FC70A8">
      <w:pPr>
        <w:spacing w:line="259" w:lineRule="auto"/>
        <w:jc w:val="left"/>
      </w:pPr>
    </w:p>
    <w:p w14:paraId="4CD855BF" w14:textId="77777777" w:rsidR="00005451" w:rsidRPr="0070254C" w:rsidRDefault="00005451" w:rsidP="00FC70A8">
      <w:pPr>
        <w:spacing w:line="259" w:lineRule="auto"/>
        <w:jc w:val="left"/>
      </w:pPr>
    </w:p>
    <w:p w14:paraId="18A6F585" w14:textId="77777777" w:rsidR="00005451" w:rsidRPr="0070254C" w:rsidRDefault="00005451" w:rsidP="00FC70A8">
      <w:pPr>
        <w:spacing w:line="259" w:lineRule="auto"/>
        <w:jc w:val="left"/>
      </w:pPr>
    </w:p>
    <w:p w14:paraId="3A866D84" w14:textId="77777777" w:rsidR="00005451" w:rsidRPr="0070254C" w:rsidRDefault="00005451" w:rsidP="00FC70A8">
      <w:pPr>
        <w:spacing w:line="259" w:lineRule="auto"/>
        <w:jc w:val="left"/>
      </w:pPr>
    </w:p>
    <w:p w14:paraId="53FE8343" w14:textId="77777777" w:rsidR="00005451" w:rsidRPr="0070254C" w:rsidRDefault="00005451" w:rsidP="00FC70A8">
      <w:pPr>
        <w:spacing w:line="259" w:lineRule="auto"/>
        <w:jc w:val="left"/>
      </w:pPr>
    </w:p>
    <w:p w14:paraId="6E276C9F" w14:textId="77777777" w:rsidR="00005451" w:rsidRPr="0070254C" w:rsidRDefault="00005451" w:rsidP="00FC70A8">
      <w:pPr>
        <w:spacing w:line="259" w:lineRule="auto"/>
        <w:jc w:val="left"/>
      </w:pPr>
    </w:p>
    <w:p w14:paraId="1A9A0839" w14:textId="77777777" w:rsidR="00005451" w:rsidRPr="0070254C" w:rsidRDefault="00005451" w:rsidP="00FC70A8">
      <w:pPr>
        <w:spacing w:line="259" w:lineRule="auto"/>
        <w:jc w:val="left"/>
      </w:pPr>
    </w:p>
    <w:p w14:paraId="2B986D98" w14:textId="77777777" w:rsidR="00005451" w:rsidRPr="0070254C" w:rsidRDefault="00005451" w:rsidP="00FC70A8">
      <w:pPr>
        <w:spacing w:line="259" w:lineRule="auto"/>
        <w:jc w:val="left"/>
      </w:pPr>
    </w:p>
    <w:p w14:paraId="5352CE0E" w14:textId="77777777" w:rsidR="00005451" w:rsidRPr="0070254C" w:rsidRDefault="00005451" w:rsidP="00FC70A8">
      <w:pPr>
        <w:spacing w:line="259" w:lineRule="auto"/>
        <w:jc w:val="left"/>
      </w:pPr>
    </w:p>
    <w:p w14:paraId="6B641293" w14:textId="77777777" w:rsidR="00005451" w:rsidRPr="0070254C" w:rsidRDefault="00005451" w:rsidP="00FC70A8">
      <w:pPr>
        <w:spacing w:line="259" w:lineRule="auto"/>
        <w:jc w:val="left"/>
      </w:pPr>
    </w:p>
    <w:p w14:paraId="45A4F407" w14:textId="77777777" w:rsidR="00005451" w:rsidRPr="0070254C" w:rsidRDefault="00005451" w:rsidP="00FC70A8">
      <w:pPr>
        <w:spacing w:line="259" w:lineRule="auto"/>
        <w:jc w:val="left"/>
      </w:pPr>
    </w:p>
    <w:p w14:paraId="02D998EE" w14:textId="77777777" w:rsidR="00005451" w:rsidRPr="0070254C" w:rsidRDefault="00005451" w:rsidP="00FC70A8">
      <w:pPr>
        <w:spacing w:line="259" w:lineRule="auto"/>
        <w:jc w:val="left"/>
      </w:pPr>
    </w:p>
    <w:p w14:paraId="75E58FBC" w14:textId="77777777" w:rsidR="00005451" w:rsidRPr="0070254C" w:rsidRDefault="00005451" w:rsidP="00FC70A8">
      <w:pPr>
        <w:spacing w:line="259" w:lineRule="auto"/>
        <w:jc w:val="left"/>
      </w:pPr>
    </w:p>
    <w:p w14:paraId="51CC4A7D" w14:textId="77777777" w:rsidR="00005451" w:rsidRPr="0070254C" w:rsidRDefault="00005451" w:rsidP="00FC70A8">
      <w:pPr>
        <w:spacing w:line="259" w:lineRule="auto"/>
        <w:jc w:val="left"/>
      </w:pPr>
    </w:p>
    <w:p w14:paraId="68C6CEA3" w14:textId="17B0A725" w:rsidR="00005451" w:rsidRDefault="00005451" w:rsidP="00FC70A8">
      <w:pPr>
        <w:spacing w:line="259" w:lineRule="auto"/>
        <w:jc w:val="left"/>
      </w:pPr>
    </w:p>
    <w:p w14:paraId="6F08E412" w14:textId="43227821" w:rsidR="00C70BE9" w:rsidRDefault="00C70BE9" w:rsidP="00FC70A8">
      <w:pPr>
        <w:spacing w:line="259" w:lineRule="auto"/>
        <w:jc w:val="left"/>
      </w:pPr>
    </w:p>
    <w:p w14:paraId="1C6771EB" w14:textId="77777777" w:rsidR="00C70BE9" w:rsidRPr="0070254C" w:rsidRDefault="00C70BE9" w:rsidP="00FC70A8">
      <w:pPr>
        <w:spacing w:line="259" w:lineRule="auto"/>
        <w:jc w:val="left"/>
      </w:pPr>
    </w:p>
    <w:p w14:paraId="3F764F8C" w14:textId="77777777" w:rsidR="00005451" w:rsidRPr="0070254C" w:rsidRDefault="00005451" w:rsidP="00FC70A8">
      <w:pPr>
        <w:spacing w:line="259" w:lineRule="auto"/>
        <w:jc w:val="left"/>
      </w:pPr>
    </w:p>
    <w:p w14:paraId="189C75A7" w14:textId="77777777" w:rsidR="00005451" w:rsidRPr="0070254C" w:rsidRDefault="00005451" w:rsidP="00FC70A8">
      <w:pPr>
        <w:spacing w:line="259" w:lineRule="auto"/>
        <w:jc w:val="left"/>
      </w:pPr>
    </w:p>
    <w:p w14:paraId="313450C5" w14:textId="77777777" w:rsidR="00005451" w:rsidRPr="0070254C" w:rsidRDefault="00005451" w:rsidP="00FC70A8">
      <w:pPr>
        <w:spacing w:line="259" w:lineRule="auto"/>
        <w:jc w:val="left"/>
      </w:pPr>
    </w:p>
    <w:p w14:paraId="17A6E8E7" w14:textId="1B99CA76" w:rsidR="00FC70A8" w:rsidRPr="0070254C" w:rsidRDefault="00FC70A8" w:rsidP="00FC70A8">
      <w:pPr>
        <w:spacing w:line="259" w:lineRule="auto"/>
        <w:jc w:val="left"/>
      </w:pPr>
      <w:r w:rsidRPr="0070254C">
        <w:t xml:space="preserve">Prohlašuji, že jsem diplomovou práci vypracoval samostatně </w:t>
      </w:r>
      <w:r w:rsidR="00565619" w:rsidRPr="0070254C">
        <w:t>a</w:t>
      </w:r>
      <w:r w:rsidR="00565619">
        <w:t> </w:t>
      </w:r>
      <w:r w:rsidRPr="0070254C">
        <w:t>uvedl veškeré použité</w:t>
      </w:r>
    </w:p>
    <w:p w14:paraId="79419FE9" w14:textId="5F3F82B3" w:rsidR="00FC70A8" w:rsidRPr="0070254C" w:rsidRDefault="00FC70A8" w:rsidP="00FC70A8">
      <w:pPr>
        <w:spacing w:line="259" w:lineRule="auto"/>
        <w:jc w:val="left"/>
      </w:pPr>
      <w:r w:rsidRPr="0070254C">
        <w:t xml:space="preserve">prameny </w:t>
      </w:r>
      <w:r w:rsidR="00565619" w:rsidRPr="0070254C">
        <w:t>a</w:t>
      </w:r>
      <w:r w:rsidR="00565619">
        <w:t> </w:t>
      </w:r>
      <w:r w:rsidRPr="0070254C">
        <w:t>literaturu.</w:t>
      </w:r>
    </w:p>
    <w:p w14:paraId="65A09E1C" w14:textId="3271BD56" w:rsidR="00FC70A8" w:rsidRPr="0070254C" w:rsidRDefault="00FC70A8" w:rsidP="00FC70A8">
      <w:pPr>
        <w:spacing w:line="259" w:lineRule="auto"/>
        <w:jc w:val="left"/>
      </w:pPr>
      <w:r w:rsidRPr="0070254C">
        <w:t xml:space="preserve">Olomouc, </w:t>
      </w:r>
      <w:r w:rsidR="002A380D">
        <w:t>26</w:t>
      </w:r>
      <w:r w:rsidRPr="0070254C">
        <w:t xml:space="preserve">. </w:t>
      </w:r>
      <w:r w:rsidR="005703E1" w:rsidRPr="0070254C">
        <w:t>8</w:t>
      </w:r>
      <w:r w:rsidRPr="0070254C">
        <w:t>. 2019</w:t>
      </w:r>
    </w:p>
    <w:p w14:paraId="5DDE8ABC" w14:textId="60161812" w:rsidR="00FC70A8" w:rsidRPr="0070254C" w:rsidRDefault="00FC70A8" w:rsidP="0086015A">
      <w:pPr>
        <w:spacing w:line="259" w:lineRule="auto"/>
        <w:jc w:val="right"/>
      </w:pPr>
      <w:r w:rsidRPr="0070254C">
        <w:t>………………………………</w:t>
      </w:r>
      <w:r w:rsidR="00005451" w:rsidRPr="0070254C">
        <w:t>……</w:t>
      </w:r>
    </w:p>
    <w:p w14:paraId="5AC020A1" w14:textId="4789F560" w:rsidR="00C70BE9" w:rsidRPr="00C70BE9" w:rsidRDefault="0086015A" w:rsidP="00C70BE9">
      <w:pPr>
        <w:spacing w:line="259" w:lineRule="auto"/>
        <w:jc w:val="right"/>
      </w:pPr>
      <w:r w:rsidRPr="0070254C">
        <w:t>Petr Kopecký</w:t>
      </w:r>
    </w:p>
    <w:p w14:paraId="34D21EC4" w14:textId="6618A6B3" w:rsidR="004103B9" w:rsidRDefault="004103B9" w:rsidP="00820587">
      <w:pPr>
        <w:rPr>
          <w:b/>
          <w:bCs/>
          <w:sz w:val="32"/>
          <w:szCs w:val="32"/>
        </w:rPr>
      </w:pPr>
      <w:r w:rsidRPr="00820587">
        <w:rPr>
          <w:b/>
          <w:bCs/>
          <w:sz w:val="32"/>
          <w:szCs w:val="32"/>
        </w:rPr>
        <w:lastRenderedPageBreak/>
        <w:t>Anotace</w:t>
      </w:r>
    </w:p>
    <w:p w14:paraId="3EBFE05D" w14:textId="42D04C04" w:rsidR="00CD6A9B" w:rsidRDefault="00772C06" w:rsidP="00CD6A9B">
      <w:r>
        <w:t>Cílem této práce je</w:t>
      </w:r>
      <w:r w:rsidR="00626584">
        <w:t xml:space="preserve"> </w:t>
      </w:r>
      <w:r w:rsidR="00EB46B0">
        <w:t xml:space="preserve">definovat žánr </w:t>
      </w:r>
      <w:r w:rsidR="00EB46B0" w:rsidRPr="00A519C4">
        <w:rPr>
          <w:i/>
          <w:iCs/>
        </w:rPr>
        <w:t>isekai</w:t>
      </w:r>
      <w:r w:rsidR="00EB46B0">
        <w:t xml:space="preserve"> jako jeden celek za pomocí již existujících</w:t>
      </w:r>
      <w:r w:rsidR="0071281B">
        <w:t xml:space="preserve">, ale zbytečně omezujících </w:t>
      </w:r>
      <w:r w:rsidR="00625555">
        <w:t xml:space="preserve">kategorizací </w:t>
      </w:r>
      <w:r w:rsidR="005B31AD">
        <w:t xml:space="preserve">populární literatury zabývající se </w:t>
      </w:r>
      <w:r w:rsidR="00724ABE">
        <w:t>přechodem hlavní postavy z </w:t>
      </w:r>
      <w:r w:rsidR="00EE0151">
        <w:t>„re</w:t>
      </w:r>
      <w:r w:rsidR="0093031B">
        <w:t>álného světa“ do „jiného světa“</w:t>
      </w:r>
      <w:r w:rsidR="00724ABE">
        <w:t xml:space="preserve">. </w:t>
      </w:r>
      <w:r w:rsidR="00B45A7D">
        <w:t>Cílem je dále seznámit čtenáře s</w:t>
      </w:r>
      <w:r w:rsidR="00671F77">
        <w:t xml:space="preserve"> historií tohoto žánru </w:t>
      </w:r>
      <w:r w:rsidR="00565619">
        <w:t>a </w:t>
      </w:r>
      <w:r w:rsidR="00671F77">
        <w:t xml:space="preserve">na základě analýzy vybraných děl dokázat, že </w:t>
      </w:r>
      <w:r w:rsidR="00931468" w:rsidRPr="00931468">
        <w:rPr>
          <w:i/>
          <w:iCs/>
        </w:rPr>
        <w:t>isekai</w:t>
      </w:r>
      <w:r w:rsidR="00931468">
        <w:t xml:space="preserve"> svými kořeny v podobě opakujících se tematicko-motivických znaků</w:t>
      </w:r>
      <w:r w:rsidR="00612E40">
        <w:t xml:space="preserve"> </w:t>
      </w:r>
      <w:r w:rsidR="00457BAB">
        <w:t xml:space="preserve">sahá </w:t>
      </w:r>
      <w:r w:rsidR="00612E40">
        <w:t xml:space="preserve">až do počátků japonské literatury. </w:t>
      </w:r>
      <w:r w:rsidR="00F35FD7">
        <w:t xml:space="preserve">Tyto znaky budou dále rozšířeny </w:t>
      </w:r>
      <w:r w:rsidR="00565619">
        <w:t>a </w:t>
      </w:r>
      <w:r w:rsidR="00C23577">
        <w:t xml:space="preserve">detailně </w:t>
      </w:r>
      <w:r w:rsidR="00F35FD7">
        <w:t>definovány za pomocí vybran</w:t>
      </w:r>
      <w:r w:rsidR="007F69AA">
        <w:t>ý</w:t>
      </w:r>
      <w:r w:rsidR="00F35FD7">
        <w:t xml:space="preserve">ch populárních </w:t>
      </w:r>
      <w:r w:rsidR="00565619">
        <w:t>a </w:t>
      </w:r>
      <w:r w:rsidR="00F35FD7">
        <w:t>inf</w:t>
      </w:r>
      <w:r w:rsidR="007F69AA">
        <w:t>luenčních děl současné japonské literatu</w:t>
      </w:r>
      <w:r w:rsidR="00C23577">
        <w:t>ry</w:t>
      </w:r>
      <w:r w:rsidR="009B3485">
        <w:t xml:space="preserve"> </w:t>
      </w:r>
      <w:r w:rsidR="00565619">
        <w:t>a </w:t>
      </w:r>
      <w:r w:rsidR="009B3485">
        <w:t>na jejich základě budou vymezeny</w:t>
      </w:r>
      <w:r w:rsidR="00D83352">
        <w:t xml:space="preserve"> nejčastější konvence žánru </w:t>
      </w:r>
      <w:r w:rsidR="00D83352" w:rsidRPr="00C036D0">
        <w:rPr>
          <w:i/>
          <w:iCs/>
        </w:rPr>
        <w:t>isekai</w:t>
      </w:r>
      <w:r w:rsidR="00D83352">
        <w:t xml:space="preserve"> v jeho dnešní podobě</w:t>
      </w:r>
      <w:r w:rsidR="00067B42">
        <w:t xml:space="preserve"> za účelem doplnit jeho obe</w:t>
      </w:r>
      <w:r w:rsidR="005E5CFD">
        <w:t>cnou definici</w:t>
      </w:r>
      <w:r w:rsidR="002800BB">
        <w:t>.</w:t>
      </w:r>
    </w:p>
    <w:p w14:paraId="78ABC897" w14:textId="08F4271D" w:rsidR="00CD6A9B" w:rsidRDefault="00CD6A9B" w:rsidP="00CD6A9B">
      <w:r>
        <w:t>Klíčová slova:</w:t>
      </w:r>
      <w:r w:rsidR="00257A89">
        <w:t xml:space="preserve"> japonská literatura, jiný svět, isekai</w:t>
      </w:r>
    </w:p>
    <w:p w14:paraId="4C00CB58" w14:textId="4DF6B4DC" w:rsidR="00CD6A9B" w:rsidRDefault="00CD535B" w:rsidP="00CD6A9B">
      <w:r>
        <w:t>Počet stran:</w:t>
      </w:r>
      <w:r w:rsidR="00257A89">
        <w:t xml:space="preserve"> 3</w:t>
      </w:r>
      <w:r w:rsidR="00C70BE9">
        <w:t>9</w:t>
      </w:r>
      <w:r w:rsidR="00257A89">
        <w:t xml:space="preserve"> (39 NS)</w:t>
      </w:r>
    </w:p>
    <w:p w14:paraId="3A528D75" w14:textId="6312F60C" w:rsidR="00CD535B" w:rsidRDefault="00CD535B" w:rsidP="00CD6A9B">
      <w:r>
        <w:t>Počet znaků včetně mezer:</w:t>
      </w:r>
      <w:r w:rsidR="00257A89">
        <w:t xml:space="preserve"> 70 3</w:t>
      </w:r>
      <w:r w:rsidR="00BD3F2B">
        <w:t>72</w:t>
      </w:r>
    </w:p>
    <w:p w14:paraId="35F3B504" w14:textId="361BD536" w:rsidR="00CD535B" w:rsidRDefault="00CD535B" w:rsidP="00CD6A9B">
      <w:r>
        <w:t xml:space="preserve">Počet použitých pramenů </w:t>
      </w:r>
      <w:r w:rsidR="00565619">
        <w:t>a </w:t>
      </w:r>
      <w:r>
        <w:t>literatury:</w:t>
      </w:r>
      <w:r w:rsidR="00257A89">
        <w:t xml:space="preserve"> </w:t>
      </w:r>
      <w:r w:rsidR="00CB6D22">
        <w:t>33</w:t>
      </w:r>
    </w:p>
    <w:p w14:paraId="111684B1" w14:textId="77777777" w:rsidR="00CD535B" w:rsidRPr="00820587" w:rsidRDefault="00CD535B" w:rsidP="00CD6A9B"/>
    <w:p w14:paraId="35D01F24" w14:textId="77777777" w:rsidR="004103B9" w:rsidRDefault="004103B9">
      <w:pPr>
        <w:spacing w:line="259" w:lineRule="auto"/>
        <w:jc w:val="left"/>
        <w:rPr>
          <w:b/>
          <w:bCs/>
          <w:sz w:val="32"/>
          <w:szCs w:val="32"/>
        </w:rPr>
      </w:pPr>
      <w:r>
        <w:br w:type="page"/>
      </w:r>
    </w:p>
    <w:p w14:paraId="5B758963" w14:textId="77777777" w:rsidR="00257A89" w:rsidRDefault="0078768D" w:rsidP="00820587">
      <w:pPr>
        <w:rPr>
          <w:b/>
          <w:bCs/>
          <w:sz w:val="32"/>
          <w:szCs w:val="32"/>
        </w:rPr>
      </w:pPr>
      <w:r w:rsidRPr="00820587">
        <w:rPr>
          <w:b/>
          <w:bCs/>
          <w:sz w:val="32"/>
          <w:szCs w:val="32"/>
        </w:rPr>
        <w:lastRenderedPageBreak/>
        <w:t>Poděkování</w:t>
      </w:r>
    </w:p>
    <w:p w14:paraId="43CDA3BF" w14:textId="5A83C4CB" w:rsidR="007729C4" w:rsidRPr="00820587" w:rsidRDefault="00257A89" w:rsidP="00257A89">
      <w:r>
        <w:t xml:space="preserve">Rád bych poděkoval </w:t>
      </w:r>
      <w:r w:rsidRPr="00257A89">
        <w:t>Mgr. Ann</w:t>
      </w:r>
      <w:r w:rsidR="006A1506">
        <w:t>ě</w:t>
      </w:r>
      <w:r w:rsidRPr="00257A89">
        <w:t xml:space="preserve"> Křivánkov</w:t>
      </w:r>
      <w:r w:rsidR="006A1506">
        <w:t>é</w:t>
      </w:r>
      <w:r w:rsidRPr="00257A89">
        <w:t>, Ph.D.</w:t>
      </w:r>
      <w:r>
        <w:t xml:space="preserve"> za cenné rady</w:t>
      </w:r>
      <w:r w:rsidR="006A1506">
        <w:t>, vstřícnost</w:t>
      </w:r>
      <w:r>
        <w:t xml:space="preserve"> </w:t>
      </w:r>
      <w:r w:rsidR="00565619">
        <w:t>a </w:t>
      </w:r>
      <w:r>
        <w:t xml:space="preserve">trpělivost při </w:t>
      </w:r>
      <w:r w:rsidR="006A1506">
        <w:t xml:space="preserve">konzultaci </w:t>
      </w:r>
      <w:r w:rsidR="00565619">
        <w:t>a </w:t>
      </w:r>
      <w:r w:rsidR="006A1506">
        <w:t xml:space="preserve">vedení této práce. Dále také moc děkuji </w:t>
      </w:r>
      <w:r w:rsidR="006A1506" w:rsidRPr="006A1506">
        <w:t>Mgr. Sylv</w:t>
      </w:r>
      <w:r w:rsidR="006A1506">
        <w:t>ě</w:t>
      </w:r>
      <w:r w:rsidR="006A1506" w:rsidRPr="006A1506">
        <w:t xml:space="preserve"> </w:t>
      </w:r>
      <w:proofErr w:type="spellStart"/>
      <w:r w:rsidR="006A1506" w:rsidRPr="006A1506">
        <w:t>Martináskov</w:t>
      </w:r>
      <w:r w:rsidR="006A1506">
        <w:t>é</w:t>
      </w:r>
      <w:proofErr w:type="spellEnd"/>
      <w:r w:rsidR="006A1506">
        <w:t xml:space="preserve">, </w:t>
      </w:r>
      <w:r w:rsidR="006A1506" w:rsidRPr="006A1506">
        <w:t>Ph.D.</w:t>
      </w:r>
      <w:r w:rsidR="006A1506">
        <w:t xml:space="preserve"> za </w:t>
      </w:r>
      <w:r w:rsidR="00B87E35">
        <w:t xml:space="preserve">ochotu </w:t>
      </w:r>
      <w:r w:rsidR="00565619">
        <w:t>a </w:t>
      </w:r>
      <w:r w:rsidR="00B87E35">
        <w:t xml:space="preserve">věcné připomínky </w:t>
      </w:r>
      <w:r w:rsidR="00565619">
        <w:t>k </w:t>
      </w:r>
      <w:r w:rsidR="006A1506">
        <w:t>jazykové strán</w:t>
      </w:r>
      <w:r w:rsidR="00B87E35">
        <w:t>ce</w:t>
      </w:r>
      <w:r w:rsidR="006A1506">
        <w:t xml:space="preserve"> práce.</w:t>
      </w:r>
      <w:r w:rsidR="00FC70A8" w:rsidRPr="00820587">
        <w:br w:type="page"/>
      </w:r>
    </w:p>
    <w:sdt>
      <w:sdtPr>
        <w:rPr>
          <w:rFonts w:ascii="Times New Roman" w:eastAsiaTheme="minorEastAsia" w:hAnsi="Times New Roman" w:cs="Times New Roman"/>
          <w:color w:val="auto"/>
          <w:sz w:val="22"/>
          <w:szCs w:val="22"/>
        </w:rPr>
        <w:id w:val="56600491"/>
        <w:docPartObj>
          <w:docPartGallery w:val="Table of Contents"/>
          <w:docPartUnique/>
        </w:docPartObj>
      </w:sdtPr>
      <w:sdtEndPr>
        <w:rPr>
          <w:sz w:val="24"/>
          <w:szCs w:val="24"/>
        </w:rPr>
      </w:sdtEndPr>
      <w:sdtContent>
        <w:p w14:paraId="70D74DAE" w14:textId="44621441" w:rsidR="002038CB" w:rsidRPr="0070254C" w:rsidRDefault="002038CB" w:rsidP="006B3727">
          <w:pPr>
            <w:pStyle w:val="Nadpisobsahu"/>
            <w:rPr>
              <w:rFonts w:ascii="Times New Roman" w:hAnsi="Times New Roman" w:cs="Times New Roman"/>
              <w:color w:val="auto"/>
            </w:rPr>
          </w:pPr>
          <w:r w:rsidRPr="0070254C">
            <w:rPr>
              <w:rFonts w:ascii="Times New Roman" w:hAnsi="Times New Roman" w:cs="Times New Roman"/>
              <w:color w:val="auto"/>
            </w:rPr>
            <w:t>Obsah</w:t>
          </w:r>
        </w:p>
        <w:p w14:paraId="20F883C9" w14:textId="476B5095" w:rsidR="002A380D" w:rsidRDefault="002038CB">
          <w:pPr>
            <w:pStyle w:val="Obsah1"/>
            <w:tabs>
              <w:tab w:val="right" w:leader="dot" w:pos="8493"/>
            </w:tabs>
            <w:rPr>
              <w:rFonts w:asciiTheme="minorHAnsi" w:hAnsiTheme="minorHAnsi" w:cstheme="minorBidi"/>
              <w:noProof/>
              <w:sz w:val="22"/>
              <w:szCs w:val="22"/>
            </w:rPr>
          </w:pPr>
          <w:r w:rsidRPr="0070254C">
            <w:fldChar w:fldCharType="begin"/>
          </w:r>
          <w:r w:rsidRPr="0070254C">
            <w:instrText xml:space="preserve"> TOC \o "1-3" \h \z \u </w:instrText>
          </w:r>
          <w:r w:rsidRPr="0070254C">
            <w:fldChar w:fldCharType="separate"/>
          </w:r>
          <w:hyperlink w:anchor="_Toc48215039" w:history="1">
            <w:r w:rsidR="002A380D" w:rsidRPr="003C2534">
              <w:rPr>
                <w:rStyle w:val="Hypertextovodkaz"/>
                <w:noProof/>
              </w:rPr>
              <w:t>Úvod</w:t>
            </w:r>
            <w:r w:rsidR="002A380D">
              <w:rPr>
                <w:noProof/>
                <w:webHidden/>
              </w:rPr>
              <w:tab/>
            </w:r>
            <w:r w:rsidR="002A380D">
              <w:rPr>
                <w:noProof/>
                <w:webHidden/>
              </w:rPr>
              <w:fldChar w:fldCharType="begin"/>
            </w:r>
            <w:r w:rsidR="002A380D">
              <w:rPr>
                <w:noProof/>
                <w:webHidden/>
              </w:rPr>
              <w:instrText xml:space="preserve"> PAGEREF _Toc48215039 \h </w:instrText>
            </w:r>
            <w:r w:rsidR="002A380D">
              <w:rPr>
                <w:noProof/>
                <w:webHidden/>
              </w:rPr>
            </w:r>
            <w:r w:rsidR="002A380D">
              <w:rPr>
                <w:noProof/>
                <w:webHidden/>
              </w:rPr>
              <w:fldChar w:fldCharType="separate"/>
            </w:r>
            <w:r w:rsidR="002A380D">
              <w:rPr>
                <w:noProof/>
                <w:webHidden/>
              </w:rPr>
              <w:t>7</w:t>
            </w:r>
            <w:r w:rsidR="002A380D">
              <w:rPr>
                <w:noProof/>
                <w:webHidden/>
              </w:rPr>
              <w:fldChar w:fldCharType="end"/>
            </w:r>
          </w:hyperlink>
        </w:p>
        <w:p w14:paraId="78E46BAA" w14:textId="06BDFB32" w:rsidR="002A380D" w:rsidRDefault="002A380D">
          <w:pPr>
            <w:pStyle w:val="Obsah1"/>
            <w:tabs>
              <w:tab w:val="right" w:leader="dot" w:pos="8493"/>
            </w:tabs>
            <w:rPr>
              <w:rFonts w:asciiTheme="minorHAnsi" w:hAnsiTheme="minorHAnsi" w:cstheme="minorBidi"/>
              <w:noProof/>
              <w:sz w:val="22"/>
              <w:szCs w:val="22"/>
            </w:rPr>
          </w:pPr>
          <w:hyperlink w:anchor="_Toc48215040" w:history="1">
            <w:r w:rsidRPr="003C2534">
              <w:rPr>
                <w:rStyle w:val="Hypertextovodkaz"/>
                <w:noProof/>
              </w:rPr>
              <w:t xml:space="preserve">1. Definice žánru </w:t>
            </w:r>
            <w:r w:rsidRPr="003C2534">
              <w:rPr>
                <w:rStyle w:val="Hypertextovodkaz"/>
                <w:i/>
                <w:iCs/>
                <w:noProof/>
              </w:rPr>
              <w:t>isekai</w:t>
            </w:r>
            <w:r>
              <w:rPr>
                <w:noProof/>
                <w:webHidden/>
              </w:rPr>
              <w:tab/>
            </w:r>
            <w:r>
              <w:rPr>
                <w:noProof/>
                <w:webHidden/>
              </w:rPr>
              <w:fldChar w:fldCharType="begin"/>
            </w:r>
            <w:r>
              <w:rPr>
                <w:noProof/>
                <w:webHidden/>
              </w:rPr>
              <w:instrText xml:space="preserve"> PAGEREF _Toc48215040 \h </w:instrText>
            </w:r>
            <w:r>
              <w:rPr>
                <w:noProof/>
                <w:webHidden/>
              </w:rPr>
            </w:r>
            <w:r>
              <w:rPr>
                <w:noProof/>
                <w:webHidden/>
              </w:rPr>
              <w:fldChar w:fldCharType="separate"/>
            </w:r>
            <w:r>
              <w:rPr>
                <w:noProof/>
                <w:webHidden/>
              </w:rPr>
              <w:t>9</w:t>
            </w:r>
            <w:r>
              <w:rPr>
                <w:noProof/>
                <w:webHidden/>
              </w:rPr>
              <w:fldChar w:fldCharType="end"/>
            </w:r>
          </w:hyperlink>
        </w:p>
        <w:p w14:paraId="6E035B0E" w14:textId="33B418FA" w:rsidR="002A380D" w:rsidRDefault="002A380D">
          <w:pPr>
            <w:pStyle w:val="Obsah1"/>
            <w:tabs>
              <w:tab w:val="right" w:leader="dot" w:pos="8493"/>
            </w:tabs>
            <w:rPr>
              <w:rFonts w:asciiTheme="minorHAnsi" w:hAnsiTheme="minorHAnsi" w:cstheme="minorBidi"/>
              <w:noProof/>
              <w:sz w:val="22"/>
              <w:szCs w:val="22"/>
            </w:rPr>
          </w:pPr>
          <w:hyperlink w:anchor="_Toc48215041" w:history="1">
            <w:r w:rsidRPr="003C2534">
              <w:rPr>
                <w:rStyle w:val="Hypertextovodkaz"/>
                <w:noProof/>
              </w:rPr>
              <w:t xml:space="preserve">2. Historie </w:t>
            </w:r>
            <w:r w:rsidRPr="003C2534">
              <w:rPr>
                <w:rStyle w:val="Hypertextovodkaz"/>
                <w:i/>
                <w:iCs/>
                <w:noProof/>
              </w:rPr>
              <w:t>isekai</w:t>
            </w:r>
            <w:r>
              <w:rPr>
                <w:noProof/>
                <w:webHidden/>
              </w:rPr>
              <w:tab/>
            </w:r>
            <w:r>
              <w:rPr>
                <w:noProof/>
                <w:webHidden/>
              </w:rPr>
              <w:fldChar w:fldCharType="begin"/>
            </w:r>
            <w:r>
              <w:rPr>
                <w:noProof/>
                <w:webHidden/>
              </w:rPr>
              <w:instrText xml:space="preserve"> PAGEREF _Toc48215041 \h </w:instrText>
            </w:r>
            <w:r>
              <w:rPr>
                <w:noProof/>
                <w:webHidden/>
              </w:rPr>
            </w:r>
            <w:r>
              <w:rPr>
                <w:noProof/>
                <w:webHidden/>
              </w:rPr>
              <w:fldChar w:fldCharType="separate"/>
            </w:r>
            <w:r>
              <w:rPr>
                <w:noProof/>
                <w:webHidden/>
              </w:rPr>
              <w:t>17</w:t>
            </w:r>
            <w:r>
              <w:rPr>
                <w:noProof/>
                <w:webHidden/>
              </w:rPr>
              <w:fldChar w:fldCharType="end"/>
            </w:r>
          </w:hyperlink>
        </w:p>
        <w:p w14:paraId="11C9237F" w14:textId="7A0B87CE" w:rsidR="002A380D" w:rsidRDefault="002A380D">
          <w:pPr>
            <w:pStyle w:val="Obsah2"/>
            <w:tabs>
              <w:tab w:val="right" w:leader="dot" w:pos="8493"/>
            </w:tabs>
            <w:rPr>
              <w:rFonts w:asciiTheme="minorHAnsi" w:hAnsiTheme="minorHAnsi" w:cstheme="minorBidi"/>
              <w:noProof/>
              <w:sz w:val="22"/>
              <w:szCs w:val="22"/>
            </w:rPr>
          </w:pPr>
          <w:hyperlink w:anchor="_Toc48215042" w:history="1">
            <w:r w:rsidRPr="003C2534">
              <w:rPr>
                <w:rStyle w:val="Hypertextovodkaz"/>
                <w:noProof/>
              </w:rPr>
              <w:t>2.1 Počátky literatury a jiný svět</w:t>
            </w:r>
            <w:r>
              <w:rPr>
                <w:noProof/>
                <w:webHidden/>
              </w:rPr>
              <w:tab/>
            </w:r>
            <w:r>
              <w:rPr>
                <w:noProof/>
                <w:webHidden/>
              </w:rPr>
              <w:fldChar w:fldCharType="begin"/>
            </w:r>
            <w:r>
              <w:rPr>
                <w:noProof/>
                <w:webHidden/>
              </w:rPr>
              <w:instrText xml:space="preserve"> PAGEREF _Toc48215042 \h </w:instrText>
            </w:r>
            <w:r>
              <w:rPr>
                <w:noProof/>
                <w:webHidden/>
              </w:rPr>
            </w:r>
            <w:r>
              <w:rPr>
                <w:noProof/>
                <w:webHidden/>
              </w:rPr>
              <w:fldChar w:fldCharType="separate"/>
            </w:r>
            <w:r>
              <w:rPr>
                <w:noProof/>
                <w:webHidden/>
              </w:rPr>
              <w:t>17</w:t>
            </w:r>
            <w:r>
              <w:rPr>
                <w:noProof/>
                <w:webHidden/>
              </w:rPr>
              <w:fldChar w:fldCharType="end"/>
            </w:r>
          </w:hyperlink>
        </w:p>
        <w:p w14:paraId="6C6378E7" w14:textId="0D7EC706" w:rsidR="002A380D" w:rsidRDefault="002A380D">
          <w:pPr>
            <w:pStyle w:val="Obsah2"/>
            <w:tabs>
              <w:tab w:val="right" w:leader="dot" w:pos="8493"/>
            </w:tabs>
            <w:rPr>
              <w:rFonts w:asciiTheme="minorHAnsi" w:hAnsiTheme="minorHAnsi" w:cstheme="minorBidi"/>
              <w:noProof/>
              <w:sz w:val="22"/>
              <w:szCs w:val="22"/>
            </w:rPr>
          </w:pPr>
          <w:hyperlink w:anchor="_Toc48215043" w:history="1">
            <w:r w:rsidRPr="003C2534">
              <w:rPr>
                <w:rStyle w:val="Hypertextovodkaz"/>
                <w:noProof/>
              </w:rPr>
              <w:t>2.2 </w:t>
            </w:r>
            <w:r w:rsidRPr="003C2534">
              <w:rPr>
                <w:rStyle w:val="Hypertextovodkaz"/>
                <w:i/>
                <w:iCs/>
                <w:noProof/>
              </w:rPr>
              <w:t>Isekai no Júši</w:t>
            </w:r>
            <w:r w:rsidRPr="003C2534">
              <w:rPr>
                <w:rStyle w:val="Hypertextovodkaz"/>
                <w:noProof/>
              </w:rPr>
              <w:t xml:space="preserve"> a moderní jiný svět</w:t>
            </w:r>
            <w:r>
              <w:rPr>
                <w:noProof/>
                <w:webHidden/>
              </w:rPr>
              <w:tab/>
            </w:r>
            <w:r>
              <w:rPr>
                <w:noProof/>
                <w:webHidden/>
              </w:rPr>
              <w:fldChar w:fldCharType="begin"/>
            </w:r>
            <w:r>
              <w:rPr>
                <w:noProof/>
                <w:webHidden/>
              </w:rPr>
              <w:instrText xml:space="preserve"> PAGEREF _Toc48215043 \h </w:instrText>
            </w:r>
            <w:r>
              <w:rPr>
                <w:noProof/>
                <w:webHidden/>
              </w:rPr>
            </w:r>
            <w:r>
              <w:rPr>
                <w:noProof/>
                <w:webHidden/>
              </w:rPr>
              <w:fldChar w:fldCharType="separate"/>
            </w:r>
            <w:r>
              <w:rPr>
                <w:noProof/>
                <w:webHidden/>
              </w:rPr>
              <w:t>25</w:t>
            </w:r>
            <w:r>
              <w:rPr>
                <w:noProof/>
                <w:webHidden/>
              </w:rPr>
              <w:fldChar w:fldCharType="end"/>
            </w:r>
          </w:hyperlink>
        </w:p>
        <w:p w14:paraId="3F2237D8" w14:textId="30E1BD3A" w:rsidR="002A380D" w:rsidRDefault="002A380D">
          <w:pPr>
            <w:pStyle w:val="Obsah2"/>
            <w:tabs>
              <w:tab w:val="right" w:leader="dot" w:pos="8493"/>
            </w:tabs>
            <w:rPr>
              <w:rFonts w:asciiTheme="minorHAnsi" w:hAnsiTheme="minorHAnsi" w:cstheme="minorBidi"/>
              <w:noProof/>
              <w:sz w:val="22"/>
              <w:szCs w:val="22"/>
            </w:rPr>
          </w:pPr>
          <w:hyperlink w:anchor="_Toc48215044" w:history="1">
            <w:r w:rsidRPr="003C2534">
              <w:rPr>
                <w:rStyle w:val="Hypertextovodkaz"/>
                <w:noProof/>
              </w:rPr>
              <w:t xml:space="preserve">2.3 Internet a moderní podoba žánru </w:t>
            </w:r>
            <w:r w:rsidRPr="003C2534">
              <w:rPr>
                <w:rStyle w:val="Hypertextovodkaz"/>
                <w:i/>
                <w:iCs/>
                <w:noProof/>
              </w:rPr>
              <w:t>isekai</w:t>
            </w:r>
            <w:r>
              <w:rPr>
                <w:noProof/>
                <w:webHidden/>
              </w:rPr>
              <w:tab/>
            </w:r>
            <w:r>
              <w:rPr>
                <w:noProof/>
                <w:webHidden/>
              </w:rPr>
              <w:fldChar w:fldCharType="begin"/>
            </w:r>
            <w:r>
              <w:rPr>
                <w:noProof/>
                <w:webHidden/>
              </w:rPr>
              <w:instrText xml:space="preserve"> PAGEREF _Toc48215044 \h </w:instrText>
            </w:r>
            <w:r>
              <w:rPr>
                <w:noProof/>
                <w:webHidden/>
              </w:rPr>
            </w:r>
            <w:r>
              <w:rPr>
                <w:noProof/>
                <w:webHidden/>
              </w:rPr>
              <w:fldChar w:fldCharType="separate"/>
            </w:r>
            <w:r>
              <w:rPr>
                <w:noProof/>
                <w:webHidden/>
              </w:rPr>
              <w:t>29</w:t>
            </w:r>
            <w:r>
              <w:rPr>
                <w:noProof/>
                <w:webHidden/>
              </w:rPr>
              <w:fldChar w:fldCharType="end"/>
            </w:r>
          </w:hyperlink>
        </w:p>
        <w:p w14:paraId="1EC5321C" w14:textId="1484E416" w:rsidR="002A380D" w:rsidRDefault="002A380D">
          <w:pPr>
            <w:pStyle w:val="Obsah1"/>
            <w:tabs>
              <w:tab w:val="right" w:leader="dot" w:pos="8493"/>
            </w:tabs>
            <w:rPr>
              <w:rFonts w:asciiTheme="minorHAnsi" w:hAnsiTheme="minorHAnsi" w:cstheme="minorBidi"/>
              <w:noProof/>
              <w:sz w:val="22"/>
              <w:szCs w:val="22"/>
            </w:rPr>
          </w:pPr>
          <w:hyperlink w:anchor="_Toc48215045" w:history="1">
            <w:r w:rsidRPr="003C2534">
              <w:rPr>
                <w:rStyle w:val="Hypertextovodkaz"/>
                <w:noProof/>
              </w:rPr>
              <w:t xml:space="preserve">3. Žánrové konvence </w:t>
            </w:r>
            <w:r w:rsidRPr="003C2534">
              <w:rPr>
                <w:rStyle w:val="Hypertextovodkaz"/>
                <w:i/>
                <w:iCs/>
                <w:noProof/>
              </w:rPr>
              <w:t xml:space="preserve">isekai </w:t>
            </w:r>
            <w:r w:rsidRPr="003C2534">
              <w:rPr>
                <w:rStyle w:val="Hypertextovodkaz"/>
                <w:noProof/>
              </w:rPr>
              <w:t>– nejčastější sémantické znaky</w:t>
            </w:r>
            <w:r>
              <w:rPr>
                <w:noProof/>
                <w:webHidden/>
              </w:rPr>
              <w:tab/>
            </w:r>
            <w:r>
              <w:rPr>
                <w:noProof/>
                <w:webHidden/>
              </w:rPr>
              <w:fldChar w:fldCharType="begin"/>
            </w:r>
            <w:r>
              <w:rPr>
                <w:noProof/>
                <w:webHidden/>
              </w:rPr>
              <w:instrText xml:space="preserve"> PAGEREF _Toc48215045 \h </w:instrText>
            </w:r>
            <w:r>
              <w:rPr>
                <w:noProof/>
                <w:webHidden/>
              </w:rPr>
            </w:r>
            <w:r>
              <w:rPr>
                <w:noProof/>
                <w:webHidden/>
              </w:rPr>
              <w:fldChar w:fldCharType="separate"/>
            </w:r>
            <w:r>
              <w:rPr>
                <w:noProof/>
                <w:webHidden/>
              </w:rPr>
              <w:t>32</w:t>
            </w:r>
            <w:r>
              <w:rPr>
                <w:noProof/>
                <w:webHidden/>
              </w:rPr>
              <w:fldChar w:fldCharType="end"/>
            </w:r>
          </w:hyperlink>
        </w:p>
        <w:p w14:paraId="0E203172" w14:textId="0954D734" w:rsidR="002A380D" w:rsidRDefault="002A380D">
          <w:pPr>
            <w:pStyle w:val="Obsah2"/>
            <w:tabs>
              <w:tab w:val="right" w:leader="dot" w:pos="8493"/>
            </w:tabs>
            <w:rPr>
              <w:rFonts w:asciiTheme="minorHAnsi" w:hAnsiTheme="minorHAnsi" w:cstheme="minorBidi"/>
              <w:noProof/>
              <w:sz w:val="22"/>
              <w:szCs w:val="22"/>
            </w:rPr>
          </w:pPr>
          <w:hyperlink w:anchor="_Toc48215046" w:history="1">
            <w:r w:rsidRPr="003C2534">
              <w:rPr>
                <w:rStyle w:val="Hypertextovodkaz"/>
                <w:noProof/>
              </w:rPr>
              <w:t xml:space="preserve">3.1 Čtyři pilíře žánru </w:t>
            </w:r>
            <w:r w:rsidRPr="003C2534">
              <w:rPr>
                <w:rStyle w:val="Hypertextovodkaz"/>
                <w:i/>
                <w:iCs/>
                <w:noProof/>
              </w:rPr>
              <w:t>isekai</w:t>
            </w:r>
            <w:r>
              <w:rPr>
                <w:noProof/>
                <w:webHidden/>
              </w:rPr>
              <w:tab/>
            </w:r>
            <w:r>
              <w:rPr>
                <w:noProof/>
                <w:webHidden/>
              </w:rPr>
              <w:fldChar w:fldCharType="begin"/>
            </w:r>
            <w:r>
              <w:rPr>
                <w:noProof/>
                <w:webHidden/>
              </w:rPr>
              <w:instrText xml:space="preserve"> PAGEREF _Toc48215046 \h </w:instrText>
            </w:r>
            <w:r>
              <w:rPr>
                <w:noProof/>
                <w:webHidden/>
              </w:rPr>
            </w:r>
            <w:r>
              <w:rPr>
                <w:noProof/>
                <w:webHidden/>
              </w:rPr>
              <w:fldChar w:fldCharType="separate"/>
            </w:r>
            <w:r>
              <w:rPr>
                <w:noProof/>
                <w:webHidden/>
              </w:rPr>
              <w:t>36</w:t>
            </w:r>
            <w:r>
              <w:rPr>
                <w:noProof/>
                <w:webHidden/>
              </w:rPr>
              <w:fldChar w:fldCharType="end"/>
            </w:r>
          </w:hyperlink>
        </w:p>
        <w:p w14:paraId="04158AA8" w14:textId="35E21D9B" w:rsidR="002A380D" w:rsidRDefault="002A380D">
          <w:pPr>
            <w:pStyle w:val="Obsah3"/>
            <w:tabs>
              <w:tab w:val="right" w:leader="dot" w:pos="8493"/>
            </w:tabs>
            <w:rPr>
              <w:rFonts w:asciiTheme="minorHAnsi" w:hAnsiTheme="minorHAnsi" w:cstheme="minorBidi"/>
              <w:noProof/>
              <w:sz w:val="22"/>
              <w:szCs w:val="22"/>
            </w:rPr>
          </w:pPr>
          <w:hyperlink w:anchor="_Toc48215047" w:history="1">
            <w:r w:rsidRPr="003C2534">
              <w:rPr>
                <w:rStyle w:val="Hypertextovodkaz"/>
                <w:noProof/>
              </w:rPr>
              <w:t>3.1.1 Způsob úmrtí, reinkarnace a transportace do jiného světa</w:t>
            </w:r>
            <w:r>
              <w:rPr>
                <w:noProof/>
                <w:webHidden/>
              </w:rPr>
              <w:tab/>
            </w:r>
            <w:r>
              <w:rPr>
                <w:noProof/>
                <w:webHidden/>
              </w:rPr>
              <w:fldChar w:fldCharType="begin"/>
            </w:r>
            <w:r>
              <w:rPr>
                <w:noProof/>
                <w:webHidden/>
              </w:rPr>
              <w:instrText xml:space="preserve"> PAGEREF _Toc48215047 \h </w:instrText>
            </w:r>
            <w:r>
              <w:rPr>
                <w:noProof/>
                <w:webHidden/>
              </w:rPr>
            </w:r>
            <w:r>
              <w:rPr>
                <w:noProof/>
                <w:webHidden/>
              </w:rPr>
              <w:fldChar w:fldCharType="separate"/>
            </w:r>
            <w:r>
              <w:rPr>
                <w:noProof/>
                <w:webHidden/>
              </w:rPr>
              <w:t>36</w:t>
            </w:r>
            <w:r>
              <w:rPr>
                <w:noProof/>
                <w:webHidden/>
              </w:rPr>
              <w:fldChar w:fldCharType="end"/>
            </w:r>
          </w:hyperlink>
        </w:p>
        <w:p w14:paraId="4974F0E6" w14:textId="2E98364E" w:rsidR="002A380D" w:rsidRDefault="002A380D">
          <w:pPr>
            <w:pStyle w:val="Obsah3"/>
            <w:tabs>
              <w:tab w:val="right" w:leader="dot" w:pos="8493"/>
            </w:tabs>
            <w:rPr>
              <w:rFonts w:asciiTheme="minorHAnsi" w:hAnsiTheme="minorHAnsi" w:cstheme="minorBidi"/>
              <w:noProof/>
              <w:sz w:val="22"/>
              <w:szCs w:val="22"/>
            </w:rPr>
          </w:pPr>
          <w:hyperlink w:anchor="_Toc48215048" w:history="1">
            <w:r w:rsidRPr="003C2534">
              <w:rPr>
                <w:rStyle w:val="Hypertextovodkaz"/>
                <w:noProof/>
              </w:rPr>
              <w:t>3.1.2 Podoba jiného světa</w:t>
            </w:r>
            <w:r>
              <w:rPr>
                <w:noProof/>
                <w:webHidden/>
              </w:rPr>
              <w:tab/>
            </w:r>
            <w:r>
              <w:rPr>
                <w:noProof/>
                <w:webHidden/>
              </w:rPr>
              <w:fldChar w:fldCharType="begin"/>
            </w:r>
            <w:r>
              <w:rPr>
                <w:noProof/>
                <w:webHidden/>
              </w:rPr>
              <w:instrText xml:space="preserve"> PAGEREF _Toc48215048 \h </w:instrText>
            </w:r>
            <w:r>
              <w:rPr>
                <w:noProof/>
                <w:webHidden/>
              </w:rPr>
            </w:r>
            <w:r>
              <w:rPr>
                <w:noProof/>
                <w:webHidden/>
              </w:rPr>
              <w:fldChar w:fldCharType="separate"/>
            </w:r>
            <w:r>
              <w:rPr>
                <w:noProof/>
                <w:webHidden/>
              </w:rPr>
              <w:t>38</w:t>
            </w:r>
            <w:r>
              <w:rPr>
                <w:noProof/>
                <w:webHidden/>
              </w:rPr>
              <w:fldChar w:fldCharType="end"/>
            </w:r>
          </w:hyperlink>
        </w:p>
        <w:p w14:paraId="264A854B" w14:textId="11DF9C24" w:rsidR="002A380D" w:rsidRDefault="002A380D">
          <w:pPr>
            <w:pStyle w:val="Obsah3"/>
            <w:tabs>
              <w:tab w:val="right" w:leader="dot" w:pos="8493"/>
            </w:tabs>
            <w:rPr>
              <w:rFonts w:asciiTheme="minorHAnsi" w:hAnsiTheme="minorHAnsi" w:cstheme="minorBidi"/>
              <w:noProof/>
              <w:sz w:val="22"/>
              <w:szCs w:val="22"/>
            </w:rPr>
          </w:pPr>
          <w:hyperlink w:anchor="_Toc48215049" w:history="1">
            <w:r w:rsidRPr="003C2534">
              <w:rPr>
                <w:rStyle w:val="Hypertextovodkaz"/>
                <w:noProof/>
              </w:rPr>
              <w:t>3.1.3 Výhoda hlavní postavy</w:t>
            </w:r>
            <w:r>
              <w:rPr>
                <w:noProof/>
                <w:webHidden/>
              </w:rPr>
              <w:tab/>
            </w:r>
            <w:r>
              <w:rPr>
                <w:noProof/>
                <w:webHidden/>
              </w:rPr>
              <w:fldChar w:fldCharType="begin"/>
            </w:r>
            <w:r>
              <w:rPr>
                <w:noProof/>
                <w:webHidden/>
              </w:rPr>
              <w:instrText xml:space="preserve"> PAGEREF _Toc48215049 \h </w:instrText>
            </w:r>
            <w:r>
              <w:rPr>
                <w:noProof/>
                <w:webHidden/>
              </w:rPr>
            </w:r>
            <w:r>
              <w:rPr>
                <w:noProof/>
                <w:webHidden/>
              </w:rPr>
              <w:fldChar w:fldCharType="separate"/>
            </w:r>
            <w:r>
              <w:rPr>
                <w:noProof/>
                <w:webHidden/>
              </w:rPr>
              <w:t>40</w:t>
            </w:r>
            <w:r>
              <w:rPr>
                <w:noProof/>
                <w:webHidden/>
              </w:rPr>
              <w:fldChar w:fldCharType="end"/>
            </w:r>
          </w:hyperlink>
        </w:p>
        <w:p w14:paraId="13E84AA4" w14:textId="4969D46F" w:rsidR="002A380D" w:rsidRDefault="002A380D">
          <w:pPr>
            <w:pStyle w:val="Obsah3"/>
            <w:tabs>
              <w:tab w:val="right" w:leader="dot" w:pos="8493"/>
            </w:tabs>
            <w:rPr>
              <w:rFonts w:asciiTheme="minorHAnsi" w:hAnsiTheme="minorHAnsi" w:cstheme="minorBidi"/>
              <w:noProof/>
              <w:sz w:val="22"/>
              <w:szCs w:val="22"/>
            </w:rPr>
          </w:pPr>
          <w:hyperlink w:anchor="_Toc48215050" w:history="1">
            <w:r w:rsidRPr="003C2534">
              <w:rPr>
                <w:rStyle w:val="Hypertextovodkaz"/>
                <w:noProof/>
              </w:rPr>
              <w:t>3.1.4 Cíl hlavní postavy</w:t>
            </w:r>
            <w:r>
              <w:rPr>
                <w:noProof/>
                <w:webHidden/>
              </w:rPr>
              <w:tab/>
            </w:r>
            <w:r>
              <w:rPr>
                <w:noProof/>
                <w:webHidden/>
              </w:rPr>
              <w:fldChar w:fldCharType="begin"/>
            </w:r>
            <w:r>
              <w:rPr>
                <w:noProof/>
                <w:webHidden/>
              </w:rPr>
              <w:instrText xml:space="preserve"> PAGEREF _Toc48215050 \h </w:instrText>
            </w:r>
            <w:r>
              <w:rPr>
                <w:noProof/>
                <w:webHidden/>
              </w:rPr>
            </w:r>
            <w:r>
              <w:rPr>
                <w:noProof/>
                <w:webHidden/>
              </w:rPr>
              <w:fldChar w:fldCharType="separate"/>
            </w:r>
            <w:r>
              <w:rPr>
                <w:noProof/>
                <w:webHidden/>
              </w:rPr>
              <w:t>41</w:t>
            </w:r>
            <w:r>
              <w:rPr>
                <w:noProof/>
                <w:webHidden/>
              </w:rPr>
              <w:fldChar w:fldCharType="end"/>
            </w:r>
          </w:hyperlink>
        </w:p>
        <w:p w14:paraId="5184387D" w14:textId="5AAD971D" w:rsidR="002A380D" w:rsidRDefault="002A380D">
          <w:pPr>
            <w:pStyle w:val="Obsah1"/>
            <w:tabs>
              <w:tab w:val="right" w:leader="dot" w:pos="8493"/>
            </w:tabs>
            <w:rPr>
              <w:rFonts w:asciiTheme="minorHAnsi" w:hAnsiTheme="minorHAnsi" w:cstheme="minorBidi"/>
              <w:noProof/>
              <w:sz w:val="22"/>
              <w:szCs w:val="22"/>
            </w:rPr>
          </w:pPr>
          <w:hyperlink w:anchor="_Toc48215051" w:history="1">
            <w:r w:rsidRPr="003C2534">
              <w:rPr>
                <w:rStyle w:val="Hypertextovodkaz"/>
                <w:noProof/>
              </w:rPr>
              <w:t>Závěr</w:t>
            </w:r>
            <w:r>
              <w:rPr>
                <w:noProof/>
                <w:webHidden/>
              </w:rPr>
              <w:tab/>
            </w:r>
            <w:r>
              <w:rPr>
                <w:noProof/>
                <w:webHidden/>
              </w:rPr>
              <w:fldChar w:fldCharType="begin"/>
            </w:r>
            <w:r>
              <w:rPr>
                <w:noProof/>
                <w:webHidden/>
              </w:rPr>
              <w:instrText xml:space="preserve"> PAGEREF _Toc48215051 \h </w:instrText>
            </w:r>
            <w:r>
              <w:rPr>
                <w:noProof/>
                <w:webHidden/>
              </w:rPr>
            </w:r>
            <w:r>
              <w:rPr>
                <w:noProof/>
                <w:webHidden/>
              </w:rPr>
              <w:fldChar w:fldCharType="separate"/>
            </w:r>
            <w:r>
              <w:rPr>
                <w:noProof/>
                <w:webHidden/>
              </w:rPr>
              <w:t>44</w:t>
            </w:r>
            <w:r>
              <w:rPr>
                <w:noProof/>
                <w:webHidden/>
              </w:rPr>
              <w:fldChar w:fldCharType="end"/>
            </w:r>
          </w:hyperlink>
        </w:p>
        <w:p w14:paraId="5877F51E" w14:textId="539407ED" w:rsidR="002A380D" w:rsidRDefault="002A380D">
          <w:pPr>
            <w:pStyle w:val="Obsah1"/>
            <w:tabs>
              <w:tab w:val="right" w:leader="dot" w:pos="8493"/>
            </w:tabs>
            <w:rPr>
              <w:rFonts w:asciiTheme="minorHAnsi" w:hAnsiTheme="minorHAnsi" w:cstheme="minorBidi"/>
              <w:noProof/>
              <w:sz w:val="22"/>
              <w:szCs w:val="22"/>
            </w:rPr>
          </w:pPr>
          <w:hyperlink w:anchor="_Toc48215052" w:history="1">
            <w:r w:rsidRPr="003C2534">
              <w:rPr>
                <w:rStyle w:val="Hypertextovodkaz"/>
                <w:noProof/>
              </w:rPr>
              <w:t>Resumé</w:t>
            </w:r>
            <w:r>
              <w:rPr>
                <w:noProof/>
                <w:webHidden/>
              </w:rPr>
              <w:tab/>
            </w:r>
            <w:r>
              <w:rPr>
                <w:noProof/>
                <w:webHidden/>
              </w:rPr>
              <w:fldChar w:fldCharType="begin"/>
            </w:r>
            <w:r>
              <w:rPr>
                <w:noProof/>
                <w:webHidden/>
              </w:rPr>
              <w:instrText xml:space="preserve"> PAGEREF _Toc48215052 \h </w:instrText>
            </w:r>
            <w:r>
              <w:rPr>
                <w:noProof/>
                <w:webHidden/>
              </w:rPr>
            </w:r>
            <w:r>
              <w:rPr>
                <w:noProof/>
                <w:webHidden/>
              </w:rPr>
              <w:fldChar w:fldCharType="separate"/>
            </w:r>
            <w:r>
              <w:rPr>
                <w:noProof/>
                <w:webHidden/>
              </w:rPr>
              <w:t>46</w:t>
            </w:r>
            <w:r>
              <w:rPr>
                <w:noProof/>
                <w:webHidden/>
              </w:rPr>
              <w:fldChar w:fldCharType="end"/>
            </w:r>
          </w:hyperlink>
        </w:p>
        <w:p w14:paraId="0D035459" w14:textId="5F5D7CF2" w:rsidR="002A380D" w:rsidRDefault="002A380D">
          <w:pPr>
            <w:pStyle w:val="Obsah1"/>
            <w:tabs>
              <w:tab w:val="right" w:leader="dot" w:pos="8493"/>
            </w:tabs>
            <w:rPr>
              <w:rFonts w:asciiTheme="minorHAnsi" w:hAnsiTheme="minorHAnsi" w:cstheme="minorBidi"/>
              <w:noProof/>
              <w:sz w:val="22"/>
              <w:szCs w:val="22"/>
            </w:rPr>
          </w:pPr>
          <w:hyperlink w:anchor="_Toc48215053" w:history="1">
            <w:r w:rsidRPr="003C2534">
              <w:rPr>
                <w:rStyle w:val="Hypertextovodkaz"/>
                <w:noProof/>
              </w:rPr>
              <w:t>Seznam použité literatury a webových zdrojů</w:t>
            </w:r>
            <w:r>
              <w:rPr>
                <w:noProof/>
                <w:webHidden/>
              </w:rPr>
              <w:tab/>
            </w:r>
            <w:r>
              <w:rPr>
                <w:noProof/>
                <w:webHidden/>
              </w:rPr>
              <w:fldChar w:fldCharType="begin"/>
            </w:r>
            <w:r>
              <w:rPr>
                <w:noProof/>
                <w:webHidden/>
              </w:rPr>
              <w:instrText xml:space="preserve"> PAGEREF _Toc48215053 \h </w:instrText>
            </w:r>
            <w:r>
              <w:rPr>
                <w:noProof/>
                <w:webHidden/>
              </w:rPr>
            </w:r>
            <w:r>
              <w:rPr>
                <w:noProof/>
                <w:webHidden/>
              </w:rPr>
              <w:fldChar w:fldCharType="separate"/>
            </w:r>
            <w:r>
              <w:rPr>
                <w:noProof/>
                <w:webHidden/>
              </w:rPr>
              <w:t>47</w:t>
            </w:r>
            <w:r>
              <w:rPr>
                <w:noProof/>
                <w:webHidden/>
              </w:rPr>
              <w:fldChar w:fldCharType="end"/>
            </w:r>
          </w:hyperlink>
        </w:p>
        <w:p w14:paraId="09BF3039" w14:textId="53C782A4" w:rsidR="005C5F4D" w:rsidRPr="0070254C" w:rsidRDefault="002038CB" w:rsidP="006B3727">
          <w:r w:rsidRPr="0070254C">
            <w:fldChar w:fldCharType="end"/>
          </w:r>
        </w:p>
      </w:sdtContent>
    </w:sdt>
    <w:p w14:paraId="4ADDA7BC" w14:textId="55378FE3" w:rsidR="007729C4" w:rsidRPr="0070254C" w:rsidRDefault="007729C4" w:rsidP="006B3727"/>
    <w:p w14:paraId="765D3CEC" w14:textId="77777777" w:rsidR="00623554" w:rsidRPr="0070254C" w:rsidRDefault="00623554">
      <w:pPr>
        <w:spacing w:line="259" w:lineRule="auto"/>
        <w:jc w:val="left"/>
      </w:pPr>
      <w:r w:rsidRPr="0070254C">
        <w:br w:type="page"/>
      </w:r>
    </w:p>
    <w:p w14:paraId="14B85E46" w14:textId="77777777" w:rsidR="00150878" w:rsidRDefault="00623554" w:rsidP="003043B1">
      <w:pPr>
        <w:rPr>
          <w:b/>
          <w:bCs/>
          <w:sz w:val="32"/>
          <w:szCs w:val="32"/>
        </w:rPr>
      </w:pPr>
      <w:r w:rsidRPr="003043B1">
        <w:rPr>
          <w:b/>
          <w:bCs/>
          <w:sz w:val="32"/>
          <w:szCs w:val="32"/>
        </w:rPr>
        <w:lastRenderedPageBreak/>
        <w:t>Ediční poznámka</w:t>
      </w:r>
    </w:p>
    <w:p w14:paraId="0C9EF22D" w14:textId="59702018" w:rsidR="00693019" w:rsidRDefault="00580474" w:rsidP="00150878">
      <w:pPr>
        <w:sectPr w:rsidR="00693019" w:rsidSect="002A380D">
          <w:footerReference w:type="first" r:id="rId11"/>
          <w:pgSz w:w="11906" w:h="16838"/>
          <w:pgMar w:top="1418" w:right="1418" w:bottom="1418" w:left="1985" w:header="709" w:footer="709" w:gutter="0"/>
          <w:cols w:space="708"/>
          <w:docGrid w:linePitch="360"/>
        </w:sectPr>
      </w:pPr>
      <w:r>
        <w:t xml:space="preserve">Japonská jména </w:t>
      </w:r>
      <w:r w:rsidR="00565619">
        <w:t>a </w:t>
      </w:r>
      <w:r>
        <w:t>pojmy jsou uváděny v české transkripci</w:t>
      </w:r>
      <w:r w:rsidR="00825784">
        <w:t>.</w:t>
      </w:r>
      <w:r w:rsidR="00655D66">
        <w:t xml:space="preserve"> </w:t>
      </w:r>
      <w:r w:rsidR="00C70BE9">
        <w:t>C</w:t>
      </w:r>
      <w:r w:rsidR="00B30F9F">
        <w:t xml:space="preserve">itáty z cizojazyčných děl </w:t>
      </w:r>
      <w:r w:rsidR="00E661EE">
        <w:t>jsou překládány mnou, pokud v textu není uvedeno jinak.</w:t>
      </w:r>
      <w:r w:rsidR="00F72ED0">
        <w:t xml:space="preserve"> Originální znění překládaných citátů </w:t>
      </w:r>
      <w:r w:rsidR="004B57F1">
        <w:t xml:space="preserve">je uváděno v poznámkách pod čarou. </w:t>
      </w:r>
      <w:r w:rsidR="008632C7">
        <w:t xml:space="preserve">Japonská jména jsou řazena dle českých pravidel, tedy jméno </w:t>
      </w:r>
      <w:r w:rsidR="00565619">
        <w:t>a </w:t>
      </w:r>
      <w:r w:rsidR="008632C7">
        <w:t>příjmení.</w:t>
      </w:r>
      <w:r w:rsidR="00EE7E26">
        <w:t xml:space="preserve"> Cizojazyčné termíny jsou v textu značeny kurzivou.</w:t>
      </w:r>
      <w:r w:rsidR="008632C7">
        <w:t xml:space="preserve"> </w:t>
      </w:r>
      <w:r w:rsidR="00E661EE">
        <w:t xml:space="preserve"> </w:t>
      </w:r>
    </w:p>
    <w:p w14:paraId="563CB351" w14:textId="79C16DD1" w:rsidR="00C83C96" w:rsidRPr="003043B1" w:rsidRDefault="00C83C96" w:rsidP="00150878">
      <w:r w:rsidRPr="003043B1">
        <w:br w:type="page"/>
      </w:r>
    </w:p>
    <w:p w14:paraId="421EC1B9" w14:textId="77777777" w:rsidR="008376E2" w:rsidRDefault="008376E2" w:rsidP="006B3727">
      <w:pPr>
        <w:pStyle w:val="Nadpis1"/>
        <w:sectPr w:rsidR="008376E2" w:rsidSect="00693019">
          <w:type w:val="continuous"/>
          <w:pgSz w:w="11906" w:h="16838"/>
          <w:pgMar w:top="1985" w:right="1701" w:bottom="1701" w:left="1701" w:header="708" w:footer="708" w:gutter="0"/>
          <w:cols w:space="708"/>
          <w:titlePg/>
          <w:docGrid w:linePitch="360"/>
        </w:sectPr>
      </w:pPr>
    </w:p>
    <w:p w14:paraId="6A4A0B2E" w14:textId="0E934084" w:rsidR="008B4BD4" w:rsidRPr="0070254C" w:rsidRDefault="009D3C5C" w:rsidP="006B3727">
      <w:pPr>
        <w:pStyle w:val="Nadpis1"/>
        <w:rPr>
          <w:i/>
          <w:iCs/>
        </w:rPr>
      </w:pPr>
      <w:bookmarkStart w:id="0" w:name="_Toc48215039"/>
      <w:r w:rsidRPr="0070254C">
        <w:lastRenderedPageBreak/>
        <w:t>Úvod</w:t>
      </w:r>
      <w:bookmarkEnd w:id="0"/>
    </w:p>
    <w:p w14:paraId="5343A502" w14:textId="0B30522C" w:rsidR="00AF5239" w:rsidRPr="0070254C" w:rsidRDefault="00AF5239" w:rsidP="006B3727">
      <w:r w:rsidRPr="0070254C">
        <w:t xml:space="preserve">Japonská populární literatura v posledních letech zažívá prudký nárůst příběhů, které na první pohled vypadají úplně stejně. Malé detaily </w:t>
      </w:r>
      <w:r w:rsidR="00565619" w:rsidRPr="0070254C">
        <w:t>a</w:t>
      </w:r>
      <w:r w:rsidR="00565619">
        <w:t> </w:t>
      </w:r>
      <w:r w:rsidRPr="0070254C">
        <w:t xml:space="preserve">okolnosti se sice liší, ale jednu věc mají vždycky společnou – </w:t>
      </w:r>
      <w:r w:rsidR="00565619" w:rsidRPr="0070254C">
        <w:t>a</w:t>
      </w:r>
      <w:r w:rsidR="00565619">
        <w:t> </w:t>
      </w:r>
      <w:r w:rsidRPr="0070254C">
        <w:t xml:space="preserve">to fakt, že se na začátku příběhu hlavní postava shodou různých okolností dostane do zcela jiného světa. Ať už se jedná </w:t>
      </w:r>
      <w:r w:rsidR="00565619" w:rsidRPr="0070254C">
        <w:t>o</w:t>
      </w:r>
      <w:r w:rsidR="00565619">
        <w:t> </w:t>
      </w:r>
      <w:r w:rsidRPr="0070254C">
        <w:t xml:space="preserve">reinkarnaci, přemístění pomocí magie či virtuální realitu, hlavní postava se ocitne v novém </w:t>
      </w:r>
      <w:r w:rsidR="00565619" w:rsidRPr="0070254C">
        <w:t>a</w:t>
      </w:r>
      <w:r w:rsidR="00565619">
        <w:t> </w:t>
      </w:r>
      <w:r w:rsidRPr="0070254C">
        <w:t xml:space="preserve">fantastickém světě, kde se po zbytek díla bude snažit nějak přežít. Tyto podobnosti by se na první pohled mohly zdát zcela náhodné, ale po bližším prozkoumání vychází najevo, že každé z těchto děl se řídí hned několika z předem daných pravidel. </w:t>
      </w:r>
      <w:r w:rsidR="00565619" w:rsidRPr="0070254C">
        <w:t>V</w:t>
      </w:r>
      <w:r w:rsidR="00565619">
        <w:t> </w:t>
      </w:r>
      <w:r w:rsidRPr="0070254C">
        <w:t xml:space="preserve">době psaní této práce počet děl tohoto typu na stránkách pro aspirující spisovatele </w:t>
      </w:r>
      <w:proofErr w:type="spellStart"/>
      <w:r w:rsidRPr="0070254C">
        <w:t>Šósecuka</w:t>
      </w:r>
      <w:proofErr w:type="spellEnd"/>
      <w:r w:rsidRPr="0070254C">
        <w:t xml:space="preserve"> ni </w:t>
      </w:r>
      <w:proofErr w:type="spellStart"/>
      <w:r w:rsidR="00175A75">
        <w:t>n</w:t>
      </w:r>
      <w:r w:rsidRPr="0070254C">
        <w:t>aró</w:t>
      </w:r>
      <w:proofErr w:type="spellEnd"/>
      <w:r w:rsidRPr="0070254C">
        <w:rPr>
          <w:rStyle w:val="Znakapoznpodarou"/>
        </w:rPr>
        <w:footnoteReference w:id="2"/>
      </w:r>
      <w:r w:rsidRPr="0070254C">
        <w:t xml:space="preserve"> (</w:t>
      </w:r>
      <w:r w:rsidRPr="0070254C">
        <w:t>小説家になろう</w:t>
      </w:r>
      <w:r w:rsidRPr="0070254C">
        <w:t>, Staňme se spisovateli), které s největší pravděpodobností stojí za dnešní popularitou těchto děl, už překročil padesát tisíc</w:t>
      </w:r>
      <w:r w:rsidRPr="0070254C">
        <w:rPr>
          <w:rStyle w:val="Znakapoznpodarou"/>
        </w:rPr>
        <w:footnoteReference w:id="3"/>
      </w:r>
      <w:r w:rsidRPr="0070254C">
        <w:t xml:space="preserve"> </w:t>
      </w:r>
      <w:r w:rsidR="00565619" w:rsidRPr="0070254C">
        <w:t>a</w:t>
      </w:r>
      <w:r w:rsidR="00565619">
        <w:t> </w:t>
      </w:r>
      <w:r w:rsidRPr="0070254C">
        <w:t xml:space="preserve">narůstá stále dál. </w:t>
      </w:r>
      <w:r w:rsidR="00565619" w:rsidRPr="0070254C">
        <w:t>I</w:t>
      </w:r>
      <w:r w:rsidR="00565619">
        <w:t> </w:t>
      </w:r>
      <w:r w:rsidRPr="0070254C">
        <w:t>kdybychom počítali pouze díla publikovaná oficiálními nakladatelstvími, počet dosahuje až čtyř set</w:t>
      </w:r>
      <w:r w:rsidRPr="0070254C">
        <w:rPr>
          <w:rStyle w:val="Znakapoznpodarou"/>
        </w:rPr>
        <w:footnoteReference w:id="4"/>
      </w:r>
      <w:r w:rsidRPr="0070254C">
        <w:t>.</w:t>
      </w:r>
    </w:p>
    <w:p w14:paraId="2C40F6AA" w14:textId="4CE1A0E3" w:rsidR="00032D37" w:rsidRDefault="00772F8C" w:rsidP="006B3727">
      <w:r w:rsidRPr="0070254C">
        <w:t>Tent</w:t>
      </w:r>
      <w:r w:rsidR="009862BB" w:rsidRPr="0070254C">
        <w:t xml:space="preserve">o literární fenomén je </w:t>
      </w:r>
      <w:r w:rsidR="00DD11C2" w:rsidRPr="0070254C">
        <w:t xml:space="preserve">v japonských sférách </w:t>
      </w:r>
      <w:r w:rsidR="009862BB" w:rsidRPr="0070254C">
        <w:t xml:space="preserve">internetu známý pod mnoha podobnými názvy, </w:t>
      </w:r>
      <w:r w:rsidR="000E296E" w:rsidRPr="0070254C">
        <w:t xml:space="preserve">v této práci </w:t>
      </w:r>
      <w:r w:rsidR="002174B4" w:rsidRPr="0070254C">
        <w:t>však</w:t>
      </w:r>
      <w:r w:rsidR="000E296E" w:rsidRPr="0070254C">
        <w:t xml:space="preserve"> bude pro jednoduchost používán termín jeden, </w:t>
      </w:r>
      <w:r w:rsidR="00565619" w:rsidRPr="0070254C">
        <w:t>a</w:t>
      </w:r>
      <w:r w:rsidR="00565619">
        <w:t> </w:t>
      </w:r>
      <w:r w:rsidR="000E296E" w:rsidRPr="0070254C">
        <w:t xml:space="preserve">to </w:t>
      </w:r>
      <w:r w:rsidR="000E296E" w:rsidRPr="0070254C">
        <w:rPr>
          <w:i/>
          <w:iCs/>
        </w:rPr>
        <w:t>isekai</w:t>
      </w:r>
      <w:r w:rsidR="000E296E" w:rsidRPr="0070254C">
        <w:t xml:space="preserve">. Cílem této práce je </w:t>
      </w:r>
      <w:r w:rsidR="006855EB" w:rsidRPr="0070254C">
        <w:t xml:space="preserve">kompilovat spíše roztříštěné informace </w:t>
      </w:r>
      <w:r w:rsidR="00565619" w:rsidRPr="0070254C">
        <w:t>o</w:t>
      </w:r>
      <w:r w:rsidR="00565619">
        <w:t> </w:t>
      </w:r>
      <w:r w:rsidR="00BA76D1" w:rsidRPr="0070254C">
        <w:t xml:space="preserve">žánru </w:t>
      </w:r>
      <w:r w:rsidR="00BA76D1" w:rsidRPr="0070254C">
        <w:rPr>
          <w:i/>
          <w:iCs/>
        </w:rPr>
        <w:t>isekai</w:t>
      </w:r>
      <w:r w:rsidR="00BA76D1" w:rsidRPr="0070254C">
        <w:t xml:space="preserve"> </w:t>
      </w:r>
      <w:r w:rsidR="00C23B1C" w:rsidRPr="0070254C">
        <w:t xml:space="preserve">do jedné, kompletní </w:t>
      </w:r>
      <w:r w:rsidR="00565619" w:rsidRPr="0070254C">
        <w:t>a</w:t>
      </w:r>
      <w:r w:rsidR="00565619">
        <w:t> </w:t>
      </w:r>
      <w:r w:rsidR="00C23B1C" w:rsidRPr="0070254C">
        <w:t>pevné definice</w:t>
      </w:r>
      <w:r w:rsidR="00160270" w:rsidRPr="0070254C">
        <w:t xml:space="preserve"> – pro </w:t>
      </w:r>
      <w:r w:rsidR="00437DA4" w:rsidRPr="0070254C">
        <w:t xml:space="preserve">získání co nejpřesnější </w:t>
      </w:r>
      <w:r w:rsidR="00565619" w:rsidRPr="0070254C">
        <w:t>a</w:t>
      </w:r>
      <w:r w:rsidR="00565619">
        <w:t> </w:t>
      </w:r>
      <w:r w:rsidR="00437DA4" w:rsidRPr="0070254C">
        <w:t>nejautentičtější</w:t>
      </w:r>
      <w:r w:rsidR="00C7549D" w:rsidRPr="0070254C">
        <w:t xml:space="preserve"> definice</w:t>
      </w:r>
      <w:r w:rsidR="00160270" w:rsidRPr="0070254C">
        <w:t xml:space="preserve"> budou využity výhradně </w:t>
      </w:r>
      <w:r w:rsidR="00754763" w:rsidRPr="0070254C">
        <w:t xml:space="preserve">japonské zdroje </w:t>
      </w:r>
      <w:r w:rsidR="00565619" w:rsidRPr="0070254C">
        <w:t>a</w:t>
      </w:r>
      <w:r w:rsidR="00565619">
        <w:t> </w:t>
      </w:r>
      <w:r w:rsidR="00754763" w:rsidRPr="0070254C">
        <w:t>japonská</w:t>
      </w:r>
      <w:r w:rsidR="0076209B" w:rsidRPr="0070254C">
        <w:t xml:space="preserve"> (internetová)</w:t>
      </w:r>
      <w:r w:rsidR="00754763" w:rsidRPr="0070254C">
        <w:t xml:space="preserve"> </w:t>
      </w:r>
      <w:r w:rsidR="004F1FC0" w:rsidRPr="0070254C">
        <w:t>literární sféra, bez ohledů na jiné, zahraniční internetové sféry zab</w:t>
      </w:r>
      <w:r w:rsidR="00C7549D" w:rsidRPr="0070254C">
        <w:t>ý</w:t>
      </w:r>
      <w:r w:rsidR="004F1FC0" w:rsidRPr="0070254C">
        <w:t>vající se japonskou populární ku</w:t>
      </w:r>
      <w:r w:rsidR="00B2225F" w:rsidRPr="0070254C">
        <w:t>l</w:t>
      </w:r>
      <w:r w:rsidR="004F1FC0" w:rsidRPr="0070254C">
        <w:t>turou</w:t>
      </w:r>
      <w:r w:rsidR="00C23B1C" w:rsidRPr="0070254C">
        <w:t xml:space="preserve">. </w:t>
      </w:r>
      <w:r w:rsidR="00FF28BF" w:rsidRPr="0070254C">
        <w:t>Při v</w:t>
      </w:r>
      <w:r w:rsidR="007B0F1F" w:rsidRPr="0070254C">
        <w:t>y</w:t>
      </w:r>
      <w:r w:rsidR="00FF28BF" w:rsidRPr="0070254C">
        <w:t xml:space="preserve">dělování </w:t>
      </w:r>
      <w:r w:rsidR="007B0F1F" w:rsidRPr="0070254C">
        <w:rPr>
          <w:i/>
          <w:iCs/>
        </w:rPr>
        <w:t>isekai</w:t>
      </w:r>
      <w:r w:rsidR="007B0F1F" w:rsidRPr="0070254C">
        <w:t xml:space="preserve"> do jednoho</w:t>
      </w:r>
      <w:r w:rsidR="00BB5898" w:rsidRPr="0070254C">
        <w:t xml:space="preserve"> </w:t>
      </w:r>
      <w:r w:rsidR="007B0F1F" w:rsidRPr="0070254C">
        <w:t xml:space="preserve">celku za pomocí </w:t>
      </w:r>
      <w:proofErr w:type="spellStart"/>
      <w:r w:rsidR="007B0F1F" w:rsidRPr="0070254C">
        <w:t>genologické</w:t>
      </w:r>
      <w:proofErr w:type="spellEnd"/>
      <w:r w:rsidR="007B0F1F" w:rsidRPr="0070254C">
        <w:t xml:space="preserve"> teorie literárních žánrů</w:t>
      </w:r>
      <w:r w:rsidR="003B78CD" w:rsidRPr="0070254C">
        <w:t xml:space="preserve"> </w:t>
      </w:r>
      <w:r w:rsidR="00BB5898" w:rsidRPr="0070254C">
        <w:t xml:space="preserve">bude </w:t>
      </w:r>
      <w:r w:rsidR="003B78CD" w:rsidRPr="0070254C">
        <w:t xml:space="preserve">brán ohled na dosud existující </w:t>
      </w:r>
      <w:r w:rsidR="00BB5898" w:rsidRPr="0070254C">
        <w:t xml:space="preserve">internetové </w:t>
      </w:r>
      <w:r w:rsidR="00611E9C" w:rsidRPr="0070254C">
        <w:t xml:space="preserve">definice </w:t>
      </w:r>
      <w:r w:rsidR="001154C3" w:rsidRPr="0070254C">
        <w:t xml:space="preserve">tematických </w:t>
      </w:r>
      <w:r w:rsidR="00565619" w:rsidRPr="0070254C">
        <w:t>a</w:t>
      </w:r>
      <w:r w:rsidR="00565619">
        <w:t> </w:t>
      </w:r>
      <w:r w:rsidR="001154C3" w:rsidRPr="0070254C">
        <w:t xml:space="preserve">motivických </w:t>
      </w:r>
      <w:r w:rsidR="008177B0" w:rsidRPr="0070254C">
        <w:lastRenderedPageBreak/>
        <w:t>znaků</w:t>
      </w:r>
      <w:r w:rsidR="00611E9C" w:rsidRPr="0070254C">
        <w:t xml:space="preserve">, </w:t>
      </w:r>
      <w:r w:rsidR="00565619" w:rsidRPr="0070254C">
        <w:t>o</w:t>
      </w:r>
      <w:r w:rsidR="00565619">
        <w:t> </w:t>
      </w:r>
      <w:r w:rsidR="00C61082" w:rsidRPr="0070254C">
        <w:t xml:space="preserve">které se </w:t>
      </w:r>
      <w:r w:rsidR="00F071B1" w:rsidRPr="0070254C">
        <w:t xml:space="preserve">práce </w:t>
      </w:r>
      <w:r w:rsidR="00F071B1" w:rsidRPr="0070254C">
        <w:rPr>
          <w:i/>
          <w:iCs/>
        </w:rPr>
        <w:t>isekai</w:t>
      </w:r>
      <w:r w:rsidR="00F071B1" w:rsidRPr="0070254C">
        <w:t xml:space="preserve"> opírají</w:t>
      </w:r>
      <w:r w:rsidR="003B0588">
        <w:t>, v popředí s </w:t>
      </w:r>
      <w:proofErr w:type="spellStart"/>
      <w:r w:rsidR="003B0588">
        <w:t>Šósecuka</w:t>
      </w:r>
      <w:proofErr w:type="spellEnd"/>
      <w:r w:rsidR="003B0588">
        <w:t xml:space="preserve"> ni </w:t>
      </w:r>
      <w:proofErr w:type="spellStart"/>
      <w:r w:rsidR="003B0588">
        <w:t>naró</w:t>
      </w:r>
      <w:proofErr w:type="spellEnd"/>
      <w:r w:rsidR="003B0588">
        <w:t xml:space="preserve"> </w:t>
      </w:r>
      <w:r w:rsidR="00565619">
        <w:t>a </w:t>
      </w:r>
      <w:r w:rsidR="003B0588">
        <w:t xml:space="preserve">Nico </w:t>
      </w:r>
      <w:proofErr w:type="spellStart"/>
      <w:r w:rsidR="003B0588">
        <w:t>Nico</w:t>
      </w:r>
      <w:proofErr w:type="spellEnd"/>
      <w:r w:rsidR="003B0588">
        <w:t xml:space="preserve"> </w:t>
      </w:r>
      <w:proofErr w:type="spellStart"/>
      <w:r w:rsidR="003B0588">
        <w:t>Pedia</w:t>
      </w:r>
      <w:proofErr w:type="spellEnd"/>
      <w:r w:rsidR="003B0588">
        <w:rPr>
          <w:rStyle w:val="Znakapoznpodarou"/>
        </w:rPr>
        <w:footnoteReference w:id="5"/>
      </w:r>
      <w:r w:rsidR="00F071B1" w:rsidRPr="0070254C">
        <w:t>.</w:t>
      </w:r>
      <w:r w:rsidR="00100B6F" w:rsidRPr="0070254C">
        <w:t xml:space="preserve"> </w:t>
      </w:r>
      <w:r w:rsidR="0053428A" w:rsidRPr="0070254C">
        <w:t>S ohledem na tyto znaky se p</w:t>
      </w:r>
      <w:r w:rsidR="00CF4610" w:rsidRPr="0070254C">
        <w:t>ráce ve své druhé části zaměří na</w:t>
      </w:r>
      <w:r w:rsidR="00904915" w:rsidRPr="0070254C">
        <w:t xml:space="preserve"> historické</w:t>
      </w:r>
      <w:r w:rsidR="00CF4610" w:rsidRPr="0070254C">
        <w:t xml:space="preserve"> kořeny </w:t>
      </w:r>
      <w:r w:rsidR="00DE2596" w:rsidRPr="0070254C">
        <w:rPr>
          <w:i/>
          <w:iCs/>
        </w:rPr>
        <w:t>isekai</w:t>
      </w:r>
      <w:r w:rsidR="00DE2596" w:rsidRPr="0070254C">
        <w:t xml:space="preserve"> jako žánru</w:t>
      </w:r>
      <w:r w:rsidR="00CF4610" w:rsidRPr="0070254C">
        <w:t xml:space="preserve"> </w:t>
      </w:r>
      <w:r w:rsidR="00904915" w:rsidRPr="0070254C">
        <w:t xml:space="preserve">za účelem dokázat, že </w:t>
      </w:r>
      <w:r w:rsidR="00DE2596" w:rsidRPr="0070254C">
        <w:t>se nejedná</w:t>
      </w:r>
      <w:r w:rsidR="00F26099" w:rsidRPr="0070254C">
        <w:t xml:space="preserve"> jen</w:t>
      </w:r>
      <w:r w:rsidR="00823690" w:rsidRPr="0070254C">
        <w:t xml:space="preserve"> </w:t>
      </w:r>
      <w:r w:rsidR="00565619" w:rsidRPr="0070254C">
        <w:t>o</w:t>
      </w:r>
      <w:r w:rsidR="00565619">
        <w:t> </w:t>
      </w:r>
      <w:r w:rsidR="00F26099" w:rsidRPr="0070254C">
        <w:t>pouhý internetový fenomén posledních let, ale že si drží pevnou pozici</w:t>
      </w:r>
      <w:r w:rsidR="007C5F68" w:rsidRPr="0070254C">
        <w:t xml:space="preserve"> jak v popu</w:t>
      </w:r>
      <w:r w:rsidR="00975D39" w:rsidRPr="0070254C">
        <w:t>l</w:t>
      </w:r>
      <w:r w:rsidR="007C5F68" w:rsidRPr="0070254C">
        <w:t xml:space="preserve">ární, tak </w:t>
      </w:r>
      <w:r w:rsidR="00565619" w:rsidRPr="0070254C">
        <w:t>i</w:t>
      </w:r>
      <w:r w:rsidR="00565619">
        <w:t> </w:t>
      </w:r>
      <w:r w:rsidR="00565619" w:rsidRPr="0070254C">
        <w:t>v</w:t>
      </w:r>
      <w:r w:rsidR="00565619">
        <w:t> </w:t>
      </w:r>
      <w:r w:rsidR="007C5F68" w:rsidRPr="0070254C">
        <w:t>historické krásné literatuře</w:t>
      </w:r>
      <w:r w:rsidR="00975D39" w:rsidRPr="0070254C">
        <w:t xml:space="preserve">. </w:t>
      </w:r>
      <w:r w:rsidR="00071ECD" w:rsidRPr="0070254C">
        <w:t xml:space="preserve">Rozebíráno bude několik vybraných pro žánr historicky významných děl, </w:t>
      </w:r>
      <w:r w:rsidR="006778E7" w:rsidRPr="0070254C">
        <w:t>na kterých budou ilustrovány konvence, které</w:t>
      </w:r>
      <w:r w:rsidR="00683272" w:rsidRPr="0070254C">
        <w:t xml:space="preserve"> zmiňovaná díla pojí do jednoho uceleného žánru</w:t>
      </w:r>
      <w:r w:rsidR="006778E7" w:rsidRPr="0070254C">
        <w:t xml:space="preserve">. </w:t>
      </w:r>
      <w:r w:rsidR="00CF0F14" w:rsidRPr="0070254C">
        <w:t>Na tyto konvence se blíže zaměří kapitola třetí</w:t>
      </w:r>
      <w:r w:rsidR="0082701F" w:rsidRPr="0070254C">
        <w:t xml:space="preserve">, ve které budou za pomocí </w:t>
      </w:r>
      <w:r w:rsidR="00B87E35" w:rsidRPr="0070254C">
        <w:t xml:space="preserve">příkladů </w:t>
      </w:r>
      <w:r w:rsidR="00565619" w:rsidRPr="0070254C">
        <w:t>z</w:t>
      </w:r>
      <w:r w:rsidR="00565619">
        <w:t> </w:t>
      </w:r>
      <w:r w:rsidR="00B87E35">
        <w:t>nejen</w:t>
      </w:r>
      <w:r w:rsidR="00871CAA" w:rsidRPr="0070254C">
        <w:t xml:space="preserve"> historických, ale zejména současných </w:t>
      </w:r>
      <w:r w:rsidR="00CC2671" w:rsidRPr="0070254C">
        <w:t xml:space="preserve">děl vztyčeny </w:t>
      </w:r>
      <w:r w:rsidR="006E772B" w:rsidRPr="0070254C">
        <w:t xml:space="preserve">pilíře žánru </w:t>
      </w:r>
      <w:r w:rsidR="006E772B" w:rsidRPr="0070254C">
        <w:rPr>
          <w:i/>
          <w:iCs/>
        </w:rPr>
        <w:t>isekai</w:t>
      </w:r>
      <w:r w:rsidR="006E772B" w:rsidRPr="0070254C">
        <w:t xml:space="preserve">, tedy nejčastěji opakované sémantické znaky, </w:t>
      </w:r>
      <w:r w:rsidR="00B87E35">
        <w:t>jež</w:t>
      </w:r>
      <w:r w:rsidR="005B572B" w:rsidRPr="0070254C">
        <w:t xml:space="preserve"> spolu s původní definicí dodávají žánru </w:t>
      </w:r>
      <w:r w:rsidR="005B572B" w:rsidRPr="0070254C">
        <w:rPr>
          <w:i/>
          <w:iCs/>
        </w:rPr>
        <w:t>isekai</w:t>
      </w:r>
      <w:r w:rsidR="005B572B" w:rsidRPr="0070254C">
        <w:t xml:space="preserve"> jeho kompletní, dnešní podobu.</w:t>
      </w:r>
      <w:r w:rsidR="00372631" w:rsidRPr="0070254C">
        <w:t xml:space="preserve"> </w:t>
      </w:r>
      <w:r w:rsidR="0069649A" w:rsidRPr="0070254C">
        <w:t xml:space="preserve">Cílem této práce tedy je definovat žánr </w:t>
      </w:r>
      <w:r w:rsidR="0069649A" w:rsidRPr="0070254C">
        <w:rPr>
          <w:i/>
          <w:iCs/>
        </w:rPr>
        <w:t>isekai</w:t>
      </w:r>
      <w:r w:rsidR="0069649A" w:rsidRPr="0070254C">
        <w:t xml:space="preserve"> jako cele</w:t>
      </w:r>
      <w:r w:rsidR="00065BD8" w:rsidRPr="0070254C">
        <w:t xml:space="preserve">k </w:t>
      </w:r>
      <w:r w:rsidR="00565619" w:rsidRPr="0070254C">
        <w:t>a</w:t>
      </w:r>
      <w:r w:rsidR="00565619">
        <w:t> </w:t>
      </w:r>
      <w:r w:rsidR="00065BD8" w:rsidRPr="0070254C">
        <w:t>za pomocí analýzy ko</w:t>
      </w:r>
      <w:r w:rsidR="00A94ABE" w:rsidRPr="0070254C">
        <w:t>n</w:t>
      </w:r>
      <w:r w:rsidR="00065BD8" w:rsidRPr="0070254C">
        <w:t>krétn</w:t>
      </w:r>
      <w:r w:rsidR="00A94ABE" w:rsidRPr="0070254C">
        <w:t>í</w:t>
      </w:r>
      <w:r w:rsidR="00065BD8" w:rsidRPr="0070254C">
        <w:t xml:space="preserve">ch děl </w:t>
      </w:r>
      <w:r w:rsidR="000549DB" w:rsidRPr="0070254C">
        <w:t xml:space="preserve">dokázat jeho dosah </w:t>
      </w:r>
      <w:r w:rsidR="005627A8" w:rsidRPr="0070254C">
        <w:t xml:space="preserve">do historie literatury. </w:t>
      </w:r>
      <w:r w:rsidR="009A0F1D" w:rsidRPr="0070254C">
        <w:t xml:space="preserve"> </w:t>
      </w:r>
      <w:r w:rsidR="00D9152E" w:rsidRPr="0070254C">
        <w:t>C</w:t>
      </w:r>
      <w:r w:rsidR="0008284D" w:rsidRPr="0070254C">
        <w:t>ílem této práce není určit přesný</w:t>
      </w:r>
      <w:r w:rsidR="00DF2A70" w:rsidRPr="0070254C">
        <w:t xml:space="preserve"> počáteční bod žánru </w:t>
      </w:r>
      <w:r w:rsidR="00DF2A70" w:rsidRPr="0070254C">
        <w:rPr>
          <w:i/>
          <w:iCs/>
        </w:rPr>
        <w:t>isekai</w:t>
      </w:r>
      <w:r w:rsidR="00DF2A70" w:rsidRPr="0070254C">
        <w:t xml:space="preserve">, </w:t>
      </w:r>
      <w:r w:rsidR="00DF4C61" w:rsidRPr="0070254C">
        <w:t>ani</w:t>
      </w:r>
      <w:r w:rsidR="001733D4" w:rsidRPr="0070254C">
        <w:t xml:space="preserve"> počáteční bod jaký</w:t>
      </w:r>
      <w:r w:rsidR="00170182" w:rsidRPr="0070254C">
        <w:t>c</w:t>
      </w:r>
      <w:r w:rsidR="001733D4" w:rsidRPr="0070254C">
        <w:t xml:space="preserve">hkoliv tematicko-motivických </w:t>
      </w:r>
      <w:r w:rsidR="00170182" w:rsidRPr="0070254C">
        <w:t xml:space="preserve">žánrových </w:t>
      </w:r>
      <w:r w:rsidR="00D06F89" w:rsidRPr="0070254C">
        <w:t>znaků</w:t>
      </w:r>
      <w:r w:rsidR="00170182" w:rsidRPr="0070254C">
        <w:t>, které zde budou probírány</w:t>
      </w:r>
      <w:r w:rsidR="007E54BD">
        <w:t>, nýbrž</w:t>
      </w:r>
      <w:r w:rsidR="002F60C4" w:rsidRPr="0070254C">
        <w:t xml:space="preserve"> postavit základ</w:t>
      </w:r>
      <w:r w:rsidR="00FF6869" w:rsidRPr="0070254C">
        <w:t xml:space="preserve"> pro další výzkum, kter</w:t>
      </w:r>
      <w:r w:rsidR="007E54BD">
        <w:t>ý</w:t>
      </w:r>
      <w:r w:rsidR="00FF6869" w:rsidRPr="0070254C">
        <w:t xml:space="preserve"> by se </w:t>
      </w:r>
      <w:r w:rsidR="00090765" w:rsidRPr="0070254C">
        <w:t>touto mnohem detailnější problematikou mohl za</w:t>
      </w:r>
      <w:r w:rsidR="007E54BD">
        <w:t>bývat</w:t>
      </w:r>
      <w:r w:rsidR="00090765" w:rsidRPr="0070254C">
        <w:t>.</w:t>
      </w:r>
    </w:p>
    <w:p w14:paraId="1C2A438B" w14:textId="02D9E9B0" w:rsidR="00AF5239" w:rsidRPr="0070254C" w:rsidRDefault="00032D37" w:rsidP="00032D37">
      <w:pPr>
        <w:spacing w:line="259" w:lineRule="auto"/>
        <w:jc w:val="left"/>
      </w:pPr>
      <w:r>
        <w:br w:type="page"/>
      </w:r>
    </w:p>
    <w:p w14:paraId="1E7C1AD1" w14:textId="4F1C7B7F" w:rsidR="00FF153F" w:rsidRPr="0070254C" w:rsidRDefault="00FF153F" w:rsidP="00032D37">
      <w:pPr>
        <w:pStyle w:val="Nadpis1"/>
      </w:pPr>
      <w:bookmarkStart w:id="1" w:name="_Toc48215040"/>
      <w:r w:rsidRPr="0070254C">
        <w:lastRenderedPageBreak/>
        <w:t>1</w:t>
      </w:r>
      <w:r w:rsidR="00032D37">
        <w:t>.</w:t>
      </w:r>
      <w:r w:rsidRPr="0070254C">
        <w:t xml:space="preserve"> Definice žánru </w:t>
      </w:r>
      <w:r w:rsidRPr="0070254C">
        <w:rPr>
          <w:i/>
          <w:iCs/>
        </w:rPr>
        <w:t>isekai</w:t>
      </w:r>
      <w:bookmarkEnd w:id="1"/>
    </w:p>
    <w:p w14:paraId="69895DCA" w14:textId="23A7D67C" w:rsidR="00C83C96" w:rsidRPr="0070254C" w:rsidRDefault="007E54BD" w:rsidP="006B3727">
      <w:r>
        <w:t>N</w:t>
      </w:r>
      <w:r w:rsidR="00E31A7A" w:rsidRPr="0070254C">
        <w:t xml:space="preserve">ejjednodušší způsob, jak </w:t>
      </w:r>
      <w:r w:rsidR="008764E2" w:rsidRPr="0070254C">
        <w:t xml:space="preserve">se vypořádat </w:t>
      </w:r>
      <w:r w:rsidR="00565619" w:rsidRPr="0070254C">
        <w:t>s</w:t>
      </w:r>
      <w:r w:rsidR="00565619">
        <w:t> </w:t>
      </w:r>
      <w:r w:rsidR="008764E2" w:rsidRPr="0070254C">
        <w:t>problematikou</w:t>
      </w:r>
      <w:r w:rsidR="00C83C96" w:rsidRPr="0070254C">
        <w:t xml:space="preserve"> </w:t>
      </w:r>
      <w:r w:rsidR="00D74813" w:rsidRPr="0070254C">
        <w:t xml:space="preserve">kategorizace </w:t>
      </w:r>
      <w:r w:rsidR="00C83C96" w:rsidRPr="0070254C">
        <w:t>neustále rostouc</w:t>
      </w:r>
      <w:r w:rsidR="00385D4A" w:rsidRPr="0070254C">
        <w:t xml:space="preserve">ího počtu </w:t>
      </w:r>
      <w:r w:rsidR="00C83C96" w:rsidRPr="0070254C">
        <w:t xml:space="preserve">děl </w:t>
      </w:r>
      <w:r w:rsidR="00565619" w:rsidRPr="0070254C">
        <w:t>s</w:t>
      </w:r>
      <w:r w:rsidR="00565619">
        <w:t> </w:t>
      </w:r>
      <w:r w:rsidR="00C83C96" w:rsidRPr="0070254C">
        <w:t>jasně dan</w:t>
      </w:r>
      <w:r w:rsidR="00C4658F" w:rsidRPr="0070254C">
        <w:t>ými</w:t>
      </w:r>
      <w:r w:rsidR="00C83C96" w:rsidRPr="0070254C">
        <w:t xml:space="preserve"> pravidl</w:t>
      </w:r>
      <w:r w:rsidR="00C4658F" w:rsidRPr="0070254C">
        <w:t>y</w:t>
      </w:r>
      <w:r w:rsidR="00D74813" w:rsidRPr="0070254C">
        <w:t xml:space="preserve"> </w:t>
      </w:r>
      <w:r w:rsidR="00565619" w:rsidRPr="0070254C">
        <w:t>a</w:t>
      </w:r>
      <w:r w:rsidR="00565619">
        <w:t> </w:t>
      </w:r>
      <w:r w:rsidR="00D74813" w:rsidRPr="0070254C">
        <w:t>konvencemi</w:t>
      </w:r>
      <w:r w:rsidR="00C83C96" w:rsidRPr="0070254C">
        <w:t>, by bylo</w:t>
      </w:r>
      <w:r w:rsidR="002A3D6E" w:rsidRPr="0070254C">
        <w:t xml:space="preserve"> jejich za</w:t>
      </w:r>
      <w:r>
        <w:t>řazení</w:t>
      </w:r>
      <w:r w:rsidR="002A3D6E" w:rsidRPr="0070254C">
        <w:t xml:space="preserve"> do již existujícího žánru, respektive jeho </w:t>
      </w:r>
      <w:proofErr w:type="spellStart"/>
      <w:r w:rsidR="002A3D6E" w:rsidRPr="0070254C">
        <w:t>subžánru</w:t>
      </w:r>
      <w:proofErr w:type="spellEnd"/>
      <w:r w:rsidR="00C83C96" w:rsidRPr="0070254C">
        <w:t xml:space="preserve">. </w:t>
      </w:r>
      <w:r w:rsidR="00D55072" w:rsidRPr="0070254C">
        <w:t>Při pokusu za</w:t>
      </w:r>
      <w:r w:rsidR="00920DE2">
        <w:t>ř</w:t>
      </w:r>
      <w:r w:rsidR="00D55072" w:rsidRPr="0070254C">
        <w:t xml:space="preserve">adit </w:t>
      </w:r>
      <w:r w:rsidR="00D55072" w:rsidRPr="0070254C">
        <w:rPr>
          <w:i/>
          <w:iCs/>
        </w:rPr>
        <w:t>isekai</w:t>
      </w:r>
      <w:r w:rsidR="00D55072" w:rsidRPr="0070254C">
        <w:t xml:space="preserve"> do již existují kategorie </w:t>
      </w:r>
      <w:r>
        <w:t>však</w:t>
      </w:r>
      <w:r w:rsidR="00D55072" w:rsidRPr="0070254C">
        <w:t xml:space="preserve"> narážíme na problém hned na začátku</w:t>
      </w:r>
      <w:r w:rsidR="00D33224" w:rsidRPr="0070254C">
        <w:t xml:space="preserve"> </w:t>
      </w:r>
      <w:r w:rsidR="00175EA1" w:rsidRPr="0070254C">
        <w:t>–</w:t>
      </w:r>
      <w:r w:rsidR="00D33224" w:rsidRPr="0070254C">
        <w:t xml:space="preserve"> </w:t>
      </w:r>
      <w:r w:rsidR="00175EA1" w:rsidRPr="0070254C">
        <w:t xml:space="preserve">mnoho tematických znaků, které jsou pro </w:t>
      </w:r>
      <w:r w:rsidR="00175EA1" w:rsidRPr="00AA4FE1">
        <w:rPr>
          <w:i/>
          <w:iCs/>
        </w:rPr>
        <w:t>isekai</w:t>
      </w:r>
      <w:r w:rsidR="00175EA1" w:rsidRPr="0070254C">
        <w:t xml:space="preserve"> klíčové, se </w:t>
      </w:r>
      <w:r w:rsidR="001166E5" w:rsidRPr="0070254C">
        <w:t xml:space="preserve">zdánlivě člení do žánrů zcela odlišných. </w:t>
      </w:r>
      <w:r w:rsidR="00CA1D72" w:rsidRPr="0070254C">
        <w:t xml:space="preserve">Tento fakt je nejjednodušší vysledovat na základní premise příběhů </w:t>
      </w:r>
      <w:r w:rsidR="00CA1D72" w:rsidRPr="00AA4FE1">
        <w:rPr>
          <w:i/>
          <w:iCs/>
        </w:rPr>
        <w:t>isekai</w:t>
      </w:r>
      <w:r w:rsidR="00CA1D72" w:rsidRPr="0070254C">
        <w:t xml:space="preserve"> – na pod</w:t>
      </w:r>
      <w:r w:rsidR="00032690" w:rsidRPr="0070254C">
        <w:t>obě světa, ve kterém se příběh odehrává</w:t>
      </w:r>
      <w:r w:rsidR="00B87E35">
        <w:t>,</w:t>
      </w:r>
      <w:r w:rsidR="00032690" w:rsidRPr="0070254C">
        <w:t xml:space="preserve"> </w:t>
      </w:r>
      <w:r w:rsidR="00565619" w:rsidRPr="0070254C">
        <w:t>a</w:t>
      </w:r>
      <w:r w:rsidR="00565619">
        <w:t> </w:t>
      </w:r>
      <w:r w:rsidR="00032690" w:rsidRPr="0070254C">
        <w:t>na způsobu, jakým se hlavní postava do toho světa dostala</w:t>
      </w:r>
      <w:r w:rsidR="00E47A1C" w:rsidRPr="0070254C">
        <w:t xml:space="preserve">. Například </w:t>
      </w:r>
      <w:proofErr w:type="spellStart"/>
      <w:r w:rsidR="00C83C96" w:rsidRPr="0070254C">
        <w:rPr>
          <w:i/>
          <w:iCs/>
        </w:rPr>
        <w:t>Zero</w:t>
      </w:r>
      <w:proofErr w:type="spellEnd"/>
      <w:r w:rsidR="00C83C96" w:rsidRPr="0070254C">
        <w:rPr>
          <w:i/>
          <w:iCs/>
        </w:rPr>
        <w:t xml:space="preserve"> no </w:t>
      </w:r>
      <w:proofErr w:type="spellStart"/>
      <w:r>
        <w:rPr>
          <w:i/>
          <w:iCs/>
        </w:rPr>
        <w:t>c</w:t>
      </w:r>
      <w:r w:rsidR="00C83C96" w:rsidRPr="0070254C">
        <w:rPr>
          <w:i/>
          <w:iCs/>
        </w:rPr>
        <w:t>ukaima</w:t>
      </w:r>
      <w:proofErr w:type="spellEnd"/>
      <w:r w:rsidR="00C83C96" w:rsidRPr="0070254C">
        <w:rPr>
          <w:rStyle w:val="Znakapoznpodarou"/>
        </w:rPr>
        <w:footnoteReference w:id="6"/>
      </w:r>
      <w:r w:rsidR="00C83C96" w:rsidRPr="0070254C">
        <w:t xml:space="preserve"> (</w:t>
      </w:r>
      <w:r w:rsidR="00C83C96" w:rsidRPr="0070254C">
        <w:t>ゼロの使い魔</w:t>
      </w:r>
      <w:r w:rsidR="00C83C96" w:rsidRPr="0070254C">
        <w:t xml:space="preserve">, Ve službách Nuly), kde je protagonista </w:t>
      </w:r>
      <w:proofErr w:type="spellStart"/>
      <w:r w:rsidR="008A7F7C">
        <w:t>Saito</w:t>
      </w:r>
      <w:proofErr w:type="spellEnd"/>
      <w:r w:rsidR="008A7F7C">
        <w:t xml:space="preserve"> </w:t>
      </w:r>
      <w:proofErr w:type="spellStart"/>
      <w:r w:rsidR="00C83C96" w:rsidRPr="0070254C">
        <w:t>Hiraga</w:t>
      </w:r>
      <w:proofErr w:type="spellEnd"/>
      <w:r w:rsidR="00C83C96" w:rsidRPr="0070254C">
        <w:t xml:space="preserve"> přivolán pomocí magie do fantastického světa,</w:t>
      </w:r>
      <w:r w:rsidR="009C018E" w:rsidRPr="0070254C">
        <w:t xml:space="preserve"> se zdánlivě řadí pod žánry fantasy</w:t>
      </w:r>
      <w:r w:rsidR="00211099" w:rsidRPr="0070254C">
        <w:t xml:space="preserve">. Naproti tomu </w:t>
      </w:r>
      <w:r>
        <w:t>však existují</w:t>
      </w:r>
      <w:r w:rsidR="00211099" w:rsidRPr="0070254C">
        <w:t xml:space="preserve"> příběhy jako</w:t>
      </w:r>
      <w:r w:rsidR="00C83C96" w:rsidRPr="0070254C">
        <w:t xml:space="preserve"> </w:t>
      </w:r>
      <w:proofErr w:type="spellStart"/>
      <w:r w:rsidR="00C83C96" w:rsidRPr="0070254C">
        <w:rPr>
          <w:i/>
          <w:iCs/>
        </w:rPr>
        <w:t>Sword</w:t>
      </w:r>
      <w:proofErr w:type="spellEnd"/>
      <w:r w:rsidR="00C83C96" w:rsidRPr="0070254C">
        <w:rPr>
          <w:i/>
          <w:iCs/>
        </w:rPr>
        <w:t xml:space="preserve"> Art Online</w:t>
      </w:r>
      <w:r w:rsidR="00C83C96" w:rsidRPr="0070254C">
        <w:rPr>
          <w:rStyle w:val="Znakapoznpodarou"/>
        </w:rPr>
        <w:footnoteReference w:id="7"/>
      </w:r>
      <w:r w:rsidR="00C83C96" w:rsidRPr="0070254C">
        <w:t xml:space="preserve"> (</w:t>
      </w:r>
      <w:r w:rsidR="00C83C96" w:rsidRPr="0070254C">
        <w:t>ソードアートオンライン</w:t>
      </w:r>
      <w:r w:rsidR="00C83C96" w:rsidRPr="0070254C">
        <w:t xml:space="preserve">), </w:t>
      </w:r>
      <w:r w:rsidR="00565619">
        <w:t>v </w:t>
      </w:r>
      <w:r>
        <w:t>němž</w:t>
      </w:r>
      <w:r w:rsidRPr="0070254C">
        <w:t xml:space="preserve"> </w:t>
      </w:r>
      <w:r w:rsidR="00C83C96" w:rsidRPr="0070254C">
        <w:t xml:space="preserve">je protagonista </w:t>
      </w:r>
      <w:proofErr w:type="spellStart"/>
      <w:r w:rsidR="008A7F7C">
        <w:t>Kazuto</w:t>
      </w:r>
      <w:proofErr w:type="spellEnd"/>
      <w:r w:rsidR="008A7F7C">
        <w:t xml:space="preserve"> </w:t>
      </w:r>
      <w:proofErr w:type="spellStart"/>
      <w:r w:rsidR="00C83C96" w:rsidRPr="0070254C">
        <w:t>Kirigaja</w:t>
      </w:r>
      <w:proofErr w:type="spellEnd"/>
      <w:r w:rsidR="00C83C96" w:rsidRPr="0070254C">
        <w:t xml:space="preserve"> uvězněn ve virtuální realitě</w:t>
      </w:r>
      <w:r w:rsidR="00F837CA" w:rsidRPr="0070254C">
        <w:t>,</w:t>
      </w:r>
      <w:r w:rsidR="00697E56" w:rsidRPr="0070254C">
        <w:t xml:space="preserve"> kde prostředí virtuální hry sice působí fantasticky, ale </w:t>
      </w:r>
      <w:r w:rsidR="002A7DB8" w:rsidRPr="0070254C">
        <w:t xml:space="preserve">díky svému virtuálnímu </w:t>
      </w:r>
      <w:r w:rsidR="007277BE" w:rsidRPr="0070254C">
        <w:t>jádru se dílo přiklání spíše k žánru sci-fi.</w:t>
      </w:r>
      <w:r w:rsidR="00C83C96" w:rsidRPr="0070254C">
        <w:t xml:space="preserve"> </w:t>
      </w:r>
      <w:r w:rsidR="002A466C" w:rsidRPr="0070254C">
        <w:t xml:space="preserve">Existují </w:t>
      </w:r>
      <w:r w:rsidR="00565619" w:rsidRPr="0070254C">
        <w:t>i</w:t>
      </w:r>
      <w:r w:rsidR="00565619">
        <w:t> </w:t>
      </w:r>
      <w:r w:rsidR="00854CC0" w:rsidRPr="0070254C">
        <w:t>zvláštní případy</w:t>
      </w:r>
      <w:r w:rsidR="004D2531" w:rsidRPr="0070254C">
        <w:t>,</w:t>
      </w:r>
      <w:r w:rsidR="002A466C" w:rsidRPr="0070254C">
        <w:t xml:space="preserve"> kter</w:t>
      </w:r>
      <w:r w:rsidR="003E518A" w:rsidRPr="0070254C">
        <w:t>é</w:t>
      </w:r>
      <w:r w:rsidR="002A466C" w:rsidRPr="0070254C">
        <w:t xml:space="preserve"> </w:t>
      </w:r>
      <w:r w:rsidR="004C66E3" w:rsidRPr="0070254C">
        <w:t xml:space="preserve">nejen sémanticky, ale </w:t>
      </w:r>
      <w:r w:rsidR="00565619" w:rsidRPr="0070254C">
        <w:t>i</w:t>
      </w:r>
      <w:r w:rsidR="00565619">
        <w:t> </w:t>
      </w:r>
      <w:r w:rsidR="004C66E3" w:rsidRPr="0070254C">
        <w:t xml:space="preserve">syntakticky </w:t>
      </w:r>
      <w:r w:rsidR="005A1BF3" w:rsidRPr="0070254C">
        <w:t xml:space="preserve">napodobují žánry zcela jiné, jako například </w:t>
      </w:r>
      <w:proofErr w:type="spellStart"/>
      <w:r w:rsidR="005A1BF3" w:rsidRPr="0070254C">
        <w:rPr>
          <w:i/>
          <w:iCs/>
        </w:rPr>
        <w:t>Jódžo</w:t>
      </w:r>
      <w:proofErr w:type="spellEnd"/>
      <w:r w:rsidR="005A1BF3" w:rsidRPr="0070254C">
        <w:rPr>
          <w:i/>
          <w:iCs/>
        </w:rPr>
        <w:t xml:space="preserve"> </w:t>
      </w:r>
      <w:proofErr w:type="spellStart"/>
      <w:r>
        <w:rPr>
          <w:i/>
          <w:iCs/>
        </w:rPr>
        <w:t>s</w:t>
      </w:r>
      <w:r w:rsidR="005A1BF3" w:rsidRPr="0070254C">
        <w:rPr>
          <w:i/>
          <w:iCs/>
        </w:rPr>
        <w:t>enki</w:t>
      </w:r>
      <w:proofErr w:type="spellEnd"/>
      <w:r w:rsidR="00217B2C" w:rsidRPr="0070254C">
        <w:rPr>
          <w:rStyle w:val="Znakapoznpodarou"/>
          <w:i/>
          <w:iCs/>
        </w:rPr>
        <w:footnoteReference w:id="8"/>
      </w:r>
      <w:r w:rsidR="005A1BF3" w:rsidRPr="0070254C">
        <w:t xml:space="preserve"> (</w:t>
      </w:r>
      <w:r w:rsidR="005A1BF3" w:rsidRPr="0070254C">
        <w:t>幼女戦記</w:t>
      </w:r>
      <w:r w:rsidR="00DA623A" w:rsidRPr="0070254C">
        <w:t>, Válečné kroniky mladé dívky</w:t>
      </w:r>
      <w:r w:rsidR="005A1BF3" w:rsidRPr="0070254C">
        <w:t xml:space="preserve">), </w:t>
      </w:r>
      <w:r w:rsidR="00E56B16" w:rsidRPr="0070254C">
        <w:t xml:space="preserve">které autor </w:t>
      </w:r>
      <w:r w:rsidR="008B0F3C" w:rsidRPr="0070254C">
        <w:t>Carlo Zen</w:t>
      </w:r>
      <w:r w:rsidR="00E56B16" w:rsidRPr="0070254C">
        <w:t xml:space="preserve"> prezentuje jako </w:t>
      </w:r>
      <w:r w:rsidR="00217B2C" w:rsidRPr="0070254C">
        <w:t>historický román</w:t>
      </w:r>
      <w:r w:rsidR="00FF439A" w:rsidRPr="0070254C">
        <w:t xml:space="preserve">, </w:t>
      </w:r>
      <w:r w:rsidR="00565619" w:rsidRPr="0070254C">
        <w:t>i</w:t>
      </w:r>
      <w:r w:rsidR="00565619">
        <w:t> </w:t>
      </w:r>
      <w:r w:rsidR="00FF439A" w:rsidRPr="0070254C">
        <w:t xml:space="preserve">když se stále </w:t>
      </w:r>
      <w:r w:rsidR="00400C3D" w:rsidRPr="0070254C">
        <w:t xml:space="preserve">pevně drží všech znaků </w:t>
      </w:r>
      <w:r w:rsidR="00400C3D" w:rsidRPr="0070254C">
        <w:rPr>
          <w:i/>
          <w:iCs/>
        </w:rPr>
        <w:t>isekai</w:t>
      </w:r>
      <w:r w:rsidR="00400C3D" w:rsidRPr="0070254C">
        <w:t>, které budou dále v této práci představeny.</w:t>
      </w:r>
      <w:r w:rsidR="004C66E3" w:rsidRPr="0070254C">
        <w:t xml:space="preserve"> </w:t>
      </w:r>
      <w:proofErr w:type="spellStart"/>
      <w:r w:rsidR="00C83C96" w:rsidRPr="0070254C">
        <w:t>Haruka</w:t>
      </w:r>
      <w:proofErr w:type="spellEnd"/>
      <w:r w:rsidR="008A7F7C">
        <w:t xml:space="preserve"> </w:t>
      </w:r>
      <w:proofErr w:type="spellStart"/>
      <w:r w:rsidR="008A7F7C">
        <w:t>Takačiho</w:t>
      </w:r>
      <w:proofErr w:type="spellEnd"/>
      <w:r w:rsidR="00C83C96" w:rsidRPr="0070254C">
        <w:t xml:space="preserve"> na tento problém narazil již v roce 1981, když svůj příběh </w:t>
      </w:r>
      <w:r w:rsidR="00C83C96" w:rsidRPr="0070254C">
        <w:rPr>
          <w:i/>
          <w:iCs/>
        </w:rPr>
        <w:t xml:space="preserve">Isekai no </w:t>
      </w:r>
      <w:proofErr w:type="spellStart"/>
      <w:r>
        <w:rPr>
          <w:i/>
          <w:iCs/>
        </w:rPr>
        <w:t>j</w:t>
      </w:r>
      <w:r w:rsidR="00C83C96" w:rsidRPr="0070254C">
        <w:rPr>
          <w:i/>
          <w:iCs/>
        </w:rPr>
        <w:t>úši</w:t>
      </w:r>
      <w:proofErr w:type="spellEnd"/>
      <w:r w:rsidR="00C83C96" w:rsidRPr="0070254C">
        <w:rPr>
          <w:rStyle w:val="Znakapoznpodarou"/>
        </w:rPr>
        <w:footnoteReference w:id="9"/>
      </w:r>
      <w:r w:rsidR="00C83C96" w:rsidRPr="0070254C">
        <w:t xml:space="preserve"> (</w:t>
      </w:r>
      <w:r w:rsidR="00C83C96" w:rsidRPr="0070254C">
        <w:t>異世界の勇士</w:t>
      </w:r>
      <w:r w:rsidR="00C83C96" w:rsidRPr="0070254C">
        <w:t>, Hrdina jiného světa) popsal jako kombinaci hrdinské fantasy se sci-fi konceptem paralelních vesmírů</w:t>
      </w:r>
      <w:r w:rsidR="00C83C96" w:rsidRPr="0070254C">
        <w:rPr>
          <w:rStyle w:val="Znakapoznpodarou"/>
        </w:rPr>
        <w:footnoteReference w:id="10"/>
      </w:r>
      <w:r w:rsidR="00C83C96" w:rsidRPr="0070254C">
        <w:t>.</w:t>
      </w:r>
    </w:p>
    <w:p w14:paraId="43DFDD2D" w14:textId="5ECF19C1" w:rsidR="00C039F7" w:rsidRPr="0070254C" w:rsidRDefault="0095346E" w:rsidP="006B3727">
      <w:r w:rsidRPr="0070254C">
        <w:lastRenderedPageBreak/>
        <w:t xml:space="preserve">Podle </w:t>
      </w:r>
      <w:r w:rsidR="003367F1" w:rsidRPr="0070254C">
        <w:t>David</w:t>
      </w:r>
      <w:r w:rsidRPr="0070254C">
        <w:t>a</w:t>
      </w:r>
      <w:r w:rsidR="003367F1" w:rsidRPr="0070254C">
        <w:t xml:space="preserve"> </w:t>
      </w:r>
      <w:proofErr w:type="spellStart"/>
      <w:r w:rsidR="003367F1" w:rsidRPr="0070254C">
        <w:t>Rain</w:t>
      </w:r>
      <w:r w:rsidRPr="0070254C">
        <w:t>a</w:t>
      </w:r>
      <w:proofErr w:type="spellEnd"/>
      <w:r w:rsidR="00092AB2" w:rsidRPr="0070254C">
        <w:rPr>
          <w:rStyle w:val="Znakapoznpodarou"/>
        </w:rPr>
        <w:footnoteReference w:id="11"/>
      </w:r>
      <w:r w:rsidR="00097543" w:rsidRPr="0070254C">
        <w:t xml:space="preserve">, jak poukazuje </w:t>
      </w:r>
      <w:r w:rsidR="003367F1" w:rsidRPr="0070254C">
        <w:t xml:space="preserve">v publikaci </w:t>
      </w:r>
      <w:proofErr w:type="spellStart"/>
      <w:r w:rsidR="003367F1" w:rsidRPr="0070254C">
        <w:rPr>
          <w:i/>
          <w:iCs/>
        </w:rPr>
        <w:t>The</w:t>
      </w:r>
      <w:proofErr w:type="spellEnd"/>
      <w:r w:rsidR="003367F1" w:rsidRPr="0070254C">
        <w:rPr>
          <w:i/>
          <w:iCs/>
        </w:rPr>
        <w:t xml:space="preserve"> Handbook </w:t>
      </w:r>
      <w:proofErr w:type="spellStart"/>
      <w:r w:rsidR="003367F1" w:rsidRPr="0070254C">
        <w:rPr>
          <w:i/>
          <w:iCs/>
        </w:rPr>
        <w:t>of</w:t>
      </w:r>
      <w:proofErr w:type="spellEnd"/>
      <w:r w:rsidR="003367F1" w:rsidRPr="0070254C">
        <w:rPr>
          <w:i/>
          <w:iCs/>
        </w:rPr>
        <w:t xml:space="preserve"> </w:t>
      </w:r>
      <w:proofErr w:type="spellStart"/>
      <w:r w:rsidR="003367F1" w:rsidRPr="0070254C">
        <w:rPr>
          <w:i/>
          <w:iCs/>
        </w:rPr>
        <w:t>Creative</w:t>
      </w:r>
      <w:proofErr w:type="spellEnd"/>
      <w:r w:rsidR="003367F1" w:rsidRPr="0070254C">
        <w:rPr>
          <w:i/>
          <w:iCs/>
        </w:rPr>
        <w:t xml:space="preserve"> </w:t>
      </w:r>
      <w:proofErr w:type="spellStart"/>
      <w:r w:rsidR="003367F1" w:rsidRPr="0070254C">
        <w:rPr>
          <w:i/>
          <w:iCs/>
        </w:rPr>
        <w:t>Writing</w:t>
      </w:r>
      <w:proofErr w:type="spellEnd"/>
      <w:r w:rsidR="00097543" w:rsidRPr="0070254C">
        <w:rPr>
          <w:i/>
          <w:iCs/>
        </w:rPr>
        <w:t>,</w:t>
      </w:r>
      <w:r w:rsidR="005072C8" w:rsidRPr="0070254C">
        <w:t xml:space="preserve"> </w:t>
      </w:r>
      <w:r w:rsidR="00097543" w:rsidRPr="0070254C">
        <w:t>jsou definice žánrů</w:t>
      </w:r>
      <w:r w:rsidR="003367F1" w:rsidRPr="0070254C">
        <w:t xml:space="preserve"> většinou abstraktní natolik, že se překrývají </w:t>
      </w:r>
      <w:r w:rsidR="00565619" w:rsidRPr="0070254C">
        <w:t>a</w:t>
      </w:r>
      <w:r w:rsidR="00565619">
        <w:t> </w:t>
      </w:r>
      <w:r w:rsidR="003367F1" w:rsidRPr="0070254C">
        <w:t xml:space="preserve">rozdíly mezi žánry </w:t>
      </w:r>
      <w:r w:rsidR="00565619" w:rsidRPr="0070254C">
        <w:t>a</w:t>
      </w:r>
      <w:r w:rsidR="00565619">
        <w:t> </w:t>
      </w:r>
      <w:r w:rsidR="003367F1" w:rsidRPr="0070254C">
        <w:t>jejich podkategoriemi se zcela ztrácí</w:t>
      </w:r>
      <w:r w:rsidR="003367F1" w:rsidRPr="0070254C">
        <w:rPr>
          <w:rStyle w:val="Znakapoznpodarou"/>
        </w:rPr>
        <w:footnoteReference w:id="12"/>
      </w:r>
      <w:r w:rsidR="003367F1" w:rsidRPr="0070254C">
        <w:t xml:space="preserve">. </w:t>
      </w:r>
      <w:r w:rsidR="00023ADA" w:rsidRPr="0070254C">
        <w:t xml:space="preserve">To ale není důvod pokus </w:t>
      </w:r>
      <w:r w:rsidR="00565619" w:rsidRPr="0070254C">
        <w:t>o</w:t>
      </w:r>
      <w:r w:rsidR="00565619">
        <w:t> </w:t>
      </w:r>
      <w:r w:rsidR="00023ADA" w:rsidRPr="0070254C">
        <w:t>kategorizaci vzdát</w:t>
      </w:r>
      <w:r w:rsidR="00D1633B" w:rsidRPr="0070254C">
        <w:t xml:space="preserve">. </w:t>
      </w:r>
      <w:r w:rsidR="00D1633B" w:rsidRPr="0070254C">
        <w:rPr>
          <w:i/>
          <w:iCs/>
        </w:rPr>
        <w:t>Isekai</w:t>
      </w:r>
      <w:r w:rsidR="00D1633B" w:rsidRPr="0070254C">
        <w:t xml:space="preserve"> sice vykazuje znaky t</w:t>
      </w:r>
      <w:r w:rsidR="004A36E3" w:rsidRPr="0070254C">
        <w:t>y</w:t>
      </w:r>
      <w:r w:rsidR="00D1633B" w:rsidRPr="0070254C">
        <w:t xml:space="preserve">pické pro žánry jiné, ale stejně tak obsahuje </w:t>
      </w:r>
      <w:r w:rsidR="00AA5AAF" w:rsidRPr="0070254C">
        <w:t>skupinu</w:t>
      </w:r>
      <w:r w:rsidR="007B1609" w:rsidRPr="0070254C">
        <w:t xml:space="preserve"> znaků zcela atypických, </w:t>
      </w:r>
      <w:r w:rsidR="004A36E3" w:rsidRPr="0070254C">
        <w:t xml:space="preserve">které jednotlivé práce </w:t>
      </w:r>
      <w:r w:rsidR="004A36E3" w:rsidRPr="0070254C">
        <w:rPr>
          <w:i/>
          <w:iCs/>
        </w:rPr>
        <w:t>isekai</w:t>
      </w:r>
      <w:r w:rsidR="004A36E3" w:rsidRPr="0070254C">
        <w:t xml:space="preserve"> spojují do jednoho celku.</w:t>
      </w:r>
      <w:r w:rsidR="003C4695" w:rsidRPr="0070254C">
        <w:t xml:space="preserve"> </w:t>
      </w:r>
      <w:r w:rsidR="005735BA" w:rsidRPr="0070254C">
        <w:t>Vzhledem k počtu t</w:t>
      </w:r>
      <w:r w:rsidR="003C4695" w:rsidRPr="0070254C">
        <w:t xml:space="preserve">ěchto (zejména sémantických) znaků </w:t>
      </w:r>
      <w:r w:rsidR="00565619" w:rsidRPr="0070254C">
        <w:t>a</w:t>
      </w:r>
      <w:r w:rsidR="00565619">
        <w:t> </w:t>
      </w:r>
      <w:r w:rsidR="00DE42AE" w:rsidRPr="0070254C">
        <w:t xml:space="preserve">jejich prevalenci </w:t>
      </w:r>
      <w:r w:rsidR="00C640EB" w:rsidRPr="0070254C">
        <w:t xml:space="preserve">v nespočtu podobných děl si dle mého názoru kategorie </w:t>
      </w:r>
      <w:r w:rsidR="00C640EB" w:rsidRPr="0070254C">
        <w:rPr>
          <w:i/>
          <w:iCs/>
        </w:rPr>
        <w:t>isekai</w:t>
      </w:r>
      <w:r w:rsidR="00C640EB" w:rsidRPr="0070254C">
        <w:t xml:space="preserve"> zaslouží nejen svůj vlastní žánr, ale </w:t>
      </w:r>
      <w:r w:rsidR="00565619" w:rsidRPr="0070254C">
        <w:t>i</w:t>
      </w:r>
      <w:r w:rsidR="00565619">
        <w:t> </w:t>
      </w:r>
      <w:r w:rsidR="005C0A6D" w:rsidRPr="0070254C">
        <w:t xml:space="preserve">několik </w:t>
      </w:r>
      <w:proofErr w:type="spellStart"/>
      <w:r w:rsidR="005C0A6D" w:rsidRPr="0070254C">
        <w:t>subžánrů</w:t>
      </w:r>
      <w:proofErr w:type="spellEnd"/>
      <w:r w:rsidR="005C0A6D" w:rsidRPr="0070254C">
        <w:t>.</w:t>
      </w:r>
    </w:p>
    <w:p w14:paraId="3558A90A" w14:textId="612904E9" w:rsidR="00080C0E" w:rsidRPr="0070254C" w:rsidRDefault="004657C6" w:rsidP="006B3727">
      <w:r w:rsidRPr="0070254C">
        <w:t xml:space="preserve">Zkusme tedy </w:t>
      </w:r>
      <w:r w:rsidRPr="0070254C">
        <w:rPr>
          <w:i/>
          <w:iCs/>
        </w:rPr>
        <w:t>isekai</w:t>
      </w:r>
      <w:r w:rsidRPr="0070254C">
        <w:t xml:space="preserve"> definovat jako žánr. </w:t>
      </w:r>
      <w:r w:rsidR="00571F16" w:rsidRPr="0070254C">
        <w:t xml:space="preserve">Podle teorie </w:t>
      </w:r>
      <w:proofErr w:type="spellStart"/>
      <w:r w:rsidR="00571F16" w:rsidRPr="0070254C">
        <w:t>genologie</w:t>
      </w:r>
      <w:proofErr w:type="spellEnd"/>
      <w:r w:rsidR="00571F16" w:rsidRPr="0070254C">
        <w:t xml:space="preserve"> lze literární žánr definovat dvěma způsoby</w:t>
      </w:r>
      <w:r w:rsidR="00231260" w:rsidRPr="0070254C">
        <w:t xml:space="preserve">: realisticky, </w:t>
      </w:r>
      <w:r w:rsidR="00565619" w:rsidRPr="0070254C">
        <w:t>a</w:t>
      </w:r>
      <w:r w:rsidR="00565619">
        <w:t> </w:t>
      </w:r>
      <w:r w:rsidR="00231260" w:rsidRPr="0070254C">
        <w:t>to jako „otevřený systém žánrových znaků, na nichž jednotlivá díla různou měrou participují</w:t>
      </w:r>
      <w:r w:rsidR="00FB114A" w:rsidRPr="0070254C">
        <w:t>“</w:t>
      </w:r>
      <w:r w:rsidR="007626BC" w:rsidRPr="0070254C">
        <w:rPr>
          <w:rStyle w:val="Znakapoznpodarou"/>
        </w:rPr>
        <w:footnoteReference w:id="13"/>
      </w:r>
      <w:r w:rsidR="00FB114A" w:rsidRPr="0070254C">
        <w:t xml:space="preserve">, </w:t>
      </w:r>
      <w:r w:rsidR="00565619" w:rsidRPr="0070254C">
        <w:t>a</w:t>
      </w:r>
      <w:r w:rsidR="00565619">
        <w:t> </w:t>
      </w:r>
      <w:r w:rsidR="00FB114A" w:rsidRPr="0070254C">
        <w:t>nominalisticky, jako „skupina děl, která se vyznačují určitými společnými žánrovými znaky</w:t>
      </w:r>
      <w:r w:rsidR="00EA48D1" w:rsidRPr="0070254C">
        <w:t>“</w:t>
      </w:r>
      <w:r w:rsidR="00EA48D1" w:rsidRPr="0070254C">
        <w:rPr>
          <w:rStyle w:val="Znakapoznpodarou"/>
        </w:rPr>
        <w:footnoteReference w:id="14"/>
      </w:r>
      <w:r w:rsidR="00EA48D1" w:rsidRPr="0070254C">
        <w:t>.</w:t>
      </w:r>
      <w:r w:rsidR="00F72B56" w:rsidRPr="0070254C">
        <w:t xml:space="preserve"> Cílem této práce není vyjmenovat veškerá díla, která do kategorie </w:t>
      </w:r>
      <w:r w:rsidR="00F72B56" w:rsidRPr="0070254C">
        <w:rPr>
          <w:i/>
          <w:iCs/>
        </w:rPr>
        <w:t>isekai</w:t>
      </w:r>
      <w:r w:rsidR="00F72B56" w:rsidRPr="0070254C">
        <w:t xml:space="preserve"> spadají</w:t>
      </w:r>
      <w:r w:rsidR="00324B3D" w:rsidRPr="0070254C">
        <w:t xml:space="preserve"> – </w:t>
      </w:r>
      <w:r w:rsidR="00471FD2" w:rsidRPr="0070254C">
        <w:t xml:space="preserve">takový pokus </w:t>
      </w:r>
      <w:r w:rsidR="00BF16A0" w:rsidRPr="0070254C">
        <w:t xml:space="preserve">je nerealistický nejen z časového pohledu, ale </w:t>
      </w:r>
      <w:r w:rsidR="00565619" w:rsidRPr="0070254C">
        <w:t>i</w:t>
      </w:r>
      <w:r w:rsidR="00565619">
        <w:t> </w:t>
      </w:r>
      <w:r w:rsidR="00BF16A0" w:rsidRPr="0070254C">
        <w:t>z pohledu praktického. Jak už bylo zmiňov</w:t>
      </w:r>
      <w:r w:rsidR="00E76D6A" w:rsidRPr="0070254C">
        <w:t>á</w:t>
      </w:r>
      <w:r w:rsidR="00BF16A0" w:rsidRPr="0070254C">
        <w:t xml:space="preserve">no výše, </w:t>
      </w:r>
      <w:r w:rsidR="00E76D6A" w:rsidRPr="0070254C">
        <w:t xml:space="preserve">za dnešní popularitu </w:t>
      </w:r>
      <w:r w:rsidR="00565619" w:rsidRPr="0070254C">
        <w:t>a</w:t>
      </w:r>
      <w:r w:rsidR="00565619">
        <w:t> </w:t>
      </w:r>
      <w:r w:rsidR="00E76D6A" w:rsidRPr="0070254C">
        <w:t xml:space="preserve">ve výsledku </w:t>
      </w:r>
      <w:r w:rsidR="00565619" w:rsidRPr="0070254C">
        <w:t>i</w:t>
      </w:r>
      <w:r w:rsidR="00565619">
        <w:t> </w:t>
      </w:r>
      <w:r w:rsidR="00E76D6A" w:rsidRPr="0070254C">
        <w:t>jeho dnešní formu se zasluhují internetov</w:t>
      </w:r>
      <w:r w:rsidR="00F2134C" w:rsidRPr="0070254C">
        <w:t>é st</w:t>
      </w:r>
      <w:r w:rsidR="00787A98">
        <w:t>ránky pro amatérské spisovatele</w:t>
      </w:r>
      <w:r w:rsidR="00F2134C" w:rsidRPr="0070254C">
        <w:t xml:space="preserve"> v čele </w:t>
      </w:r>
      <w:r w:rsidR="00565619" w:rsidRPr="0070254C">
        <w:t>s</w:t>
      </w:r>
      <w:r w:rsidR="00565619">
        <w:t> </w:t>
      </w:r>
      <w:proofErr w:type="spellStart"/>
      <w:r w:rsidR="00454E05" w:rsidRPr="0070254C">
        <w:t>Šósecuka</w:t>
      </w:r>
      <w:proofErr w:type="spellEnd"/>
      <w:r w:rsidR="00454E05" w:rsidRPr="0070254C">
        <w:t xml:space="preserve"> ni</w:t>
      </w:r>
      <w:r w:rsidR="00F2134C" w:rsidRPr="0070254C">
        <w:t> </w:t>
      </w:r>
      <w:proofErr w:type="spellStart"/>
      <w:r w:rsidR="007E54BD">
        <w:t>n</w:t>
      </w:r>
      <w:r w:rsidR="00F2134C" w:rsidRPr="0070254C">
        <w:t>aró</w:t>
      </w:r>
      <w:proofErr w:type="spellEnd"/>
      <w:r w:rsidR="00F05496" w:rsidRPr="0070254C">
        <w:t xml:space="preserve"> (dále jen </w:t>
      </w:r>
      <w:proofErr w:type="spellStart"/>
      <w:r w:rsidR="00F05496" w:rsidRPr="0070254C">
        <w:t>Naró</w:t>
      </w:r>
      <w:proofErr w:type="spellEnd"/>
      <w:r w:rsidR="00F05496" w:rsidRPr="0070254C">
        <w:t>)</w:t>
      </w:r>
      <w:r w:rsidR="00F2134C" w:rsidRPr="0070254C">
        <w:t xml:space="preserve">. </w:t>
      </w:r>
      <w:r w:rsidR="000A6F4E" w:rsidRPr="0070254C">
        <w:t>Internet je jakožto úschovna d</w:t>
      </w:r>
      <w:r w:rsidR="00787A98">
        <w:t>at velmi nedůvěryhodný</w:t>
      </w:r>
      <w:r w:rsidR="000A6F4E" w:rsidRPr="0070254C">
        <w:t xml:space="preserve"> </w:t>
      </w:r>
      <w:r w:rsidR="00565619" w:rsidRPr="0070254C">
        <w:t>a</w:t>
      </w:r>
      <w:r w:rsidR="00565619">
        <w:t> </w:t>
      </w:r>
      <w:r w:rsidR="00E30995" w:rsidRPr="0070254C">
        <w:t xml:space="preserve">mnoho děl, které do žánru </w:t>
      </w:r>
      <w:r w:rsidR="00E30995" w:rsidRPr="0070254C">
        <w:rPr>
          <w:i/>
          <w:iCs/>
        </w:rPr>
        <w:t>isekai</w:t>
      </w:r>
      <w:r w:rsidR="00E30995" w:rsidRPr="0070254C">
        <w:t xml:space="preserve"> patřily, už neexistuje. Pro tuto práci je mnohem zajímavější definice </w:t>
      </w:r>
      <w:r w:rsidR="00582C7F" w:rsidRPr="0070254C">
        <w:t>realistická</w:t>
      </w:r>
      <w:r w:rsidR="006073E5" w:rsidRPr="0070254C">
        <w:t xml:space="preserve">, tedy otevřený systém žánrových znaků. </w:t>
      </w:r>
      <w:r w:rsidR="003C20AC" w:rsidRPr="0070254C">
        <w:t>Tato práce se kon</w:t>
      </w:r>
      <w:r w:rsidR="00635A34" w:rsidRPr="0070254C">
        <w:t>k</w:t>
      </w:r>
      <w:r w:rsidR="003C20AC" w:rsidRPr="0070254C">
        <w:t>rétně bude zaměřovat na znaky sémantické</w:t>
      </w:r>
      <w:r w:rsidR="00A92607" w:rsidRPr="0070254C">
        <w:t xml:space="preserve">, tedy </w:t>
      </w:r>
      <w:r w:rsidR="00A72D65" w:rsidRPr="0070254C">
        <w:t xml:space="preserve">znaky motivické </w:t>
      </w:r>
      <w:r w:rsidR="00565619" w:rsidRPr="0070254C">
        <w:t>a</w:t>
      </w:r>
      <w:r w:rsidR="00565619">
        <w:t> </w:t>
      </w:r>
      <w:r w:rsidR="00A72D65" w:rsidRPr="0070254C">
        <w:t xml:space="preserve">tematické. </w:t>
      </w:r>
      <w:r w:rsidR="00635A34" w:rsidRPr="0070254C">
        <w:t xml:space="preserve">K přiblížení těchto motivických </w:t>
      </w:r>
      <w:r w:rsidR="00565619" w:rsidRPr="0070254C">
        <w:t>a</w:t>
      </w:r>
      <w:r w:rsidR="00565619">
        <w:t> </w:t>
      </w:r>
      <w:r w:rsidR="00635A34" w:rsidRPr="0070254C">
        <w:t xml:space="preserve">tematických znaků je ale nejdříve nutné vysvětlení samotného názvu </w:t>
      </w:r>
      <w:r w:rsidR="00635A34" w:rsidRPr="0070254C">
        <w:rPr>
          <w:i/>
          <w:iCs/>
        </w:rPr>
        <w:t>isekai</w:t>
      </w:r>
      <w:r w:rsidR="00635A34" w:rsidRPr="0070254C">
        <w:t>, který je s těmito znaky pevně spojen.</w:t>
      </w:r>
    </w:p>
    <w:p w14:paraId="55E001FF" w14:textId="5943B0DA" w:rsidR="00C83C96" w:rsidRPr="0070254C" w:rsidRDefault="00941699" w:rsidP="006B3727">
      <w:r w:rsidRPr="0070254C">
        <w:rPr>
          <w:i/>
          <w:iCs/>
        </w:rPr>
        <w:t>I</w:t>
      </w:r>
      <w:r w:rsidR="00BA514A" w:rsidRPr="0070254C">
        <w:rPr>
          <w:i/>
          <w:iCs/>
        </w:rPr>
        <w:t>sekai</w:t>
      </w:r>
      <w:r w:rsidR="00BA514A" w:rsidRPr="0070254C">
        <w:t xml:space="preserve"> je termín </w:t>
      </w:r>
      <w:r w:rsidR="00565619" w:rsidRPr="0070254C">
        <w:t>v</w:t>
      </w:r>
      <w:r w:rsidR="00565619">
        <w:t> </w:t>
      </w:r>
      <w:r w:rsidR="00C83C96" w:rsidRPr="0070254C">
        <w:t xml:space="preserve">posledních letech </w:t>
      </w:r>
      <w:r w:rsidR="00155FBC" w:rsidRPr="0070254C">
        <w:t xml:space="preserve">popularizovaný </w:t>
      </w:r>
      <w:r w:rsidR="00C83C96" w:rsidRPr="0070254C">
        <w:t>mezi anglicky mluvícími fanoušky japonské populární kultury</w:t>
      </w:r>
      <w:r w:rsidR="00155FBC" w:rsidRPr="0070254C">
        <w:t xml:space="preserve">. </w:t>
      </w:r>
      <w:r w:rsidR="000037A0" w:rsidRPr="0070254C">
        <w:t xml:space="preserve">Tento termín ale vznikl </w:t>
      </w:r>
      <w:r w:rsidR="00565619" w:rsidRPr="0070254C">
        <w:t>v</w:t>
      </w:r>
      <w:r w:rsidR="00565619">
        <w:t> </w:t>
      </w:r>
      <w:r w:rsidR="00C83C96" w:rsidRPr="0070254C">
        <w:t xml:space="preserve">kontextu </w:t>
      </w:r>
      <w:r w:rsidR="000037A0" w:rsidRPr="0070254C">
        <w:t xml:space="preserve">kategorizace </w:t>
      </w:r>
      <w:r w:rsidR="00C83C96" w:rsidRPr="0070254C">
        <w:t xml:space="preserve">do </w:t>
      </w:r>
      <w:r w:rsidR="00C83C96" w:rsidRPr="0070254C">
        <w:lastRenderedPageBreak/>
        <w:t xml:space="preserve">angličtiny přeložené mangy </w:t>
      </w:r>
      <w:r w:rsidR="00565619" w:rsidRPr="0070254C">
        <w:t>a</w:t>
      </w:r>
      <w:r w:rsidR="00565619">
        <w:t> </w:t>
      </w:r>
      <w:r w:rsidR="00C83C96" w:rsidRPr="0070254C">
        <w:t xml:space="preserve">anime, kdežto cílem této práce je tuto kategorii definovat v kontextu japonské literatury, bez ohledu na následovné adaptace </w:t>
      </w:r>
      <w:r w:rsidR="00565619" w:rsidRPr="0070254C">
        <w:t>a</w:t>
      </w:r>
      <w:r w:rsidR="00565619">
        <w:t> </w:t>
      </w:r>
      <w:r w:rsidR="00C83C96" w:rsidRPr="0070254C">
        <w:t xml:space="preserve">jejich překlady. </w:t>
      </w:r>
      <w:r w:rsidR="00D77F3B" w:rsidRPr="0070254C">
        <w:t>Tato práce sice pro žánr bude používat termín stejný</w:t>
      </w:r>
      <w:r w:rsidR="00CF5AB2" w:rsidRPr="0070254C">
        <w:t xml:space="preserve">, ale východisko k jeho použití </w:t>
      </w:r>
      <w:r w:rsidR="00565619" w:rsidRPr="0070254C">
        <w:t>a</w:t>
      </w:r>
      <w:r w:rsidR="00565619">
        <w:t> </w:t>
      </w:r>
      <w:r w:rsidR="00CF5AB2" w:rsidRPr="0070254C">
        <w:t xml:space="preserve">kontext, </w:t>
      </w:r>
      <w:r w:rsidR="000667F3" w:rsidRPr="0070254C">
        <w:t>ze kterého bude termín vypůjčený</w:t>
      </w:r>
      <w:r w:rsidR="001B2E4B" w:rsidRPr="0070254C">
        <w:t>,</w:t>
      </w:r>
      <w:r w:rsidR="000667F3" w:rsidRPr="0070254C">
        <w:t xml:space="preserve"> je zcela odlišný</w:t>
      </w:r>
      <w:r w:rsidR="003D5F13" w:rsidRPr="0070254C">
        <w:t xml:space="preserve"> – nejedná se tedy proto </w:t>
      </w:r>
      <w:r w:rsidR="00565619" w:rsidRPr="0070254C">
        <w:t>o</w:t>
      </w:r>
      <w:r w:rsidR="00565619">
        <w:t> </w:t>
      </w:r>
      <w:r w:rsidR="002C0AC4" w:rsidRPr="0070254C">
        <w:t>pouhé převzetí anglického termínu</w:t>
      </w:r>
      <w:r w:rsidR="00C83C96" w:rsidRPr="0070254C">
        <w:rPr>
          <w:i/>
          <w:iCs/>
        </w:rPr>
        <w:t>.</w:t>
      </w:r>
      <w:r w:rsidR="00C83C96" w:rsidRPr="0070254C">
        <w:t xml:space="preserve"> </w:t>
      </w:r>
      <w:r w:rsidR="00C83C96" w:rsidRPr="0070254C">
        <w:rPr>
          <w:i/>
          <w:iCs/>
        </w:rPr>
        <w:t>Isekai</w:t>
      </w:r>
      <w:r w:rsidR="00C83C96" w:rsidRPr="0070254C">
        <w:t xml:space="preserve"> (</w:t>
      </w:r>
      <w:r w:rsidR="00C83C96" w:rsidRPr="0070254C">
        <w:t>異世界</w:t>
      </w:r>
      <w:r w:rsidR="00C83C96" w:rsidRPr="0070254C">
        <w:t xml:space="preserve">) vychází ze dvou částí, </w:t>
      </w:r>
      <w:r w:rsidR="00565619" w:rsidRPr="0070254C">
        <w:t>a</w:t>
      </w:r>
      <w:r w:rsidR="00565619">
        <w:t> </w:t>
      </w:r>
      <w:r w:rsidR="00C83C96" w:rsidRPr="0070254C">
        <w:t xml:space="preserve">to předpony </w:t>
      </w:r>
      <w:r w:rsidR="00C83C96" w:rsidRPr="0070254C">
        <w:rPr>
          <w:i/>
          <w:iCs/>
        </w:rPr>
        <w:t>i</w:t>
      </w:r>
      <w:r w:rsidR="00C83C96" w:rsidRPr="0070254C">
        <w:t>- (</w:t>
      </w:r>
      <w:r w:rsidR="00C83C96" w:rsidRPr="0070254C">
        <w:t>異</w:t>
      </w:r>
      <w:r w:rsidR="00C83C96" w:rsidRPr="0070254C">
        <w:t xml:space="preserve">, jiný) </w:t>
      </w:r>
      <w:r w:rsidR="00565619" w:rsidRPr="0070254C">
        <w:t>a</w:t>
      </w:r>
      <w:r w:rsidR="00565619">
        <w:t> </w:t>
      </w:r>
      <w:r w:rsidR="00C83C96" w:rsidRPr="0070254C">
        <w:t xml:space="preserve">kořene slova </w:t>
      </w:r>
      <w:r w:rsidR="00C83C96" w:rsidRPr="0070254C">
        <w:rPr>
          <w:i/>
          <w:iCs/>
        </w:rPr>
        <w:t>sekai</w:t>
      </w:r>
      <w:r w:rsidR="00C83C96" w:rsidRPr="0070254C">
        <w:t xml:space="preserve"> (</w:t>
      </w:r>
      <w:r w:rsidR="00C83C96" w:rsidRPr="0070254C">
        <w:t>世界</w:t>
      </w:r>
      <w:r w:rsidR="00C83C96" w:rsidRPr="0070254C">
        <w:t xml:space="preserve">, svět), tedy „jiný svět,“ význam, který je často v těchto dílech používán v kontrastu se světem nám známým, </w:t>
      </w:r>
      <w:r w:rsidR="00C83C96" w:rsidRPr="0070254C">
        <w:rPr>
          <w:i/>
          <w:iCs/>
        </w:rPr>
        <w:t>gendžicu sekai</w:t>
      </w:r>
      <w:r w:rsidR="00C83C96" w:rsidRPr="0070254C">
        <w:t xml:space="preserve"> (</w:t>
      </w:r>
      <w:r w:rsidR="00C83C96" w:rsidRPr="0070254C">
        <w:t>現実世界</w:t>
      </w:r>
      <w:r w:rsidR="00C83C96" w:rsidRPr="0070254C">
        <w:t>, reálný svět), svět, ve kterém žijeme my.</w:t>
      </w:r>
      <w:r w:rsidR="00A56052" w:rsidRPr="0070254C">
        <w:t xml:space="preserve"> </w:t>
      </w:r>
      <w:r w:rsidR="00787A98">
        <w:t>Právě tento „jiný svět“</w:t>
      </w:r>
      <w:r w:rsidR="008A3A47" w:rsidRPr="0070254C">
        <w:t xml:space="preserve"> je pro žánr </w:t>
      </w:r>
      <w:r w:rsidR="008A3A47" w:rsidRPr="0070254C">
        <w:rPr>
          <w:i/>
          <w:iCs/>
        </w:rPr>
        <w:t>isekai</w:t>
      </w:r>
      <w:r w:rsidR="00E36F21" w:rsidRPr="0070254C">
        <w:t xml:space="preserve"> ten nejdůležitější </w:t>
      </w:r>
      <w:r w:rsidR="00565619" w:rsidRPr="0070254C">
        <w:t>a</w:t>
      </w:r>
      <w:r w:rsidR="00565619">
        <w:t> </w:t>
      </w:r>
      <w:r w:rsidR="00E36F21" w:rsidRPr="0070254C">
        <w:t>nejvýraznější sémantický znak</w:t>
      </w:r>
      <w:r w:rsidR="00FF2C86" w:rsidRPr="0070254C">
        <w:t>, jelikož figuruje ve všech dílech tohoto žánru.</w:t>
      </w:r>
      <w:r w:rsidR="00C83C96" w:rsidRPr="0070254C">
        <w:t xml:space="preserve"> Hlavní důvody pro vypůjčení výrazu </w:t>
      </w:r>
      <w:r w:rsidR="00C83C96" w:rsidRPr="0070254C">
        <w:rPr>
          <w:i/>
          <w:iCs/>
        </w:rPr>
        <w:t>isekai</w:t>
      </w:r>
      <w:r w:rsidR="00C83C96" w:rsidRPr="0070254C">
        <w:t>,</w:t>
      </w:r>
      <w:r w:rsidR="00C83C96" w:rsidRPr="0070254C">
        <w:rPr>
          <w:i/>
          <w:iCs/>
        </w:rPr>
        <w:t xml:space="preserve"> </w:t>
      </w:r>
      <w:r w:rsidR="00C83C96" w:rsidRPr="0070254C">
        <w:t xml:space="preserve">kromě samotného významu, jsou dva: </w:t>
      </w:r>
    </w:p>
    <w:p w14:paraId="0DB977E5" w14:textId="12C5AB08" w:rsidR="00C83C96" w:rsidRPr="0070254C" w:rsidRDefault="00C83C96" w:rsidP="006B3727">
      <w:r w:rsidRPr="0070254C">
        <w:t xml:space="preserve">Prvním důvodem je fakt, že výraz </w:t>
      </w:r>
      <w:r w:rsidRPr="0070254C">
        <w:rPr>
          <w:i/>
          <w:iCs/>
        </w:rPr>
        <w:t>isekai</w:t>
      </w:r>
      <w:r w:rsidRPr="0070254C">
        <w:t xml:space="preserve"> adoptovali sami autoři </w:t>
      </w:r>
      <w:r w:rsidR="00565619" w:rsidRPr="0070254C">
        <w:t>a</w:t>
      </w:r>
      <w:r w:rsidR="00565619">
        <w:t> </w:t>
      </w:r>
      <w:r w:rsidRPr="0070254C">
        <w:t xml:space="preserve">nepoužívají ho jenom v obsahu příběhu, ale dokonce </w:t>
      </w:r>
      <w:r w:rsidR="00565619" w:rsidRPr="0070254C">
        <w:t>i</w:t>
      </w:r>
      <w:r w:rsidR="00565619">
        <w:t> </w:t>
      </w:r>
      <w:r w:rsidRPr="0070254C">
        <w:t xml:space="preserve">v názvech svých prací. Dobrým příkladem je již zmiňovaná kniha </w:t>
      </w:r>
      <w:r w:rsidRPr="0070254C">
        <w:rPr>
          <w:i/>
          <w:iCs/>
        </w:rPr>
        <w:t xml:space="preserve">Isekai no </w:t>
      </w:r>
      <w:proofErr w:type="spellStart"/>
      <w:r w:rsidRPr="0070254C">
        <w:rPr>
          <w:i/>
          <w:iCs/>
        </w:rPr>
        <w:t>Júši</w:t>
      </w:r>
      <w:proofErr w:type="spellEnd"/>
      <w:r w:rsidRPr="0070254C">
        <w:t xml:space="preserve">, kterou lze díky svému datu publikace považovat za předchůdce dnešního trendu. Pojednává </w:t>
      </w:r>
      <w:r w:rsidR="00565619" w:rsidRPr="0070254C">
        <w:t>o</w:t>
      </w:r>
      <w:r w:rsidR="00565619">
        <w:t> </w:t>
      </w:r>
      <w:r w:rsidR="001E7A60">
        <w:t>střed</w:t>
      </w:r>
      <w:r w:rsidRPr="0070254C">
        <w:t xml:space="preserve">oškolákovi </w:t>
      </w:r>
      <w:proofErr w:type="spellStart"/>
      <w:r w:rsidRPr="0070254C">
        <w:t>Rjúdžim</w:t>
      </w:r>
      <w:r w:rsidR="003D35A8">
        <w:t>u</w:t>
      </w:r>
      <w:proofErr w:type="spellEnd"/>
      <w:r w:rsidR="003D35A8">
        <w:t xml:space="preserve"> </w:t>
      </w:r>
      <w:proofErr w:type="spellStart"/>
      <w:r w:rsidR="003D35A8">
        <w:t>Mijabiharovi</w:t>
      </w:r>
      <w:proofErr w:type="spellEnd"/>
      <w:r w:rsidR="00EE7007" w:rsidRPr="0070254C">
        <w:t>,</w:t>
      </w:r>
      <w:r w:rsidRPr="0070254C">
        <w:t xml:space="preserve"> který je přivolán do jiného světa, aby ho zachránil. Obsahově se tedy shoduje s dnešními příběhy </w:t>
      </w:r>
      <w:r w:rsidR="00565619" w:rsidRPr="0070254C">
        <w:t>a</w:t>
      </w:r>
      <w:r w:rsidR="00565619">
        <w:t> </w:t>
      </w:r>
      <w:r w:rsidRPr="0070254C">
        <w:t xml:space="preserve">slovo </w:t>
      </w:r>
      <w:r w:rsidRPr="0070254C">
        <w:rPr>
          <w:i/>
          <w:iCs/>
        </w:rPr>
        <w:t>isekai</w:t>
      </w:r>
      <w:r w:rsidRPr="0070254C">
        <w:t xml:space="preserve"> má v názvu. Knih s podobnými názvy existuje nespočet, jako například dílo </w:t>
      </w:r>
      <w:proofErr w:type="spellStart"/>
      <w:r w:rsidRPr="0070254C">
        <w:rPr>
          <w:i/>
          <w:iCs/>
        </w:rPr>
        <w:t>Mušoku</w:t>
      </w:r>
      <w:proofErr w:type="spellEnd"/>
      <w:r w:rsidRPr="0070254C">
        <w:rPr>
          <w:i/>
          <w:iCs/>
        </w:rPr>
        <w:t xml:space="preserve"> </w:t>
      </w:r>
      <w:proofErr w:type="spellStart"/>
      <w:r w:rsidRPr="0070254C">
        <w:rPr>
          <w:i/>
          <w:iCs/>
        </w:rPr>
        <w:t>Tensei</w:t>
      </w:r>
      <w:proofErr w:type="spellEnd"/>
      <w:r w:rsidRPr="0070254C">
        <w:rPr>
          <w:i/>
          <w:iCs/>
        </w:rPr>
        <w:t xml:space="preserve">: Isekai </w:t>
      </w:r>
      <w:proofErr w:type="spellStart"/>
      <w:r w:rsidRPr="0070254C">
        <w:rPr>
          <w:i/>
          <w:iCs/>
        </w:rPr>
        <w:t>ittara</w:t>
      </w:r>
      <w:proofErr w:type="spellEnd"/>
      <w:r w:rsidRPr="0070254C">
        <w:rPr>
          <w:i/>
          <w:iCs/>
        </w:rPr>
        <w:t xml:space="preserve"> </w:t>
      </w:r>
      <w:proofErr w:type="spellStart"/>
      <w:r w:rsidRPr="0070254C">
        <w:rPr>
          <w:i/>
          <w:iCs/>
        </w:rPr>
        <w:t>honki</w:t>
      </w:r>
      <w:proofErr w:type="spellEnd"/>
      <w:r w:rsidRPr="0070254C">
        <w:rPr>
          <w:i/>
          <w:iCs/>
        </w:rPr>
        <w:t xml:space="preserve"> </w:t>
      </w:r>
      <w:proofErr w:type="spellStart"/>
      <w:r w:rsidRPr="0070254C">
        <w:rPr>
          <w:i/>
          <w:iCs/>
        </w:rPr>
        <w:t>dasu</w:t>
      </w:r>
      <w:proofErr w:type="spellEnd"/>
      <w:r w:rsidRPr="0070254C">
        <w:rPr>
          <w:rStyle w:val="Znakapoznpodarou"/>
        </w:rPr>
        <w:footnoteReference w:id="15"/>
      </w:r>
      <w:r w:rsidRPr="0070254C">
        <w:t xml:space="preserve"> (</w:t>
      </w:r>
      <w:r w:rsidRPr="0070254C">
        <w:t>無職転生</w:t>
      </w:r>
      <w:r w:rsidRPr="0070254C">
        <w:t xml:space="preserve"> </w:t>
      </w:r>
      <w:r w:rsidRPr="0070254C">
        <w:t>～異世界行ったら本気だす～</w:t>
      </w:r>
      <w:r w:rsidRPr="0070254C">
        <w:t xml:space="preserve">, Reinkarnace Nezaměstnaného: Budu se snažit až v jiném světě), ve kterém se třicetiletý </w:t>
      </w:r>
      <w:r w:rsidR="00565619" w:rsidRPr="0070254C">
        <w:t>a</w:t>
      </w:r>
      <w:r w:rsidR="00565619">
        <w:t> </w:t>
      </w:r>
      <w:r w:rsidRPr="0070254C">
        <w:t xml:space="preserve">stále nezaměstnaný muž po své smrti </w:t>
      </w:r>
      <w:r w:rsidR="00565619" w:rsidRPr="0070254C">
        <w:t>a</w:t>
      </w:r>
      <w:r w:rsidR="00565619">
        <w:t> </w:t>
      </w:r>
      <w:r w:rsidRPr="0070254C">
        <w:t xml:space="preserve">následné reinkarnaci v jiném světě snaží tentokrát žít jako správný člověk, kde je narážka na </w:t>
      </w:r>
      <w:r w:rsidRPr="0070254C">
        <w:rPr>
          <w:i/>
          <w:iCs/>
        </w:rPr>
        <w:t>isekai</w:t>
      </w:r>
      <w:r w:rsidRPr="0070254C">
        <w:t xml:space="preserve"> jako jiný svět specifický pro tento žánr ještě více očividná.</w:t>
      </w:r>
    </w:p>
    <w:p w14:paraId="1F394105" w14:textId="6CA3C23A" w:rsidR="00C83C96" w:rsidRPr="0070254C" w:rsidRDefault="00C83C96" w:rsidP="006B3727">
      <w:r w:rsidRPr="0070254C">
        <w:t xml:space="preserve">Druhým důvodem je použití výrazu </w:t>
      </w:r>
      <w:r w:rsidRPr="0070254C">
        <w:rPr>
          <w:i/>
          <w:iCs/>
        </w:rPr>
        <w:t>isekai</w:t>
      </w:r>
      <w:r w:rsidRPr="0070254C">
        <w:t xml:space="preserve"> na stránkách </w:t>
      </w:r>
      <w:proofErr w:type="spellStart"/>
      <w:r w:rsidRPr="0070254C">
        <w:t>Naró</w:t>
      </w:r>
      <w:proofErr w:type="spellEnd"/>
      <w:r w:rsidRPr="0070254C">
        <w:t xml:space="preserve">. </w:t>
      </w:r>
      <w:proofErr w:type="spellStart"/>
      <w:r w:rsidRPr="0070254C">
        <w:t>Naró</w:t>
      </w:r>
      <w:proofErr w:type="spellEnd"/>
      <w:r w:rsidRPr="0070254C">
        <w:t xml:space="preserve"> používá pro snadnější orientaci ve svém neustále rostoucím katalogu děl klíčová slova, kterými mohou autoři definovat svůj vlastní příběh </w:t>
      </w:r>
      <w:r w:rsidR="00565619" w:rsidRPr="0070254C">
        <w:t>a</w:t>
      </w:r>
      <w:r w:rsidR="00565619">
        <w:t> </w:t>
      </w:r>
      <w:r w:rsidRPr="0070254C">
        <w:t xml:space="preserve">přiřadit ho tak do patřičné kategorie, kde </w:t>
      </w:r>
      <w:r w:rsidRPr="0070254C">
        <w:lastRenderedPageBreak/>
        <w:t>bude hodnocen v porovnání se svou konkurencí.</w:t>
      </w:r>
      <w:r w:rsidR="009A1E32" w:rsidRPr="0070254C">
        <w:t xml:space="preserve"> </w:t>
      </w:r>
      <w:r w:rsidR="003A0287" w:rsidRPr="0070254C">
        <w:t>T</w:t>
      </w:r>
      <w:r w:rsidR="003D35A8">
        <w:t>a</w:t>
      </w:r>
      <w:r w:rsidR="003A0287" w:rsidRPr="0070254C">
        <w:t xml:space="preserve">to klíčová slova </w:t>
      </w:r>
      <w:r w:rsidR="0030722A" w:rsidRPr="0070254C">
        <w:t>figurují v pracích jako t</w:t>
      </w:r>
      <w:r w:rsidR="007129E7" w:rsidRPr="0070254C">
        <w:t>y</w:t>
      </w:r>
      <w:r w:rsidR="0030722A" w:rsidRPr="0070254C">
        <w:t xml:space="preserve"> hlavní tematicko-motiv</w:t>
      </w:r>
      <w:r w:rsidR="00E12949" w:rsidRPr="0070254C">
        <w:t>ické</w:t>
      </w:r>
      <w:r w:rsidR="0030722A" w:rsidRPr="0070254C">
        <w:t xml:space="preserve"> </w:t>
      </w:r>
      <w:r w:rsidR="007129E7" w:rsidRPr="0070254C">
        <w:t>znaky</w:t>
      </w:r>
      <w:r w:rsidR="00E12949" w:rsidRPr="0070254C">
        <w:t>, dle kterých se výsledné dílo formuje.</w:t>
      </w:r>
      <w:r w:rsidRPr="0070254C">
        <w:t xml:space="preserve"> Z těchto klíčových slov jsou pro tuto práci nejvíce relevantní dvě: </w:t>
      </w:r>
      <w:r w:rsidRPr="0070254C">
        <w:rPr>
          <w:i/>
          <w:iCs/>
        </w:rPr>
        <w:t xml:space="preserve">isekai </w:t>
      </w:r>
      <w:proofErr w:type="spellStart"/>
      <w:r w:rsidRPr="0070254C">
        <w:rPr>
          <w:i/>
          <w:iCs/>
        </w:rPr>
        <w:t>tensei</w:t>
      </w:r>
      <w:proofErr w:type="spellEnd"/>
      <w:r w:rsidRPr="0070254C">
        <w:t xml:space="preserve"> (</w:t>
      </w:r>
      <w:r w:rsidRPr="0070254C">
        <w:t>異世界転生</w:t>
      </w:r>
      <w:r w:rsidRPr="0070254C">
        <w:t xml:space="preserve">, reinkarnace do jiného světa) </w:t>
      </w:r>
      <w:r w:rsidR="00565619" w:rsidRPr="0070254C">
        <w:t>a</w:t>
      </w:r>
      <w:r w:rsidR="00565619">
        <w:t> </w:t>
      </w:r>
      <w:r w:rsidRPr="0070254C">
        <w:rPr>
          <w:i/>
          <w:iCs/>
        </w:rPr>
        <w:t xml:space="preserve">isekai </w:t>
      </w:r>
      <w:proofErr w:type="spellStart"/>
      <w:r w:rsidRPr="0070254C">
        <w:rPr>
          <w:i/>
          <w:iCs/>
        </w:rPr>
        <w:t>ten’i</w:t>
      </w:r>
      <w:proofErr w:type="spellEnd"/>
      <w:r w:rsidRPr="0070254C">
        <w:t xml:space="preserve"> (</w:t>
      </w:r>
      <w:r w:rsidRPr="0070254C">
        <w:t>異世界転移</w:t>
      </w:r>
      <w:r w:rsidRPr="0070254C">
        <w:t xml:space="preserve">, přemístění do jiného světa). Obě fráze znamenají v kontextu žánru skoro totéž, přičemž jediný rozdíl je ve způsobu přemístění hlavní postavy do jiného světa. </w:t>
      </w:r>
      <w:r w:rsidR="00565619" w:rsidRPr="0070254C">
        <w:t>I</w:t>
      </w:r>
      <w:r w:rsidR="00565619">
        <w:t> </w:t>
      </w:r>
      <w:r w:rsidR="008D71EC" w:rsidRPr="0070254C">
        <w:t xml:space="preserve">když </w:t>
      </w:r>
      <w:r w:rsidR="006500FE" w:rsidRPr="0070254C">
        <w:t xml:space="preserve">tato specifikace dále ovlivňuje celé dílo </w:t>
      </w:r>
      <w:r w:rsidR="00447976" w:rsidRPr="0070254C">
        <w:t>tím, jaké další, méně výrazné sémantické znaky se v</w:t>
      </w:r>
      <w:r w:rsidR="00A76DD8" w:rsidRPr="0070254C">
        <w:t> příběhu objevují –</w:t>
      </w:r>
      <w:r w:rsidR="001F1D78" w:rsidRPr="0070254C">
        <w:t xml:space="preserve"> </w:t>
      </w:r>
      <w:r w:rsidR="00A76DD8" w:rsidRPr="0070254C">
        <w:t xml:space="preserve">od cílů </w:t>
      </w:r>
      <w:r w:rsidR="00565619" w:rsidRPr="0070254C">
        <w:t>a</w:t>
      </w:r>
      <w:r w:rsidR="00565619">
        <w:t> </w:t>
      </w:r>
      <w:r w:rsidR="00A76DD8" w:rsidRPr="0070254C">
        <w:t>motivací</w:t>
      </w:r>
      <w:r w:rsidR="001F1D78" w:rsidRPr="0070254C">
        <w:t xml:space="preserve"> hlavní postavy</w:t>
      </w:r>
      <w:r w:rsidR="00A76DD8" w:rsidRPr="0070254C">
        <w:t xml:space="preserve"> po podobu jiných světů</w:t>
      </w:r>
      <w:r w:rsidR="00E44759" w:rsidRPr="0070254C">
        <w:t xml:space="preserve"> </w:t>
      </w:r>
      <w:r w:rsidR="006F51DE" w:rsidRPr="0070254C">
        <w:t>–</w:t>
      </w:r>
      <w:r w:rsidR="006500FE" w:rsidRPr="0070254C">
        <w:t xml:space="preserve"> </w:t>
      </w:r>
      <w:r w:rsidR="006F51DE" w:rsidRPr="0070254C">
        <w:t xml:space="preserve">tyto znaky jsou často buď sdílené mezi </w:t>
      </w:r>
      <w:r w:rsidR="00787A98" w:rsidRPr="0070254C">
        <w:t>dvěma</w:t>
      </w:r>
      <w:r w:rsidR="006F51DE" w:rsidRPr="0070254C">
        <w:t xml:space="preserve"> kategoriemi, či mezi nimi zaměnitelné</w:t>
      </w:r>
      <w:r w:rsidR="00D25BA7" w:rsidRPr="0070254C">
        <w:t xml:space="preserve">. Je tedy sice možné </w:t>
      </w:r>
      <w:r w:rsidR="00D25BA7" w:rsidRPr="0070254C">
        <w:rPr>
          <w:i/>
          <w:iCs/>
        </w:rPr>
        <w:t xml:space="preserve">isekai </w:t>
      </w:r>
      <w:proofErr w:type="spellStart"/>
      <w:r w:rsidR="00D25BA7" w:rsidRPr="0070254C">
        <w:rPr>
          <w:i/>
          <w:iCs/>
        </w:rPr>
        <w:t>tensei</w:t>
      </w:r>
      <w:proofErr w:type="spellEnd"/>
      <w:r w:rsidR="00D25BA7" w:rsidRPr="0070254C">
        <w:t xml:space="preserve"> </w:t>
      </w:r>
      <w:r w:rsidR="00565619" w:rsidRPr="0070254C">
        <w:t>a</w:t>
      </w:r>
      <w:r w:rsidR="00565619">
        <w:t> </w:t>
      </w:r>
      <w:r w:rsidR="00D25BA7" w:rsidRPr="0070254C">
        <w:rPr>
          <w:i/>
          <w:iCs/>
        </w:rPr>
        <w:t xml:space="preserve">isekai </w:t>
      </w:r>
      <w:proofErr w:type="spellStart"/>
      <w:r w:rsidR="00D25BA7" w:rsidRPr="0070254C">
        <w:rPr>
          <w:i/>
          <w:iCs/>
        </w:rPr>
        <w:t>ten’i</w:t>
      </w:r>
      <w:proofErr w:type="spellEnd"/>
      <w:r w:rsidR="00D25BA7" w:rsidRPr="0070254C">
        <w:t xml:space="preserve"> </w:t>
      </w:r>
      <w:r w:rsidR="006128CE" w:rsidRPr="0070254C">
        <w:t xml:space="preserve">vymezit jako </w:t>
      </w:r>
      <w:proofErr w:type="spellStart"/>
      <w:r w:rsidR="006128CE" w:rsidRPr="0070254C">
        <w:t>subžánry</w:t>
      </w:r>
      <w:proofErr w:type="spellEnd"/>
      <w:r w:rsidR="00534CCF" w:rsidRPr="0070254C">
        <w:t>,</w:t>
      </w:r>
      <w:r w:rsidR="006128CE" w:rsidRPr="0070254C">
        <w:t xml:space="preserve"> </w:t>
      </w:r>
      <w:r w:rsidR="00142B53" w:rsidRPr="0070254C">
        <w:t>společně</w:t>
      </w:r>
      <w:r w:rsidR="006128CE" w:rsidRPr="0070254C">
        <w:t xml:space="preserve"> s podobnými příklady jako </w:t>
      </w:r>
      <w:r w:rsidR="006128CE" w:rsidRPr="0070254C">
        <w:rPr>
          <w:i/>
          <w:iCs/>
        </w:rPr>
        <w:t xml:space="preserve">isekai </w:t>
      </w:r>
      <w:proofErr w:type="spellStart"/>
      <w:r w:rsidR="006128CE" w:rsidRPr="0070254C">
        <w:rPr>
          <w:i/>
          <w:iCs/>
        </w:rPr>
        <w:t>šókan</w:t>
      </w:r>
      <w:proofErr w:type="spellEnd"/>
      <w:r w:rsidR="00E82A18" w:rsidRPr="0070254C">
        <w:t xml:space="preserve"> (</w:t>
      </w:r>
      <w:r w:rsidR="00FF681A" w:rsidRPr="0070254C">
        <w:t>異世界召喚</w:t>
      </w:r>
      <w:r w:rsidR="00FF681A" w:rsidRPr="0070254C">
        <w:t>, vyvolání do jiného světa)</w:t>
      </w:r>
      <w:r w:rsidR="006128CE" w:rsidRPr="0070254C">
        <w:t xml:space="preserve"> </w:t>
      </w:r>
      <w:r w:rsidR="00565619" w:rsidRPr="0070254C">
        <w:t>a</w:t>
      </w:r>
      <w:r w:rsidR="00565619">
        <w:t> </w:t>
      </w:r>
      <w:r w:rsidR="006128CE" w:rsidRPr="0070254C">
        <w:rPr>
          <w:i/>
          <w:iCs/>
        </w:rPr>
        <w:t xml:space="preserve">isekai </w:t>
      </w:r>
      <w:proofErr w:type="spellStart"/>
      <w:r w:rsidR="006128CE" w:rsidRPr="0070254C">
        <w:rPr>
          <w:i/>
          <w:iCs/>
        </w:rPr>
        <w:t>hjói</w:t>
      </w:r>
      <w:proofErr w:type="spellEnd"/>
      <w:r w:rsidR="00FF681A" w:rsidRPr="0070254C">
        <w:t xml:space="preserve"> (</w:t>
      </w:r>
      <w:r w:rsidR="00FF681A" w:rsidRPr="0070254C">
        <w:t>異世界憑依</w:t>
      </w:r>
      <w:r w:rsidR="00B64808" w:rsidRPr="0070254C">
        <w:t>, převtělení do jiného světa</w:t>
      </w:r>
      <w:r w:rsidR="006128CE" w:rsidRPr="0070254C">
        <w:t>)</w:t>
      </w:r>
      <w:r w:rsidR="00C74908" w:rsidRPr="0070254C">
        <w:t xml:space="preserve">, pro účely definice nadřízeného žánru </w:t>
      </w:r>
      <w:r w:rsidR="00E82A18" w:rsidRPr="0070254C">
        <w:t xml:space="preserve">jako celku </w:t>
      </w:r>
      <w:r w:rsidR="00C74908" w:rsidRPr="0070254C">
        <w:t>je</w:t>
      </w:r>
      <w:r w:rsidR="008A1476" w:rsidRPr="0070254C">
        <w:t xml:space="preserve"> ale</w:t>
      </w:r>
      <w:r w:rsidR="00C74908" w:rsidRPr="0070254C">
        <w:t xml:space="preserve"> možné tyto kategorie sjednotit</w:t>
      </w:r>
      <w:r w:rsidRPr="0070254C">
        <w:t xml:space="preserve">, </w:t>
      </w:r>
      <w:r w:rsidR="00565619" w:rsidRPr="0070254C">
        <w:t>a</w:t>
      </w:r>
      <w:r w:rsidR="00565619">
        <w:t> </w:t>
      </w:r>
      <w:r w:rsidRPr="0070254C">
        <w:t xml:space="preserve">proto </w:t>
      </w:r>
      <w:r w:rsidR="00565619" w:rsidRPr="0070254C">
        <w:t>i</w:t>
      </w:r>
      <w:r w:rsidR="00565619">
        <w:t> </w:t>
      </w:r>
      <w:r w:rsidRPr="0070254C">
        <w:t xml:space="preserve">v jeho pojmenování budou modifikátory </w:t>
      </w:r>
      <w:proofErr w:type="spellStart"/>
      <w:r w:rsidRPr="0070254C">
        <w:rPr>
          <w:i/>
          <w:iCs/>
        </w:rPr>
        <w:t>tensei</w:t>
      </w:r>
      <w:proofErr w:type="spellEnd"/>
      <w:r w:rsidR="00E82A18" w:rsidRPr="0070254C">
        <w:t>,</w:t>
      </w:r>
      <w:r w:rsidRPr="0070254C">
        <w:t xml:space="preserve"> </w:t>
      </w:r>
      <w:proofErr w:type="spellStart"/>
      <w:r w:rsidRPr="0070254C">
        <w:rPr>
          <w:i/>
          <w:iCs/>
        </w:rPr>
        <w:t>ten’i</w:t>
      </w:r>
      <w:proofErr w:type="spellEnd"/>
      <w:r w:rsidRPr="0070254C">
        <w:rPr>
          <w:i/>
          <w:iCs/>
        </w:rPr>
        <w:t xml:space="preserve"> </w:t>
      </w:r>
      <w:r w:rsidR="00E82A18" w:rsidRPr="0070254C">
        <w:t>atp</w:t>
      </w:r>
      <w:r w:rsidR="00E82A18" w:rsidRPr="0070254C">
        <w:rPr>
          <w:i/>
          <w:iCs/>
        </w:rPr>
        <w:t xml:space="preserve">. </w:t>
      </w:r>
      <w:r w:rsidRPr="0070254C">
        <w:t>vynechány.</w:t>
      </w:r>
    </w:p>
    <w:p w14:paraId="72801276" w14:textId="2932B9F6" w:rsidR="00C83C96" w:rsidRPr="0070254C" w:rsidRDefault="00C83C96" w:rsidP="006B3727">
      <w:proofErr w:type="spellStart"/>
      <w:r w:rsidRPr="0070254C">
        <w:t>Naró</w:t>
      </w:r>
      <w:proofErr w:type="spellEnd"/>
      <w:r w:rsidRPr="0070254C">
        <w:t xml:space="preserve"> ve snaze usnadnit začínajícím autorům kategorizovat své příběhy, dokládá ke klíčovým slovům </w:t>
      </w:r>
      <w:r w:rsidR="00565619" w:rsidRPr="0070254C">
        <w:t>i</w:t>
      </w:r>
      <w:r w:rsidR="00565619">
        <w:t> </w:t>
      </w:r>
      <w:r w:rsidRPr="0070254C">
        <w:t>několik pravidel</w:t>
      </w:r>
      <w:r w:rsidRPr="0070254C">
        <w:rPr>
          <w:rStyle w:val="Znakapoznpodarou"/>
        </w:rPr>
        <w:footnoteReference w:id="16"/>
      </w:r>
      <w:r w:rsidRPr="0070254C">
        <w:t xml:space="preserve">, podle kterých by se měly aplikovat. Pravidlo pro použití termínů </w:t>
      </w:r>
      <w:r w:rsidRPr="0070254C">
        <w:rPr>
          <w:i/>
          <w:iCs/>
        </w:rPr>
        <w:t xml:space="preserve">isekai </w:t>
      </w:r>
      <w:proofErr w:type="spellStart"/>
      <w:r w:rsidRPr="0070254C">
        <w:rPr>
          <w:i/>
          <w:iCs/>
        </w:rPr>
        <w:t>tensei</w:t>
      </w:r>
      <w:proofErr w:type="spellEnd"/>
      <w:r w:rsidRPr="0070254C">
        <w:t xml:space="preserve"> </w:t>
      </w:r>
      <w:r w:rsidR="00565619" w:rsidRPr="0070254C">
        <w:t>a</w:t>
      </w:r>
      <w:r w:rsidR="00565619">
        <w:t> </w:t>
      </w:r>
      <w:r w:rsidRPr="0070254C">
        <w:rPr>
          <w:i/>
          <w:iCs/>
        </w:rPr>
        <w:t xml:space="preserve">isekai </w:t>
      </w:r>
      <w:proofErr w:type="spellStart"/>
      <w:r w:rsidRPr="0070254C">
        <w:rPr>
          <w:i/>
          <w:iCs/>
        </w:rPr>
        <w:t>ten’i</w:t>
      </w:r>
      <w:proofErr w:type="spellEnd"/>
      <w:r w:rsidRPr="0070254C">
        <w:t xml:space="preserve"> </w:t>
      </w:r>
      <w:proofErr w:type="spellStart"/>
      <w:r w:rsidRPr="0070254C">
        <w:t>Naró</w:t>
      </w:r>
      <w:proofErr w:type="spellEnd"/>
      <w:r w:rsidRPr="0070254C">
        <w:t xml:space="preserve"> definuje následovně:</w:t>
      </w:r>
    </w:p>
    <w:p w14:paraId="36513B2B" w14:textId="31BE34A0" w:rsidR="00C83C96" w:rsidRPr="003D35A8" w:rsidRDefault="00C83C96" w:rsidP="003D35A8">
      <w:pPr>
        <w:ind w:left="708"/>
        <w:rPr>
          <w:i/>
          <w:iCs/>
        </w:rPr>
      </w:pPr>
      <w:r w:rsidRPr="003D35A8">
        <w:rPr>
          <w:i/>
          <w:iCs/>
        </w:rPr>
        <w:t xml:space="preserve">„Příběh obsahuje scénu, ve které se hlavní postava pomocí reinkarnace či přemístění dostane </w:t>
      </w:r>
      <w:r w:rsidR="00565619" w:rsidRPr="003D35A8">
        <w:rPr>
          <w:i/>
          <w:iCs/>
        </w:rPr>
        <w:t>z</w:t>
      </w:r>
      <w:r w:rsidR="00565619">
        <w:rPr>
          <w:i/>
          <w:iCs/>
        </w:rPr>
        <w:t> </w:t>
      </w:r>
      <w:r w:rsidRPr="003D35A8">
        <w:rPr>
          <w:i/>
          <w:iCs/>
        </w:rPr>
        <w:t xml:space="preserve">‚reálného světa‘ do ‚jiného světa,‘ ve kterém se většina příběhu </w:t>
      </w:r>
      <w:r w:rsidR="00565619" w:rsidRPr="003D35A8">
        <w:rPr>
          <w:i/>
          <w:iCs/>
        </w:rPr>
        <w:t>i</w:t>
      </w:r>
      <w:r w:rsidR="00565619">
        <w:rPr>
          <w:i/>
          <w:iCs/>
        </w:rPr>
        <w:t> </w:t>
      </w:r>
      <w:r w:rsidRPr="003D35A8">
        <w:rPr>
          <w:i/>
          <w:iCs/>
        </w:rPr>
        <w:t>odehrává.“</w:t>
      </w:r>
      <w:r w:rsidRPr="003D35A8">
        <w:rPr>
          <w:rStyle w:val="Znakapoznpodarou"/>
          <w:i/>
          <w:iCs/>
        </w:rPr>
        <w:footnoteReference w:id="17"/>
      </w:r>
    </w:p>
    <w:p w14:paraId="6557B5AA" w14:textId="388ABEDF" w:rsidR="00C83C96" w:rsidRPr="0070254C" w:rsidRDefault="00C83C96" w:rsidP="006B3727">
      <w:r w:rsidRPr="0070254C">
        <w:t xml:space="preserve">Termín „reálný svět“ </w:t>
      </w:r>
      <w:proofErr w:type="spellStart"/>
      <w:r w:rsidRPr="0070254C">
        <w:t>Naró</w:t>
      </w:r>
      <w:proofErr w:type="spellEnd"/>
      <w:r w:rsidRPr="0070254C">
        <w:t xml:space="preserve"> definuje jako „svět, ve kterém ve skutečnosti žijeme, či svět, který je podobný našemu světu natolik, aby bylo jasné, že je na našem světě založen,“</w:t>
      </w:r>
      <w:r w:rsidRPr="0070254C">
        <w:rPr>
          <w:rStyle w:val="Znakapoznpodarou"/>
        </w:rPr>
        <w:footnoteReference w:id="18"/>
      </w:r>
      <w:r w:rsidRPr="0070254C">
        <w:t xml:space="preserve"> </w:t>
      </w:r>
      <w:r w:rsidRPr="0070254C">
        <w:lastRenderedPageBreak/>
        <w:t>čímž obchází problémy se světy, které se liší jen trochu jinou technologií nebo existencí magie. „Jiný svět“ dále vymezuje jako „svět odlišný od ‚reálného světa,‘ fyzicky kompletně oddělený, bez způsobu, jak mezi nimi cestovat.“</w:t>
      </w:r>
      <w:r w:rsidRPr="0070254C">
        <w:rPr>
          <w:rStyle w:val="Znakapoznpodarou"/>
        </w:rPr>
        <w:footnoteReference w:id="19"/>
      </w:r>
      <w:r w:rsidRPr="0070254C">
        <w:t xml:space="preserve"> Už s touto definicí naráží hned několik příběhů na komplikace </w:t>
      </w:r>
      <w:r w:rsidR="00565619" w:rsidRPr="0070254C">
        <w:t>a</w:t>
      </w:r>
      <w:r w:rsidR="00565619">
        <w:t> </w:t>
      </w:r>
      <w:r w:rsidRPr="0070254C">
        <w:t xml:space="preserve">nejasnosti, ale největší problém prezentují definice rozdílů mezi </w:t>
      </w:r>
      <w:r w:rsidRPr="0070254C">
        <w:rPr>
          <w:i/>
          <w:iCs/>
        </w:rPr>
        <w:t xml:space="preserve">isekai </w:t>
      </w:r>
      <w:proofErr w:type="spellStart"/>
      <w:r w:rsidRPr="0070254C">
        <w:rPr>
          <w:i/>
          <w:iCs/>
        </w:rPr>
        <w:t>tensei</w:t>
      </w:r>
      <w:proofErr w:type="spellEnd"/>
      <w:r w:rsidRPr="0070254C">
        <w:t xml:space="preserve"> </w:t>
      </w:r>
      <w:r w:rsidR="00565619" w:rsidRPr="0070254C">
        <w:t>a</w:t>
      </w:r>
      <w:r w:rsidR="00565619">
        <w:t> </w:t>
      </w:r>
      <w:r w:rsidRPr="0070254C">
        <w:rPr>
          <w:i/>
          <w:iCs/>
        </w:rPr>
        <w:t xml:space="preserve">isekai </w:t>
      </w:r>
      <w:proofErr w:type="spellStart"/>
      <w:r w:rsidRPr="0070254C">
        <w:rPr>
          <w:i/>
          <w:iCs/>
        </w:rPr>
        <w:t>ten’i</w:t>
      </w:r>
      <w:proofErr w:type="spellEnd"/>
      <w:r w:rsidRPr="0070254C">
        <w:t>.</w:t>
      </w:r>
    </w:p>
    <w:p w14:paraId="70E11AD0" w14:textId="65A8FF2C" w:rsidR="00C83C96" w:rsidRPr="003D35A8" w:rsidRDefault="00C83C96" w:rsidP="003D35A8">
      <w:pPr>
        <w:ind w:left="708"/>
        <w:rPr>
          <w:i/>
          <w:iCs/>
        </w:rPr>
      </w:pPr>
      <w:r w:rsidRPr="003D35A8">
        <w:rPr>
          <w:i/>
          <w:iCs/>
        </w:rPr>
        <w:t xml:space="preserve">Isekai </w:t>
      </w:r>
      <w:proofErr w:type="spellStart"/>
      <w:r w:rsidRPr="003D35A8">
        <w:rPr>
          <w:i/>
          <w:iCs/>
        </w:rPr>
        <w:t>tensei</w:t>
      </w:r>
      <w:proofErr w:type="spellEnd"/>
      <w:r w:rsidRPr="003D35A8">
        <w:rPr>
          <w:i/>
          <w:iCs/>
        </w:rPr>
        <w:t>: „Dílo, ve kterém hlavní post</w:t>
      </w:r>
      <w:r w:rsidR="00787A98">
        <w:rPr>
          <w:i/>
          <w:iCs/>
        </w:rPr>
        <w:t>ava zemře ve svém původním svět</w:t>
      </w:r>
      <w:r w:rsidRPr="003D35A8">
        <w:rPr>
          <w:i/>
          <w:iCs/>
        </w:rPr>
        <w:t xml:space="preserve"> </w:t>
      </w:r>
      <w:r w:rsidR="00565619" w:rsidRPr="003D35A8">
        <w:rPr>
          <w:i/>
          <w:iCs/>
        </w:rPr>
        <w:t>a</w:t>
      </w:r>
      <w:r w:rsidR="00565619">
        <w:rPr>
          <w:i/>
          <w:iCs/>
        </w:rPr>
        <w:t> </w:t>
      </w:r>
      <w:r w:rsidRPr="003D35A8">
        <w:rPr>
          <w:i/>
          <w:iCs/>
        </w:rPr>
        <w:t xml:space="preserve">po reinkarnaci se znovu narodí jako jiná postava </w:t>
      </w:r>
      <w:r w:rsidR="00565619" w:rsidRPr="003D35A8">
        <w:rPr>
          <w:i/>
          <w:iCs/>
        </w:rPr>
        <w:t>v</w:t>
      </w:r>
      <w:r w:rsidR="00565619">
        <w:rPr>
          <w:i/>
          <w:iCs/>
        </w:rPr>
        <w:t> </w:t>
      </w:r>
      <w:r w:rsidRPr="003D35A8">
        <w:rPr>
          <w:i/>
          <w:iCs/>
        </w:rPr>
        <w:t>‚jiném světě.‘“</w:t>
      </w:r>
      <w:r w:rsidRPr="003D35A8">
        <w:rPr>
          <w:rStyle w:val="Znakapoznpodarou"/>
          <w:i/>
          <w:iCs/>
        </w:rPr>
        <w:footnoteReference w:id="20"/>
      </w:r>
    </w:p>
    <w:p w14:paraId="06CE9886" w14:textId="06F278C2" w:rsidR="00C83C96" w:rsidRPr="003D35A8" w:rsidRDefault="00C83C96" w:rsidP="003D35A8">
      <w:pPr>
        <w:ind w:left="708"/>
        <w:rPr>
          <w:i/>
          <w:iCs/>
        </w:rPr>
      </w:pPr>
      <w:r w:rsidRPr="003D35A8">
        <w:rPr>
          <w:i/>
          <w:iCs/>
        </w:rPr>
        <w:t xml:space="preserve">Isekai </w:t>
      </w:r>
      <w:proofErr w:type="spellStart"/>
      <w:r w:rsidRPr="003D35A8">
        <w:rPr>
          <w:i/>
          <w:iCs/>
        </w:rPr>
        <w:t>ten’i</w:t>
      </w:r>
      <w:proofErr w:type="spellEnd"/>
      <w:r w:rsidRPr="003D35A8">
        <w:rPr>
          <w:i/>
          <w:iCs/>
        </w:rPr>
        <w:t xml:space="preserve">: „Dílo, ve kterém je hlavní postava nějakým způsobem (teleportací, přivoláním, </w:t>
      </w:r>
      <w:r w:rsidR="003A17FA" w:rsidRPr="003D35A8">
        <w:rPr>
          <w:i/>
          <w:iCs/>
        </w:rPr>
        <w:t>převtělením</w:t>
      </w:r>
      <w:r w:rsidRPr="003D35A8">
        <w:rPr>
          <w:i/>
          <w:iCs/>
        </w:rPr>
        <w:t xml:space="preserve"> atp.) přemístěna do ‚jiného světa.‘“</w:t>
      </w:r>
      <w:r w:rsidRPr="003D35A8">
        <w:rPr>
          <w:rStyle w:val="Znakapoznpodarou"/>
          <w:i/>
          <w:iCs/>
        </w:rPr>
        <w:footnoteReference w:id="21"/>
      </w:r>
    </w:p>
    <w:p w14:paraId="517F1416" w14:textId="37C3DEDF" w:rsidR="00517164" w:rsidRPr="0070254C" w:rsidRDefault="00C83C96" w:rsidP="006B3727">
      <w:r w:rsidRPr="0070254C">
        <w:t xml:space="preserve">V rozdělení žánru na dva podle </w:t>
      </w:r>
      <w:proofErr w:type="spellStart"/>
      <w:r w:rsidRPr="0070254C">
        <w:rPr>
          <w:i/>
          <w:iCs/>
        </w:rPr>
        <w:t>tensei</w:t>
      </w:r>
      <w:proofErr w:type="spellEnd"/>
      <w:r w:rsidRPr="0070254C">
        <w:t xml:space="preserve"> </w:t>
      </w:r>
      <w:r w:rsidR="00565619" w:rsidRPr="0070254C">
        <w:t>a</w:t>
      </w:r>
      <w:r w:rsidR="00565619">
        <w:t> </w:t>
      </w:r>
      <w:proofErr w:type="spellStart"/>
      <w:r w:rsidRPr="0070254C">
        <w:rPr>
          <w:i/>
          <w:iCs/>
        </w:rPr>
        <w:t>ten’i</w:t>
      </w:r>
      <w:proofErr w:type="spellEnd"/>
      <w:r w:rsidRPr="0070254C">
        <w:t xml:space="preserve"> jsou problémy patrné hned na první pohled. V případě reinkarnace se většinou jedná </w:t>
      </w:r>
      <w:r w:rsidR="00565619" w:rsidRPr="0070254C">
        <w:t>o</w:t>
      </w:r>
      <w:r w:rsidR="00565619">
        <w:t> </w:t>
      </w:r>
      <w:r w:rsidRPr="0070254C">
        <w:t>postavu z velké míry stejnou, které se liší jen svým vzhledem (</w:t>
      </w:r>
      <w:r w:rsidR="00565619" w:rsidRPr="0070254C">
        <w:t>a</w:t>
      </w:r>
      <w:r w:rsidR="00565619">
        <w:t> </w:t>
      </w:r>
      <w:r w:rsidRPr="0070254C">
        <w:t xml:space="preserve">s ním spojenými aspekty jako věkem, pohlavím </w:t>
      </w:r>
      <w:r w:rsidR="00565619" w:rsidRPr="0070254C">
        <w:t>a</w:t>
      </w:r>
      <w:r w:rsidR="00565619">
        <w:t> </w:t>
      </w:r>
      <w:r w:rsidRPr="0070254C">
        <w:t xml:space="preserve">rasou), ale </w:t>
      </w:r>
      <w:r w:rsidR="00A4201F" w:rsidRPr="0070254C">
        <w:t>psychicky (duševně) je to postava stále stejná. J</w:t>
      </w:r>
      <w:r w:rsidRPr="0070254C">
        <w:t xml:space="preserve">estli se tímto myslí postava jiná, pak by mělo být stejně uváděno </w:t>
      </w:r>
      <w:r w:rsidR="00565619" w:rsidRPr="0070254C">
        <w:t>i</w:t>
      </w:r>
      <w:r w:rsidR="00565619">
        <w:t> </w:t>
      </w:r>
      <w:r w:rsidRPr="0070254C">
        <w:t xml:space="preserve">v definici přemístění, </w:t>
      </w:r>
      <w:proofErr w:type="spellStart"/>
      <w:r w:rsidRPr="0070254C">
        <w:rPr>
          <w:i/>
          <w:iCs/>
        </w:rPr>
        <w:t>ten’i</w:t>
      </w:r>
      <w:proofErr w:type="spellEnd"/>
      <w:r w:rsidRPr="0070254C">
        <w:t xml:space="preserve">. V příbězích, kde se jedná </w:t>
      </w:r>
      <w:r w:rsidR="00565619" w:rsidRPr="0070254C">
        <w:t>o</w:t>
      </w:r>
      <w:r w:rsidR="00565619">
        <w:t> </w:t>
      </w:r>
      <w:r w:rsidRPr="0070254C">
        <w:t xml:space="preserve">přemístění pomocí magie jako třeba </w:t>
      </w:r>
      <w:r w:rsidRPr="0070254C">
        <w:rPr>
          <w:i/>
          <w:iCs/>
        </w:rPr>
        <w:t xml:space="preserve">Isekai no </w:t>
      </w:r>
      <w:proofErr w:type="spellStart"/>
      <w:r w:rsidRPr="0070254C">
        <w:rPr>
          <w:i/>
          <w:iCs/>
        </w:rPr>
        <w:t>Júši</w:t>
      </w:r>
      <w:proofErr w:type="spellEnd"/>
      <w:r w:rsidRPr="0070254C">
        <w:t xml:space="preserve"> či </w:t>
      </w:r>
      <w:proofErr w:type="spellStart"/>
      <w:r w:rsidRPr="0070254C">
        <w:rPr>
          <w:i/>
          <w:iCs/>
        </w:rPr>
        <w:t>Zero</w:t>
      </w:r>
      <w:proofErr w:type="spellEnd"/>
      <w:r w:rsidRPr="0070254C">
        <w:rPr>
          <w:i/>
          <w:iCs/>
        </w:rPr>
        <w:t xml:space="preserve"> no </w:t>
      </w:r>
      <w:proofErr w:type="spellStart"/>
      <w:r w:rsidRPr="0070254C">
        <w:rPr>
          <w:i/>
          <w:iCs/>
        </w:rPr>
        <w:t>Cukaima</w:t>
      </w:r>
      <w:proofErr w:type="spellEnd"/>
      <w:r w:rsidRPr="0070254C">
        <w:t xml:space="preserve">, se bezpochyby jedná </w:t>
      </w:r>
      <w:r w:rsidR="00565619" w:rsidRPr="0070254C">
        <w:t>o</w:t>
      </w:r>
      <w:r w:rsidR="00565619">
        <w:t> </w:t>
      </w:r>
      <w:r w:rsidRPr="0070254C">
        <w:t xml:space="preserve">postavy úplně stejné, ale případy jako </w:t>
      </w:r>
      <w:proofErr w:type="spellStart"/>
      <w:r w:rsidRPr="0070254C">
        <w:rPr>
          <w:i/>
          <w:iCs/>
        </w:rPr>
        <w:t>Sword</w:t>
      </w:r>
      <w:proofErr w:type="spellEnd"/>
      <w:r w:rsidRPr="0070254C">
        <w:rPr>
          <w:i/>
          <w:iCs/>
        </w:rPr>
        <w:t xml:space="preserve"> Art Online</w:t>
      </w:r>
      <w:r w:rsidRPr="0070254C">
        <w:t xml:space="preserve">, kde je „jiným světem“ virtuální realita, se jedná </w:t>
      </w:r>
      <w:r w:rsidR="00565619" w:rsidRPr="0070254C">
        <w:t>o</w:t>
      </w:r>
      <w:r w:rsidR="00565619">
        <w:t> </w:t>
      </w:r>
      <w:r w:rsidRPr="0070254C">
        <w:t xml:space="preserve">avatar hlavní postavy, </w:t>
      </w:r>
      <w:r w:rsidR="00565619" w:rsidRPr="0070254C">
        <w:t>a</w:t>
      </w:r>
      <w:r w:rsidR="00565619">
        <w:t> </w:t>
      </w:r>
      <w:r w:rsidRPr="0070254C">
        <w:t xml:space="preserve">tedy </w:t>
      </w:r>
      <w:r w:rsidR="00565619" w:rsidRPr="0070254C">
        <w:t>o</w:t>
      </w:r>
      <w:r w:rsidR="00565619">
        <w:t> </w:t>
      </w:r>
      <w:r w:rsidRPr="0070254C">
        <w:t xml:space="preserve">postavu jinou, která zapadá spíše do definice </w:t>
      </w:r>
      <w:r w:rsidRPr="0070254C">
        <w:rPr>
          <w:i/>
          <w:iCs/>
        </w:rPr>
        <w:t xml:space="preserve">isekai </w:t>
      </w:r>
      <w:proofErr w:type="spellStart"/>
      <w:r w:rsidRPr="0070254C">
        <w:rPr>
          <w:i/>
          <w:iCs/>
        </w:rPr>
        <w:t>tensei</w:t>
      </w:r>
      <w:proofErr w:type="spellEnd"/>
      <w:r w:rsidRPr="0070254C">
        <w:t xml:space="preserve">. </w:t>
      </w:r>
      <w:r w:rsidR="00174627" w:rsidRPr="0070254C">
        <w:t>Vzniká tak problém, kde jsou dva různ</w:t>
      </w:r>
      <w:r w:rsidR="00083920" w:rsidRPr="0070254C">
        <w:t>é</w:t>
      </w:r>
      <w:r w:rsidR="00174627" w:rsidRPr="0070254C">
        <w:t xml:space="preserve"> žánrové rysy, tedy charakteristika postavy </w:t>
      </w:r>
      <w:r w:rsidR="00565619" w:rsidRPr="0070254C">
        <w:t>a</w:t>
      </w:r>
      <w:r w:rsidR="00565619">
        <w:t> </w:t>
      </w:r>
      <w:r w:rsidR="00174627" w:rsidRPr="0070254C">
        <w:t xml:space="preserve">její motivace, </w:t>
      </w:r>
      <w:r w:rsidR="00083920" w:rsidRPr="0070254C">
        <w:t>zbytečně rozdělené do dvou kategorií</w:t>
      </w:r>
      <w:r w:rsidR="00E920F4" w:rsidRPr="0070254C">
        <w:t xml:space="preserve">, </w:t>
      </w:r>
      <w:r w:rsidR="00565619" w:rsidRPr="0070254C">
        <w:t>i</w:t>
      </w:r>
      <w:r w:rsidR="00565619">
        <w:t> </w:t>
      </w:r>
      <w:r w:rsidR="00E920F4" w:rsidRPr="0070254C">
        <w:t xml:space="preserve">když jsou tyto rysy ve skutečnosti v mnoha příbězích zaměnitelné. </w:t>
      </w:r>
    </w:p>
    <w:p w14:paraId="0009F18D" w14:textId="7A3B4ED2" w:rsidR="00346EF4" w:rsidRPr="0070254C" w:rsidRDefault="00A02DD1" w:rsidP="006B3727">
      <w:r w:rsidRPr="0070254C">
        <w:lastRenderedPageBreak/>
        <w:t xml:space="preserve">Způsob přemístění, který je také skupinou hned několika různých sémantických znaků, </w:t>
      </w:r>
      <w:r w:rsidR="008F5063" w:rsidRPr="0070254C">
        <w:t xml:space="preserve">působí v kategorizaci podobné problémy. </w:t>
      </w:r>
      <w:r w:rsidR="00C83C96" w:rsidRPr="0070254C">
        <w:t xml:space="preserve">Nejen, že rozdíly mezi některými způsoby přemístění </w:t>
      </w:r>
      <w:r w:rsidR="00565619" w:rsidRPr="0070254C">
        <w:t>a</w:t>
      </w:r>
      <w:r w:rsidR="00565619">
        <w:t> </w:t>
      </w:r>
      <w:r w:rsidR="00C83C96" w:rsidRPr="0070254C">
        <w:t xml:space="preserve">reinkarnací jsou poněkud vágní, některé novější příběhy, jako například </w:t>
      </w:r>
      <w:proofErr w:type="spellStart"/>
      <w:r w:rsidR="00C83C96" w:rsidRPr="0070254C">
        <w:rPr>
          <w:i/>
          <w:iCs/>
        </w:rPr>
        <w:t>Desumáči</w:t>
      </w:r>
      <w:proofErr w:type="spellEnd"/>
      <w:r w:rsidR="00C83C96" w:rsidRPr="0070254C">
        <w:rPr>
          <w:i/>
          <w:iCs/>
        </w:rPr>
        <w:t xml:space="preserve"> </w:t>
      </w:r>
      <w:proofErr w:type="spellStart"/>
      <w:r w:rsidR="00C83C96" w:rsidRPr="0070254C">
        <w:rPr>
          <w:i/>
          <w:iCs/>
        </w:rPr>
        <w:t>kara</w:t>
      </w:r>
      <w:proofErr w:type="spellEnd"/>
      <w:r w:rsidR="00C83C96" w:rsidRPr="0070254C">
        <w:rPr>
          <w:i/>
          <w:iCs/>
        </w:rPr>
        <w:t xml:space="preserve"> </w:t>
      </w:r>
      <w:proofErr w:type="spellStart"/>
      <w:r w:rsidR="00463045">
        <w:rPr>
          <w:i/>
          <w:iCs/>
        </w:rPr>
        <w:t>hadžimaru</w:t>
      </w:r>
      <w:proofErr w:type="spellEnd"/>
      <w:r w:rsidR="00463045">
        <w:rPr>
          <w:i/>
          <w:iCs/>
        </w:rPr>
        <w:t xml:space="preserve"> isekai </w:t>
      </w:r>
      <w:proofErr w:type="spellStart"/>
      <w:r w:rsidR="00463045">
        <w:rPr>
          <w:i/>
          <w:iCs/>
        </w:rPr>
        <w:t>kjósokjoku</w:t>
      </w:r>
      <w:proofErr w:type="spellEnd"/>
      <w:r w:rsidR="00C83C96" w:rsidRPr="0070254C">
        <w:rPr>
          <w:rStyle w:val="Znakapoznpodarou"/>
          <w:i/>
          <w:iCs/>
        </w:rPr>
        <w:footnoteReference w:id="22"/>
      </w:r>
      <w:r w:rsidR="00C83C96" w:rsidRPr="0070254C">
        <w:t xml:space="preserve"> (</w:t>
      </w:r>
      <w:r w:rsidR="00C83C96" w:rsidRPr="0070254C">
        <w:t>デスマーチからはじまる異世界狂想曲</w:t>
      </w:r>
      <w:r w:rsidR="00C83C96" w:rsidRPr="0070254C">
        <w:t xml:space="preserve">, Symfonie z jiného světa), dokonce nechávají způsob, jakým se hlavní postava ocitla </w:t>
      </w:r>
      <w:r w:rsidR="00565619" w:rsidRPr="0070254C">
        <w:t>v</w:t>
      </w:r>
      <w:r w:rsidR="00565619">
        <w:t> </w:t>
      </w:r>
      <w:r w:rsidR="00C83C96" w:rsidRPr="0070254C">
        <w:t>„jiném světě,“ naprosto nevysvětlený.</w:t>
      </w:r>
    </w:p>
    <w:p w14:paraId="3EBE0301" w14:textId="616BEF73" w:rsidR="00C83C96" w:rsidRPr="0070254C" w:rsidRDefault="006D6209" w:rsidP="006B3727">
      <w:r w:rsidRPr="0070254C">
        <w:t xml:space="preserve">Největším problémem je ale </w:t>
      </w:r>
      <w:r w:rsidR="00301618" w:rsidRPr="0070254C">
        <w:t>převtělení hlavní postavy zmiňované v definic</w:t>
      </w:r>
      <w:r w:rsidR="00A32A98" w:rsidRPr="0070254C">
        <w:t>i</w:t>
      </w:r>
      <w:r w:rsidR="00301618" w:rsidRPr="0070254C">
        <w:t xml:space="preserve"> </w:t>
      </w:r>
      <w:r w:rsidR="00301618" w:rsidRPr="0070254C">
        <w:rPr>
          <w:i/>
          <w:iCs/>
        </w:rPr>
        <w:t xml:space="preserve">isekai </w:t>
      </w:r>
      <w:proofErr w:type="spellStart"/>
      <w:r w:rsidR="00301618" w:rsidRPr="0070254C">
        <w:rPr>
          <w:i/>
          <w:iCs/>
        </w:rPr>
        <w:t>ten’i</w:t>
      </w:r>
      <w:proofErr w:type="spellEnd"/>
      <w:r w:rsidR="00301618" w:rsidRPr="0070254C">
        <w:t xml:space="preserve"> </w:t>
      </w:r>
      <w:r w:rsidR="00A32A98" w:rsidRPr="0070254C">
        <w:t>–</w:t>
      </w:r>
      <w:r w:rsidR="00301618" w:rsidRPr="0070254C">
        <w:t xml:space="preserve"> </w:t>
      </w:r>
      <w:r w:rsidR="00565619" w:rsidRPr="0070254C">
        <w:t>o</w:t>
      </w:r>
      <w:r w:rsidR="00565619">
        <w:t> </w:t>
      </w:r>
      <w:r w:rsidR="00A32A98" w:rsidRPr="0070254C">
        <w:t xml:space="preserve">přemístění se většinou totiž vůbec nejedná. </w:t>
      </w:r>
      <w:r w:rsidR="001D783C" w:rsidRPr="0070254C">
        <w:t>Při pokusu dohledání jiných definicí, jako například konkrétn</w:t>
      </w:r>
      <w:r w:rsidR="00922961" w:rsidRPr="0070254C">
        <w:t xml:space="preserve">ě definici převtělení, nastává </w:t>
      </w:r>
      <w:r w:rsidR="007F557A" w:rsidRPr="0070254C">
        <w:t xml:space="preserve">v dosavadní kategorizaci absolutní chaos. </w:t>
      </w:r>
      <w:r w:rsidR="00AF25E1" w:rsidRPr="0070254C">
        <w:t>Nico</w:t>
      </w:r>
      <w:r w:rsidR="00873CE0" w:rsidRPr="0070254C">
        <w:t xml:space="preserve"> </w:t>
      </w:r>
      <w:proofErr w:type="spellStart"/>
      <w:r w:rsidR="00AF25E1" w:rsidRPr="0070254C">
        <w:t>Nico</w:t>
      </w:r>
      <w:proofErr w:type="spellEnd"/>
      <w:r w:rsidR="00873CE0" w:rsidRPr="0070254C">
        <w:t xml:space="preserve"> </w:t>
      </w:r>
      <w:proofErr w:type="spellStart"/>
      <w:r w:rsidR="00AF25E1" w:rsidRPr="0070254C">
        <w:t>Pedia</w:t>
      </w:r>
      <w:proofErr w:type="spellEnd"/>
      <w:r w:rsidR="00CC7130" w:rsidRPr="0070254C">
        <w:t xml:space="preserve"> totiž vysvětluje termín </w:t>
      </w:r>
      <w:proofErr w:type="spellStart"/>
      <w:r w:rsidR="00CC7130" w:rsidRPr="0070254C">
        <w:rPr>
          <w:i/>
          <w:iCs/>
        </w:rPr>
        <w:t>hjói</w:t>
      </w:r>
      <w:proofErr w:type="spellEnd"/>
      <w:r w:rsidR="00CC7130" w:rsidRPr="0070254C">
        <w:t xml:space="preserve">, tedy převtělení, v kontextu příběhů </w:t>
      </w:r>
      <w:r w:rsidR="00CC7130" w:rsidRPr="0070254C">
        <w:rPr>
          <w:i/>
          <w:iCs/>
        </w:rPr>
        <w:t>isekai</w:t>
      </w:r>
      <w:r w:rsidR="00CC7130" w:rsidRPr="0070254C">
        <w:t xml:space="preserve"> jako </w:t>
      </w:r>
      <w:r w:rsidR="00740CD8" w:rsidRPr="0070254C">
        <w:t>„</w:t>
      </w:r>
      <w:r w:rsidR="009A3BAB" w:rsidRPr="0070254C">
        <w:t xml:space="preserve">podkategorii </w:t>
      </w:r>
      <w:r w:rsidR="009A3BAB" w:rsidRPr="0070254C">
        <w:rPr>
          <w:i/>
          <w:iCs/>
        </w:rPr>
        <w:t xml:space="preserve">isekai </w:t>
      </w:r>
      <w:proofErr w:type="spellStart"/>
      <w:r w:rsidR="009A3BAB" w:rsidRPr="0070254C">
        <w:rPr>
          <w:i/>
          <w:iCs/>
        </w:rPr>
        <w:t>tensei</w:t>
      </w:r>
      <w:proofErr w:type="spellEnd"/>
      <w:r w:rsidR="009A3BAB" w:rsidRPr="0070254C">
        <w:t>“</w:t>
      </w:r>
      <w:r w:rsidR="00A616F9" w:rsidRPr="0070254C">
        <w:rPr>
          <w:rStyle w:val="Znakapoznpodarou"/>
        </w:rPr>
        <w:footnoteReference w:id="23"/>
      </w:r>
      <w:r w:rsidR="0044630D" w:rsidRPr="0070254C">
        <w:t xml:space="preserve">, </w:t>
      </w:r>
      <w:r w:rsidR="00D57DDF" w:rsidRPr="0070254C">
        <w:t xml:space="preserve">ve které </w:t>
      </w:r>
      <w:r w:rsidR="00511686" w:rsidRPr="0070254C">
        <w:t>vědomí či duše hlavní postavy posedn</w:t>
      </w:r>
      <w:r w:rsidR="00A616F9" w:rsidRPr="0070254C">
        <w:t>e postavu žijící v jiném světě.</w:t>
      </w:r>
      <w:r w:rsidR="00D50D3A" w:rsidRPr="0070254C">
        <w:t xml:space="preserve"> </w:t>
      </w:r>
      <w:r w:rsidR="00094705" w:rsidRPr="0070254C">
        <w:t>Jiným světem v těchto dílech jsou nejčastěji hry</w:t>
      </w:r>
      <w:r w:rsidR="002E2817" w:rsidRPr="0070254C">
        <w:t xml:space="preserve">, které hlavní postava zná, </w:t>
      </w:r>
      <w:r w:rsidR="00565619" w:rsidRPr="0070254C">
        <w:t>a</w:t>
      </w:r>
      <w:r w:rsidR="00565619">
        <w:t> </w:t>
      </w:r>
      <w:r w:rsidR="002E2817" w:rsidRPr="0070254C">
        <w:t>díky svým zna</w:t>
      </w:r>
      <w:r w:rsidR="005016C1" w:rsidRPr="0070254C">
        <w:t>lostem</w:t>
      </w:r>
      <w:r w:rsidR="003A3694" w:rsidRPr="0070254C">
        <w:t xml:space="preserve"> </w:t>
      </w:r>
      <w:r w:rsidR="00511F9D" w:rsidRPr="0070254C">
        <w:t xml:space="preserve">tak poté jako posedlá postava zná budoucnost </w:t>
      </w:r>
      <w:r w:rsidR="00565619" w:rsidRPr="0070254C">
        <w:t>a</w:t>
      </w:r>
      <w:r w:rsidR="00565619">
        <w:t> </w:t>
      </w:r>
      <w:r w:rsidR="00511F9D" w:rsidRPr="0070254C">
        <w:t>jak vyřešit problémy, které ji čekají.</w:t>
      </w:r>
      <w:r w:rsidR="00511F9D" w:rsidRPr="0070254C">
        <w:rPr>
          <w:rStyle w:val="Znakapoznpodarou"/>
        </w:rPr>
        <w:footnoteReference w:id="24"/>
      </w:r>
      <w:r w:rsidR="00C83C96" w:rsidRPr="0070254C">
        <w:t xml:space="preserve"> </w:t>
      </w:r>
      <w:r w:rsidR="00E7688B" w:rsidRPr="0070254C">
        <w:t xml:space="preserve">Jedná se tedy </w:t>
      </w:r>
      <w:r w:rsidR="00565619" w:rsidRPr="0070254C">
        <w:t>o</w:t>
      </w:r>
      <w:r w:rsidR="00565619">
        <w:t> </w:t>
      </w:r>
      <w:r w:rsidR="00E7688B" w:rsidRPr="0070254C">
        <w:t xml:space="preserve">svůj vlastní </w:t>
      </w:r>
      <w:r w:rsidR="00812848" w:rsidRPr="0070254C">
        <w:t>sub</w:t>
      </w:r>
      <w:r w:rsidR="00E7688B" w:rsidRPr="0070254C">
        <w:t xml:space="preserve">žánr (který se dokonce dál dělí </w:t>
      </w:r>
      <w:r w:rsidR="000508BA" w:rsidRPr="0070254C">
        <w:t>na ještě specifičtější kategorie podle druhu hry, kter</w:t>
      </w:r>
      <w:r w:rsidR="00F94981" w:rsidRPr="0070254C">
        <w:t>á</w:t>
      </w:r>
      <w:r w:rsidR="000508BA" w:rsidRPr="0070254C">
        <w:t xml:space="preserve"> jiný svět tvoří)</w:t>
      </w:r>
      <w:r w:rsidR="00F94981" w:rsidRPr="0070254C">
        <w:t xml:space="preserve"> s konvencemi, které zdaleka přesahují pouhý </w:t>
      </w:r>
      <w:r w:rsidR="0024048E" w:rsidRPr="0070254C">
        <w:t>způsob přechodu do jiného světa</w:t>
      </w:r>
      <w:r w:rsidR="00D17FB0" w:rsidRPr="0070254C">
        <w:t xml:space="preserve"> – </w:t>
      </w:r>
      <w:r w:rsidR="00565619" w:rsidRPr="0070254C">
        <w:t>a</w:t>
      </w:r>
      <w:r w:rsidR="00565619">
        <w:t> </w:t>
      </w:r>
      <w:r w:rsidR="00D17FB0" w:rsidRPr="0070254C">
        <w:t xml:space="preserve">dokonce je řazen do kategorie opačné, než kam </w:t>
      </w:r>
      <w:r w:rsidR="00CA15B9" w:rsidRPr="0070254C">
        <w:t xml:space="preserve">ho řadí </w:t>
      </w:r>
      <w:proofErr w:type="spellStart"/>
      <w:r w:rsidR="00CA15B9" w:rsidRPr="0070254C">
        <w:t>Naró</w:t>
      </w:r>
      <w:proofErr w:type="spellEnd"/>
      <w:r w:rsidR="00CA15B9" w:rsidRPr="0070254C">
        <w:t xml:space="preserve">. </w:t>
      </w:r>
      <w:r w:rsidR="00565619" w:rsidRPr="0070254C">
        <w:t>I</w:t>
      </w:r>
      <w:r w:rsidR="00565619">
        <w:t> </w:t>
      </w:r>
      <w:r w:rsidR="00C83C96" w:rsidRPr="0070254C">
        <w:t>proto lze usoudit, že spíše než způsob, jakým se tam hlavní postava dostala, je existence „jiného světa“</w:t>
      </w:r>
      <w:r w:rsidR="00CA15B9" w:rsidRPr="0070254C">
        <w:t xml:space="preserve"> (bez ohledu na jeho podobu)</w:t>
      </w:r>
      <w:r w:rsidR="00C83C96" w:rsidRPr="0070254C">
        <w:t xml:space="preserve"> mnohem důležitější.</w:t>
      </w:r>
      <w:r w:rsidR="006B65C1" w:rsidRPr="0070254C">
        <w:t xml:space="preserve"> Lze tedy uvažovat </w:t>
      </w:r>
      <w:r w:rsidR="00565619" w:rsidRPr="0070254C">
        <w:t>o</w:t>
      </w:r>
      <w:r w:rsidR="00565619">
        <w:t> </w:t>
      </w:r>
      <w:r w:rsidR="005B08B1">
        <w:t>po</w:t>
      </w:r>
      <w:r w:rsidR="006B65C1" w:rsidRPr="0070254C">
        <w:t>dob</w:t>
      </w:r>
      <w:r w:rsidR="005B08B1">
        <w:t>ě hlavních sémantických znaků</w:t>
      </w:r>
      <w:r w:rsidR="00D234A9" w:rsidRPr="0070254C">
        <w:t xml:space="preserve">, hlavní postava </w:t>
      </w:r>
      <w:r w:rsidR="00FE493C" w:rsidRPr="0070254C">
        <w:t>přecházející z</w:t>
      </w:r>
      <w:r w:rsidR="005B08B1">
        <w:t> reálného světa do světa jiného</w:t>
      </w:r>
      <w:r w:rsidR="00FE493C" w:rsidRPr="0070254C">
        <w:t xml:space="preserve"> </w:t>
      </w:r>
      <w:r w:rsidR="00565619" w:rsidRPr="0070254C">
        <w:t>a</w:t>
      </w:r>
      <w:r w:rsidR="00565619">
        <w:t> </w:t>
      </w:r>
      <w:r w:rsidR="00FE493C" w:rsidRPr="0070254C">
        <w:t xml:space="preserve">„jiný svět“ samotný. Vzhledem k tomu, že </w:t>
      </w:r>
      <w:r w:rsidR="00191FBB" w:rsidRPr="0070254C">
        <w:t>toto pořadí světů, tedy reálný svět následován tím jiným, je vždy stejné, lze zde u</w:t>
      </w:r>
      <w:r w:rsidR="00B92ED1" w:rsidRPr="0070254C">
        <w:t xml:space="preserve">važovat </w:t>
      </w:r>
      <w:r w:rsidR="00565619" w:rsidRPr="0070254C">
        <w:t>i</w:t>
      </w:r>
      <w:r w:rsidR="00565619">
        <w:t> </w:t>
      </w:r>
      <w:r w:rsidR="00565619" w:rsidRPr="0070254C">
        <w:t>o</w:t>
      </w:r>
      <w:r w:rsidR="00565619">
        <w:t> </w:t>
      </w:r>
      <w:r w:rsidR="00B92ED1" w:rsidRPr="0070254C">
        <w:t>znaku syntaktickém. Hlavní postava vždy začíná ve světě reálném</w:t>
      </w:r>
      <w:r w:rsidR="007558B5" w:rsidRPr="0070254C">
        <w:t xml:space="preserve"> </w:t>
      </w:r>
      <w:r w:rsidR="00565619" w:rsidRPr="0070254C">
        <w:t>a</w:t>
      </w:r>
      <w:r w:rsidR="00565619">
        <w:t> </w:t>
      </w:r>
      <w:r w:rsidR="007558B5" w:rsidRPr="0070254C">
        <w:t>přechází do světa jiného, kde se většina příběhu odehrává – toto pořadí znaků je fixní</w:t>
      </w:r>
      <w:r w:rsidR="00911D83" w:rsidRPr="0070254C">
        <w:t xml:space="preserve">, </w:t>
      </w:r>
      <w:r w:rsidR="00565619" w:rsidRPr="0070254C">
        <w:t>a</w:t>
      </w:r>
      <w:r w:rsidR="00565619">
        <w:t> </w:t>
      </w:r>
      <w:r w:rsidR="00911D83" w:rsidRPr="0070254C">
        <w:t>dost možná to nejdůležitější pravidlo celého žánr</w:t>
      </w:r>
      <w:r w:rsidR="00AF014F" w:rsidRPr="0070254C">
        <w:t>u</w:t>
      </w:r>
      <w:r w:rsidR="00911D83" w:rsidRPr="0070254C">
        <w:t>.</w:t>
      </w:r>
    </w:p>
    <w:p w14:paraId="1A860B4B" w14:textId="52BC0D36" w:rsidR="00C83C96" w:rsidRPr="0070254C" w:rsidRDefault="00C83C96" w:rsidP="006B3727">
      <w:r w:rsidRPr="0070254C">
        <w:lastRenderedPageBreak/>
        <w:t xml:space="preserve">Dalším problémem je definice „jiného světa,“ </w:t>
      </w:r>
      <w:r w:rsidR="00565619" w:rsidRPr="0070254C">
        <w:t>a</w:t>
      </w:r>
      <w:r w:rsidR="00565619">
        <w:t> </w:t>
      </w:r>
      <w:r w:rsidRPr="0070254C">
        <w:t xml:space="preserve">to hlavně část, dle které mezi nimi není možné cestovat. Cestovat mezi nimi možné často je, </w:t>
      </w:r>
      <w:r w:rsidR="00565619" w:rsidRPr="0070254C">
        <w:t>i</w:t>
      </w:r>
      <w:r w:rsidR="00565619">
        <w:t> </w:t>
      </w:r>
      <w:r w:rsidRPr="0070254C">
        <w:t xml:space="preserve">když většinou pouze jedním směrem. Detail je to sice malý, ale </w:t>
      </w:r>
      <w:r w:rsidR="00565619" w:rsidRPr="0070254C">
        <w:t>u</w:t>
      </w:r>
      <w:r w:rsidR="00565619">
        <w:t> </w:t>
      </w:r>
      <w:r w:rsidRPr="0070254C">
        <w:t xml:space="preserve">příběhů jako je </w:t>
      </w:r>
      <w:proofErr w:type="spellStart"/>
      <w:r w:rsidRPr="0070254C">
        <w:rPr>
          <w:i/>
          <w:iCs/>
        </w:rPr>
        <w:t>Sword</w:t>
      </w:r>
      <w:proofErr w:type="spellEnd"/>
      <w:r w:rsidRPr="0070254C">
        <w:rPr>
          <w:i/>
          <w:iCs/>
        </w:rPr>
        <w:t xml:space="preserve"> Art Online</w:t>
      </w:r>
      <w:r w:rsidRPr="0070254C">
        <w:t xml:space="preserve">, které se zabývají virtuální realitou </w:t>
      </w:r>
      <w:r w:rsidR="00565619" w:rsidRPr="0070254C">
        <w:t>a</w:t>
      </w:r>
      <w:r w:rsidR="00565619">
        <w:t> </w:t>
      </w:r>
      <w:r w:rsidRPr="0070254C">
        <w:t xml:space="preserve">ostatními „jinými světy“ na podobném principu, je způsob cestování naprosto jasný. Proto by bylo mnohem lepší spíše </w:t>
      </w:r>
      <w:r w:rsidR="001964A6" w:rsidRPr="0070254C">
        <w:t>jen uvést, že</w:t>
      </w:r>
      <w:r w:rsidR="005021C5" w:rsidRPr="0070254C">
        <w:t xml:space="preserve"> se vět</w:t>
      </w:r>
      <w:r w:rsidR="00BA5092" w:rsidRPr="0070254C">
        <w:t>š</w:t>
      </w:r>
      <w:r w:rsidR="005021C5" w:rsidRPr="0070254C">
        <w:t xml:space="preserve">ina příběhu odehrává </w:t>
      </w:r>
      <w:r w:rsidR="00565619" w:rsidRPr="0070254C">
        <w:t>v</w:t>
      </w:r>
      <w:r w:rsidR="00565619">
        <w:t> </w:t>
      </w:r>
      <w:r w:rsidR="005021C5" w:rsidRPr="0070254C">
        <w:t xml:space="preserve">„jiném světě“, </w:t>
      </w:r>
      <w:r w:rsidR="00F703EF" w:rsidRPr="0070254C">
        <w:t>ve kterém se hlavní postava z nějakého důvodu ocitla</w:t>
      </w:r>
      <w:r w:rsidRPr="0070254C">
        <w:t xml:space="preserve">, </w:t>
      </w:r>
      <w:r w:rsidR="00565619" w:rsidRPr="0070254C">
        <w:t>a</w:t>
      </w:r>
      <w:r w:rsidR="00565619">
        <w:t> </w:t>
      </w:r>
      <w:r w:rsidRPr="0070254C">
        <w:t xml:space="preserve">na způsob, jakým se tam dostala, se nemusí vůbec brát ohled. Existují sice </w:t>
      </w:r>
      <w:r w:rsidR="00565619" w:rsidRPr="0070254C">
        <w:t>i</w:t>
      </w:r>
      <w:r w:rsidR="00565619">
        <w:t> </w:t>
      </w:r>
      <w:r w:rsidRPr="0070254C">
        <w:t xml:space="preserve">výjimky, jako například pozdější díly </w:t>
      </w:r>
      <w:proofErr w:type="spellStart"/>
      <w:r w:rsidRPr="0070254C">
        <w:rPr>
          <w:i/>
          <w:iCs/>
        </w:rPr>
        <w:t>Sword</w:t>
      </w:r>
      <w:proofErr w:type="spellEnd"/>
      <w:r w:rsidRPr="0070254C">
        <w:rPr>
          <w:i/>
          <w:iCs/>
        </w:rPr>
        <w:t xml:space="preserve"> Art Online</w:t>
      </w:r>
      <w:r w:rsidRPr="0070254C">
        <w:t xml:space="preserve"> anebo série </w:t>
      </w:r>
      <w:proofErr w:type="spellStart"/>
      <w:r w:rsidRPr="0070254C">
        <w:rPr>
          <w:i/>
          <w:iCs/>
        </w:rPr>
        <w:t>Kumo</w:t>
      </w:r>
      <w:proofErr w:type="spellEnd"/>
      <w:r w:rsidRPr="0070254C">
        <w:rPr>
          <w:i/>
          <w:iCs/>
        </w:rPr>
        <w:t xml:space="preserve"> desu </w:t>
      </w:r>
      <w:proofErr w:type="spellStart"/>
      <w:r w:rsidRPr="0070254C">
        <w:rPr>
          <w:i/>
          <w:iCs/>
        </w:rPr>
        <w:t>ga</w:t>
      </w:r>
      <w:proofErr w:type="spellEnd"/>
      <w:r w:rsidRPr="0070254C">
        <w:rPr>
          <w:i/>
          <w:iCs/>
        </w:rPr>
        <w:t xml:space="preserve">, </w:t>
      </w:r>
      <w:proofErr w:type="spellStart"/>
      <w:r w:rsidRPr="0070254C">
        <w:rPr>
          <w:i/>
          <w:iCs/>
        </w:rPr>
        <w:t>nani</w:t>
      </w:r>
      <w:proofErr w:type="spellEnd"/>
      <w:r w:rsidRPr="0070254C">
        <w:rPr>
          <w:i/>
          <w:iCs/>
        </w:rPr>
        <w:t xml:space="preserve"> </w:t>
      </w:r>
      <w:proofErr w:type="spellStart"/>
      <w:r w:rsidRPr="0070254C">
        <w:rPr>
          <w:i/>
          <w:iCs/>
        </w:rPr>
        <w:t>ka</w:t>
      </w:r>
      <w:proofErr w:type="spellEnd"/>
      <w:r w:rsidRPr="0070254C">
        <w:rPr>
          <w:i/>
          <w:iCs/>
        </w:rPr>
        <w:t>?</w:t>
      </w:r>
      <w:r w:rsidRPr="0070254C">
        <w:rPr>
          <w:rStyle w:val="Znakapoznpodarou"/>
        </w:rPr>
        <w:footnoteReference w:id="25"/>
      </w:r>
      <w:r w:rsidRPr="0070254C">
        <w:t xml:space="preserve"> (</w:t>
      </w:r>
      <w:r w:rsidRPr="0070254C">
        <w:t>蜘蛛ですが、なにか？</w:t>
      </w:r>
      <w:r w:rsidRPr="0070254C">
        <w:t xml:space="preserve">, Tak jsem pavouk, no </w:t>
      </w:r>
      <w:r w:rsidR="00565619" w:rsidRPr="0070254C">
        <w:t>a</w:t>
      </w:r>
      <w:r w:rsidR="00565619">
        <w:t> </w:t>
      </w:r>
      <w:r w:rsidRPr="0070254C">
        <w:t xml:space="preserve">co?), ve kterých je cestování mezi světy možné oběma směry, ale dalo by se argumentovat, že tyto výjimky spíše potvrzují pravidlo. Faktem zůstává, že většina příběhu se odehrává </w:t>
      </w:r>
      <w:r w:rsidR="00565619" w:rsidRPr="0070254C">
        <w:t>v</w:t>
      </w:r>
      <w:r w:rsidR="00565619">
        <w:t> </w:t>
      </w:r>
      <w:r w:rsidRPr="0070254C">
        <w:t xml:space="preserve">„jiném světě,“ </w:t>
      </w:r>
      <w:r w:rsidR="00565619" w:rsidRPr="0070254C">
        <w:t>a</w:t>
      </w:r>
      <w:r w:rsidR="00565619">
        <w:t> </w:t>
      </w:r>
      <w:r w:rsidRPr="0070254C">
        <w:t>jestli je z něho možné uniknout, či jestli samotný únik je motivací příběhu nebo ne, není podstatné.</w:t>
      </w:r>
    </w:p>
    <w:p w14:paraId="236BEC21" w14:textId="0991A0F8" w:rsidR="00C83C96" w:rsidRPr="0070254C" w:rsidRDefault="00C83C96" w:rsidP="006B3727">
      <w:r w:rsidRPr="0070254C">
        <w:t>Ve shrnutí tedy působí ne</w:t>
      </w:r>
      <w:r w:rsidR="003D35A8">
        <w:t>j</w:t>
      </w:r>
      <w:r w:rsidRPr="0070254C">
        <w:t xml:space="preserve">více nejasnosti jakékoliv příběhy, ve kterých figuruje virtuální realita, nebo hry v jakékoliv jiné podobě. Jelikož ale </w:t>
      </w:r>
      <w:r w:rsidR="00565619" w:rsidRPr="0070254C">
        <w:t>i</w:t>
      </w:r>
      <w:r w:rsidR="00565619">
        <w:t> </w:t>
      </w:r>
      <w:r w:rsidRPr="0070254C">
        <w:t xml:space="preserve">rozdíly mezi tímto druhem </w:t>
      </w:r>
      <w:r w:rsidR="00565619" w:rsidRPr="0070254C">
        <w:t>a</w:t>
      </w:r>
      <w:r w:rsidR="00565619">
        <w:t> </w:t>
      </w:r>
      <w:r w:rsidRPr="0070254C">
        <w:t xml:space="preserve">čistě fantasy orientovanými „jinými světy“ začínají splývat, zejména díky tomu, že </w:t>
      </w:r>
      <w:r w:rsidR="00565619" w:rsidRPr="0070254C">
        <w:t>i</w:t>
      </w:r>
      <w:r w:rsidR="00565619">
        <w:t> </w:t>
      </w:r>
      <w:r w:rsidRPr="0070254C">
        <w:t xml:space="preserve">fantasy „jiné světy“ se často řídí pravidly her, </w:t>
      </w:r>
      <w:r w:rsidR="00565619" w:rsidRPr="0070254C">
        <w:t>i</w:t>
      </w:r>
      <w:r w:rsidR="00565619">
        <w:t> </w:t>
      </w:r>
      <w:r w:rsidRPr="0070254C">
        <w:t xml:space="preserve">když jinak tyto „jiné světy“ nemají se hrami vůbec nic společného, jak je tomu případem například </w:t>
      </w:r>
      <w:r w:rsidR="00565619" w:rsidRPr="0070254C">
        <w:t>v</w:t>
      </w:r>
      <w:r w:rsidR="00565619">
        <w:t> </w:t>
      </w:r>
      <w:proofErr w:type="spellStart"/>
      <w:r w:rsidRPr="0070254C">
        <w:rPr>
          <w:i/>
          <w:iCs/>
        </w:rPr>
        <w:t>Deathmarch</w:t>
      </w:r>
      <w:proofErr w:type="spellEnd"/>
      <w:r w:rsidRPr="0070254C">
        <w:rPr>
          <w:i/>
          <w:iCs/>
        </w:rPr>
        <w:t xml:space="preserve"> </w:t>
      </w:r>
      <w:proofErr w:type="spellStart"/>
      <w:r w:rsidRPr="0070254C">
        <w:rPr>
          <w:i/>
          <w:iCs/>
        </w:rPr>
        <w:t>kara</w:t>
      </w:r>
      <w:proofErr w:type="spellEnd"/>
      <w:r w:rsidRPr="0070254C">
        <w:rPr>
          <w:i/>
          <w:iCs/>
        </w:rPr>
        <w:t xml:space="preserve"> </w:t>
      </w:r>
      <w:proofErr w:type="spellStart"/>
      <w:r w:rsidR="00463045">
        <w:rPr>
          <w:i/>
          <w:iCs/>
        </w:rPr>
        <w:t>hadžimaru</w:t>
      </w:r>
      <w:proofErr w:type="spellEnd"/>
      <w:r w:rsidR="00463045">
        <w:rPr>
          <w:i/>
          <w:iCs/>
        </w:rPr>
        <w:t xml:space="preserve"> isekai </w:t>
      </w:r>
      <w:proofErr w:type="spellStart"/>
      <w:r w:rsidR="00463045">
        <w:rPr>
          <w:i/>
          <w:iCs/>
        </w:rPr>
        <w:t>kjósokjoku</w:t>
      </w:r>
      <w:proofErr w:type="spellEnd"/>
      <w:r w:rsidRPr="0070254C">
        <w:t xml:space="preserve"> či </w:t>
      </w:r>
      <w:proofErr w:type="spellStart"/>
      <w:r w:rsidRPr="0070254C">
        <w:rPr>
          <w:i/>
          <w:iCs/>
        </w:rPr>
        <w:t>Kumo</w:t>
      </w:r>
      <w:proofErr w:type="spellEnd"/>
      <w:r w:rsidRPr="0070254C">
        <w:rPr>
          <w:i/>
          <w:iCs/>
        </w:rPr>
        <w:t xml:space="preserve"> desu </w:t>
      </w:r>
      <w:proofErr w:type="spellStart"/>
      <w:r w:rsidRPr="0070254C">
        <w:rPr>
          <w:i/>
          <w:iCs/>
        </w:rPr>
        <w:t>ga</w:t>
      </w:r>
      <w:proofErr w:type="spellEnd"/>
      <w:r w:rsidRPr="0070254C">
        <w:rPr>
          <w:i/>
          <w:iCs/>
        </w:rPr>
        <w:t xml:space="preserve">, </w:t>
      </w:r>
      <w:proofErr w:type="spellStart"/>
      <w:r w:rsidRPr="0070254C">
        <w:rPr>
          <w:i/>
          <w:iCs/>
        </w:rPr>
        <w:t>nani</w:t>
      </w:r>
      <w:proofErr w:type="spellEnd"/>
      <w:r w:rsidRPr="0070254C">
        <w:rPr>
          <w:i/>
          <w:iCs/>
        </w:rPr>
        <w:t xml:space="preserve"> </w:t>
      </w:r>
      <w:proofErr w:type="spellStart"/>
      <w:r w:rsidRPr="0070254C">
        <w:rPr>
          <w:i/>
          <w:iCs/>
        </w:rPr>
        <w:t>ka</w:t>
      </w:r>
      <w:proofErr w:type="spellEnd"/>
      <w:r w:rsidRPr="0070254C">
        <w:rPr>
          <w:i/>
          <w:iCs/>
        </w:rPr>
        <w:t>?</w:t>
      </w:r>
      <w:r w:rsidRPr="0070254C">
        <w:t xml:space="preserve">, nedává smysl virtuální světy nahrubo oddělovat od těch „jiných.“ Navíc je základní struktura příběhu </w:t>
      </w:r>
      <w:r w:rsidR="007C7A92" w:rsidRPr="0070254C">
        <w:t>v</w:t>
      </w:r>
      <w:r w:rsidR="00A64213" w:rsidRPr="0070254C">
        <w:t>ždy</w:t>
      </w:r>
      <w:r w:rsidRPr="0070254C">
        <w:t xml:space="preserve"> stejná, ať už se jedná </w:t>
      </w:r>
      <w:r w:rsidR="00565619" w:rsidRPr="0070254C">
        <w:t>o</w:t>
      </w:r>
      <w:r w:rsidR="00565619">
        <w:t> </w:t>
      </w:r>
      <w:r w:rsidRPr="0070254C">
        <w:t xml:space="preserve">svět virtuální nebo ne, </w:t>
      </w:r>
      <w:r w:rsidR="00565619" w:rsidRPr="0070254C">
        <w:t>a</w:t>
      </w:r>
      <w:r w:rsidR="00565619">
        <w:t> </w:t>
      </w:r>
      <w:r w:rsidRPr="0070254C">
        <w:t>proto definice vystačí jedna.</w:t>
      </w:r>
    </w:p>
    <w:p w14:paraId="7E4E6415" w14:textId="31F5F935" w:rsidR="00C83C96" w:rsidRPr="0070254C" w:rsidRDefault="00C83C96" w:rsidP="006B3727">
      <w:r w:rsidRPr="0070254C">
        <w:t xml:space="preserve">Jako </w:t>
      </w:r>
      <w:r w:rsidR="00B70948" w:rsidRPr="0070254C">
        <w:t xml:space="preserve">jednotnou, kompilovanou definici </w:t>
      </w:r>
      <w:r w:rsidRPr="0070254C">
        <w:t xml:space="preserve">žánru </w:t>
      </w:r>
      <w:r w:rsidRPr="0070254C">
        <w:rPr>
          <w:i/>
          <w:iCs/>
        </w:rPr>
        <w:t>isekai</w:t>
      </w:r>
      <w:r w:rsidRPr="0070254C">
        <w:t xml:space="preserve">, který nerozděluje mezi </w:t>
      </w:r>
      <w:r w:rsidRPr="0070254C">
        <w:rPr>
          <w:i/>
          <w:iCs/>
        </w:rPr>
        <w:t xml:space="preserve">isekai </w:t>
      </w:r>
      <w:proofErr w:type="spellStart"/>
      <w:r w:rsidRPr="0070254C">
        <w:rPr>
          <w:i/>
          <w:iCs/>
        </w:rPr>
        <w:t>tensei</w:t>
      </w:r>
      <w:proofErr w:type="spellEnd"/>
      <w:r w:rsidR="00EE2CA4" w:rsidRPr="0070254C">
        <w:t xml:space="preserve">, </w:t>
      </w:r>
      <w:r w:rsidRPr="0070254C">
        <w:rPr>
          <w:i/>
          <w:iCs/>
        </w:rPr>
        <w:t xml:space="preserve">isekai </w:t>
      </w:r>
      <w:proofErr w:type="spellStart"/>
      <w:r w:rsidRPr="0070254C">
        <w:rPr>
          <w:i/>
          <w:iCs/>
        </w:rPr>
        <w:t>ten’i</w:t>
      </w:r>
      <w:proofErr w:type="spellEnd"/>
      <w:r w:rsidR="00EE2CA4" w:rsidRPr="0070254C">
        <w:t xml:space="preserve"> </w:t>
      </w:r>
      <w:r w:rsidR="00565619" w:rsidRPr="0070254C">
        <w:t>a</w:t>
      </w:r>
      <w:r w:rsidR="00565619">
        <w:t> </w:t>
      </w:r>
      <w:r w:rsidR="00EE2CA4" w:rsidRPr="0070254C">
        <w:t>podobnými podkategoriemi,</w:t>
      </w:r>
      <w:r w:rsidRPr="0070254C">
        <w:t xml:space="preserve"> tedy navrhuji následující:</w:t>
      </w:r>
    </w:p>
    <w:p w14:paraId="78590426" w14:textId="243E27CE" w:rsidR="005F3E1C" w:rsidRPr="0070254C" w:rsidRDefault="00C83C96" w:rsidP="006B3727">
      <w:r w:rsidRPr="0070254C">
        <w:t xml:space="preserve">„Příběh, ve kterém se jakýmkoliv způsobem hlavní postava dostane </w:t>
      </w:r>
      <w:r w:rsidR="00565619" w:rsidRPr="0070254C">
        <w:t>z</w:t>
      </w:r>
      <w:r w:rsidR="00565619">
        <w:t> </w:t>
      </w:r>
      <w:r w:rsidRPr="0070254C">
        <w:t xml:space="preserve">‚reálného světa,‘ tedy světa podobného tomu našemu, do ‚jiného světa,‘ zcela odlišného </w:t>
      </w:r>
      <w:r w:rsidR="00565619" w:rsidRPr="0070254C">
        <w:lastRenderedPageBreak/>
        <w:t>a</w:t>
      </w:r>
      <w:r w:rsidR="00565619">
        <w:t> </w:t>
      </w:r>
      <w:r w:rsidRPr="0070254C">
        <w:t>odděleného od ‚reálného světa</w:t>
      </w:r>
      <w:r w:rsidR="003D5BFB" w:rsidRPr="0070254C">
        <w:t>.</w:t>
      </w:r>
      <w:r w:rsidRPr="0070254C">
        <w:t>‘</w:t>
      </w:r>
      <w:r w:rsidR="003D5BFB" w:rsidRPr="0070254C">
        <w:t xml:space="preserve"> </w:t>
      </w:r>
      <w:r w:rsidRPr="0070254C">
        <w:t>Většina příběhu s</w:t>
      </w:r>
      <w:r w:rsidR="005B08B1">
        <w:t xml:space="preserve">e musí odehrávat právě v tomto </w:t>
      </w:r>
      <w:r w:rsidRPr="0070254C">
        <w:t>jiném světě.‘“</w:t>
      </w:r>
      <w:r w:rsidR="005F3E1C" w:rsidRPr="0070254C">
        <w:br w:type="page"/>
      </w:r>
    </w:p>
    <w:p w14:paraId="3D61D6F1" w14:textId="275191B3" w:rsidR="00AB7017" w:rsidRPr="0070254C" w:rsidRDefault="00AB7017" w:rsidP="006B3727">
      <w:pPr>
        <w:pStyle w:val="Nadpis1"/>
        <w:rPr>
          <w:i/>
          <w:iCs/>
        </w:rPr>
      </w:pPr>
      <w:bookmarkStart w:id="5" w:name="_Toc48215041"/>
      <w:r w:rsidRPr="0070254C">
        <w:lastRenderedPageBreak/>
        <w:t xml:space="preserve">2. Historie </w:t>
      </w:r>
      <w:r w:rsidRPr="0070254C">
        <w:rPr>
          <w:i/>
          <w:iCs/>
        </w:rPr>
        <w:t>isekai</w:t>
      </w:r>
      <w:bookmarkEnd w:id="5"/>
    </w:p>
    <w:p w14:paraId="7F4F4209" w14:textId="20E0971E" w:rsidR="0094479A" w:rsidRPr="0070254C" w:rsidRDefault="0094479A" w:rsidP="006B3727">
      <w:pPr>
        <w:pStyle w:val="Nadpis2"/>
      </w:pPr>
      <w:bookmarkStart w:id="6" w:name="_Toc48215042"/>
      <w:r w:rsidRPr="0070254C">
        <w:t>2.</w:t>
      </w:r>
      <w:r w:rsidR="00565619" w:rsidRPr="0070254C">
        <w:t>1</w:t>
      </w:r>
      <w:r w:rsidR="00565619">
        <w:t> </w:t>
      </w:r>
      <w:r w:rsidRPr="0070254C">
        <w:t xml:space="preserve">Počátky literatury </w:t>
      </w:r>
      <w:r w:rsidR="00565619" w:rsidRPr="0070254C">
        <w:t>a</w:t>
      </w:r>
      <w:r w:rsidR="00565619">
        <w:t> </w:t>
      </w:r>
      <w:r w:rsidRPr="0070254C">
        <w:t>jiný svět</w:t>
      </w:r>
      <w:bookmarkEnd w:id="6"/>
    </w:p>
    <w:p w14:paraId="44EAE027" w14:textId="046F8BC3" w:rsidR="0065292B" w:rsidRPr="0070254C" w:rsidRDefault="001D211B" w:rsidP="006B3727">
      <w:r w:rsidRPr="0070254C">
        <w:t>Sémantické znaky</w:t>
      </w:r>
      <w:r w:rsidR="008B173A" w:rsidRPr="0070254C">
        <w:t xml:space="preserve">, </w:t>
      </w:r>
      <w:r w:rsidRPr="0070254C">
        <w:t xml:space="preserve">na </w:t>
      </w:r>
      <w:r w:rsidR="008B173A" w:rsidRPr="0070254C">
        <w:t>kter</w:t>
      </w:r>
      <w:r w:rsidRPr="0070254C">
        <w:t>ých je</w:t>
      </w:r>
      <w:r w:rsidR="008B173A" w:rsidRPr="0070254C">
        <w:t xml:space="preserve"> žánr </w:t>
      </w:r>
      <w:r w:rsidR="008B173A" w:rsidRPr="0070254C">
        <w:rPr>
          <w:i/>
          <w:iCs/>
        </w:rPr>
        <w:t>isekai</w:t>
      </w:r>
      <w:r w:rsidR="008B173A" w:rsidRPr="0070254C">
        <w:t xml:space="preserve"> </w:t>
      </w:r>
      <w:r w:rsidRPr="0070254C">
        <w:t>postaven</w:t>
      </w:r>
      <w:r w:rsidR="005B08B1">
        <w:t>,</w:t>
      </w:r>
      <w:r w:rsidR="008B173A" w:rsidRPr="0070254C">
        <w:t xml:space="preserve"> nejsou v literární sféře žádnou novinkou. Právě naopak, jiné světy, posmrtný život</w:t>
      </w:r>
      <w:r w:rsidR="00246A5C" w:rsidRPr="0070254C">
        <w:t xml:space="preserve"> </w:t>
      </w:r>
      <w:r w:rsidR="00565619" w:rsidRPr="0070254C">
        <w:t>a</w:t>
      </w:r>
      <w:r w:rsidR="00565619">
        <w:t> </w:t>
      </w:r>
      <w:r w:rsidR="00246A5C" w:rsidRPr="0070254C">
        <w:t>reinkarnace</w:t>
      </w:r>
      <w:r w:rsidR="008B173A" w:rsidRPr="0070254C">
        <w:t xml:space="preserve"> </w:t>
      </w:r>
      <w:r w:rsidR="00246A5C" w:rsidRPr="0070254C">
        <w:t>existoval</w:t>
      </w:r>
      <w:r w:rsidR="00017402" w:rsidRPr="0070254C">
        <w:t>y</w:t>
      </w:r>
      <w:r w:rsidR="00246A5C" w:rsidRPr="0070254C">
        <w:t xml:space="preserve"> jako koncept</w:t>
      </w:r>
      <w:r w:rsidR="00FF0547" w:rsidRPr="0070254C">
        <w:t>y</w:t>
      </w:r>
      <w:r w:rsidR="00246A5C" w:rsidRPr="0070254C">
        <w:t xml:space="preserve"> v lidské tradici mnohem dříve, než jakákoliv literatura byla zachována.</w:t>
      </w:r>
      <w:r w:rsidR="008C232D" w:rsidRPr="0070254C">
        <w:t xml:space="preserve"> Jedním z nejrozšířenějších konceptů tohoto druhu je s největší pravděpodobností víra v posmrtný život, </w:t>
      </w:r>
      <w:r w:rsidR="001F1859" w:rsidRPr="0070254C">
        <w:t xml:space="preserve">tedy myšlenka, že </w:t>
      </w:r>
      <w:r w:rsidR="00565619" w:rsidRPr="0070254C">
        <w:t>i</w:t>
      </w:r>
      <w:r w:rsidR="00565619">
        <w:t> </w:t>
      </w:r>
      <w:r w:rsidR="001F1859" w:rsidRPr="0070254C">
        <w:t>po smrti člověk žije dál, ať už na jiném místě, nebo v jiné podobě.</w:t>
      </w:r>
    </w:p>
    <w:p w14:paraId="2B69E44C" w14:textId="674CFCC9" w:rsidR="008B173A" w:rsidRPr="0070254C" w:rsidRDefault="003C0CE2" w:rsidP="006B3727">
      <w:r w:rsidRPr="0070254C">
        <w:t xml:space="preserve">Podle Carlose </w:t>
      </w:r>
      <w:proofErr w:type="spellStart"/>
      <w:r w:rsidRPr="0070254C">
        <w:t>Blanca</w:t>
      </w:r>
      <w:proofErr w:type="spellEnd"/>
      <w:r w:rsidR="001C0C26" w:rsidRPr="0070254C">
        <w:rPr>
          <w:rStyle w:val="Znakapoznpodarou"/>
        </w:rPr>
        <w:footnoteReference w:id="26"/>
      </w:r>
      <w:r w:rsidRPr="0070254C">
        <w:t xml:space="preserve"> se </w:t>
      </w:r>
      <w:r w:rsidR="001F1859" w:rsidRPr="0070254C">
        <w:t>víra</w:t>
      </w:r>
      <w:r w:rsidR="0065292B" w:rsidRPr="0070254C">
        <w:t xml:space="preserve"> v posmrtný život</w:t>
      </w:r>
      <w:r w:rsidR="001F1859" w:rsidRPr="0070254C">
        <w:t xml:space="preserve"> do jisté míry objevuje skoro ve všech významných </w:t>
      </w:r>
      <w:r w:rsidR="00565619" w:rsidRPr="0070254C">
        <w:t>a</w:t>
      </w:r>
      <w:r w:rsidR="00565619">
        <w:t> </w:t>
      </w:r>
      <w:r w:rsidR="001F1859" w:rsidRPr="0070254C">
        <w:t xml:space="preserve">rozšířených náboženstvích, jako kdyby v podvědomí lidstva existovala </w:t>
      </w:r>
      <w:r w:rsidRPr="0070254C">
        <w:t>již</w:t>
      </w:r>
      <w:r w:rsidR="001F1859" w:rsidRPr="0070254C">
        <w:t xml:space="preserve"> </w:t>
      </w:r>
      <w:r w:rsidRPr="0070254C">
        <w:t>před jejich vznikem</w:t>
      </w:r>
      <w:r w:rsidR="001F1859" w:rsidRPr="0070254C">
        <w:t xml:space="preserve">. </w:t>
      </w:r>
      <w:r w:rsidR="0065292B" w:rsidRPr="0070254C">
        <w:t>Blanco</w:t>
      </w:r>
      <w:r w:rsidR="001F1859" w:rsidRPr="0070254C">
        <w:t xml:space="preserve"> </w:t>
      </w:r>
      <w:r w:rsidRPr="0070254C">
        <w:t xml:space="preserve">ve </w:t>
      </w:r>
      <w:r w:rsidR="008C232D" w:rsidRPr="0070254C">
        <w:t xml:space="preserve">své knize </w:t>
      </w:r>
      <w:proofErr w:type="spellStart"/>
      <w:r w:rsidR="008C232D" w:rsidRPr="0070254C">
        <w:rPr>
          <w:i/>
          <w:iCs/>
        </w:rPr>
        <w:t>Why</w:t>
      </w:r>
      <w:proofErr w:type="spellEnd"/>
      <w:r w:rsidR="008C232D" w:rsidRPr="0070254C">
        <w:rPr>
          <w:i/>
          <w:iCs/>
        </w:rPr>
        <w:t xml:space="preserve"> </w:t>
      </w:r>
      <w:proofErr w:type="spellStart"/>
      <w:r w:rsidR="008C232D" w:rsidRPr="0070254C">
        <w:rPr>
          <w:i/>
          <w:iCs/>
        </w:rPr>
        <w:t>Reincarnation</w:t>
      </w:r>
      <w:proofErr w:type="spellEnd"/>
      <w:r w:rsidR="008C232D" w:rsidRPr="0070254C">
        <w:rPr>
          <w:i/>
          <w:iCs/>
        </w:rPr>
        <w:t>?</w:t>
      </w:r>
      <w:r w:rsidR="008C232D" w:rsidRPr="0070254C">
        <w:t xml:space="preserve"> </w:t>
      </w:r>
      <w:r w:rsidRPr="0070254C">
        <w:t xml:space="preserve">dále </w:t>
      </w:r>
      <w:r w:rsidR="001F1859" w:rsidRPr="0070254C">
        <w:t>připom</w:t>
      </w:r>
      <w:r w:rsidRPr="0070254C">
        <w:t>í</w:t>
      </w:r>
      <w:r w:rsidR="001F1859" w:rsidRPr="0070254C">
        <w:t>ná</w:t>
      </w:r>
      <w:r w:rsidR="008C232D" w:rsidRPr="0070254C">
        <w:t xml:space="preserve">, že víra v posmrtný život byla v nějaké formě rozšířena už </w:t>
      </w:r>
      <w:r w:rsidR="00565619" w:rsidRPr="0070254C">
        <w:t>i</w:t>
      </w:r>
      <w:r w:rsidR="00565619">
        <w:t> </w:t>
      </w:r>
      <w:r w:rsidR="008C232D" w:rsidRPr="0070254C">
        <w:t>v neandrtálské kultuře</w:t>
      </w:r>
      <w:r w:rsidR="00410959" w:rsidRPr="0070254C">
        <w:t>, tedy přibližně už 200 000 let v minulosti</w:t>
      </w:r>
      <w:r w:rsidRPr="0070254C">
        <w:rPr>
          <w:rStyle w:val="Znakapoznpodarou"/>
        </w:rPr>
        <w:footnoteReference w:id="27"/>
      </w:r>
      <w:r w:rsidR="00E77F76" w:rsidRPr="0070254C">
        <w:t>.</w:t>
      </w:r>
      <w:r w:rsidR="00410959" w:rsidRPr="0070254C">
        <w:t xml:space="preserve"> </w:t>
      </w:r>
      <w:r w:rsidRPr="0070254C">
        <w:t xml:space="preserve">Toto tvrzení dokládá prací </w:t>
      </w:r>
      <w:r w:rsidR="00442EB7" w:rsidRPr="0070254C">
        <w:t>E. O. Jamese</w:t>
      </w:r>
      <w:r w:rsidR="00442EB7" w:rsidRPr="0070254C">
        <w:rPr>
          <w:rStyle w:val="Znakapoznpodarou"/>
        </w:rPr>
        <w:footnoteReference w:id="28"/>
      </w:r>
      <w:r w:rsidR="00442EB7" w:rsidRPr="0070254C">
        <w:t xml:space="preserve">, který v knize </w:t>
      </w:r>
      <w:proofErr w:type="spellStart"/>
      <w:r w:rsidR="00442EB7" w:rsidRPr="0070254C">
        <w:rPr>
          <w:i/>
          <w:iCs/>
        </w:rPr>
        <w:t>Prehistoric</w:t>
      </w:r>
      <w:proofErr w:type="spellEnd"/>
      <w:r w:rsidR="00442EB7" w:rsidRPr="0070254C">
        <w:rPr>
          <w:i/>
          <w:iCs/>
        </w:rPr>
        <w:t xml:space="preserve"> religion</w:t>
      </w:r>
      <w:r w:rsidR="00410959" w:rsidRPr="0070254C">
        <w:t xml:space="preserve"> </w:t>
      </w:r>
      <w:r w:rsidR="00442EB7" w:rsidRPr="0070254C">
        <w:t xml:space="preserve">popisuje hroby neandrtálců, ve kterých byly nalezeny spolu s kostmi </w:t>
      </w:r>
      <w:r w:rsidR="00565619" w:rsidRPr="0070254C">
        <w:t>i</w:t>
      </w:r>
      <w:r w:rsidR="00565619">
        <w:t> </w:t>
      </w:r>
      <w:r w:rsidR="00442EB7" w:rsidRPr="0070254C">
        <w:t xml:space="preserve">různé nástroje </w:t>
      </w:r>
      <w:r w:rsidR="00565619" w:rsidRPr="0070254C">
        <w:t>a</w:t>
      </w:r>
      <w:r w:rsidR="00565619">
        <w:t> </w:t>
      </w:r>
      <w:r w:rsidR="00442EB7" w:rsidRPr="0070254C">
        <w:t>ochranné přívěšky, jako kdyby pro zesnulé bylo připraveno vybavení do dalšího života</w:t>
      </w:r>
      <w:r w:rsidR="00442EB7" w:rsidRPr="0070254C">
        <w:rPr>
          <w:rStyle w:val="Znakapoznpodarou"/>
        </w:rPr>
        <w:footnoteReference w:id="29"/>
      </w:r>
      <w:r w:rsidR="00842B28" w:rsidRPr="0070254C">
        <w:t>.</w:t>
      </w:r>
      <w:r w:rsidR="0065292B" w:rsidRPr="0070254C">
        <w:t xml:space="preserve"> Pro účely této práce je ale mnohem zajímavější způsob, kterým James popisuje rituál pohřbu </w:t>
      </w:r>
      <w:r w:rsidR="00565619" w:rsidRPr="0070254C">
        <w:t>a</w:t>
      </w:r>
      <w:r w:rsidR="00565619">
        <w:t> </w:t>
      </w:r>
      <w:r w:rsidR="0065292B" w:rsidRPr="0070254C">
        <w:t>hroby samotné:</w:t>
      </w:r>
    </w:p>
    <w:p w14:paraId="711D6764" w14:textId="2D5C219F" w:rsidR="0065292B" w:rsidRPr="0070254C" w:rsidRDefault="0065292B" w:rsidP="006B3727">
      <w:r w:rsidRPr="0070254C">
        <w:t>„</w:t>
      </w:r>
      <w:r w:rsidR="00565619" w:rsidRPr="0070254C">
        <w:t>I</w:t>
      </w:r>
      <w:r w:rsidR="00565619">
        <w:t> </w:t>
      </w:r>
      <w:r w:rsidR="002F5F36" w:rsidRPr="0070254C">
        <w:t xml:space="preserve">přesto péče, s jakou se zbavovali mrtvol, jako byla ornamentice </w:t>
      </w:r>
      <w:r w:rsidR="00565619" w:rsidRPr="0070254C">
        <w:t>a</w:t>
      </w:r>
      <w:r w:rsidR="00565619">
        <w:t> </w:t>
      </w:r>
      <w:r w:rsidR="002F5F36" w:rsidRPr="0070254C">
        <w:t xml:space="preserve">ochrana – </w:t>
      </w:r>
      <w:r w:rsidR="00565619" w:rsidRPr="0070254C">
        <w:t>a</w:t>
      </w:r>
      <w:r w:rsidR="00565619">
        <w:t> </w:t>
      </w:r>
      <w:r w:rsidR="002F5F36" w:rsidRPr="0070254C">
        <w:t xml:space="preserve">někdy dokonce </w:t>
      </w:r>
      <w:r w:rsidR="00565619" w:rsidRPr="0070254C">
        <w:t>i</w:t>
      </w:r>
      <w:r w:rsidR="00565619">
        <w:t> </w:t>
      </w:r>
      <w:r w:rsidR="002F5F36" w:rsidRPr="0070254C">
        <w:t xml:space="preserve">opětovné pohřbení – těl spolu s jejich věcmi, amulety, ohni </w:t>
      </w:r>
      <w:r w:rsidR="00565619" w:rsidRPr="0070254C">
        <w:t>a</w:t>
      </w:r>
      <w:r w:rsidR="00565619">
        <w:t> </w:t>
      </w:r>
      <w:r w:rsidR="002F5F36" w:rsidRPr="0070254C">
        <w:t>jinými nástroji pro přežití, zdánlivě poukazuje na jejich respekt pro zesnulé</w:t>
      </w:r>
      <w:r w:rsidR="00F31945" w:rsidRPr="0070254C">
        <w:t>, který byl</w:t>
      </w:r>
      <w:r w:rsidR="002F5F36" w:rsidRPr="0070254C">
        <w:t xml:space="preserve"> mnohem silnější, než pouhý strach</w:t>
      </w:r>
      <w:r w:rsidR="00F31945" w:rsidRPr="0070254C">
        <w:t>. Hroby nebyly úzkou celou, ve které byli mrtví obklopeni kamennými zdmi tak, aby nemohli uniknout, ale spíše portál do posmrtného života, na druhé straně hrobu.</w:t>
      </w:r>
      <w:r w:rsidRPr="0070254C">
        <w:t>“</w:t>
      </w:r>
      <w:r w:rsidR="00690893" w:rsidRPr="0070254C">
        <w:rPr>
          <w:rStyle w:val="Znakapoznpodarou"/>
        </w:rPr>
        <w:footnoteReference w:id="30"/>
      </w:r>
    </w:p>
    <w:p w14:paraId="4E47BC78" w14:textId="5CA4329E" w:rsidR="006515F5" w:rsidRPr="0070254C" w:rsidRDefault="006515F5" w:rsidP="006B3727">
      <w:r w:rsidRPr="0070254C">
        <w:lastRenderedPageBreak/>
        <w:t xml:space="preserve">James zde popisuje hrob jako portál do posmrtného života. Jako místo, ať už fyzické či abstraktní, které spojuje náš svět </w:t>
      </w:r>
      <w:r w:rsidR="00565619" w:rsidRPr="0070254C">
        <w:t>a</w:t>
      </w:r>
      <w:r w:rsidR="00565619">
        <w:t> </w:t>
      </w:r>
      <w:r w:rsidRPr="0070254C">
        <w:t xml:space="preserve">ten svět „za hrobem“, tedy svět posmrtný, svět jiný. Tím se spojuje koncept posmrtného života s konceptem jiných světů. Z výše uvedených informací lze usoudit, že posmrtným životem se nemyslelo jen pouhé pokračování života, ale jeho pokračování v jiném světě. Interpretace jiného světa </w:t>
      </w:r>
      <w:r w:rsidR="00565619" w:rsidRPr="0070254C">
        <w:t>a</w:t>
      </w:r>
      <w:r w:rsidR="00565619">
        <w:t> </w:t>
      </w:r>
      <w:r w:rsidR="00E7279A" w:rsidRPr="0070254C">
        <w:t xml:space="preserve">jeho název </w:t>
      </w:r>
      <w:r w:rsidR="00565619" w:rsidRPr="0070254C">
        <w:t>a</w:t>
      </w:r>
      <w:r w:rsidR="00565619">
        <w:t> </w:t>
      </w:r>
      <w:r w:rsidR="00E7279A" w:rsidRPr="0070254C">
        <w:t xml:space="preserve">podobna se liší </w:t>
      </w:r>
      <w:r w:rsidR="00565619" w:rsidRPr="0070254C">
        <w:t>u</w:t>
      </w:r>
      <w:r w:rsidR="00565619">
        <w:t> </w:t>
      </w:r>
      <w:r w:rsidR="00E7279A" w:rsidRPr="0070254C">
        <w:t xml:space="preserve">každé kultury </w:t>
      </w:r>
      <w:r w:rsidR="00565619" w:rsidRPr="0070254C">
        <w:t>a</w:t>
      </w:r>
      <w:r w:rsidR="00565619">
        <w:t> </w:t>
      </w:r>
      <w:r w:rsidR="00E7279A" w:rsidRPr="0070254C">
        <w:t>náboženství</w:t>
      </w:r>
      <w:r w:rsidRPr="0070254C">
        <w:t xml:space="preserve"> </w:t>
      </w:r>
      <w:r w:rsidR="004F3ED9" w:rsidRPr="0070254C">
        <w:t>–</w:t>
      </w:r>
      <w:r w:rsidRPr="0070254C">
        <w:t xml:space="preserve"> </w:t>
      </w:r>
      <w:r w:rsidR="00E7279A" w:rsidRPr="0070254C">
        <w:t xml:space="preserve">ať už se ale jedná </w:t>
      </w:r>
      <w:r w:rsidR="00565619" w:rsidRPr="0070254C">
        <w:t>o</w:t>
      </w:r>
      <w:r w:rsidR="00565619">
        <w:t> </w:t>
      </w:r>
      <w:r w:rsidR="00E7279A" w:rsidRPr="0070254C">
        <w:t xml:space="preserve">křesťanské Peklo, egyptský </w:t>
      </w:r>
      <w:proofErr w:type="spellStart"/>
      <w:r w:rsidR="00E7279A" w:rsidRPr="0070254C">
        <w:t>Duat</w:t>
      </w:r>
      <w:proofErr w:type="spellEnd"/>
      <w:r w:rsidR="00E7279A" w:rsidRPr="0070254C">
        <w:t xml:space="preserve"> či budhistick</w:t>
      </w:r>
      <w:r w:rsidR="00481CC5" w:rsidRPr="0070254C">
        <w:t>é</w:t>
      </w:r>
      <w:r w:rsidR="00E7279A" w:rsidRPr="0070254C">
        <w:t xml:space="preserve"> </w:t>
      </w:r>
      <w:proofErr w:type="spellStart"/>
      <w:r w:rsidR="00E7279A" w:rsidRPr="0070254C">
        <w:t>Narak</w:t>
      </w:r>
      <w:r w:rsidR="00481CC5" w:rsidRPr="0070254C">
        <w:t>a</w:t>
      </w:r>
      <w:proofErr w:type="spellEnd"/>
      <w:r w:rsidR="00E7279A" w:rsidRPr="0070254C">
        <w:t xml:space="preserve">, </w:t>
      </w:r>
      <w:r w:rsidR="004F3ED9" w:rsidRPr="0070254C">
        <w:t xml:space="preserve">ve většině případů mají </w:t>
      </w:r>
      <w:r w:rsidR="00E7279A" w:rsidRPr="0070254C">
        <w:t>společnou skutečnost</w:t>
      </w:r>
      <w:r w:rsidR="004F3ED9" w:rsidRPr="0070254C">
        <w:t xml:space="preserve">, že </w:t>
      </w:r>
      <w:r w:rsidR="00E7279A" w:rsidRPr="0070254C">
        <w:t xml:space="preserve">se jedná </w:t>
      </w:r>
      <w:r w:rsidR="00565619" w:rsidRPr="0070254C">
        <w:t>o</w:t>
      </w:r>
      <w:r w:rsidR="00565619">
        <w:t> </w:t>
      </w:r>
      <w:r w:rsidR="00E7279A" w:rsidRPr="0070254C">
        <w:t>podsvětí, tedy jiný svět, který existuje primárně pro potřeby mrtvých, v přímém kontrastu se světem živých</w:t>
      </w:r>
      <w:r w:rsidR="004F3ED9" w:rsidRPr="0070254C">
        <w:t xml:space="preserve">. </w:t>
      </w:r>
    </w:p>
    <w:p w14:paraId="66BDD0A2" w14:textId="136DCB15" w:rsidR="008B173A" w:rsidRPr="0070254C" w:rsidRDefault="00080D0C" w:rsidP="006B3727">
      <w:r w:rsidRPr="0070254C">
        <w:t>Japonské šintó není v</w:t>
      </w:r>
      <w:r w:rsidR="00CB2CED" w:rsidRPr="0070254C">
        <w:t>ý</w:t>
      </w:r>
      <w:r w:rsidRPr="0070254C">
        <w:t>j</w:t>
      </w:r>
      <w:r w:rsidR="00CB2CED" w:rsidRPr="0070254C">
        <w:t>i</w:t>
      </w:r>
      <w:r w:rsidRPr="0070254C">
        <w:t xml:space="preserve">mkou </w:t>
      </w:r>
      <w:r w:rsidR="00565619" w:rsidRPr="0070254C">
        <w:t>a</w:t>
      </w:r>
      <w:r w:rsidR="00565619">
        <w:t> </w:t>
      </w:r>
      <w:r w:rsidRPr="0070254C">
        <w:t xml:space="preserve">také </w:t>
      </w:r>
      <w:r w:rsidR="00CB2CED" w:rsidRPr="0070254C">
        <w:t>obsahuje</w:t>
      </w:r>
      <w:r w:rsidRPr="0070254C">
        <w:t xml:space="preserve"> svou vlastní verzi podsvětí</w:t>
      </w:r>
      <w:r w:rsidR="00CB2CED" w:rsidRPr="0070254C">
        <w:t xml:space="preserve">, </w:t>
      </w:r>
      <w:proofErr w:type="spellStart"/>
      <w:r w:rsidR="00CB2CED" w:rsidRPr="0070254C">
        <w:t>Jomi</w:t>
      </w:r>
      <w:proofErr w:type="spellEnd"/>
      <w:r w:rsidR="00CB2CED" w:rsidRPr="0070254C">
        <w:t xml:space="preserve"> no Kuni (</w:t>
      </w:r>
      <w:r w:rsidR="00CB2CED" w:rsidRPr="0070254C">
        <w:t>黄泉</w:t>
      </w:r>
      <w:r w:rsidR="00312497" w:rsidRPr="0070254C">
        <w:t>の国</w:t>
      </w:r>
      <w:r w:rsidR="00CB2CED" w:rsidRPr="0070254C">
        <w:t>)</w:t>
      </w:r>
      <w:r w:rsidRPr="0070254C">
        <w:t xml:space="preserve">. Jeden z prvních písemně doložených důkazů </w:t>
      </w:r>
      <w:r w:rsidR="00565619" w:rsidRPr="0070254C">
        <w:t>o</w:t>
      </w:r>
      <w:r w:rsidR="00565619">
        <w:t> </w:t>
      </w:r>
      <w:r w:rsidRPr="0070254C">
        <w:t xml:space="preserve">tomto podsvětí se nachází už v nejstarším japonském spisu, </w:t>
      </w:r>
      <w:proofErr w:type="spellStart"/>
      <w:r w:rsidRPr="0070254C">
        <w:rPr>
          <w:i/>
          <w:iCs/>
        </w:rPr>
        <w:t>Kodžiki</w:t>
      </w:r>
      <w:proofErr w:type="spellEnd"/>
      <w:r w:rsidR="00DA5FE1" w:rsidRPr="0070254C">
        <w:rPr>
          <w:i/>
          <w:iCs/>
        </w:rPr>
        <w:t xml:space="preserve"> </w:t>
      </w:r>
      <w:r w:rsidR="00DA5FE1" w:rsidRPr="0070254C">
        <w:t>(</w:t>
      </w:r>
      <w:r w:rsidR="00DA5FE1" w:rsidRPr="0070254C">
        <w:t>古事記</w:t>
      </w:r>
      <w:r w:rsidR="00DA5FE1" w:rsidRPr="0070254C">
        <w:t>)</w:t>
      </w:r>
      <w:r w:rsidR="00CB2CED" w:rsidRPr="0070254C">
        <w:rPr>
          <w:rStyle w:val="Znakapoznpodarou"/>
        </w:rPr>
        <w:footnoteReference w:id="31"/>
      </w:r>
      <w:r w:rsidRPr="0070254C">
        <w:t xml:space="preserve">. Příběh, který podsvětí popisuje, by se také dal </w:t>
      </w:r>
      <w:r w:rsidR="008C1C9A" w:rsidRPr="0070254C">
        <w:t>považovat za</w:t>
      </w:r>
      <w:r w:rsidRPr="0070254C">
        <w:t xml:space="preserve"> jeden z prvních příběhů žánru </w:t>
      </w:r>
      <w:r w:rsidRPr="0070254C">
        <w:rPr>
          <w:i/>
          <w:iCs/>
        </w:rPr>
        <w:t>isekai</w:t>
      </w:r>
      <w:r w:rsidRPr="0070254C">
        <w:t xml:space="preserve">, nebo alespoň </w:t>
      </w:r>
      <w:r w:rsidR="00565619" w:rsidRPr="0070254C">
        <w:t>o</w:t>
      </w:r>
      <w:r w:rsidR="00565619">
        <w:t> </w:t>
      </w:r>
      <w:r w:rsidRPr="0070254C">
        <w:t xml:space="preserve">jeho předchůdce. </w:t>
      </w:r>
    </w:p>
    <w:p w14:paraId="1F0796B6" w14:textId="32157034" w:rsidR="00080D0C" w:rsidRPr="0070254C" w:rsidRDefault="00312497" w:rsidP="006B3727">
      <w:r w:rsidRPr="0070254C">
        <w:t xml:space="preserve">Jedná se </w:t>
      </w:r>
      <w:r w:rsidR="00565619" w:rsidRPr="0070254C">
        <w:t>o</w:t>
      </w:r>
      <w:r w:rsidR="00565619">
        <w:t> </w:t>
      </w:r>
      <w:r w:rsidRPr="0070254C">
        <w:t xml:space="preserve">epizodu, která se odehrává krátce poté, co bohyně </w:t>
      </w:r>
      <w:proofErr w:type="spellStart"/>
      <w:r w:rsidRPr="0070254C">
        <w:t>Izanami</w:t>
      </w:r>
      <w:proofErr w:type="spellEnd"/>
      <w:r w:rsidRPr="0070254C">
        <w:t xml:space="preserve"> zemře po náročném porodu. </w:t>
      </w:r>
      <w:r w:rsidR="0076320B" w:rsidRPr="0070254C">
        <w:t xml:space="preserve">V kontextu </w:t>
      </w:r>
      <w:proofErr w:type="spellStart"/>
      <w:r w:rsidR="0076320B" w:rsidRPr="0070254C">
        <w:rPr>
          <w:i/>
          <w:iCs/>
        </w:rPr>
        <w:t>Kodžiki</w:t>
      </w:r>
      <w:proofErr w:type="spellEnd"/>
      <w:r w:rsidR="0076320B" w:rsidRPr="0070254C">
        <w:t xml:space="preserve"> to znamená, že šla do země mrtvých, tedy </w:t>
      </w:r>
      <w:proofErr w:type="spellStart"/>
      <w:r w:rsidR="0076320B" w:rsidRPr="0070254C">
        <w:t>Jomi</w:t>
      </w:r>
      <w:proofErr w:type="spellEnd"/>
      <w:r w:rsidR="0076320B" w:rsidRPr="0070254C">
        <w:t xml:space="preserve"> no Kuni</w:t>
      </w:r>
      <w:r w:rsidR="008C1C9A" w:rsidRPr="0070254C">
        <w:t xml:space="preserve">. Její manžel, bůh </w:t>
      </w:r>
      <w:proofErr w:type="spellStart"/>
      <w:r w:rsidR="008C1C9A" w:rsidRPr="0070254C">
        <w:t>Izanagi</w:t>
      </w:r>
      <w:proofErr w:type="spellEnd"/>
      <w:r w:rsidR="008C1C9A" w:rsidRPr="0070254C">
        <w:t xml:space="preserve">, to ví, </w:t>
      </w:r>
      <w:r w:rsidR="00565619" w:rsidRPr="0070254C">
        <w:t>a</w:t>
      </w:r>
      <w:r w:rsidR="00565619">
        <w:t> </w:t>
      </w:r>
      <w:r w:rsidR="008C1C9A" w:rsidRPr="0070254C">
        <w:t>tak se rozhodne ji jít navštívit, když mu začne být smutno. S </w:t>
      </w:r>
      <w:proofErr w:type="spellStart"/>
      <w:r w:rsidR="008C1C9A" w:rsidRPr="0070254C">
        <w:t>Izanami</w:t>
      </w:r>
      <w:proofErr w:type="spellEnd"/>
      <w:r w:rsidR="008C1C9A" w:rsidRPr="0070254C">
        <w:t xml:space="preserve"> se sice v pořádku potká, ale jelikož je </w:t>
      </w:r>
      <w:r w:rsidR="00EA2D91">
        <w:t>v </w:t>
      </w:r>
      <w:proofErr w:type="spellStart"/>
      <w:r w:rsidR="00EA2D91">
        <w:t>Jomi</w:t>
      </w:r>
      <w:proofErr w:type="spellEnd"/>
      <w:r w:rsidR="00EA2D91">
        <w:t xml:space="preserve"> no Kuni tma, nevidí na ni</w:t>
      </w:r>
      <w:r w:rsidR="008C1C9A" w:rsidRPr="0070254C">
        <w:t xml:space="preserve">. </w:t>
      </w:r>
      <w:proofErr w:type="spellStart"/>
      <w:r w:rsidR="008C1C9A" w:rsidRPr="0070254C">
        <w:t>Izanami</w:t>
      </w:r>
      <w:proofErr w:type="spellEnd"/>
      <w:r w:rsidR="008C1C9A" w:rsidRPr="0070254C">
        <w:t xml:space="preserve"> mu sdělí, že se půjde zeptat boha podsvětí, jestli se může s </w:t>
      </w:r>
      <w:proofErr w:type="spellStart"/>
      <w:r w:rsidR="008C1C9A" w:rsidRPr="0070254C">
        <w:t>Izanagim</w:t>
      </w:r>
      <w:proofErr w:type="spellEnd"/>
      <w:r w:rsidR="008C1C9A" w:rsidRPr="0070254C">
        <w:t xml:space="preserve"> vrátit zpět na zem, ale připomene mu, ať se na ni nedívá. </w:t>
      </w:r>
      <w:proofErr w:type="spellStart"/>
      <w:r w:rsidR="008C1C9A" w:rsidRPr="0070254C">
        <w:t>Izanagi</w:t>
      </w:r>
      <w:proofErr w:type="spellEnd"/>
      <w:r w:rsidR="008C1C9A" w:rsidRPr="0070254C">
        <w:t xml:space="preserve"> sice souhlasí </w:t>
      </w:r>
      <w:r w:rsidR="00565619" w:rsidRPr="0070254C">
        <w:t>a</w:t>
      </w:r>
      <w:r w:rsidR="00565619">
        <w:t> </w:t>
      </w:r>
      <w:r w:rsidR="008C1C9A" w:rsidRPr="0070254C">
        <w:t xml:space="preserve">nějakou dobu čeká, ale jelikož se </w:t>
      </w:r>
      <w:proofErr w:type="spellStart"/>
      <w:r w:rsidR="008C1C9A" w:rsidRPr="0070254C">
        <w:t>Izanami</w:t>
      </w:r>
      <w:proofErr w:type="spellEnd"/>
      <w:r w:rsidR="008C1C9A" w:rsidRPr="0070254C">
        <w:t xml:space="preserve"> pořád nevrací, posvítí si ohněm </w:t>
      </w:r>
      <w:r w:rsidR="00565619" w:rsidRPr="0070254C">
        <w:t>a</w:t>
      </w:r>
      <w:r w:rsidR="00565619">
        <w:t> </w:t>
      </w:r>
      <w:r w:rsidR="008C1C9A" w:rsidRPr="0070254C">
        <w:t xml:space="preserve">jde ji hledat. Když ale </w:t>
      </w:r>
      <w:proofErr w:type="spellStart"/>
      <w:r w:rsidR="008C1C9A" w:rsidRPr="0070254C">
        <w:t>Izanami</w:t>
      </w:r>
      <w:proofErr w:type="spellEnd"/>
      <w:r w:rsidR="008C1C9A" w:rsidRPr="0070254C">
        <w:t xml:space="preserve"> spatří – nebo ted</w:t>
      </w:r>
      <w:r w:rsidR="00B56217" w:rsidRPr="0070254C">
        <w:t>y</w:t>
      </w:r>
      <w:r w:rsidR="008C1C9A" w:rsidRPr="0070254C">
        <w:t xml:space="preserve"> spíše její znetvořenou podobu – vyděsí se </w:t>
      </w:r>
      <w:r w:rsidR="00565619" w:rsidRPr="0070254C">
        <w:t>a</w:t>
      </w:r>
      <w:r w:rsidR="00565619">
        <w:t> </w:t>
      </w:r>
      <w:r w:rsidR="008C1C9A" w:rsidRPr="0070254C">
        <w:t>uteče z podsvětí pryč</w:t>
      </w:r>
      <w:r w:rsidR="008C1C9A" w:rsidRPr="0070254C">
        <w:rPr>
          <w:rStyle w:val="Znakapoznpodarou"/>
        </w:rPr>
        <w:footnoteReference w:id="32"/>
      </w:r>
      <w:r w:rsidR="00B56217" w:rsidRPr="0070254C">
        <w:t>.</w:t>
      </w:r>
    </w:p>
    <w:p w14:paraId="251E31AB" w14:textId="43B8681B" w:rsidR="00D71F4F" w:rsidRPr="0070254C" w:rsidRDefault="008C1C9A" w:rsidP="006B3727">
      <w:proofErr w:type="spellStart"/>
      <w:r w:rsidRPr="0070254C">
        <w:lastRenderedPageBreak/>
        <w:t>Izanagi</w:t>
      </w:r>
      <w:proofErr w:type="spellEnd"/>
      <w:r w:rsidRPr="0070254C">
        <w:t xml:space="preserve"> sice svobodně </w:t>
      </w:r>
      <w:r w:rsidR="00485961" w:rsidRPr="0070254C">
        <w:t xml:space="preserve">vchází dovnitř </w:t>
      </w:r>
      <w:r w:rsidR="00565619" w:rsidRPr="0070254C">
        <w:t>a</w:t>
      </w:r>
      <w:r w:rsidR="00565619">
        <w:t> </w:t>
      </w:r>
      <w:r w:rsidR="00485961" w:rsidRPr="0070254C">
        <w:t>uniká zpět ven</w:t>
      </w:r>
      <w:r w:rsidR="00EA2D91">
        <w:t>,</w:t>
      </w:r>
      <w:r w:rsidR="00485961" w:rsidRPr="0070254C">
        <w:t xml:space="preserve"> jako kdyby </w:t>
      </w:r>
      <w:proofErr w:type="spellStart"/>
      <w:r w:rsidR="00485961" w:rsidRPr="0070254C">
        <w:t>Jomi</w:t>
      </w:r>
      <w:proofErr w:type="spellEnd"/>
      <w:r w:rsidR="00485961" w:rsidRPr="0070254C">
        <w:t xml:space="preserve"> no Kuni bylo obyčejné místo, ale </w:t>
      </w:r>
      <w:proofErr w:type="spellStart"/>
      <w:r w:rsidR="00485961" w:rsidRPr="0070254C">
        <w:t>Jú</w:t>
      </w:r>
      <w:r w:rsidR="00B535F4" w:rsidRPr="0070254C">
        <w:t>k</w:t>
      </w:r>
      <w:r w:rsidR="00485961" w:rsidRPr="0070254C">
        <w:t>iči</w:t>
      </w:r>
      <w:proofErr w:type="spellEnd"/>
      <w:r w:rsidR="002E0732" w:rsidRPr="0070254C">
        <w:t xml:space="preserve"> </w:t>
      </w:r>
      <w:proofErr w:type="spellStart"/>
      <w:r w:rsidR="002E0732" w:rsidRPr="0070254C">
        <w:t>Takeda</w:t>
      </w:r>
      <w:proofErr w:type="spellEnd"/>
      <w:r w:rsidR="00707358" w:rsidRPr="0070254C">
        <w:rPr>
          <w:rStyle w:val="Znakapoznpodarou"/>
        </w:rPr>
        <w:footnoteReference w:id="33"/>
      </w:r>
      <w:r w:rsidR="00485961" w:rsidRPr="0070254C">
        <w:t xml:space="preserve"> ve svém překladu </w:t>
      </w:r>
      <w:proofErr w:type="spellStart"/>
      <w:r w:rsidR="00485961" w:rsidRPr="0070254C">
        <w:rPr>
          <w:i/>
          <w:iCs/>
        </w:rPr>
        <w:t>Kodžiki</w:t>
      </w:r>
      <w:proofErr w:type="spellEnd"/>
      <w:r w:rsidR="00485961" w:rsidRPr="0070254C">
        <w:t xml:space="preserve"> do současné japonštiny </w:t>
      </w:r>
      <w:proofErr w:type="spellStart"/>
      <w:r w:rsidR="00485961" w:rsidRPr="0070254C">
        <w:t>Jomi</w:t>
      </w:r>
      <w:proofErr w:type="spellEnd"/>
      <w:r w:rsidR="00485961" w:rsidRPr="0070254C">
        <w:t xml:space="preserve"> no Kuni popisuje jako „temný svět </w:t>
      </w:r>
      <w:r w:rsidR="00565619" w:rsidRPr="0070254C">
        <w:t>v</w:t>
      </w:r>
      <w:r w:rsidR="00565619">
        <w:t> </w:t>
      </w:r>
      <w:r w:rsidR="00485961" w:rsidRPr="0070254C">
        <w:t>podzemí, ve kterém asi žijí monstra</w:t>
      </w:r>
      <w:r w:rsidR="00D71F4F" w:rsidRPr="0070254C">
        <w:rPr>
          <w:rStyle w:val="Znakapoznpodarou"/>
        </w:rPr>
        <w:footnoteReference w:id="34"/>
      </w:r>
      <w:r w:rsidR="00485961" w:rsidRPr="0070254C">
        <w:t xml:space="preserve">“, čímž </w:t>
      </w:r>
      <w:proofErr w:type="spellStart"/>
      <w:r w:rsidR="00485961" w:rsidRPr="0070254C">
        <w:t>Jomi</w:t>
      </w:r>
      <w:proofErr w:type="spellEnd"/>
      <w:r w:rsidR="00485961" w:rsidRPr="0070254C">
        <w:t xml:space="preserve"> no Kuni jednoznačně odděluje od našeho světa. </w:t>
      </w:r>
      <w:proofErr w:type="spellStart"/>
      <w:r w:rsidR="00485961" w:rsidRPr="0070254C">
        <w:t>Jomi</w:t>
      </w:r>
      <w:proofErr w:type="spellEnd"/>
      <w:r w:rsidR="00485961" w:rsidRPr="0070254C">
        <w:t xml:space="preserve"> no Kuni tedy lze považovat za jiný svět, do kterého </w:t>
      </w:r>
      <w:proofErr w:type="spellStart"/>
      <w:r w:rsidR="00485961" w:rsidRPr="0070254C">
        <w:t>Izanagi</w:t>
      </w:r>
      <w:proofErr w:type="spellEnd"/>
      <w:r w:rsidR="00485961" w:rsidRPr="0070254C">
        <w:t xml:space="preserve"> vkráčí ze světa, ve kterém původně byl, čímž lze tuto krátkou epizodu klasifikovat jako příběh v žánru </w:t>
      </w:r>
      <w:r w:rsidR="00485961" w:rsidRPr="0070254C">
        <w:rPr>
          <w:i/>
          <w:iCs/>
        </w:rPr>
        <w:t>isekai</w:t>
      </w:r>
      <w:r w:rsidR="00485961" w:rsidRPr="0070254C">
        <w:t xml:space="preserve">. To, že byl </w:t>
      </w:r>
      <w:proofErr w:type="spellStart"/>
      <w:r w:rsidR="00485961" w:rsidRPr="0070254C">
        <w:t>Izanagi</w:t>
      </w:r>
      <w:proofErr w:type="spellEnd"/>
      <w:r w:rsidR="00485961" w:rsidRPr="0070254C">
        <w:t xml:space="preserve"> schopný přecházet mezi světy bez jakýchkoliv problémů</w:t>
      </w:r>
      <w:r w:rsidR="00EA2D91">
        <w:t>,</w:t>
      </w:r>
      <w:r w:rsidR="00485961" w:rsidRPr="0070254C">
        <w:t xml:space="preserve"> </w:t>
      </w:r>
      <w:r w:rsidR="002F7D84" w:rsidRPr="0070254C">
        <w:t>lze</w:t>
      </w:r>
      <w:r w:rsidR="00D71F4F" w:rsidRPr="0070254C">
        <w:t xml:space="preserve"> vysvětlit tím, že </w:t>
      </w:r>
      <w:proofErr w:type="spellStart"/>
      <w:r w:rsidR="00D71F4F" w:rsidRPr="0070254C">
        <w:t>Izanagi</w:t>
      </w:r>
      <w:proofErr w:type="spellEnd"/>
      <w:r w:rsidR="00D71F4F" w:rsidRPr="0070254C">
        <w:t xml:space="preserve"> je bůh.</w:t>
      </w:r>
    </w:p>
    <w:p w14:paraId="5644DBAC" w14:textId="3A4B855B" w:rsidR="00AB7017" w:rsidRPr="0070254C" w:rsidRDefault="00DD21BE" w:rsidP="006B3727">
      <w:r w:rsidRPr="0070254C">
        <w:t>Jako mírnou odbočku lze zmínit, že se v</w:t>
      </w:r>
      <w:r w:rsidR="00EC640D" w:rsidRPr="0070254C">
        <w:t> </w:t>
      </w:r>
      <w:proofErr w:type="spellStart"/>
      <w:r w:rsidR="00EC640D" w:rsidRPr="0070254C">
        <w:rPr>
          <w:i/>
          <w:iCs/>
        </w:rPr>
        <w:t>Kodžiki</w:t>
      </w:r>
      <w:proofErr w:type="spellEnd"/>
      <w:r w:rsidR="00EC640D" w:rsidRPr="0070254C">
        <w:t xml:space="preserve"> kromě jiných světů objevuje </w:t>
      </w:r>
      <w:r w:rsidR="00565619" w:rsidRPr="0070254C">
        <w:t>i</w:t>
      </w:r>
      <w:r w:rsidR="00565619">
        <w:t> </w:t>
      </w:r>
      <w:r w:rsidR="00EC640D" w:rsidRPr="0070254C">
        <w:t xml:space="preserve">další </w:t>
      </w:r>
      <w:r w:rsidR="00EA1FBB" w:rsidRPr="0070254C">
        <w:t>znak</w:t>
      </w:r>
      <w:r w:rsidR="00EC640D" w:rsidRPr="0070254C">
        <w:t xml:space="preserve"> figurující v žánru </w:t>
      </w:r>
      <w:r w:rsidR="00EC640D" w:rsidRPr="0070254C">
        <w:rPr>
          <w:i/>
          <w:iCs/>
        </w:rPr>
        <w:t>isekai</w:t>
      </w:r>
      <w:r w:rsidR="00EC640D" w:rsidRPr="0070254C">
        <w:t xml:space="preserve">, </w:t>
      </w:r>
      <w:r w:rsidR="00565619" w:rsidRPr="0070254C">
        <w:t>a</w:t>
      </w:r>
      <w:r w:rsidR="00565619">
        <w:t> </w:t>
      </w:r>
      <w:r w:rsidR="00EC640D" w:rsidRPr="0070254C">
        <w:t xml:space="preserve">to reinkarnace. </w:t>
      </w:r>
      <w:proofErr w:type="spellStart"/>
      <w:r w:rsidR="003F5260" w:rsidRPr="0070254C">
        <w:t>Fuminobu</w:t>
      </w:r>
      <w:proofErr w:type="spellEnd"/>
      <w:r w:rsidR="006D35A3" w:rsidRPr="0070254C">
        <w:t xml:space="preserve"> </w:t>
      </w:r>
      <w:proofErr w:type="spellStart"/>
      <w:r w:rsidR="006D35A3" w:rsidRPr="0070254C">
        <w:t>Murakami</w:t>
      </w:r>
      <w:proofErr w:type="spellEnd"/>
      <w:r w:rsidR="00AB7017" w:rsidRPr="0070254C">
        <w:t xml:space="preserve"> ve své práci </w:t>
      </w:r>
      <w:r w:rsidR="00AB7017" w:rsidRPr="0070254C">
        <w:rPr>
          <w:i/>
          <w:iCs/>
        </w:rPr>
        <w:t xml:space="preserve">Incest and </w:t>
      </w:r>
      <w:proofErr w:type="spellStart"/>
      <w:r w:rsidR="00AB7017" w:rsidRPr="0070254C">
        <w:rPr>
          <w:i/>
          <w:iCs/>
        </w:rPr>
        <w:t>Rebirth</w:t>
      </w:r>
      <w:proofErr w:type="spellEnd"/>
      <w:r w:rsidR="00AB7017" w:rsidRPr="0070254C">
        <w:rPr>
          <w:i/>
          <w:iCs/>
        </w:rPr>
        <w:t xml:space="preserve"> in </w:t>
      </w:r>
      <w:proofErr w:type="spellStart"/>
      <w:r w:rsidR="00AB7017" w:rsidRPr="0070254C">
        <w:rPr>
          <w:i/>
          <w:iCs/>
        </w:rPr>
        <w:t>Kojiki</w:t>
      </w:r>
      <w:proofErr w:type="spellEnd"/>
      <w:r w:rsidRPr="0070254C">
        <w:rPr>
          <w:i/>
          <w:iCs/>
        </w:rPr>
        <w:t xml:space="preserve"> </w:t>
      </w:r>
      <w:r w:rsidRPr="0070254C">
        <w:t>tvrdí</w:t>
      </w:r>
      <w:r w:rsidR="00AB7017" w:rsidRPr="0070254C">
        <w:t xml:space="preserve">, </w:t>
      </w:r>
      <w:r w:rsidRPr="0070254C">
        <w:t xml:space="preserve">že se </w:t>
      </w:r>
      <w:r w:rsidR="00AB7017" w:rsidRPr="0070254C">
        <w:t>odkazy na reinkarnaci</w:t>
      </w:r>
      <w:r w:rsidR="00EC640D" w:rsidRPr="0070254C">
        <w:t xml:space="preserve"> </w:t>
      </w:r>
      <w:r w:rsidRPr="0070254C">
        <w:t>v</w:t>
      </w:r>
      <w:r w:rsidR="00AB7017" w:rsidRPr="0070254C">
        <w:t xml:space="preserve"> textu sice neobjevují přímo, ale </w:t>
      </w:r>
      <w:r w:rsidRPr="0070254C">
        <w:t xml:space="preserve">že se </w:t>
      </w:r>
      <w:r w:rsidR="00D71F4F" w:rsidRPr="0070254C">
        <w:t>dají vyvodit z kontextu</w:t>
      </w:r>
      <w:bookmarkStart w:id="8" w:name="_Ref21529585"/>
      <w:r w:rsidR="00AB7017" w:rsidRPr="0070254C">
        <w:rPr>
          <w:rStyle w:val="Znakapoznpodarou"/>
        </w:rPr>
        <w:footnoteReference w:id="35"/>
      </w:r>
      <w:bookmarkEnd w:id="8"/>
      <w:r w:rsidR="008D41E5" w:rsidRPr="0070254C">
        <w:t>.</w:t>
      </w:r>
    </w:p>
    <w:p w14:paraId="2AAC431B" w14:textId="40D27F09" w:rsidR="00AB7017" w:rsidRPr="0070254C" w:rsidRDefault="00DD21BE" w:rsidP="006B3727">
      <w:proofErr w:type="spellStart"/>
      <w:r w:rsidRPr="0070254C">
        <w:t>Murakami</w:t>
      </w:r>
      <w:proofErr w:type="spellEnd"/>
      <w:r w:rsidR="00564B92" w:rsidRPr="0070254C">
        <w:t xml:space="preserve"> </w:t>
      </w:r>
      <w:r w:rsidRPr="0070254C">
        <w:t>věří, že celá božská linie je jeden veliký cyklus reinkarnace předků do těl svých potomků. Jako příklad</w:t>
      </w:r>
      <w:r w:rsidR="00D71F4F" w:rsidRPr="0070254C">
        <w:t xml:space="preserve"> zmiňuje</w:t>
      </w:r>
      <w:r w:rsidR="00AB7017" w:rsidRPr="0070254C">
        <w:t xml:space="preserve"> rituál </w:t>
      </w:r>
      <w:proofErr w:type="spellStart"/>
      <w:r w:rsidR="00AB7017" w:rsidRPr="0070254C">
        <w:rPr>
          <w:i/>
          <w:iCs/>
        </w:rPr>
        <w:t>daidžósai</w:t>
      </w:r>
      <w:proofErr w:type="spellEnd"/>
      <w:r w:rsidRPr="0070254C">
        <w:rPr>
          <w:i/>
          <w:iCs/>
        </w:rPr>
        <w:t xml:space="preserve"> </w:t>
      </w:r>
      <w:r w:rsidRPr="0070254C">
        <w:t>(</w:t>
      </w:r>
      <w:r w:rsidRPr="0070254C">
        <w:rPr>
          <w:shd w:val="clear" w:color="auto" w:fill="FFFFFF"/>
        </w:rPr>
        <w:t>大嘗</w:t>
      </w:r>
      <w:r w:rsidRPr="0070254C">
        <w:rPr>
          <w:rFonts w:eastAsia="ＭＳ 明朝"/>
          <w:shd w:val="clear" w:color="auto" w:fill="FFFFFF"/>
        </w:rPr>
        <w:t>祭</w:t>
      </w:r>
      <w:r w:rsidRPr="0070254C">
        <w:rPr>
          <w:rFonts w:eastAsia="ＭＳ 明朝"/>
          <w:b/>
          <w:bCs/>
          <w:sz w:val="23"/>
          <w:szCs w:val="23"/>
          <w:shd w:val="clear" w:color="auto" w:fill="FFFFFF"/>
        </w:rPr>
        <w:t>)</w:t>
      </w:r>
      <w:r w:rsidR="00AB7017" w:rsidRPr="0070254C">
        <w:t>, který se tradičně konal při nástupu císaře na trůn.</w:t>
      </w:r>
      <w:r w:rsidRPr="0070254C">
        <w:rPr>
          <w:rStyle w:val="Znakapoznpodarou"/>
        </w:rPr>
        <w:footnoteReference w:id="36"/>
      </w:r>
      <w:r w:rsidR="00AB7017" w:rsidRPr="0070254C">
        <w:t xml:space="preserve"> V tomto rituálu symbolizujícím smrt </w:t>
      </w:r>
      <w:r w:rsidR="00565619" w:rsidRPr="0070254C">
        <w:t>a</w:t>
      </w:r>
      <w:r w:rsidR="00565619">
        <w:t> </w:t>
      </w:r>
      <w:r w:rsidR="00AB7017" w:rsidRPr="0070254C">
        <w:t xml:space="preserve">reinkarnaci se císař zbavuje své dosavadní duše, </w:t>
      </w:r>
      <w:r w:rsidR="00565619" w:rsidRPr="0070254C">
        <w:t>a</w:t>
      </w:r>
      <w:r w:rsidR="00565619">
        <w:t> </w:t>
      </w:r>
      <w:r w:rsidR="00AB7017" w:rsidRPr="0070254C">
        <w:t xml:space="preserve">na její místo přijímá duši bohyně </w:t>
      </w:r>
      <w:proofErr w:type="spellStart"/>
      <w:r w:rsidR="00AB7017" w:rsidRPr="0070254C">
        <w:t>Amaterasu</w:t>
      </w:r>
      <w:proofErr w:type="spellEnd"/>
      <w:r w:rsidR="00AB7017" w:rsidRPr="0070254C">
        <w:t xml:space="preserve">. „Stejně jako je tomu při tomto rituálu,“ tvrdí </w:t>
      </w:r>
      <w:proofErr w:type="spellStart"/>
      <w:r w:rsidR="00AB7017" w:rsidRPr="0070254C">
        <w:t>Murakami</w:t>
      </w:r>
      <w:proofErr w:type="spellEnd"/>
      <w:r w:rsidR="00AB7017" w:rsidRPr="0070254C">
        <w:t xml:space="preserve">, „můžeme předpokládat, že lidé v minulosti věřili, že děti dokáží do svých těl přijímat duše svých zesnulých prarodičů za pomocí symbolického provedení smrti </w:t>
      </w:r>
      <w:r w:rsidR="00565619" w:rsidRPr="0070254C">
        <w:t>a</w:t>
      </w:r>
      <w:r w:rsidR="00565619">
        <w:t> </w:t>
      </w:r>
      <w:r w:rsidR="00AB7017" w:rsidRPr="0070254C">
        <w:t>reinkarnace.</w:t>
      </w:r>
      <w:r w:rsidR="00EC640D" w:rsidRPr="0070254C">
        <w:t>“</w:t>
      </w:r>
      <w:r w:rsidR="00AB7017" w:rsidRPr="0070254C">
        <w:rPr>
          <w:rStyle w:val="Znakapoznpodarou"/>
        </w:rPr>
        <w:footnoteReference w:id="37"/>
      </w:r>
      <w:r w:rsidR="00EC640D" w:rsidRPr="0070254C">
        <w:t xml:space="preserve"> </w:t>
      </w:r>
      <w:r w:rsidR="00AC5800" w:rsidRPr="0070254C">
        <w:t xml:space="preserve">Je-li tomu ale tak, </w:t>
      </w:r>
      <w:r w:rsidR="00565619" w:rsidRPr="0070254C">
        <w:t>i</w:t>
      </w:r>
      <w:r w:rsidR="00565619">
        <w:t> </w:t>
      </w:r>
      <w:r w:rsidR="00AC5800" w:rsidRPr="0070254C">
        <w:t xml:space="preserve">přesto zůstává pravdou, že </w:t>
      </w:r>
      <w:r w:rsidR="00EC640D" w:rsidRPr="0070254C">
        <w:t>v </w:t>
      </w:r>
      <w:proofErr w:type="spellStart"/>
      <w:r w:rsidR="00EC640D" w:rsidRPr="0070254C">
        <w:rPr>
          <w:i/>
          <w:iCs/>
        </w:rPr>
        <w:t>Kodžiki</w:t>
      </w:r>
      <w:proofErr w:type="spellEnd"/>
      <w:r w:rsidR="00EC640D" w:rsidRPr="0070254C">
        <w:t xml:space="preserve"> reinkarnace není zmíněna v jasné korelaci s jinými světy</w:t>
      </w:r>
      <w:r w:rsidR="0071393A" w:rsidRPr="0070254C">
        <w:t xml:space="preserve">. </w:t>
      </w:r>
      <w:r w:rsidR="00AC5800" w:rsidRPr="0070254C">
        <w:t xml:space="preserve">Je sice možné, že reinkarnace byla součástí japonské víry natolik, že se dostala </w:t>
      </w:r>
      <w:r w:rsidR="00565619" w:rsidRPr="0070254C">
        <w:t>i</w:t>
      </w:r>
      <w:r w:rsidR="00565619">
        <w:t> </w:t>
      </w:r>
      <w:r w:rsidR="00AC5800" w:rsidRPr="0070254C">
        <w:t xml:space="preserve">do </w:t>
      </w:r>
      <w:r w:rsidR="00AC5800" w:rsidRPr="0070254C">
        <w:lastRenderedPageBreak/>
        <w:t>příběhů obsáhlých v </w:t>
      </w:r>
      <w:proofErr w:type="spellStart"/>
      <w:r w:rsidR="00AC5800" w:rsidRPr="0070254C">
        <w:rPr>
          <w:i/>
          <w:iCs/>
        </w:rPr>
        <w:t>Kodžiki</w:t>
      </w:r>
      <w:proofErr w:type="spellEnd"/>
      <w:r w:rsidR="00AC5800" w:rsidRPr="0070254C">
        <w:t xml:space="preserve">, ale </w:t>
      </w:r>
      <w:r w:rsidR="00565619" w:rsidRPr="0070254C">
        <w:t>i</w:t>
      </w:r>
      <w:r w:rsidR="00565619">
        <w:t> </w:t>
      </w:r>
      <w:r w:rsidR="00AC5800" w:rsidRPr="0070254C">
        <w:t xml:space="preserve">přesto se neobjevuje jako způsob, kterým se mezi světy přechází, jak tomu v žánru </w:t>
      </w:r>
      <w:r w:rsidR="00AC5800" w:rsidRPr="0070254C">
        <w:rPr>
          <w:i/>
          <w:iCs/>
        </w:rPr>
        <w:t>isekai</w:t>
      </w:r>
      <w:r w:rsidR="00540257" w:rsidRPr="0070254C">
        <w:rPr>
          <w:i/>
          <w:iCs/>
        </w:rPr>
        <w:t xml:space="preserve"> </w:t>
      </w:r>
      <w:r w:rsidR="00540257" w:rsidRPr="0070254C">
        <w:t>bývá</w:t>
      </w:r>
      <w:r w:rsidR="00AC5800" w:rsidRPr="0070254C">
        <w:t>.</w:t>
      </w:r>
    </w:p>
    <w:p w14:paraId="2A5A8C57" w14:textId="09F14DD8" w:rsidR="0071393A" w:rsidRPr="0070254C" w:rsidRDefault="0071393A" w:rsidP="006B3727">
      <w:proofErr w:type="spellStart"/>
      <w:r w:rsidRPr="0070254C">
        <w:rPr>
          <w:i/>
          <w:iCs/>
        </w:rPr>
        <w:t>Kodžiki</w:t>
      </w:r>
      <w:proofErr w:type="spellEnd"/>
      <w:r w:rsidRPr="0070254C">
        <w:t xml:space="preserve"> ale nejsou jediným příběhem z tohoto období, který by se dal považovat za předchůdce </w:t>
      </w:r>
      <w:r w:rsidRPr="0070254C">
        <w:rPr>
          <w:i/>
          <w:iCs/>
        </w:rPr>
        <w:t>isekai</w:t>
      </w:r>
      <w:r w:rsidRPr="0070254C">
        <w:t xml:space="preserve">. Dalším takovým příběhem je </w:t>
      </w:r>
      <w:proofErr w:type="spellStart"/>
      <w:r w:rsidRPr="0070254C">
        <w:rPr>
          <w:i/>
          <w:iCs/>
        </w:rPr>
        <w:t>Urašima</w:t>
      </w:r>
      <w:proofErr w:type="spellEnd"/>
      <w:r w:rsidRPr="0070254C">
        <w:rPr>
          <w:i/>
          <w:iCs/>
        </w:rPr>
        <w:t xml:space="preserve"> </w:t>
      </w:r>
      <w:proofErr w:type="spellStart"/>
      <w:r w:rsidRPr="0070254C">
        <w:rPr>
          <w:i/>
          <w:iCs/>
        </w:rPr>
        <w:t>Taró</w:t>
      </w:r>
      <w:proofErr w:type="spellEnd"/>
      <w:r w:rsidR="00F34B32" w:rsidRPr="0070254C">
        <w:t xml:space="preserve"> (</w:t>
      </w:r>
      <w:r w:rsidR="00F34B32" w:rsidRPr="0070254C">
        <w:t>浦島太郎</w:t>
      </w:r>
      <w:r w:rsidR="00F34B32" w:rsidRPr="0070254C">
        <w:t>)</w:t>
      </w:r>
      <w:r w:rsidRPr="0070254C">
        <w:t xml:space="preserve">, </w:t>
      </w:r>
      <w:r w:rsidR="00690893" w:rsidRPr="0070254C">
        <w:t xml:space="preserve">který nabízí koncept jiného světa v trochu </w:t>
      </w:r>
      <w:r w:rsidR="00F34B32" w:rsidRPr="0070254C">
        <w:t>odlišném</w:t>
      </w:r>
      <w:r w:rsidR="00690893" w:rsidRPr="0070254C">
        <w:t xml:space="preserve"> kontextu než exklusivně jako podsvětí</w:t>
      </w:r>
      <w:r w:rsidR="002460F7" w:rsidRPr="0070254C">
        <w:t xml:space="preserve"> </w:t>
      </w:r>
      <w:r w:rsidR="00565619" w:rsidRPr="0070254C">
        <w:t>a</w:t>
      </w:r>
      <w:r w:rsidR="00565619">
        <w:t> </w:t>
      </w:r>
      <w:r w:rsidR="002460F7" w:rsidRPr="0070254C">
        <w:t xml:space="preserve">země mrtvých. </w:t>
      </w:r>
      <w:r w:rsidR="003A4CBF" w:rsidRPr="0070254C">
        <w:t xml:space="preserve">Podobu, v jaké je </w:t>
      </w:r>
      <w:proofErr w:type="spellStart"/>
      <w:r w:rsidR="003A4CBF" w:rsidRPr="0070254C">
        <w:rPr>
          <w:i/>
          <w:iCs/>
        </w:rPr>
        <w:t>Urašima</w:t>
      </w:r>
      <w:proofErr w:type="spellEnd"/>
      <w:r w:rsidR="003A4CBF" w:rsidRPr="0070254C">
        <w:rPr>
          <w:i/>
          <w:iCs/>
        </w:rPr>
        <w:t xml:space="preserve"> </w:t>
      </w:r>
      <w:proofErr w:type="spellStart"/>
      <w:r w:rsidR="003A4CBF" w:rsidRPr="0070254C">
        <w:rPr>
          <w:i/>
          <w:iCs/>
        </w:rPr>
        <w:t>Taró</w:t>
      </w:r>
      <w:proofErr w:type="spellEnd"/>
      <w:r w:rsidR="003A4CBF" w:rsidRPr="0070254C">
        <w:t xml:space="preserve"> znám dnes, lze stopovat až ke konci éry </w:t>
      </w:r>
      <w:proofErr w:type="spellStart"/>
      <w:r w:rsidR="003A4CBF" w:rsidRPr="0070254C">
        <w:t>Kamakura</w:t>
      </w:r>
      <w:proofErr w:type="spellEnd"/>
      <w:r w:rsidR="003A4CBF" w:rsidRPr="0070254C">
        <w:t xml:space="preserve">, kdy začínaly být populární pohádkové knihy </w:t>
      </w:r>
      <w:proofErr w:type="spellStart"/>
      <w:r w:rsidR="003A4CBF" w:rsidRPr="0070254C">
        <w:rPr>
          <w:i/>
          <w:iCs/>
        </w:rPr>
        <w:t>otogizóši</w:t>
      </w:r>
      <w:proofErr w:type="spellEnd"/>
      <w:r w:rsidR="002460F7" w:rsidRPr="0070254C">
        <w:t xml:space="preserve"> (</w:t>
      </w:r>
      <w:r w:rsidR="002460F7" w:rsidRPr="0070254C">
        <w:t>御伽草子</w:t>
      </w:r>
      <w:r w:rsidR="002460F7" w:rsidRPr="0070254C">
        <w:t>)</w:t>
      </w:r>
      <w:r w:rsidR="003A4CBF" w:rsidRPr="0070254C">
        <w:rPr>
          <w:rStyle w:val="Znakapoznpodarou"/>
        </w:rPr>
        <w:footnoteReference w:id="38"/>
      </w:r>
      <w:r w:rsidR="00A207A2" w:rsidRPr="0070254C">
        <w:t>.</w:t>
      </w:r>
      <w:r w:rsidR="007E30EE" w:rsidRPr="0070254C">
        <w:t xml:space="preserve"> Ve skutečnosti sice kořeny legendy </w:t>
      </w:r>
      <w:proofErr w:type="spellStart"/>
      <w:r w:rsidR="007E30EE" w:rsidRPr="0070254C">
        <w:rPr>
          <w:i/>
          <w:iCs/>
        </w:rPr>
        <w:t>Urašima</w:t>
      </w:r>
      <w:proofErr w:type="spellEnd"/>
      <w:r w:rsidR="007E30EE" w:rsidRPr="0070254C">
        <w:rPr>
          <w:i/>
          <w:iCs/>
        </w:rPr>
        <w:t xml:space="preserve"> </w:t>
      </w:r>
      <w:proofErr w:type="spellStart"/>
      <w:r w:rsidR="007E30EE" w:rsidRPr="0070254C">
        <w:rPr>
          <w:i/>
          <w:iCs/>
        </w:rPr>
        <w:t>Taró</w:t>
      </w:r>
      <w:proofErr w:type="spellEnd"/>
      <w:r w:rsidR="007E30EE" w:rsidRPr="0070254C">
        <w:t xml:space="preserve"> sahají mnohem dále – až zpět do období, kdy byly sepsány </w:t>
      </w:r>
      <w:proofErr w:type="spellStart"/>
      <w:r w:rsidR="007E30EE" w:rsidRPr="0070254C">
        <w:rPr>
          <w:i/>
          <w:iCs/>
        </w:rPr>
        <w:t>Kodžiki</w:t>
      </w:r>
      <w:proofErr w:type="spellEnd"/>
      <w:r w:rsidR="007E30EE" w:rsidRPr="0070254C">
        <w:rPr>
          <w:rStyle w:val="Znakapoznpodarou"/>
        </w:rPr>
        <w:footnoteReference w:id="39"/>
      </w:r>
      <w:r w:rsidR="007E30EE" w:rsidRPr="0070254C">
        <w:t xml:space="preserve"> – ale pro přehlednost bude v této práci nejdříve představena verze příběhu, kter</w:t>
      </w:r>
      <w:r w:rsidR="00C243EA" w:rsidRPr="0070254C">
        <w:t>á</w:t>
      </w:r>
      <w:r w:rsidR="007E30EE" w:rsidRPr="0070254C">
        <w:t xml:space="preserve"> byla dochována dodnes.</w:t>
      </w:r>
      <w:r w:rsidR="003A4CBF" w:rsidRPr="0070254C">
        <w:t xml:space="preserve"> </w:t>
      </w:r>
      <w:r w:rsidR="007E30EE" w:rsidRPr="0070254C">
        <w:t xml:space="preserve">Tou verzí je </w:t>
      </w:r>
      <w:r w:rsidR="00F30F8F" w:rsidRPr="0070254C">
        <w:t xml:space="preserve">ta, která se nachází v učebnicích pro základní školy </w:t>
      </w:r>
      <w:r w:rsidR="00C243EA" w:rsidRPr="0070254C">
        <w:t>dané</w:t>
      </w:r>
      <w:r w:rsidR="00F30F8F" w:rsidRPr="0070254C">
        <w:t xml:space="preserve"> státem. Podle </w:t>
      </w:r>
      <w:proofErr w:type="spellStart"/>
      <w:r w:rsidR="00176A3E" w:rsidRPr="0070254C">
        <w:t>Majumi</w:t>
      </w:r>
      <w:proofErr w:type="spellEnd"/>
      <w:r w:rsidR="00F30F8F" w:rsidRPr="0070254C">
        <w:t xml:space="preserve"> </w:t>
      </w:r>
      <w:proofErr w:type="spellStart"/>
      <w:r w:rsidR="00005E9F" w:rsidRPr="0070254C">
        <w:t>Nakašimy</w:t>
      </w:r>
      <w:proofErr w:type="spellEnd"/>
      <w:r w:rsidR="00005E9F" w:rsidRPr="0070254C">
        <w:t xml:space="preserve"> </w:t>
      </w:r>
      <w:r w:rsidR="00F30F8F" w:rsidRPr="0070254C">
        <w:t xml:space="preserve">byla první učebnicí tohoto druhu, ve které se </w:t>
      </w:r>
      <w:proofErr w:type="spellStart"/>
      <w:r w:rsidR="00F30F8F" w:rsidRPr="0070254C">
        <w:rPr>
          <w:i/>
          <w:iCs/>
        </w:rPr>
        <w:t>Urašima</w:t>
      </w:r>
      <w:proofErr w:type="spellEnd"/>
      <w:r w:rsidR="00F30F8F" w:rsidRPr="0070254C">
        <w:rPr>
          <w:i/>
          <w:iCs/>
        </w:rPr>
        <w:t xml:space="preserve"> </w:t>
      </w:r>
      <w:proofErr w:type="spellStart"/>
      <w:r w:rsidR="00F30F8F" w:rsidRPr="0070254C">
        <w:rPr>
          <w:i/>
          <w:iCs/>
        </w:rPr>
        <w:t>Taró</w:t>
      </w:r>
      <w:proofErr w:type="spellEnd"/>
      <w:r w:rsidR="00F30F8F" w:rsidRPr="0070254C">
        <w:t xml:space="preserve"> objevil,</w:t>
      </w:r>
      <w:r w:rsidR="00176A3E" w:rsidRPr="0070254C">
        <w:t xml:space="preserve"> učebnice japonštiny</w:t>
      </w:r>
      <w:r w:rsidR="00F30F8F" w:rsidRPr="0070254C">
        <w:t xml:space="preserve"> </w:t>
      </w:r>
      <w:proofErr w:type="spellStart"/>
      <w:r w:rsidR="00F30F8F" w:rsidRPr="0070254C">
        <w:rPr>
          <w:i/>
          <w:iCs/>
        </w:rPr>
        <w:t>Šógaku</w:t>
      </w:r>
      <w:proofErr w:type="spellEnd"/>
      <w:r w:rsidR="00F30F8F" w:rsidRPr="0070254C">
        <w:rPr>
          <w:i/>
          <w:iCs/>
        </w:rPr>
        <w:t xml:space="preserve"> </w:t>
      </w:r>
      <w:proofErr w:type="spellStart"/>
      <w:r w:rsidR="00F30F8F" w:rsidRPr="0070254C">
        <w:rPr>
          <w:i/>
          <w:iCs/>
        </w:rPr>
        <w:t>kokugo</w:t>
      </w:r>
      <w:proofErr w:type="spellEnd"/>
      <w:r w:rsidR="00F30F8F" w:rsidRPr="0070254C">
        <w:rPr>
          <w:i/>
          <w:iCs/>
        </w:rPr>
        <w:t xml:space="preserve"> </w:t>
      </w:r>
      <w:proofErr w:type="spellStart"/>
      <w:r w:rsidR="00F30F8F" w:rsidRPr="0070254C">
        <w:rPr>
          <w:i/>
          <w:iCs/>
        </w:rPr>
        <w:t>jomihon</w:t>
      </w:r>
      <w:proofErr w:type="spellEnd"/>
      <w:r w:rsidR="00F30F8F" w:rsidRPr="0070254C">
        <w:rPr>
          <w:i/>
          <w:iCs/>
        </w:rPr>
        <w:t xml:space="preserve"> </w:t>
      </w:r>
      <w:proofErr w:type="spellStart"/>
      <w:r w:rsidR="00F30F8F" w:rsidRPr="0070254C">
        <w:rPr>
          <w:i/>
          <w:iCs/>
        </w:rPr>
        <w:t>džindžó</w:t>
      </w:r>
      <w:proofErr w:type="spellEnd"/>
      <w:r w:rsidR="00F30F8F" w:rsidRPr="0070254C">
        <w:rPr>
          <w:i/>
          <w:iCs/>
        </w:rPr>
        <w:t xml:space="preserve"> </w:t>
      </w:r>
      <w:proofErr w:type="spellStart"/>
      <w:r w:rsidR="00F30F8F" w:rsidRPr="0070254C">
        <w:rPr>
          <w:i/>
          <w:iCs/>
        </w:rPr>
        <w:t>kajó</w:t>
      </w:r>
      <w:proofErr w:type="spellEnd"/>
      <w:r w:rsidR="00F30F8F" w:rsidRPr="0070254C">
        <w:rPr>
          <w:i/>
          <w:iCs/>
        </w:rPr>
        <w:t xml:space="preserve">, </w:t>
      </w:r>
      <w:proofErr w:type="spellStart"/>
      <w:r w:rsidR="00F30F8F" w:rsidRPr="0070254C">
        <w:rPr>
          <w:i/>
          <w:iCs/>
        </w:rPr>
        <w:t>Maki</w:t>
      </w:r>
      <w:proofErr w:type="spellEnd"/>
      <w:r w:rsidR="00F30F8F" w:rsidRPr="0070254C">
        <w:rPr>
          <w:i/>
          <w:iCs/>
        </w:rPr>
        <w:t xml:space="preserve"> </w:t>
      </w:r>
      <w:r w:rsidR="00565619" w:rsidRPr="0070254C">
        <w:rPr>
          <w:i/>
          <w:iCs/>
        </w:rPr>
        <w:t>3</w:t>
      </w:r>
      <w:r w:rsidR="00565619">
        <w:rPr>
          <w:i/>
          <w:iCs/>
        </w:rPr>
        <w:t> </w:t>
      </w:r>
      <w:r w:rsidR="00F30F8F" w:rsidRPr="0070254C">
        <w:t>(</w:t>
      </w:r>
      <w:r w:rsidR="00F30F8F" w:rsidRPr="0070254C">
        <w:t>小学国語読本</w:t>
      </w:r>
      <w:r w:rsidR="00F30F8F" w:rsidRPr="0070254C">
        <w:t xml:space="preserve"> </w:t>
      </w:r>
      <w:r w:rsidR="00F30F8F" w:rsidRPr="0070254C">
        <w:t>尋常科用</w:t>
      </w:r>
      <w:r w:rsidR="00F30F8F" w:rsidRPr="0070254C">
        <w:t xml:space="preserve"> </w:t>
      </w:r>
      <w:r w:rsidR="00F30F8F" w:rsidRPr="0070254C">
        <w:t>巻三</w:t>
      </w:r>
      <w:r w:rsidR="00F30F8F" w:rsidRPr="0070254C">
        <w:t>)</w:t>
      </w:r>
      <w:r w:rsidR="00F30F8F" w:rsidRPr="0070254C">
        <w:rPr>
          <w:rStyle w:val="Znakapoznpodarou"/>
        </w:rPr>
        <w:footnoteReference w:id="40"/>
      </w:r>
      <w:r w:rsidR="003760A5" w:rsidRPr="0070254C">
        <w:t>.</w:t>
      </w:r>
    </w:p>
    <w:p w14:paraId="7B9E42EE" w14:textId="284B5430" w:rsidR="00690893" w:rsidRPr="0070254C" w:rsidRDefault="00AA1CE5" w:rsidP="006B3727">
      <w:r w:rsidRPr="0070254C">
        <w:t xml:space="preserve">Podle verze příběhu </w:t>
      </w:r>
      <w:r w:rsidR="00565619" w:rsidRPr="0070254C">
        <w:t>v</w:t>
      </w:r>
      <w:r w:rsidR="00565619">
        <w:t> </w:t>
      </w:r>
      <w:proofErr w:type="spellStart"/>
      <w:r w:rsidRPr="0070254C">
        <w:rPr>
          <w:i/>
          <w:iCs/>
        </w:rPr>
        <w:t>Šógaku</w:t>
      </w:r>
      <w:proofErr w:type="spellEnd"/>
      <w:r w:rsidRPr="0070254C">
        <w:rPr>
          <w:i/>
          <w:iCs/>
        </w:rPr>
        <w:t xml:space="preserve"> </w:t>
      </w:r>
      <w:proofErr w:type="spellStart"/>
      <w:r w:rsidRPr="0070254C">
        <w:rPr>
          <w:i/>
          <w:iCs/>
        </w:rPr>
        <w:t>kokugo</w:t>
      </w:r>
      <w:proofErr w:type="spellEnd"/>
      <w:r w:rsidRPr="0070254C">
        <w:rPr>
          <w:i/>
          <w:iCs/>
        </w:rPr>
        <w:t xml:space="preserve"> </w:t>
      </w:r>
      <w:proofErr w:type="spellStart"/>
      <w:r w:rsidRPr="0070254C">
        <w:rPr>
          <w:i/>
          <w:iCs/>
        </w:rPr>
        <w:t>jomihon</w:t>
      </w:r>
      <w:proofErr w:type="spellEnd"/>
      <w:r w:rsidRPr="0070254C">
        <w:rPr>
          <w:i/>
          <w:iCs/>
        </w:rPr>
        <w:t xml:space="preserve"> </w:t>
      </w:r>
      <w:proofErr w:type="spellStart"/>
      <w:r w:rsidRPr="0070254C">
        <w:rPr>
          <w:i/>
          <w:iCs/>
        </w:rPr>
        <w:t>džindžó</w:t>
      </w:r>
      <w:proofErr w:type="spellEnd"/>
      <w:r w:rsidRPr="0070254C">
        <w:rPr>
          <w:i/>
          <w:iCs/>
        </w:rPr>
        <w:t xml:space="preserve"> </w:t>
      </w:r>
      <w:proofErr w:type="spellStart"/>
      <w:r w:rsidRPr="0070254C">
        <w:rPr>
          <w:i/>
          <w:iCs/>
        </w:rPr>
        <w:t>kajó</w:t>
      </w:r>
      <w:proofErr w:type="spellEnd"/>
      <w:r w:rsidRPr="0070254C">
        <w:t xml:space="preserve"> byl </w:t>
      </w:r>
      <w:proofErr w:type="spellStart"/>
      <w:r w:rsidRPr="0070254C">
        <w:t>Urašima</w:t>
      </w:r>
      <w:proofErr w:type="spellEnd"/>
      <w:r w:rsidRPr="0070254C">
        <w:t xml:space="preserve"> </w:t>
      </w:r>
      <w:proofErr w:type="spellStart"/>
      <w:r w:rsidRPr="0070254C">
        <w:t>Taró</w:t>
      </w:r>
      <w:proofErr w:type="spellEnd"/>
      <w:r w:rsidRPr="0070254C">
        <w:t xml:space="preserve"> obyčejný člověk, který jednoho dne na pláži našel skupinu dětí šikanující želvu. Želvy mu je líto, tak ji od dětí koupí </w:t>
      </w:r>
      <w:r w:rsidR="00565619" w:rsidRPr="0070254C">
        <w:t>a</w:t>
      </w:r>
      <w:r w:rsidR="00565619">
        <w:t> </w:t>
      </w:r>
      <w:r w:rsidRPr="0070254C">
        <w:t xml:space="preserve">pustí ji zpět do moře. </w:t>
      </w:r>
      <w:r w:rsidR="006C139C" w:rsidRPr="0070254C">
        <w:t xml:space="preserve">Po několika dnech </w:t>
      </w:r>
      <w:proofErr w:type="spellStart"/>
      <w:r w:rsidR="006C139C" w:rsidRPr="0070254C">
        <w:t>Taró</w:t>
      </w:r>
      <w:proofErr w:type="spellEnd"/>
      <w:r w:rsidR="006C139C" w:rsidRPr="0070254C">
        <w:t xml:space="preserve"> potká želvu znovu, když na moři rybaří. Želva mu poděkuje za pomoc </w:t>
      </w:r>
      <w:r w:rsidR="00565619" w:rsidRPr="0070254C">
        <w:t>a</w:t>
      </w:r>
      <w:r w:rsidR="00565619">
        <w:t> </w:t>
      </w:r>
      <w:r w:rsidR="006C139C" w:rsidRPr="0070254C">
        <w:t xml:space="preserve">za odměnu ho s sebou vezme do paláce na dně moře, </w:t>
      </w:r>
      <w:proofErr w:type="spellStart"/>
      <w:r w:rsidR="006C139C" w:rsidRPr="0070254C">
        <w:t>Rjúgú</w:t>
      </w:r>
      <w:proofErr w:type="spellEnd"/>
      <w:r w:rsidR="006C139C" w:rsidRPr="0070254C">
        <w:t>. Zde ho přivítají</w:t>
      </w:r>
      <w:r w:rsidR="003760A5" w:rsidRPr="0070254C">
        <w:t xml:space="preserve"> princezny</w:t>
      </w:r>
      <w:r w:rsidR="006C139C" w:rsidRPr="0070254C">
        <w:t xml:space="preserve"> </w:t>
      </w:r>
      <w:proofErr w:type="spellStart"/>
      <w:r w:rsidR="006C139C" w:rsidRPr="0070254C">
        <w:rPr>
          <w:i/>
          <w:iCs/>
        </w:rPr>
        <w:t>otohime</w:t>
      </w:r>
      <w:proofErr w:type="spellEnd"/>
      <w:r w:rsidR="006C139C" w:rsidRPr="0070254C">
        <w:t xml:space="preserve"> </w:t>
      </w:r>
      <w:r w:rsidR="00565619" w:rsidRPr="0070254C">
        <w:t>a</w:t>
      </w:r>
      <w:r w:rsidR="00565619">
        <w:t> </w:t>
      </w:r>
      <w:r w:rsidR="006C139C" w:rsidRPr="0070254C">
        <w:t xml:space="preserve">znovu mu poděkují za to, že pomohl želvě. </w:t>
      </w:r>
      <w:r w:rsidR="00B00FD4" w:rsidRPr="0070254C">
        <w:t xml:space="preserve">Dále pro </w:t>
      </w:r>
      <w:proofErr w:type="spellStart"/>
      <w:r w:rsidR="00B00FD4" w:rsidRPr="0070254C">
        <w:t>Taróa</w:t>
      </w:r>
      <w:proofErr w:type="spellEnd"/>
      <w:r w:rsidR="00B00FD4" w:rsidRPr="0070254C">
        <w:t xml:space="preserve"> připraví hostinu, při které mu obyvatelé moře jako ryby </w:t>
      </w:r>
      <w:r w:rsidR="00565619" w:rsidRPr="0070254C">
        <w:t>a</w:t>
      </w:r>
      <w:r w:rsidR="00565619">
        <w:t> </w:t>
      </w:r>
      <w:r w:rsidR="00B00FD4" w:rsidRPr="0070254C">
        <w:t xml:space="preserve">chobotnice dělají představení, které jsou tak zábavné, že </w:t>
      </w:r>
      <w:proofErr w:type="spellStart"/>
      <w:r w:rsidR="00B00FD4" w:rsidRPr="0070254C">
        <w:t>Taró</w:t>
      </w:r>
      <w:proofErr w:type="spellEnd"/>
      <w:r w:rsidR="00B00FD4" w:rsidRPr="0070254C">
        <w:t xml:space="preserve"> úplně zapomene na čas. Potom, co v </w:t>
      </w:r>
      <w:proofErr w:type="spellStart"/>
      <w:r w:rsidR="00B00FD4" w:rsidRPr="0070254C">
        <w:t>Rjúgú</w:t>
      </w:r>
      <w:proofErr w:type="spellEnd"/>
      <w:r w:rsidR="00B00FD4" w:rsidRPr="0070254C">
        <w:t xml:space="preserve"> stráví několik dní, se mu ale začne stýskat po domově, tak princeznám </w:t>
      </w:r>
      <w:proofErr w:type="spellStart"/>
      <w:r w:rsidR="00B00FD4" w:rsidRPr="0070254C">
        <w:rPr>
          <w:i/>
          <w:iCs/>
        </w:rPr>
        <w:t>otohime</w:t>
      </w:r>
      <w:proofErr w:type="spellEnd"/>
      <w:r w:rsidR="00B00FD4" w:rsidRPr="0070254C">
        <w:t xml:space="preserve"> sdělí, že už by se měl vrátit domů. Ty ho ale nejdříve z nějakého důvodu nechtějí vůbec pustit, dokud je </w:t>
      </w:r>
      <w:proofErr w:type="spellStart"/>
      <w:r w:rsidR="00B00FD4" w:rsidRPr="0070254C">
        <w:t>Taró</w:t>
      </w:r>
      <w:proofErr w:type="spellEnd"/>
      <w:r w:rsidR="00B00FD4" w:rsidRPr="0070254C">
        <w:t xml:space="preserve"> nepřemluví. Na památku mu tedy dají ornamentovanou krabičku </w:t>
      </w:r>
      <w:proofErr w:type="spellStart"/>
      <w:r w:rsidR="00B00FD4" w:rsidRPr="0070254C">
        <w:rPr>
          <w:i/>
          <w:iCs/>
        </w:rPr>
        <w:t>tamatebako</w:t>
      </w:r>
      <w:proofErr w:type="spellEnd"/>
      <w:r w:rsidR="00B00FD4" w:rsidRPr="0070254C">
        <w:t xml:space="preserve"> </w:t>
      </w:r>
      <w:r w:rsidR="00565619" w:rsidRPr="0070254C">
        <w:t>a</w:t>
      </w:r>
      <w:r w:rsidR="00565619">
        <w:t> </w:t>
      </w:r>
      <w:r w:rsidR="00B00FD4" w:rsidRPr="0070254C">
        <w:t xml:space="preserve">pošlou ho domů s jednou podmínkou </w:t>
      </w:r>
      <w:bookmarkStart w:id="9" w:name="_Hlk30705586"/>
      <w:r w:rsidR="00B00FD4" w:rsidRPr="0070254C">
        <w:t>–</w:t>
      </w:r>
      <w:bookmarkEnd w:id="9"/>
      <w:r w:rsidR="00B00FD4" w:rsidRPr="0070254C">
        <w:t xml:space="preserve"> že krabičku nikdy neotevře. </w:t>
      </w:r>
      <w:r w:rsidR="00AA277F" w:rsidRPr="0070254C">
        <w:t xml:space="preserve">Když se ale </w:t>
      </w:r>
      <w:proofErr w:type="spellStart"/>
      <w:r w:rsidR="00AA277F" w:rsidRPr="0070254C">
        <w:t>Taró</w:t>
      </w:r>
      <w:proofErr w:type="spellEnd"/>
      <w:r w:rsidR="00AA277F" w:rsidRPr="0070254C">
        <w:t xml:space="preserve"> vrátí zpět na povrch, zjistí, že je všechno </w:t>
      </w:r>
      <w:r w:rsidR="00AA277F" w:rsidRPr="0070254C">
        <w:lastRenderedPageBreak/>
        <w:t xml:space="preserve">úplně jinak, než si to pamatoval. Jeho rodina </w:t>
      </w:r>
      <w:r w:rsidR="00565619" w:rsidRPr="0070254C">
        <w:t>a</w:t>
      </w:r>
      <w:r w:rsidR="00565619">
        <w:t> </w:t>
      </w:r>
      <w:r w:rsidR="00AA277F" w:rsidRPr="0070254C">
        <w:t xml:space="preserve">známí jsou všichni mrtví, </w:t>
      </w:r>
      <w:r w:rsidR="00565619" w:rsidRPr="0070254C">
        <w:t>a</w:t>
      </w:r>
      <w:r w:rsidR="00565619">
        <w:t> </w:t>
      </w:r>
      <w:r w:rsidR="00565619" w:rsidRPr="0070254C">
        <w:t>i</w:t>
      </w:r>
      <w:r w:rsidR="00565619">
        <w:t> </w:t>
      </w:r>
      <w:r w:rsidR="00AA277F" w:rsidRPr="0070254C">
        <w:t xml:space="preserve">vesnice vypadá jinak. </w:t>
      </w:r>
      <w:proofErr w:type="spellStart"/>
      <w:r w:rsidR="00AA277F" w:rsidRPr="0070254C">
        <w:t>Taró</w:t>
      </w:r>
      <w:proofErr w:type="spellEnd"/>
      <w:r w:rsidR="00AA277F" w:rsidRPr="0070254C">
        <w:t xml:space="preserve"> ve zmatení zapomene na varování princezen </w:t>
      </w:r>
      <w:r w:rsidR="00565619" w:rsidRPr="0070254C">
        <w:t>a</w:t>
      </w:r>
      <w:r w:rsidR="00565619">
        <w:t> </w:t>
      </w:r>
      <w:r w:rsidR="00AA277F" w:rsidRPr="0070254C">
        <w:t xml:space="preserve">krabičku </w:t>
      </w:r>
      <w:proofErr w:type="spellStart"/>
      <w:r w:rsidR="00AA277F" w:rsidRPr="0070254C">
        <w:rPr>
          <w:i/>
          <w:iCs/>
        </w:rPr>
        <w:t>tamatebako</w:t>
      </w:r>
      <w:proofErr w:type="spellEnd"/>
      <w:r w:rsidR="00AA277F" w:rsidRPr="0070254C">
        <w:t xml:space="preserve"> otevře. Z krabičky se začne kouřit </w:t>
      </w:r>
      <w:r w:rsidR="00565619" w:rsidRPr="0070254C">
        <w:t>a</w:t>
      </w:r>
      <w:r w:rsidR="00565619">
        <w:t> </w:t>
      </w:r>
      <w:r w:rsidR="00AA277F" w:rsidRPr="0070254C">
        <w:t>z </w:t>
      </w:r>
      <w:proofErr w:type="spellStart"/>
      <w:r w:rsidR="00AA277F" w:rsidRPr="0070254C">
        <w:t>Taróa</w:t>
      </w:r>
      <w:proofErr w:type="spellEnd"/>
      <w:r w:rsidR="00AA277F" w:rsidRPr="0070254C">
        <w:t xml:space="preserve"> se najednou stane stařík s vrásčitou tváří </w:t>
      </w:r>
      <w:r w:rsidR="00565619" w:rsidRPr="0070254C">
        <w:t>a</w:t>
      </w:r>
      <w:r w:rsidR="00565619">
        <w:t> </w:t>
      </w:r>
      <w:r w:rsidR="00AA277F" w:rsidRPr="0070254C">
        <w:t>šedivou hlavou</w:t>
      </w:r>
      <w:r w:rsidR="00AA277F" w:rsidRPr="0070254C">
        <w:rPr>
          <w:rStyle w:val="Znakapoznpodarou"/>
        </w:rPr>
        <w:footnoteReference w:id="41"/>
      </w:r>
      <w:r w:rsidR="003760A5" w:rsidRPr="0070254C">
        <w:t>.</w:t>
      </w:r>
    </w:p>
    <w:p w14:paraId="51F80961" w14:textId="4DF845BC" w:rsidR="00AA277F" w:rsidRPr="0070254C" w:rsidRDefault="00AA277F" w:rsidP="006B3727">
      <w:r w:rsidRPr="0070254C">
        <w:t xml:space="preserve">Na první pohled to sice nemusí být jasné, ale mořský palác </w:t>
      </w:r>
      <w:proofErr w:type="spellStart"/>
      <w:r w:rsidRPr="0070254C">
        <w:t>Rjúgú</w:t>
      </w:r>
      <w:proofErr w:type="spellEnd"/>
      <w:r w:rsidRPr="0070254C">
        <w:t xml:space="preserve"> plní veškerá kritéria jiného světa, stejně jako podsvětí v </w:t>
      </w:r>
      <w:proofErr w:type="spellStart"/>
      <w:r w:rsidRPr="0070254C">
        <w:rPr>
          <w:i/>
          <w:iCs/>
        </w:rPr>
        <w:t>Kodžiki</w:t>
      </w:r>
      <w:proofErr w:type="spellEnd"/>
      <w:r w:rsidRPr="0070254C">
        <w:t>.</w:t>
      </w:r>
      <w:r w:rsidR="00007A8F" w:rsidRPr="0070254C">
        <w:t xml:space="preserve"> Na rozdíl od podsvětí se ale tentokrát nejedná </w:t>
      </w:r>
      <w:r w:rsidR="00565619" w:rsidRPr="0070254C">
        <w:t>o</w:t>
      </w:r>
      <w:r w:rsidR="00565619">
        <w:t> </w:t>
      </w:r>
      <w:r w:rsidR="00007A8F" w:rsidRPr="0070254C">
        <w:t xml:space="preserve">svět mrtvých, ale fantastický svět mořských živočichů </w:t>
      </w:r>
      <w:r w:rsidR="00565619" w:rsidRPr="0070254C">
        <w:t>a</w:t>
      </w:r>
      <w:r w:rsidR="00565619">
        <w:t> </w:t>
      </w:r>
      <w:r w:rsidR="00007A8F" w:rsidRPr="0070254C">
        <w:t xml:space="preserve">mořských bohů. </w:t>
      </w:r>
      <w:r w:rsidRPr="0070254C">
        <w:t xml:space="preserve"> </w:t>
      </w:r>
      <w:proofErr w:type="spellStart"/>
      <w:r w:rsidR="00007A8F" w:rsidRPr="0070254C">
        <w:t>Rjúgú</w:t>
      </w:r>
      <w:proofErr w:type="spellEnd"/>
      <w:r w:rsidR="00007A8F" w:rsidRPr="0070254C">
        <w:t xml:space="preserve"> je sice popisován jako palác, ale jelikož se jedná </w:t>
      </w:r>
      <w:r w:rsidR="00565619" w:rsidRPr="0070254C">
        <w:t>o</w:t>
      </w:r>
      <w:r w:rsidR="00565619">
        <w:t> </w:t>
      </w:r>
      <w:r w:rsidR="00007A8F" w:rsidRPr="0070254C">
        <w:t xml:space="preserve">místo, kam lidé normálně nemají přístup, které je zcela oddělené od našeho světa, lze </w:t>
      </w:r>
      <w:proofErr w:type="spellStart"/>
      <w:r w:rsidR="00007A8F" w:rsidRPr="0070254C">
        <w:t>Rjúgú</w:t>
      </w:r>
      <w:proofErr w:type="spellEnd"/>
      <w:r w:rsidR="00007A8F" w:rsidRPr="0070254C">
        <w:t xml:space="preserve"> považovat jako jiný svět. Tento svět je navíc od toho lidského oddělený nejen fyzick</w:t>
      </w:r>
      <w:r w:rsidR="008A350E" w:rsidRPr="0070254C">
        <w:t>ou bariérou</w:t>
      </w:r>
      <w:r w:rsidR="00007A8F" w:rsidRPr="0070254C">
        <w:t xml:space="preserve">, jak je v příběhu naznačeno nádhernou, červeně, modře </w:t>
      </w:r>
      <w:r w:rsidR="00565619" w:rsidRPr="0070254C">
        <w:t>a</w:t>
      </w:r>
      <w:r w:rsidR="00565619">
        <w:t> </w:t>
      </w:r>
      <w:r w:rsidR="00007A8F" w:rsidRPr="0070254C">
        <w:t>žlutě nabarvenou bránou</w:t>
      </w:r>
      <w:r w:rsidR="00007A8F" w:rsidRPr="0070254C">
        <w:rPr>
          <w:rStyle w:val="Znakapoznpodarou"/>
        </w:rPr>
        <w:footnoteReference w:id="42"/>
      </w:r>
      <w:r w:rsidR="00007A8F" w:rsidRPr="0070254C">
        <w:t xml:space="preserve">, </w:t>
      </w:r>
      <w:r w:rsidR="008A350E" w:rsidRPr="0070254C">
        <w:t xml:space="preserve">ale </w:t>
      </w:r>
      <w:r w:rsidR="00565619" w:rsidRPr="0070254C">
        <w:t>i</w:t>
      </w:r>
      <w:r w:rsidR="00565619">
        <w:t> </w:t>
      </w:r>
      <w:r w:rsidR="008A350E" w:rsidRPr="0070254C">
        <w:t xml:space="preserve">bariérou mnohem více abstraktní – </w:t>
      </w:r>
      <w:r w:rsidR="00565619" w:rsidRPr="0070254C">
        <w:t>a</w:t>
      </w:r>
      <w:r w:rsidR="00565619">
        <w:t> </w:t>
      </w:r>
      <w:r w:rsidR="008A350E" w:rsidRPr="0070254C">
        <w:t xml:space="preserve">to časem. Když se </w:t>
      </w:r>
      <w:proofErr w:type="spellStart"/>
      <w:r w:rsidR="008A350E" w:rsidRPr="0070254C">
        <w:t>Taró</w:t>
      </w:r>
      <w:proofErr w:type="spellEnd"/>
      <w:r w:rsidR="008A350E" w:rsidRPr="0070254C">
        <w:t xml:space="preserve"> vrátí </w:t>
      </w:r>
      <w:r w:rsidR="001A1C77" w:rsidRPr="0070254C">
        <w:t>zpět</w:t>
      </w:r>
      <w:r w:rsidR="008A350E" w:rsidRPr="0070254C">
        <w:t xml:space="preserve"> domů, vyjde najevo, že čas v normálním světě </w:t>
      </w:r>
      <w:r w:rsidR="00565619" w:rsidRPr="0070254C">
        <w:t>a</w:t>
      </w:r>
      <w:r w:rsidR="00565619">
        <w:t> </w:t>
      </w:r>
      <w:r w:rsidR="008A350E" w:rsidRPr="0070254C">
        <w:t>čas v </w:t>
      </w:r>
      <w:proofErr w:type="spellStart"/>
      <w:r w:rsidR="008A350E" w:rsidRPr="0070254C">
        <w:t>Rjúgú</w:t>
      </w:r>
      <w:proofErr w:type="spellEnd"/>
      <w:r w:rsidR="008A350E" w:rsidRPr="0070254C">
        <w:t xml:space="preserve"> plyne zcela jinak. Co se zdálo být jen pouhých pár dní pod vodou bylo na souši několik desítek let. Když </w:t>
      </w:r>
      <w:proofErr w:type="spellStart"/>
      <w:r w:rsidR="008A350E" w:rsidRPr="0070254C">
        <w:t>Taró</w:t>
      </w:r>
      <w:proofErr w:type="spellEnd"/>
      <w:r w:rsidR="008A350E" w:rsidRPr="0070254C">
        <w:t xml:space="preserve"> nakonec otevře krabičku </w:t>
      </w:r>
      <w:proofErr w:type="spellStart"/>
      <w:r w:rsidR="008A350E" w:rsidRPr="0070254C">
        <w:rPr>
          <w:i/>
          <w:iCs/>
        </w:rPr>
        <w:t>tamatebako</w:t>
      </w:r>
      <w:proofErr w:type="spellEnd"/>
      <w:r w:rsidR="008A350E" w:rsidRPr="0070254C">
        <w:t>, najednou zestárne, jako kdyby v tom okamžiku „dohnal“ veškerý čas, který v </w:t>
      </w:r>
      <w:proofErr w:type="spellStart"/>
      <w:r w:rsidR="008A350E" w:rsidRPr="0070254C">
        <w:t>Rjúgú</w:t>
      </w:r>
      <w:proofErr w:type="spellEnd"/>
      <w:r w:rsidR="008A350E" w:rsidRPr="0070254C">
        <w:t xml:space="preserve"> „přeskočil“.</w:t>
      </w:r>
    </w:p>
    <w:p w14:paraId="1DD38E00" w14:textId="28C13D36" w:rsidR="007E30EE" w:rsidRPr="0070254C" w:rsidRDefault="007E30EE" w:rsidP="006B3727">
      <w:r w:rsidRPr="0070254C">
        <w:t xml:space="preserve">Již zmiňovaná předchozí verze tohoto příběhu, známá pod názvem </w:t>
      </w:r>
      <w:proofErr w:type="spellStart"/>
      <w:r w:rsidRPr="0070254C">
        <w:rPr>
          <w:i/>
          <w:iCs/>
        </w:rPr>
        <w:t>Urašimako</w:t>
      </w:r>
      <w:proofErr w:type="spellEnd"/>
      <w:r w:rsidRPr="0070254C">
        <w:t xml:space="preserve"> (</w:t>
      </w:r>
      <w:r w:rsidRPr="0070254C">
        <w:t>浦島子</w:t>
      </w:r>
      <w:r w:rsidRPr="0070254C">
        <w:t xml:space="preserve">), se poprvé nachází </w:t>
      </w:r>
      <w:r w:rsidR="003D6548" w:rsidRPr="0070254C">
        <w:t xml:space="preserve">ve spisech </w:t>
      </w:r>
      <w:r w:rsidR="003D6548" w:rsidRPr="0070254C">
        <w:rPr>
          <w:i/>
          <w:iCs/>
        </w:rPr>
        <w:t xml:space="preserve">Tango no </w:t>
      </w:r>
      <w:proofErr w:type="spellStart"/>
      <w:r w:rsidR="003D6548" w:rsidRPr="0070254C">
        <w:rPr>
          <w:i/>
          <w:iCs/>
        </w:rPr>
        <w:t>kuni</w:t>
      </w:r>
      <w:proofErr w:type="spellEnd"/>
      <w:r w:rsidR="003D6548" w:rsidRPr="0070254C">
        <w:rPr>
          <w:i/>
          <w:iCs/>
        </w:rPr>
        <w:t xml:space="preserve"> </w:t>
      </w:r>
      <w:proofErr w:type="spellStart"/>
      <w:r w:rsidR="003D6548" w:rsidRPr="0070254C">
        <w:rPr>
          <w:i/>
          <w:iCs/>
        </w:rPr>
        <w:t>fudoki</w:t>
      </w:r>
      <w:proofErr w:type="spellEnd"/>
      <w:r w:rsidR="003D6548" w:rsidRPr="0070254C">
        <w:t xml:space="preserve"> (</w:t>
      </w:r>
      <w:r w:rsidR="003D6548" w:rsidRPr="0070254C">
        <w:t>丹後国風土記</w:t>
      </w:r>
      <w:r w:rsidR="003D6548" w:rsidRPr="0070254C">
        <w:t>)</w:t>
      </w:r>
      <w:r w:rsidR="003D6548" w:rsidRPr="0070254C">
        <w:rPr>
          <w:rStyle w:val="Znakapoznpodarou"/>
        </w:rPr>
        <w:footnoteReference w:id="43"/>
      </w:r>
      <w:r w:rsidR="003D6548" w:rsidRPr="0070254C">
        <w:t>, které byly sepsány během osmého století.</w:t>
      </w:r>
      <w:r w:rsidR="00C362E9" w:rsidRPr="0070254C">
        <w:t xml:space="preserve"> Ve verzi </w:t>
      </w:r>
      <w:proofErr w:type="spellStart"/>
      <w:r w:rsidR="00C362E9" w:rsidRPr="0070254C">
        <w:rPr>
          <w:i/>
          <w:iCs/>
        </w:rPr>
        <w:t>Urašimako</w:t>
      </w:r>
      <w:proofErr w:type="spellEnd"/>
      <w:r w:rsidR="00C362E9" w:rsidRPr="0070254C">
        <w:t xml:space="preserve"> se liší pár klíčových detailů, díky kterým možná příběh dává trochu více smysl. </w:t>
      </w:r>
      <w:proofErr w:type="spellStart"/>
      <w:r w:rsidR="00C362E9" w:rsidRPr="0070254C">
        <w:t>Urašima</w:t>
      </w:r>
      <w:proofErr w:type="spellEnd"/>
      <w:r w:rsidR="00C362E9" w:rsidRPr="0070254C">
        <w:t xml:space="preserve"> </w:t>
      </w:r>
      <w:proofErr w:type="spellStart"/>
      <w:r w:rsidR="00C362E9" w:rsidRPr="0070254C">
        <w:t>Taró</w:t>
      </w:r>
      <w:proofErr w:type="spellEnd"/>
      <w:r w:rsidR="00C362E9" w:rsidRPr="0070254C">
        <w:t xml:space="preserve"> byl </w:t>
      </w:r>
      <w:r w:rsidR="002F7E80" w:rsidRPr="0070254C">
        <w:t xml:space="preserve">sice </w:t>
      </w:r>
      <w:r w:rsidR="00C362E9" w:rsidRPr="0070254C">
        <w:t>do jinéh</w:t>
      </w:r>
      <w:r w:rsidR="002F7E80" w:rsidRPr="0070254C">
        <w:t>o</w:t>
      </w:r>
      <w:r w:rsidR="00C362E9" w:rsidRPr="0070254C">
        <w:t xml:space="preserve"> světa pozván za odměn</w:t>
      </w:r>
      <w:r w:rsidR="002F7E80" w:rsidRPr="0070254C">
        <w:t xml:space="preserve">u, ale ve výsledku mu tato návštěva zničila celý život. </w:t>
      </w:r>
      <w:proofErr w:type="spellStart"/>
      <w:r w:rsidR="002F7E80" w:rsidRPr="0070254C">
        <w:t>Urašimako</w:t>
      </w:r>
      <w:proofErr w:type="spellEnd"/>
      <w:r w:rsidR="002F7E80" w:rsidRPr="0070254C">
        <w:t xml:space="preserve"> ale opustil svůj dům proto, že se z želvy, kterou zachránil, stala překrásná žena, želví princezna </w:t>
      </w:r>
      <w:proofErr w:type="spellStart"/>
      <w:r w:rsidR="002F7E80" w:rsidRPr="0070254C">
        <w:rPr>
          <w:i/>
          <w:iCs/>
        </w:rPr>
        <w:t>kamehime</w:t>
      </w:r>
      <w:proofErr w:type="spellEnd"/>
      <w:r w:rsidR="002F7E80" w:rsidRPr="0070254C">
        <w:t>. Ta ho pozvala do své země, mýtického ostrov</w:t>
      </w:r>
      <w:r w:rsidR="009E73B0" w:rsidRPr="0070254C">
        <w:t>a</w:t>
      </w:r>
      <w:r w:rsidR="002F7E80" w:rsidRPr="0070254C">
        <w:t xml:space="preserve"> kdesi daleko na moři, známého jako </w:t>
      </w:r>
      <w:proofErr w:type="spellStart"/>
      <w:r w:rsidR="002F7E80" w:rsidRPr="0070254C">
        <w:t>Hórai</w:t>
      </w:r>
      <w:proofErr w:type="spellEnd"/>
      <w:r w:rsidR="002F7E80" w:rsidRPr="0070254C">
        <w:t xml:space="preserve">, kde byl uvítán </w:t>
      </w:r>
      <w:r w:rsidR="00565619" w:rsidRPr="0070254C">
        <w:t>a</w:t>
      </w:r>
      <w:r w:rsidR="00565619">
        <w:t> </w:t>
      </w:r>
      <w:r w:rsidR="002F7E80" w:rsidRPr="0070254C">
        <w:t xml:space="preserve">s princeznou se oženil. Po třech letech se </w:t>
      </w:r>
      <w:r w:rsidR="002F7E80" w:rsidRPr="0070254C">
        <w:lastRenderedPageBreak/>
        <w:t xml:space="preserve">mu ale začalo stýskat po domově, </w:t>
      </w:r>
      <w:r w:rsidR="00565619" w:rsidRPr="0070254C">
        <w:t>a</w:t>
      </w:r>
      <w:r w:rsidR="00565619">
        <w:t> </w:t>
      </w:r>
      <w:r w:rsidR="002F7E80" w:rsidRPr="0070254C">
        <w:t xml:space="preserve">tak princeznu opustil. Ta ho nechala jít jen velmi nerada, </w:t>
      </w:r>
      <w:r w:rsidR="00565619" w:rsidRPr="0070254C">
        <w:t>a</w:t>
      </w:r>
      <w:r w:rsidR="00565619">
        <w:t> </w:t>
      </w:r>
      <w:r w:rsidR="002F7E80" w:rsidRPr="0070254C">
        <w:t>na památku mu dala zdobenou krabičku</w:t>
      </w:r>
      <w:r w:rsidR="005059F8" w:rsidRPr="0070254C">
        <w:t xml:space="preserve"> pod podmínkou, že jestli ji chce ještě </w:t>
      </w:r>
      <w:r w:rsidR="00E926CD" w:rsidRPr="0070254C">
        <w:t>někdy</w:t>
      </w:r>
      <w:r w:rsidR="005059F8" w:rsidRPr="0070254C">
        <w:t xml:space="preserve"> vidět, tak ať krabičku nikdy neotvírá. Zbytek příběhu se odehrává úplně stejně, jen s rozdílem, že ve verzi </w:t>
      </w:r>
      <w:proofErr w:type="spellStart"/>
      <w:r w:rsidR="005059F8" w:rsidRPr="0070254C">
        <w:rPr>
          <w:i/>
          <w:iCs/>
        </w:rPr>
        <w:t>Urašimako</w:t>
      </w:r>
      <w:proofErr w:type="spellEnd"/>
      <w:r w:rsidR="005059F8" w:rsidRPr="0070254C">
        <w:t xml:space="preserve"> je jasně uvedeno, že co byly </w:t>
      </w:r>
      <w:r w:rsidR="00565619" w:rsidRPr="0070254C">
        <w:t>3</w:t>
      </w:r>
      <w:r w:rsidR="00565619">
        <w:t> </w:t>
      </w:r>
      <w:r w:rsidR="005059F8" w:rsidRPr="0070254C">
        <w:t xml:space="preserve">roky v zemi </w:t>
      </w:r>
      <w:proofErr w:type="spellStart"/>
      <w:r w:rsidR="005059F8" w:rsidRPr="0070254C">
        <w:t>Hórai</w:t>
      </w:r>
      <w:proofErr w:type="spellEnd"/>
      <w:r w:rsidR="005059F8" w:rsidRPr="0070254C">
        <w:t>, bylo 300 let v zemi lidí</w:t>
      </w:r>
      <w:r w:rsidR="005059F8" w:rsidRPr="0070254C">
        <w:rPr>
          <w:rStyle w:val="Znakapoznpodarou"/>
        </w:rPr>
        <w:footnoteReference w:id="44"/>
      </w:r>
      <w:r w:rsidR="005059F8" w:rsidRPr="0070254C">
        <w:t>.</w:t>
      </w:r>
    </w:p>
    <w:p w14:paraId="6D1104BC" w14:textId="646264A4" w:rsidR="003B695A" w:rsidRPr="0070254C" w:rsidRDefault="005059F8" w:rsidP="006B3727">
      <w:r w:rsidRPr="0070254C">
        <w:t xml:space="preserve">Postavy, jejich motivace </w:t>
      </w:r>
      <w:r w:rsidR="00565619" w:rsidRPr="0070254C">
        <w:t>a</w:t>
      </w:r>
      <w:r w:rsidR="00565619">
        <w:t> </w:t>
      </w:r>
      <w:r w:rsidRPr="0070254C">
        <w:t>l</w:t>
      </w:r>
      <w:r w:rsidR="008433F0" w:rsidRPr="0070254C">
        <w:t>o</w:t>
      </w:r>
      <w:r w:rsidRPr="0070254C">
        <w:t xml:space="preserve">kality, kde se příběh odehrává, se sice v obou verzích liší, ale koncept jiného světa zůstává stejný jak </w:t>
      </w:r>
      <w:r w:rsidR="00565619" w:rsidRPr="0070254C">
        <w:t>v</w:t>
      </w:r>
      <w:r w:rsidR="00565619">
        <w:t> </w:t>
      </w:r>
      <w:r w:rsidRPr="0070254C">
        <w:t xml:space="preserve">příběhu </w:t>
      </w:r>
      <w:proofErr w:type="spellStart"/>
      <w:r w:rsidRPr="0070254C">
        <w:rPr>
          <w:i/>
          <w:iCs/>
        </w:rPr>
        <w:t>Urašima</w:t>
      </w:r>
      <w:proofErr w:type="spellEnd"/>
      <w:r w:rsidRPr="0070254C">
        <w:rPr>
          <w:i/>
          <w:iCs/>
        </w:rPr>
        <w:t xml:space="preserve"> </w:t>
      </w:r>
      <w:proofErr w:type="spellStart"/>
      <w:r w:rsidRPr="0070254C">
        <w:rPr>
          <w:i/>
          <w:iCs/>
        </w:rPr>
        <w:t>Taró</w:t>
      </w:r>
      <w:proofErr w:type="spellEnd"/>
      <w:r w:rsidRPr="0070254C">
        <w:t xml:space="preserve">, tak v příběhu </w:t>
      </w:r>
      <w:proofErr w:type="spellStart"/>
      <w:r w:rsidRPr="0070254C">
        <w:rPr>
          <w:i/>
          <w:iCs/>
        </w:rPr>
        <w:t>Urašimako</w:t>
      </w:r>
      <w:proofErr w:type="spellEnd"/>
      <w:r w:rsidRPr="0070254C">
        <w:t xml:space="preserve">. Nejvíce k tomuto konceptu přispívá právě jiný tok času, který nám dává jasně najevo, že se jedná </w:t>
      </w:r>
      <w:r w:rsidR="00565619" w:rsidRPr="0070254C">
        <w:t>o</w:t>
      </w:r>
      <w:r w:rsidR="00565619">
        <w:t> </w:t>
      </w:r>
      <w:r w:rsidRPr="0070254C">
        <w:t>světy od sebe oddělené, na rozdíl jen od jakési záhadné lokace, kter</w:t>
      </w:r>
      <w:r w:rsidR="008D1E81" w:rsidRPr="0070254C">
        <w:t>á</w:t>
      </w:r>
      <w:r w:rsidRPr="0070254C">
        <w:t xml:space="preserve"> je stále součástí našeho světa.</w:t>
      </w:r>
      <w:r w:rsidR="00F467D5" w:rsidRPr="0070254C">
        <w:t xml:space="preserve"> </w:t>
      </w:r>
    </w:p>
    <w:p w14:paraId="61A46A11" w14:textId="3E5F70D6" w:rsidR="005C35CB" w:rsidRPr="0070254C" w:rsidRDefault="008A5FF8" w:rsidP="006B3727">
      <w:r w:rsidRPr="0070254C">
        <w:t xml:space="preserve">Na koncept jiných světů je možné ale </w:t>
      </w:r>
      <w:r w:rsidR="00162E51" w:rsidRPr="0070254C">
        <w:t xml:space="preserve">v japonské kultuře narazit </w:t>
      </w:r>
      <w:r w:rsidR="00565619" w:rsidRPr="0070254C">
        <w:t>i</w:t>
      </w:r>
      <w:r w:rsidR="00565619">
        <w:t> </w:t>
      </w:r>
      <w:r w:rsidR="00162E51" w:rsidRPr="0070254C">
        <w:t xml:space="preserve">ve zcela jiném pojetí. Jedná se </w:t>
      </w:r>
      <w:r w:rsidR="00565619" w:rsidRPr="0070254C">
        <w:t>o</w:t>
      </w:r>
      <w:r w:rsidR="00565619">
        <w:t> </w:t>
      </w:r>
      <w:r w:rsidR="00162E51" w:rsidRPr="0070254C">
        <w:t>kuriózní případ</w:t>
      </w:r>
      <w:r w:rsidR="00731DFD" w:rsidRPr="0070254C">
        <w:t xml:space="preserve">, který se </w:t>
      </w:r>
      <w:r w:rsidR="00C45252" w:rsidRPr="0070254C">
        <w:t xml:space="preserve">v porovnání s předchozími ukázkami </w:t>
      </w:r>
      <w:r w:rsidR="00DB507E" w:rsidRPr="0070254C">
        <w:t xml:space="preserve">k žánru </w:t>
      </w:r>
      <w:r w:rsidR="00DB507E" w:rsidRPr="00463045">
        <w:rPr>
          <w:i/>
          <w:iCs/>
        </w:rPr>
        <w:t>isekai</w:t>
      </w:r>
      <w:r w:rsidR="00DB507E" w:rsidRPr="0070254C">
        <w:t xml:space="preserve"> přibližuje jen lehce, zejména díky abstraktnosti </w:t>
      </w:r>
      <w:r w:rsidR="00C73249" w:rsidRPr="0070254C">
        <w:t>t</w:t>
      </w:r>
      <w:r w:rsidR="005D378F" w:rsidRPr="0070254C">
        <w:t xml:space="preserve">émat, kterými se zabývá – za to ale v japonské literatuře přetrval </w:t>
      </w:r>
      <w:r w:rsidR="00CF39BC" w:rsidRPr="0070254C">
        <w:t>skoro od jejího počátku až do konce dvacátého století.</w:t>
      </w:r>
      <w:r w:rsidR="00CD3BF9" w:rsidRPr="0070254C">
        <w:t xml:space="preserve"> Tento příběh</w:t>
      </w:r>
      <w:r w:rsidR="00974D04">
        <w:t xml:space="preserve"> původně pochází z č</w:t>
      </w:r>
      <w:r w:rsidR="00A450D0" w:rsidRPr="0070254C">
        <w:t>ínské literatury</w:t>
      </w:r>
      <w:r w:rsidR="00023AC7" w:rsidRPr="0070254C">
        <w:t xml:space="preserve">, </w:t>
      </w:r>
      <w:r w:rsidR="00A450D0" w:rsidRPr="0070254C">
        <w:t>ale díky tehdejš</w:t>
      </w:r>
      <w:r w:rsidR="00023AC7" w:rsidRPr="0070254C">
        <w:t>ímu</w:t>
      </w:r>
      <w:r w:rsidR="00A450D0" w:rsidRPr="0070254C">
        <w:t xml:space="preserve"> proniku této literatury do Japonska</w:t>
      </w:r>
      <w:r w:rsidR="003307BE" w:rsidRPr="0070254C">
        <w:t xml:space="preserve"> </w:t>
      </w:r>
      <w:r w:rsidR="00565619" w:rsidRPr="0070254C">
        <w:t>a</w:t>
      </w:r>
      <w:r w:rsidR="00565619">
        <w:t> </w:t>
      </w:r>
      <w:r w:rsidR="003307BE" w:rsidRPr="0070254C">
        <w:t>jejího vlivu na japonskou kulturu</w:t>
      </w:r>
      <w:r w:rsidR="00182F3F" w:rsidRPr="0070254C">
        <w:t xml:space="preserve"> se objevuje hned několik druhů tohoto příběhu </w:t>
      </w:r>
      <w:r w:rsidR="00FE1C70" w:rsidRPr="0070254C">
        <w:t xml:space="preserve">v japonské podobě. Tímto příběhem je </w:t>
      </w:r>
      <w:proofErr w:type="spellStart"/>
      <w:r w:rsidR="006D4021" w:rsidRPr="0070254C">
        <w:rPr>
          <w:i/>
          <w:iCs/>
        </w:rPr>
        <w:t>Činčúki</w:t>
      </w:r>
      <w:proofErr w:type="spellEnd"/>
      <w:r w:rsidR="006D4021" w:rsidRPr="0070254C">
        <w:t xml:space="preserve"> </w:t>
      </w:r>
      <w:r w:rsidR="005149A1" w:rsidRPr="0070254C">
        <w:t>(</w:t>
      </w:r>
      <w:r w:rsidR="00EB7ACB" w:rsidRPr="0070254C">
        <w:t>枕中記</w:t>
      </w:r>
      <w:r w:rsidR="00EB7ACB" w:rsidRPr="0070254C">
        <w:t xml:space="preserve">, </w:t>
      </w:r>
      <w:r w:rsidR="002203B2" w:rsidRPr="0070254C">
        <w:t>Zápisky ze světa uvnitř polštáře</w:t>
      </w:r>
      <w:r w:rsidR="008A0C45" w:rsidRPr="0070254C">
        <w:t xml:space="preserve">), </w:t>
      </w:r>
      <w:r w:rsidR="006F5101" w:rsidRPr="0070254C">
        <w:t xml:space="preserve">který v originálním znění </w:t>
      </w:r>
      <w:proofErr w:type="spellStart"/>
      <w:r w:rsidR="00C702C4" w:rsidRPr="0070254C">
        <w:rPr>
          <w:i/>
          <w:iCs/>
        </w:rPr>
        <w:t>Chen</w:t>
      </w:r>
      <w:proofErr w:type="spellEnd"/>
      <w:r w:rsidR="00C702C4" w:rsidRPr="0070254C">
        <w:rPr>
          <w:i/>
          <w:iCs/>
        </w:rPr>
        <w:t xml:space="preserve"> </w:t>
      </w:r>
      <w:proofErr w:type="spellStart"/>
      <w:r w:rsidR="00C702C4" w:rsidRPr="0070254C">
        <w:rPr>
          <w:i/>
          <w:iCs/>
        </w:rPr>
        <w:t>chung</w:t>
      </w:r>
      <w:proofErr w:type="spellEnd"/>
      <w:r w:rsidR="00C702C4" w:rsidRPr="0070254C">
        <w:rPr>
          <w:i/>
          <w:iCs/>
        </w:rPr>
        <w:t xml:space="preserve"> </w:t>
      </w:r>
      <w:proofErr w:type="spellStart"/>
      <w:r w:rsidR="00C702C4" w:rsidRPr="0070254C">
        <w:rPr>
          <w:i/>
          <w:iCs/>
        </w:rPr>
        <w:t>chi</w:t>
      </w:r>
      <w:proofErr w:type="spellEnd"/>
      <w:r w:rsidR="007904B7" w:rsidRPr="0070254C">
        <w:t xml:space="preserve"> přibližně v osmém století napsal </w:t>
      </w:r>
      <w:proofErr w:type="spellStart"/>
      <w:r w:rsidR="001D1C60" w:rsidRPr="0070254C">
        <w:t>Shen</w:t>
      </w:r>
      <w:proofErr w:type="spellEnd"/>
      <w:r w:rsidR="001D1C60" w:rsidRPr="0070254C">
        <w:t xml:space="preserve"> </w:t>
      </w:r>
      <w:proofErr w:type="spellStart"/>
      <w:r w:rsidR="001D1C60" w:rsidRPr="0070254C">
        <w:t>Jiji</w:t>
      </w:r>
      <w:proofErr w:type="spellEnd"/>
      <w:r w:rsidR="00191239" w:rsidRPr="0070254C">
        <w:t>.</w:t>
      </w:r>
      <w:r w:rsidR="007850AF" w:rsidRPr="0070254C">
        <w:rPr>
          <w:rStyle w:val="Znakapoznpodarou"/>
        </w:rPr>
        <w:footnoteReference w:id="45"/>
      </w:r>
      <w:r w:rsidR="00B826BF" w:rsidRPr="0070254C">
        <w:t xml:space="preserve"> </w:t>
      </w:r>
      <w:proofErr w:type="spellStart"/>
      <w:r w:rsidR="00B826BF" w:rsidRPr="0070254C">
        <w:rPr>
          <w:i/>
          <w:iCs/>
        </w:rPr>
        <w:t>Činčúki</w:t>
      </w:r>
      <w:proofErr w:type="spellEnd"/>
      <w:r w:rsidR="00B826BF" w:rsidRPr="0070254C">
        <w:t xml:space="preserve"> je dále</w:t>
      </w:r>
      <w:r w:rsidR="00BD396C" w:rsidRPr="0070254C">
        <w:t xml:space="preserve"> v japonštině známý jako</w:t>
      </w:r>
      <w:r w:rsidR="00C702C4" w:rsidRPr="0070254C">
        <w:t xml:space="preserve"> </w:t>
      </w:r>
      <w:proofErr w:type="spellStart"/>
      <w:r w:rsidR="00FE1C70" w:rsidRPr="0070254C">
        <w:rPr>
          <w:i/>
          <w:iCs/>
        </w:rPr>
        <w:t>Kantan</w:t>
      </w:r>
      <w:proofErr w:type="spellEnd"/>
      <w:r w:rsidR="00FE1C70" w:rsidRPr="0070254C">
        <w:rPr>
          <w:i/>
          <w:iCs/>
        </w:rPr>
        <w:t xml:space="preserve"> no </w:t>
      </w:r>
      <w:proofErr w:type="spellStart"/>
      <w:r w:rsidR="00191239" w:rsidRPr="0070254C">
        <w:rPr>
          <w:i/>
          <w:iCs/>
        </w:rPr>
        <w:t>j</w:t>
      </w:r>
      <w:r w:rsidR="00FE1C70" w:rsidRPr="0070254C">
        <w:rPr>
          <w:i/>
          <w:iCs/>
        </w:rPr>
        <w:t>ume</w:t>
      </w:r>
      <w:proofErr w:type="spellEnd"/>
      <w:r w:rsidR="00FE1C70" w:rsidRPr="0070254C">
        <w:t xml:space="preserve"> (</w:t>
      </w:r>
      <w:r w:rsidR="00A366D5" w:rsidRPr="0070254C">
        <w:t>邯鄲の夢</w:t>
      </w:r>
      <w:r w:rsidR="00A366D5" w:rsidRPr="0070254C">
        <w:t xml:space="preserve">, </w:t>
      </w:r>
      <w:r w:rsidR="00FE1C70" w:rsidRPr="0070254C">
        <w:t xml:space="preserve">Sen </w:t>
      </w:r>
      <w:r w:rsidR="00565619" w:rsidRPr="0070254C">
        <w:t>v</w:t>
      </w:r>
      <w:r w:rsidR="00565619">
        <w:t> </w:t>
      </w:r>
      <w:proofErr w:type="spellStart"/>
      <w:r w:rsidR="0049502D" w:rsidRPr="0070254C">
        <w:t>Ch</w:t>
      </w:r>
      <w:r w:rsidR="00FE1C70" w:rsidRPr="0070254C">
        <w:t>an-tan</w:t>
      </w:r>
      <w:proofErr w:type="spellEnd"/>
      <w:r w:rsidR="00FE1C70" w:rsidRPr="0070254C">
        <w:t>)</w:t>
      </w:r>
      <w:r w:rsidR="00CD41B3" w:rsidRPr="0070254C">
        <w:t xml:space="preserve">, </w:t>
      </w:r>
      <w:r w:rsidR="00BD396C" w:rsidRPr="0070254C">
        <w:t>nebo</w:t>
      </w:r>
      <w:r w:rsidR="00CD41B3" w:rsidRPr="0070254C">
        <w:t xml:space="preserve"> </w:t>
      </w:r>
      <w:r w:rsidR="00BD396C" w:rsidRPr="0070254C">
        <w:t>také</w:t>
      </w:r>
      <w:r w:rsidR="00AE0455" w:rsidRPr="0070254C">
        <w:t xml:space="preserve"> </w:t>
      </w:r>
      <w:proofErr w:type="spellStart"/>
      <w:r w:rsidR="00AE0455" w:rsidRPr="0070254C">
        <w:rPr>
          <w:i/>
          <w:iCs/>
        </w:rPr>
        <w:t>Kantan</w:t>
      </w:r>
      <w:proofErr w:type="spellEnd"/>
      <w:r w:rsidR="00AE0455" w:rsidRPr="0070254C">
        <w:rPr>
          <w:i/>
          <w:iCs/>
        </w:rPr>
        <w:t xml:space="preserve"> no </w:t>
      </w:r>
      <w:proofErr w:type="spellStart"/>
      <w:r w:rsidR="00AE0455" w:rsidRPr="0070254C">
        <w:rPr>
          <w:i/>
          <w:iCs/>
        </w:rPr>
        <w:t>makura</w:t>
      </w:r>
      <w:proofErr w:type="spellEnd"/>
      <w:r w:rsidR="00DF404F" w:rsidRPr="0070254C">
        <w:t xml:space="preserve"> (</w:t>
      </w:r>
      <w:r w:rsidR="00A366D5" w:rsidRPr="0070254C">
        <w:t>邯鄲の枕</w:t>
      </w:r>
      <w:r w:rsidR="00A366D5" w:rsidRPr="0070254C">
        <w:t xml:space="preserve">, </w:t>
      </w:r>
      <w:proofErr w:type="spellStart"/>
      <w:r w:rsidR="00A54208" w:rsidRPr="0070254C">
        <w:t>Chan-tanský</w:t>
      </w:r>
      <w:proofErr w:type="spellEnd"/>
      <w:r w:rsidR="00A54208" w:rsidRPr="0070254C">
        <w:t xml:space="preserve"> polštář</w:t>
      </w:r>
      <w:r w:rsidR="00A471EC" w:rsidRPr="0070254C">
        <w:t>).</w:t>
      </w:r>
      <w:r w:rsidR="00BD396C" w:rsidRPr="0070254C">
        <w:rPr>
          <w:rStyle w:val="Znakapoznpodarou"/>
        </w:rPr>
        <w:footnoteReference w:id="46"/>
      </w:r>
      <w:r w:rsidR="00AE0455" w:rsidRPr="0070254C">
        <w:t xml:space="preserve"> </w:t>
      </w:r>
      <w:r w:rsidR="00E62804" w:rsidRPr="0070254C">
        <w:t>Mezi japonské zpracování stejného příběhu dále patří</w:t>
      </w:r>
      <w:r w:rsidR="004603AD" w:rsidRPr="0070254C">
        <w:t xml:space="preserve"> hra </w:t>
      </w:r>
      <w:proofErr w:type="spellStart"/>
      <w:r w:rsidR="004603AD" w:rsidRPr="0070254C">
        <w:rPr>
          <w:i/>
          <w:iCs/>
        </w:rPr>
        <w:t>Kantan</w:t>
      </w:r>
      <w:proofErr w:type="spellEnd"/>
      <w:r w:rsidR="00132440" w:rsidRPr="0070254C">
        <w:t xml:space="preserve"> (</w:t>
      </w:r>
      <w:r w:rsidR="00132440" w:rsidRPr="0070254C">
        <w:t>邯鄲</w:t>
      </w:r>
      <w:r w:rsidR="00132440" w:rsidRPr="0070254C">
        <w:t>)</w:t>
      </w:r>
      <w:r w:rsidR="002402E7" w:rsidRPr="0070254C">
        <w:t xml:space="preserve">, za </w:t>
      </w:r>
      <w:r w:rsidR="002402E7" w:rsidRPr="0070254C">
        <w:lastRenderedPageBreak/>
        <w:t>kterou stál</w:t>
      </w:r>
      <w:r w:rsidR="00313A02" w:rsidRPr="0070254C">
        <w:t xml:space="preserve"> </w:t>
      </w:r>
      <w:proofErr w:type="spellStart"/>
      <w:r w:rsidR="00313A02" w:rsidRPr="0070254C">
        <w:t>Motokijo</w:t>
      </w:r>
      <w:proofErr w:type="spellEnd"/>
      <w:r w:rsidR="00B15EA1" w:rsidRPr="0070254C">
        <w:t xml:space="preserve"> </w:t>
      </w:r>
      <w:proofErr w:type="spellStart"/>
      <w:r w:rsidR="00B15EA1" w:rsidRPr="0070254C">
        <w:t>Zeami</w:t>
      </w:r>
      <w:proofErr w:type="spellEnd"/>
      <w:r w:rsidR="00974D04">
        <w:t>,</w:t>
      </w:r>
      <w:r w:rsidR="00313A02" w:rsidRPr="0070254C">
        <w:t xml:space="preserve"> </w:t>
      </w:r>
      <w:r w:rsidR="00565619" w:rsidRPr="0070254C">
        <w:t>a</w:t>
      </w:r>
      <w:r w:rsidR="00565619">
        <w:t> </w:t>
      </w:r>
      <w:r w:rsidR="00B438DC" w:rsidRPr="0070254C">
        <w:t xml:space="preserve">krátká povídka </w:t>
      </w:r>
      <w:proofErr w:type="spellStart"/>
      <w:r w:rsidR="00B438DC" w:rsidRPr="0070254C">
        <w:rPr>
          <w:i/>
          <w:iCs/>
        </w:rPr>
        <w:t>Kórjómu</w:t>
      </w:r>
      <w:proofErr w:type="spellEnd"/>
      <w:r w:rsidR="00AB174F" w:rsidRPr="0070254C">
        <w:rPr>
          <w:i/>
          <w:iCs/>
        </w:rPr>
        <w:t xml:space="preserve"> </w:t>
      </w:r>
      <w:r w:rsidR="00AB174F" w:rsidRPr="0070254C">
        <w:t>(</w:t>
      </w:r>
      <w:r w:rsidR="00AB174F" w:rsidRPr="0070254C">
        <w:t>黄粱夢</w:t>
      </w:r>
      <w:r w:rsidR="00AB174F" w:rsidRPr="0070254C">
        <w:t>)</w:t>
      </w:r>
      <w:r w:rsidR="00B438DC" w:rsidRPr="0070254C">
        <w:t>, kterou napsal</w:t>
      </w:r>
      <w:r w:rsidR="00D109D6" w:rsidRPr="0070254C">
        <w:t xml:space="preserve"> </w:t>
      </w:r>
      <w:proofErr w:type="spellStart"/>
      <w:r w:rsidR="00D109D6" w:rsidRPr="0070254C">
        <w:t>Rjúnosuke</w:t>
      </w:r>
      <w:proofErr w:type="spellEnd"/>
      <w:r w:rsidR="00D109D6" w:rsidRPr="0070254C">
        <w:t xml:space="preserve"> </w:t>
      </w:r>
      <w:proofErr w:type="spellStart"/>
      <w:r w:rsidR="00D109D6" w:rsidRPr="0070254C">
        <w:t>Akutagawa</w:t>
      </w:r>
      <w:proofErr w:type="spellEnd"/>
      <w:r w:rsidR="00B438DC" w:rsidRPr="0070254C">
        <w:t>.</w:t>
      </w:r>
      <w:r w:rsidR="009B39AC" w:rsidRPr="0070254C">
        <w:rPr>
          <w:rStyle w:val="Znakapoznpodarou"/>
        </w:rPr>
        <w:footnoteReference w:id="47"/>
      </w:r>
    </w:p>
    <w:p w14:paraId="4EEA2991" w14:textId="6AEEB8E3" w:rsidR="003337BF" w:rsidRPr="0070254C" w:rsidRDefault="00DD08EB" w:rsidP="006B3727">
      <w:r w:rsidRPr="0070254C">
        <w:t>Stejně jako tomu bylo v případ</w:t>
      </w:r>
      <w:r w:rsidR="00A26AA3" w:rsidRPr="0070254C">
        <w:t>ě</w:t>
      </w:r>
      <w:r w:rsidRPr="0070254C">
        <w:t xml:space="preserve"> příběhu</w:t>
      </w:r>
      <w:r w:rsidR="000C3654" w:rsidRPr="0070254C">
        <w:t xml:space="preserve"> </w:t>
      </w:r>
      <w:proofErr w:type="spellStart"/>
      <w:r w:rsidR="00A26AA3" w:rsidRPr="0070254C">
        <w:rPr>
          <w:i/>
          <w:iCs/>
        </w:rPr>
        <w:t>Urašima</w:t>
      </w:r>
      <w:proofErr w:type="spellEnd"/>
      <w:r w:rsidR="00A26AA3" w:rsidRPr="0070254C">
        <w:rPr>
          <w:i/>
          <w:iCs/>
        </w:rPr>
        <w:t xml:space="preserve"> </w:t>
      </w:r>
      <w:proofErr w:type="spellStart"/>
      <w:r w:rsidR="00A26AA3" w:rsidRPr="0070254C">
        <w:rPr>
          <w:i/>
          <w:iCs/>
        </w:rPr>
        <w:t>Taró</w:t>
      </w:r>
      <w:proofErr w:type="spellEnd"/>
      <w:r w:rsidR="00A26AA3" w:rsidRPr="0070254C">
        <w:t xml:space="preserve">, </w:t>
      </w:r>
      <w:r w:rsidR="00565619" w:rsidRPr="0070254C">
        <w:t>i</w:t>
      </w:r>
      <w:r w:rsidR="00565619">
        <w:t> </w:t>
      </w:r>
      <w:proofErr w:type="spellStart"/>
      <w:r w:rsidR="00A26AA3" w:rsidRPr="0070254C">
        <w:rPr>
          <w:i/>
          <w:iCs/>
        </w:rPr>
        <w:t>Činčúki</w:t>
      </w:r>
      <w:proofErr w:type="spellEnd"/>
      <w:r w:rsidR="00A26AA3" w:rsidRPr="0070254C">
        <w:t xml:space="preserve"> se mírně liší </w:t>
      </w:r>
      <w:r w:rsidR="00A057B3" w:rsidRPr="0070254C">
        <w:t>od svých pozdějších zpracování.</w:t>
      </w:r>
      <w:r w:rsidR="00914F4B" w:rsidRPr="0070254C">
        <w:t xml:space="preserve"> Původní verze začíná, když se </w:t>
      </w:r>
      <w:r w:rsidR="00506C51" w:rsidRPr="0070254C">
        <w:t>Rosei</w:t>
      </w:r>
      <w:r w:rsidR="00BD59C6" w:rsidRPr="0070254C">
        <w:t xml:space="preserve">, na své cestě do města </w:t>
      </w:r>
      <w:proofErr w:type="spellStart"/>
      <w:r w:rsidR="00BD59C6" w:rsidRPr="0070254C">
        <w:t>Chan-tan</w:t>
      </w:r>
      <w:proofErr w:type="spellEnd"/>
      <w:r w:rsidR="00BD59C6" w:rsidRPr="0070254C">
        <w:t xml:space="preserve">, rozhodne přenocovat v hostinci, kde se setká </w:t>
      </w:r>
      <w:r w:rsidR="001400B7" w:rsidRPr="0070254C">
        <w:t xml:space="preserve">s moudrým </w:t>
      </w:r>
      <w:r w:rsidR="007A5C72" w:rsidRPr="0070254C">
        <w:t>mnichem.</w:t>
      </w:r>
      <w:r w:rsidR="001400B7" w:rsidRPr="0070254C">
        <w:t xml:space="preserve"> </w:t>
      </w:r>
      <w:r w:rsidR="007360EF" w:rsidRPr="0070254C">
        <w:t>Rosei si stěžuje, že mu v životě něco chybí. Cítí se, jako by se narodi</w:t>
      </w:r>
      <w:r w:rsidR="00032396" w:rsidRPr="0070254C">
        <w:t xml:space="preserve">l do špatné doby, jelikož </w:t>
      </w:r>
      <w:r w:rsidR="00565619" w:rsidRPr="0070254C">
        <w:t>i</w:t>
      </w:r>
      <w:r w:rsidR="00565619">
        <w:t> </w:t>
      </w:r>
      <w:r w:rsidR="00032396" w:rsidRPr="0070254C">
        <w:t>když je</w:t>
      </w:r>
      <w:r w:rsidR="00117A4F" w:rsidRPr="0070254C">
        <w:t xml:space="preserve"> </w:t>
      </w:r>
      <w:r w:rsidR="00B41C4E" w:rsidRPr="0070254C">
        <w:t>–</w:t>
      </w:r>
      <w:r w:rsidR="00032396" w:rsidRPr="0070254C">
        <w:t xml:space="preserve"> jak </w:t>
      </w:r>
      <w:r w:rsidR="00565619" w:rsidRPr="0070254C">
        <w:t>o</w:t>
      </w:r>
      <w:r w:rsidR="00565619">
        <w:t> </w:t>
      </w:r>
      <w:r w:rsidR="00032396" w:rsidRPr="0070254C">
        <w:t>sobě sám t</w:t>
      </w:r>
      <w:r w:rsidR="00FF0990" w:rsidRPr="0070254C">
        <w:t>vrdí</w:t>
      </w:r>
      <w:r w:rsidR="00117A4F" w:rsidRPr="0070254C">
        <w:t xml:space="preserve"> </w:t>
      </w:r>
      <w:r w:rsidR="00B41C4E" w:rsidRPr="0070254C">
        <w:t>–</w:t>
      </w:r>
      <w:r w:rsidR="00FF0990" w:rsidRPr="0070254C">
        <w:t xml:space="preserve"> skvělým mužem, nedosáhl žádných úspěchů, sl</w:t>
      </w:r>
      <w:r w:rsidR="007E7E43" w:rsidRPr="0070254C">
        <w:t>ávy,</w:t>
      </w:r>
      <w:r w:rsidR="00FF0990" w:rsidRPr="0070254C">
        <w:t xml:space="preserve"> ani bohatství</w:t>
      </w:r>
      <w:r w:rsidR="007E7E43" w:rsidRPr="0070254C">
        <w:t>, jak by se od muže jako je on dalo čekat.</w:t>
      </w:r>
      <w:r w:rsidR="000546F0" w:rsidRPr="0070254C">
        <w:t xml:space="preserve"> Mnich</w:t>
      </w:r>
      <w:r w:rsidR="00AC3136" w:rsidRPr="0070254C">
        <w:t xml:space="preserve"> mu na to poví, že když se vyspí na jeho polštáři</w:t>
      </w:r>
      <w:r w:rsidR="00760DEF" w:rsidRPr="0070254C">
        <w:t xml:space="preserve">, tak dosáhne </w:t>
      </w:r>
      <w:r w:rsidR="00A20267" w:rsidRPr="0070254C">
        <w:t>svých ambicí</w:t>
      </w:r>
      <w:r w:rsidR="00760DEF" w:rsidRPr="0070254C">
        <w:t>. Rosei si tedy leh</w:t>
      </w:r>
      <w:r w:rsidR="00E0590F" w:rsidRPr="0070254C">
        <w:t xml:space="preserve">ne na jeho polštář – modrý, dutý </w:t>
      </w:r>
      <w:r w:rsidR="00565619" w:rsidRPr="0070254C">
        <w:t>a</w:t>
      </w:r>
      <w:r w:rsidR="00565619">
        <w:t> </w:t>
      </w:r>
      <w:r w:rsidR="00E0590F" w:rsidRPr="0070254C">
        <w:t xml:space="preserve">keramický, s otvory na obou koncích. </w:t>
      </w:r>
      <w:r w:rsidR="004313E9" w:rsidRPr="0070254C">
        <w:t xml:space="preserve">Tyto otvory se najednou zvětší natolik, </w:t>
      </w:r>
      <w:r w:rsidR="005876B9" w:rsidRPr="0070254C">
        <w:t>až nimi Rosei proleze.</w:t>
      </w:r>
    </w:p>
    <w:p w14:paraId="29F2C76B" w14:textId="1E5128AE" w:rsidR="00F0236E" w:rsidRPr="0070254C" w:rsidRDefault="005876B9" w:rsidP="006B3727">
      <w:r w:rsidRPr="0070254C">
        <w:t xml:space="preserve">Uvnitř polštáře ale není nic neobvyklého, </w:t>
      </w:r>
      <w:r w:rsidR="00565619" w:rsidRPr="0070254C">
        <w:t>a</w:t>
      </w:r>
      <w:r w:rsidR="00565619">
        <w:t> </w:t>
      </w:r>
      <w:r w:rsidRPr="0070254C">
        <w:t xml:space="preserve">Rosei se vrací domů. </w:t>
      </w:r>
      <w:r w:rsidR="00337C85" w:rsidRPr="0070254C">
        <w:t>Od té doby, co se se</w:t>
      </w:r>
      <w:r w:rsidR="007D7F36" w:rsidRPr="0070254C">
        <w:t>t</w:t>
      </w:r>
      <w:r w:rsidR="00337C85" w:rsidRPr="0070254C">
        <w:t xml:space="preserve">kal s mnichem, se mu v životě mnohem lépe daří. </w:t>
      </w:r>
      <w:r w:rsidR="003D1474" w:rsidRPr="0070254C">
        <w:t xml:space="preserve">Dosáhne bohatství </w:t>
      </w:r>
      <w:r w:rsidR="00565619" w:rsidRPr="0070254C">
        <w:t>a</w:t>
      </w:r>
      <w:r w:rsidR="00565619">
        <w:t> </w:t>
      </w:r>
      <w:r w:rsidR="003D1474" w:rsidRPr="0070254C">
        <w:t>stane se oficiálem ve vysoké pozic</w:t>
      </w:r>
      <w:r w:rsidR="005A3647" w:rsidRPr="0070254C">
        <w:t>i – také se ale zamotá do potíží</w:t>
      </w:r>
      <w:r w:rsidR="007069F5" w:rsidRPr="0070254C">
        <w:t xml:space="preserve"> </w:t>
      </w:r>
      <w:r w:rsidR="00565619" w:rsidRPr="0070254C">
        <w:t>a</w:t>
      </w:r>
      <w:r w:rsidR="00565619">
        <w:t> </w:t>
      </w:r>
      <w:r w:rsidR="007069F5" w:rsidRPr="0070254C">
        <w:t xml:space="preserve">po pokusu </w:t>
      </w:r>
      <w:r w:rsidR="00565619" w:rsidRPr="0070254C">
        <w:t>o</w:t>
      </w:r>
      <w:r w:rsidR="00565619">
        <w:t> </w:t>
      </w:r>
      <w:r w:rsidR="007069F5" w:rsidRPr="0070254C">
        <w:t xml:space="preserve">sebevraždu je uvězněn. </w:t>
      </w:r>
      <w:r w:rsidR="00D46E6A" w:rsidRPr="0070254C">
        <w:t>Ze vězení se ale znovu dostane, když se císař dozví, že Rosei byl nevinný</w:t>
      </w:r>
      <w:r w:rsidR="00B2584C" w:rsidRPr="0070254C">
        <w:t xml:space="preserve"> – </w:t>
      </w:r>
      <w:r w:rsidR="00565619" w:rsidRPr="0070254C">
        <w:t>a</w:t>
      </w:r>
      <w:r w:rsidR="00565619">
        <w:t> </w:t>
      </w:r>
      <w:r w:rsidR="00B2584C" w:rsidRPr="0070254C">
        <w:t xml:space="preserve">snad aby mu to vynahradil, nabídne mu bohatství, prestiž </w:t>
      </w:r>
      <w:r w:rsidR="00565619" w:rsidRPr="0070254C">
        <w:t>a</w:t>
      </w:r>
      <w:r w:rsidR="00565619">
        <w:t> </w:t>
      </w:r>
      <w:r w:rsidR="00B2584C" w:rsidRPr="0070254C">
        <w:t>slávu ještě větší, než měl předtím.</w:t>
      </w:r>
      <w:r w:rsidR="005E0514" w:rsidRPr="0070254C">
        <w:t xml:space="preserve"> </w:t>
      </w:r>
      <w:proofErr w:type="spellStart"/>
      <w:r w:rsidR="008A2C5C" w:rsidRPr="0070254C">
        <w:rPr>
          <w:i/>
          <w:iCs/>
        </w:rPr>
        <w:t>Činčúki</w:t>
      </w:r>
      <w:proofErr w:type="spellEnd"/>
      <w:r w:rsidR="008A2C5C" w:rsidRPr="0070254C">
        <w:t xml:space="preserve"> zde ale nekončí </w:t>
      </w:r>
      <w:r w:rsidR="00565619" w:rsidRPr="0070254C">
        <w:t>a</w:t>
      </w:r>
      <w:r w:rsidR="00565619">
        <w:t> </w:t>
      </w:r>
      <w:r w:rsidR="008A2C5C" w:rsidRPr="0070254C">
        <w:t>Rosei</w:t>
      </w:r>
      <w:r w:rsidR="008F49EE" w:rsidRPr="0070254C">
        <w:t xml:space="preserve"> se</w:t>
      </w:r>
      <w:r w:rsidR="008A2C5C" w:rsidRPr="0070254C">
        <w:t>, místo aby zemře</w:t>
      </w:r>
      <w:r w:rsidR="00440BC9" w:rsidRPr="0070254C">
        <w:t xml:space="preserve">l </w:t>
      </w:r>
      <w:r w:rsidR="008F49EE" w:rsidRPr="0070254C">
        <w:t xml:space="preserve">stářím, </w:t>
      </w:r>
      <w:r w:rsidR="00B525F0" w:rsidRPr="0070254C">
        <w:t>náhle probouzí zpět v hostinci, na keramickém polštáři</w:t>
      </w:r>
      <w:r w:rsidR="003E5B14" w:rsidRPr="0070254C">
        <w:t>. Zjistí, že vešker</w:t>
      </w:r>
      <w:r w:rsidR="00194795" w:rsidRPr="0070254C">
        <w:t xml:space="preserve">é jeho úspěchy </w:t>
      </w:r>
      <w:r w:rsidR="00565619" w:rsidRPr="0070254C">
        <w:t>a</w:t>
      </w:r>
      <w:r w:rsidR="00565619">
        <w:t> </w:t>
      </w:r>
      <w:r w:rsidR="00194795" w:rsidRPr="0070254C">
        <w:t xml:space="preserve">nesnáze, jeho život </w:t>
      </w:r>
      <w:r w:rsidR="00565619" w:rsidRPr="0070254C">
        <w:t>a</w:t>
      </w:r>
      <w:r w:rsidR="00565619">
        <w:t> </w:t>
      </w:r>
      <w:r w:rsidR="00565619" w:rsidRPr="0070254C">
        <w:t>i</w:t>
      </w:r>
      <w:r w:rsidR="00565619">
        <w:t> </w:t>
      </w:r>
      <w:r w:rsidR="00194795" w:rsidRPr="0070254C">
        <w:t>smrt, byly jen pouhým snem</w:t>
      </w:r>
      <w:r w:rsidR="00EB2D18" w:rsidRPr="0070254C">
        <w:t xml:space="preserve">. Uvědomí si, že ho tím mnich chtěl poučit </w:t>
      </w:r>
      <w:r w:rsidR="00565619" w:rsidRPr="0070254C">
        <w:t>o</w:t>
      </w:r>
      <w:r w:rsidR="00565619">
        <w:t> </w:t>
      </w:r>
      <w:r w:rsidR="004A288C" w:rsidRPr="0070254C">
        <w:t>p</w:t>
      </w:r>
      <w:r w:rsidR="00554141" w:rsidRPr="0070254C">
        <w:t>rch</w:t>
      </w:r>
      <w:r w:rsidR="001601DA" w:rsidRPr="0070254C">
        <w:t>avosti život</w:t>
      </w:r>
      <w:r w:rsidR="00106BDF" w:rsidRPr="0070254C">
        <w:t xml:space="preserve">a </w:t>
      </w:r>
      <w:r w:rsidR="00565619" w:rsidRPr="0070254C">
        <w:t>a</w:t>
      </w:r>
      <w:r w:rsidR="00565619">
        <w:t> </w:t>
      </w:r>
      <w:r w:rsidR="00565619" w:rsidRPr="0070254C">
        <w:t>o</w:t>
      </w:r>
      <w:r w:rsidR="00565619">
        <w:t> </w:t>
      </w:r>
      <w:r w:rsidR="00106BDF" w:rsidRPr="0070254C">
        <w:t>zbytečnosti</w:t>
      </w:r>
      <w:r w:rsidR="00584B44" w:rsidRPr="0070254C">
        <w:t xml:space="preserve"> statutu </w:t>
      </w:r>
      <w:r w:rsidR="00565619" w:rsidRPr="0070254C">
        <w:t>a</w:t>
      </w:r>
      <w:r w:rsidR="00565619">
        <w:t> </w:t>
      </w:r>
      <w:r w:rsidR="0051770D" w:rsidRPr="0070254C">
        <w:t>j</w:t>
      </w:r>
      <w:r w:rsidR="00584B44" w:rsidRPr="0070254C">
        <w:t xml:space="preserve">mění, </w:t>
      </w:r>
      <w:r w:rsidR="00053B91" w:rsidRPr="0070254C">
        <w:t>kterých si předtím tak přál.</w:t>
      </w:r>
      <w:r w:rsidR="00231139" w:rsidRPr="0070254C">
        <w:t xml:space="preserve"> </w:t>
      </w:r>
      <w:r w:rsidR="00F13599" w:rsidRPr="0070254C">
        <w:t xml:space="preserve">Rosei mnichovi poděkuje </w:t>
      </w:r>
      <w:r w:rsidR="00565619" w:rsidRPr="0070254C">
        <w:t>a</w:t>
      </w:r>
      <w:r w:rsidR="00565619">
        <w:t> </w:t>
      </w:r>
      <w:r w:rsidR="0038419A" w:rsidRPr="0070254C">
        <w:t>jde dál, spokojený se svým dosavadním životem.</w:t>
      </w:r>
      <w:r w:rsidR="001920ED" w:rsidRPr="0070254C">
        <w:rPr>
          <w:rStyle w:val="Znakapoznpodarou"/>
        </w:rPr>
        <w:footnoteReference w:id="48"/>
      </w:r>
    </w:p>
    <w:p w14:paraId="768C5593" w14:textId="3100927E" w:rsidR="00BB47DB" w:rsidRPr="0070254C" w:rsidRDefault="00FA10A8" w:rsidP="006B3727">
      <w:proofErr w:type="spellStart"/>
      <w:r w:rsidRPr="0070254C">
        <w:rPr>
          <w:i/>
          <w:iCs/>
        </w:rPr>
        <w:t>Čin</w:t>
      </w:r>
      <w:r w:rsidR="00AC1F8C" w:rsidRPr="0070254C">
        <w:rPr>
          <w:i/>
          <w:iCs/>
        </w:rPr>
        <w:t>čúki</w:t>
      </w:r>
      <w:proofErr w:type="spellEnd"/>
      <w:r w:rsidR="00AC1F8C" w:rsidRPr="0070254C">
        <w:t xml:space="preserve"> je sice fikcí, ale s velkou pravděpodobností se jednalo hlavně </w:t>
      </w:r>
      <w:r w:rsidR="00565619" w:rsidRPr="0070254C">
        <w:t>o</w:t>
      </w:r>
      <w:r w:rsidR="00565619">
        <w:t> </w:t>
      </w:r>
      <w:r w:rsidR="00AC1F8C" w:rsidRPr="0070254C">
        <w:t xml:space="preserve">příběh poučný, jak je nejvíce patrné z jeho konce </w:t>
      </w:r>
      <w:r w:rsidR="00565619" w:rsidRPr="0070254C">
        <w:t>a</w:t>
      </w:r>
      <w:r w:rsidR="00565619">
        <w:t> </w:t>
      </w:r>
      <w:r w:rsidR="00AC1F8C" w:rsidRPr="0070254C">
        <w:t xml:space="preserve">celé pointy. </w:t>
      </w:r>
      <w:r w:rsidR="005077DB" w:rsidRPr="0070254C">
        <w:t xml:space="preserve">Hlavním tématem je pomíjivost života </w:t>
      </w:r>
      <w:r w:rsidR="00565619" w:rsidRPr="0070254C">
        <w:t>a</w:t>
      </w:r>
      <w:r w:rsidR="00565619">
        <w:t> </w:t>
      </w:r>
      <w:r w:rsidR="005077DB" w:rsidRPr="0070254C">
        <w:t xml:space="preserve">nedůležitost bohatství </w:t>
      </w:r>
      <w:r w:rsidR="00565619" w:rsidRPr="0070254C">
        <w:t>a</w:t>
      </w:r>
      <w:r w:rsidR="00565619">
        <w:t> </w:t>
      </w:r>
      <w:r w:rsidR="005077DB" w:rsidRPr="0070254C">
        <w:t>slávy</w:t>
      </w:r>
      <w:r w:rsidR="00614085" w:rsidRPr="0070254C">
        <w:t xml:space="preserve">, jak se na konci dozvídá </w:t>
      </w:r>
      <w:r w:rsidR="00565619" w:rsidRPr="0070254C">
        <w:t>i</w:t>
      </w:r>
      <w:r w:rsidR="00565619">
        <w:t> </w:t>
      </w:r>
      <w:r w:rsidR="00614085" w:rsidRPr="0070254C">
        <w:t xml:space="preserve">sám Rosei. Tyto myšlenky se těsně shází </w:t>
      </w:r>
      <w:r w:rsidR="00565619">
        <w:t>a </w:t>
      </w:r>
      <w:r w:rsidR="00383044">
        <w:t>ideologií t</w:t>
      </w:r>
      <w:r w:rsidR="00AC0F91" w:rsidRPr="0070254C">
        <w:t xml:space="preserve">aoismu, </w:t>
      </w:r>
      <w:r w:rsidR="002F4C44" w:rsidRPr="0070254C">
        <w:t>kter</w:t>
      </w:r>
      <w:r w:rsidR="00060333" w:rsidRPr="0070254C">
        <w:t>á</w:t>
      </w:r>
      <w:r w:rsidR="002F4C44" w:rsidRPr="0070254C">
        <w:t xml:space="preserve"> </w:t>
      </w:r>
      <w:r w:rsidR="00250CFA" w:rsidRPr="0070254C">
        <w:t>tyto hodnoty zavrhoval</w:t>
      </w:r>
      <w:r w:rsidR="00060333" w:rsidRPr="0070254C">
        <w:t>a</w:t>
      </w:r>
      <w:r w:rsidR="006302B8" w:rsidRPr="0070254C">
        <w:t xml:space="preserve">. Podle </w:t>
      </w:r>
      <w:r w:rsidR="00A561FA" w:rsidRPr="0070254C">
        <w:t>taoistického učení</w:t>
      </w:r>
      <w:r w:rsidR="00110C98" w:rsidRPr="0070254C">
        <w:t xml:space="preserve"> </w:t>
      </w:r>
      <w:r w:rsidR="00110C98" w:rsidRPr="0070254C">
        <w:lastRenderedPageBreak/>
        <w:t xml:space="preserve">by </w:t>
      </w:r>
      <w:r w:rsidR="00E828B6" w:rsidRPr="0070254C">
        <w:t xml:space="preserve">se člověk za takovými hodnotami neměl honit </w:t>
      </w:r>
      <w:r w:rsidR="00F10DA2" w:rsidRPr="0070254C">
        <w:t>–</w:t>
      </w:r>
      <w:r w:rsidR="00E828B6" w:rsidRPr="0070254C">
        <w:t xml:space="preserve"> </w:t>
      </w:r>
      <w:r w:rsidR="00F10DA2" w:rsidRPr="0070254C">
        <w:t xml:space="preserve">mnohem lepší je zachovat postavení </w:t>
      </w:r>
      <w:r w:rsidR="00F91FD3" w:rsidRPr="0070254C">
        <w:t>zcela pasivní</w:t>
      </w:r>
      <w:r w:rsidR="009248CC" w:rsidRPr="0070254C">
        <w:t xml:space="preserve"> </w:t>
      </w:r>
      <w:r w:rsidR="00565619" w:rsidRPr="0070254C">
        <w:t>a</w:t>
      </w:r>
      <w:r w:rsidR="00565619">
        <w:t> </w:t>
      </w:r>
      <w:r w:rsidR="009248CC" w:rsidRPr="0070254C">
        <w:t xml:space="preserve">splynout tak s přírodou </w:t>
      </w:r>
      <w:r w:rsidR="00565619" w:rsidRPr="0070254C">
        <w:t>a</w:t>
      </w:r>
      <w:r w:rsidR="00565619">
        <w:t> </w:t>
      </w:r>
      <w:r w:rsidR="009248CC" w:rsidRPr="0070254C">
        <w:t>silami, které ji řídí.</w:t>
      </w:r>
    </w:p>
    <w:p w14:paraId="4AC7C320" w14:textId="05CEF1C6" w:rsidR="00FB1613" w:rsidRPr="0070254C" w:rsidRDefault="00FB1613" w:rsidP="006B3727">
      <w:r w:rsidRPr="0070254C">
        <w:t xml:space="preserve">Právě tato vysoce nábožensky založená pointa je </w:t>
      </w:r>
      <w:r w:rsidR="00E27EA0" w:rsidRPr="0070254C">
        <w:t xml:space="preserve">místo, kde se příběh v různých verzích nejvíce liší. </w:t>
      </w:r>
      <w:proofErr w:type="spellStart"/>
      <w:r w:rsidR="006E0C33" w:rsidRPr="0070254C">
        <w:rPr>
          <w:i/>
          <w:iCs/>
        </w:rPr>
        <w:t>Kantan</w:t>
      </w:r>
      <w:proofErr w:type="spellEnd"/>
      <w:r w:rsidR="006E0C33" w:rsidRPr="0070254C">
        <w:t xml:space="preserve">, </w:t>
      </w:r>
      <w:r w:rsidR="000423E3" w:rsidRPr="0070254C">
        <w:t xml:space="preserve">divadelní hra adaptující </w:t>
      </w:r>
      <w:proofErr w:type="spellStart"/>
      <w:r w:rsidR="000423E3" w:rsidRPr="0070254C">
        <w:rPr>
          <w:i/>
          <w:iCs/>
        </w:rPr>
        <w:t>Činčúki</w:t>
      </w:r>
      <w:proofErr w:type="spellEnd"/>
      <w:r w:rsidR="00E73488" w:rsidRPr="0070254C">
        <w:t xml:space="preserve">, byla sepsána na přelomu 14. </w:t>
      </w:r>
      <w:r w:rsidR="00565619" w:rsidRPr="0070254C">
        <w:t>a</w:t>
      </w:r>
      <w:r w:rsidR="00565619">
        <w:t> </w:t>
      </w:r>
      <w:r w:rsidR="00E73488" w:rsidRPr="0070254C">
        <w:t>15. století</w:t>
      </w:r>
      <w:r w:rsidR="00474C60" w:rsidRPr="0070254C">
        <w:t xml:space="preserve"> </w:t>
      </w:r>
      <w:r w:rsidR="00565619" w:rsidRPr="0070254C">
        <w:t>a</w:t>
      </w:r>
      <w:r w:rsidR="00565619">
        <w:t> </w:t>
      </w:r>
      <w:r w:rsidR="00474C60" w:rsidRPr="0070254C">
        <w:t>byla přizpůsobena pro svo</w:t>
      </w:r>
      <w:r w:rsidR="00A256E8" w:rsidRPr="0070254C">
        <w:t>u</w:t>
      </w:r>
      <w:r w:rsidR="00474C60" w:rsidRPr="0070254C">
        <w:t xml:space="preserve"> dobu</w:t>
      </w:r>
      <w:r w:rsidR="00383044">
        <w:t>. Místo t</w:t>
      </w:r>
      <w:r w:rsidR="00A256E8" w:rsidRPr="0070254C">
        <w:t>aoismu se tedy soustředí hlavně na tehdy v </w:t>
      </w:r>
      <w:r w:rsidR="00621A6F" w:rsidRPr="0070254C">
        <w:t>J</w:t>
      </w:r>
      <w:r w:rsidR="00A256E8" w:rsidRPr="0070254C">
        <w:t xml:space="preserve">aponsku mnohem rozšířenější </w:t>
      </w:r>
      <w:r w:rsidR="00383044">
        <w:t>b</w:t>
      </w:r>
      <w:r w:rsidR="00A256E8" w:rsidRPr="0070254C">
        <w:t xml:space="preserve">uddhismus. </w:t>
      </w:r>
      <w:r w:rsidR="0031404D" w:rsidRPr="0070254C">
        <w:t>Rosei</w:t>
      </w:r>
      <w:r w:rsidR="00696A79" w:rsidRPr="0070254C">
        <w:t xml:space="preserve"> je v této verzi </w:t>
      </w:r>
      <w:r w:rsidR="005C2CA0" w:rsidRPr="0070254C">
        <w:t xml:space="preserve">příběhu </w:t>
      </w:r>
      <w:r w:rsidR="00696A79" w:rsidRPr="0070254C">
        <w:t>mnohem méně ambiciózní</w:t>
      </w:r>
      <w:r w:rsidR="005C2CA0" w:rsidRPr="0070254C">
        <w:t xml:space="preserve"> </w:t>
      </w:r>
      <w:r w:rsidR="00565619" w:rsidRPr="0070254C">
        <w:t>a</w:t>
      </w:r>
      <w:r w:rsidR="00565619">
        <w:t> </w:t>
      </w:r>
      <w:r w:rsidR="005C2CA0" w:rsidRPr="0070254C">
        <w:t>cítí se spíše ztracen</w:t>
      </w:r>
      <w:r w:rsidR="00D94CCA" w:rsidRPr="0070254C">
        <w:t xml:space="preserve">. Rozhodne se tedy </w:t>
      </w:r>
      <w:r w:rsidR="00B22DC0" w:rsidRPr="0070254C">
        <w:t>navštívit slavného mnicha, aby mu poradil, jak správně žít dál. Na své cestě se zastaví v </w:t>
      </w:r>
      <w:proofErr w:type="spellStart"/>
      <w:r w:rsidR="00B22DC0" w:rsidRPr="0070254C">
        <w:t>Chan-tan</w:t>
      </w:r>
      <w:proofErr w:type="spellEnd"/>
      <w:r w:rsidR="002C4D76" w:rsidRPr="0070254C">
        <w:t>, kde se rozhodne přespat v hostinci. Majitelka hostince mu nabídne</w:t>
      </w:r>
      <w:r w:rsidR="00A47963" w:rsidRPr="0070254C">
        <w:t xml:space="preserve"> takzvaný</w:t>
      </w:r>
      <w:r w:rsidR="002C4D76" w:rsidRPr="0070254C">
        <w:t xml:space="preserve"> </w:t>
      </w:r>
      <w:r w:rsidR="00A452F4" w:rsidRPr="0070254C">
        <w:t>„</w:t>
      </w:r>
      <w:proofErr w:type="spellStart"/>
      <w:r w:rsidR="00A452F4" w:rsidRPr="0070254C">
        <w:t>Chan-tanský</w:t>
      </w:r>
      <w:proofErr w:type="spellEnd"/>
      <w:r w:rsidR="00A452F4" w:rsidRPr="0070254C">
        <w:t xml:space="preserve"> polštář“ </w:t>
      </w:r>
      <w:bookmarkStart w:id="13" w:name="_Hlk39356561"/>
      <w:r w:rsidR="00A452F4" w:rsidRPr="0070254C">
        <w:t>–</w:t>
      </w:r>
      <w:bookmarkEnd w:id="13"/>
      <w:r w:rsidR="00A452F4" w:rsidRPr="0070254C">
        <w:t xml:space="preserve"> magický polštář, který jí prý daroval moudrý mnich, </w:t>
      </w:r>
      <w:r w:rsidR="004D4FE3" w:rsidRPr="0070254C">
        <w:t>k</w:t>
      </w:r>
      <w:r w:rsidR="00A47963" w:rsidRPr="0070254C">
        <w:t>d</w:t>
      </w:r>
      <w:r w:rsidR="004D4FE3" w:rsidRPr="0070254C">
        <w:t xml:space="preserve">yž </w:t>
      </w:r>
      <w:r w:rsidR="00A47963" w:rsidRPr="0070254C">
        <w:t>zde</w:t>
      </w:r>
      <w:r w:rsidR="004D4FE3" w:rsidRPr="0070254C">
        <w:t xml:space="preserve"> kdysi přespal. </w:t>
      </w:r>
      <w:r w:rsidR="00E34218" w:rsidRPr="0070254C">
        <w:t>Podle mnicha „</w:t>
      </w:r>
      <w:proofErr w:type="spellStart"/>
      <w:r w:rsidR="00E34218" w:rsidRPr="0070254C">
        <w:t>Chan-tanský</w:t>
      </w:r>
      <w:proofErr w:type="spellEnd"/>
      <w:r w:rsidR="00E34218" w:rsidRPr="0070254C">
        <w:t xml:space="preserve"> polštář“ </w:t>
      </w:r>
      <w:r w:rsidR="0059227E" w:rsidRPr="0070254C">
        <w:t xml:space="preserve">umožní jeho uživateli ve </w:t>
      </w:r>
      <w:r w:rsidR="00CC37CD" w:rsidRPr="0070254C">
        <w:t>snu zaží</w:t>
      </w:r>
      <w:r w:rsidR="00C82DC5" w:rsidRPr="0070254C">
        <w:t>t</w:t>
      </w:r>
      <w:r w:rsidR="00CC37CD" w:rsidRPr="0070254C">
        <w:t xml:space="preserve"> šťastnou budoucnost </w:t>
      </w:r>
      <w:r w:rsidR="00565619" w:rsidRPr="0070254C">
        <w:t>a</w:t>
      </w:r>
      <w:r w:rsidR="00565619">
        <w:t> </w:t>
      </w:r>
      <w:r w:rsidR="00CC37CD" w:rsidRPr="0070254C">
        <w:t>dosáhnout osvícení.</w:t>
      </w:r>
    </w:p>
    <w:p w14:paraId="77946A9F" w14:textId="78FBFC1D" w:rsidR="00C82DC5" w:rsidRPr="0070254C" w:rsidRDefault="00C82DC5" w:rsidP="006B3727">
      <w:r w:rsidRPr="0070254C">
        <w:t xml:space="preserve">Rosei usíná </w:t>
      </w:r>
      <w:r w:rsidR="00565619" w:rsidRPr="0070254C">
        <w:t>a</w:t>
      </w:r>
      <w:r w:rsidR="00565619">
        <w:t> </w:t>
      </w:r>
      <w:r w:rsidRPr="0070254C">
        <w:t xml:space="preserve">na rozdíl od </w:t>
      </w:r>
      <w:proofErr w:type="spellStart"/>
      <w:r w:rsidRPr="0070254C">
        <w:rPr>
          <w:i/>
          <w:iCs/>
        </w:rPr>
        <w:t>Činčúki</w:t>
      </w:r>
      <w:proofErr w:type="spellEnd"/>
      <w:r w:rsidRPr="0070254C">
        <w:t xml:space="preserve"> </w:t>
      </w:r>
      <w:r w:rsidR="00252A10" w:rsidRPr="0070254C">
        <w:t xml:space="preserve">ho ve snu čeká jen to nejlepší. </w:t>
      </w:r>
      <w:r w:rsidR="001102F5" w:rsidRPr="0070254C">
        <w:t xml:space="preserve">Bez jakýchkoliv potíží se stane novým císařem </w:t>
      </w:r>
      <w:r w:rsidR="00565619" w:rsidRPr="0070254C">
        <w:t>a</w:t>
      </w:r>
      <w:r w:rsidR="00565619">
        <w:t> </w:t>
      </w:r>
      <w:r w:rsidR="001102F5" w:rsidRPr="0070254C">
        <w:t>žije život plný štěstí</w:t>
      </w:r>
      <w:r w:rsidR="002E1B8D" w:rsidRPr="0070254C">
        <w:t xml:space="preserve"> </w:t>
      </w:r>
      <w:r w:rsidR="00565619" w:rsidRPr="0070254C">
        <w:t>a</w:t>
      </w:r>
      <w:r w:rsidR="00565619">
        <w:t> </w:t>
      </w:r>
      <w:r w:rsidR="002E1B8D" w:rsidRPr="0070254C">
        <w:t xml:space="preserve">slávy. </w:t>
      </w:r>
      <w:r w:rsidR="007B6867" w:rsidRPr="0070254C">
        <w:t>Když se vzbudí, dosáhne osvícení, tak jak mu bylo slíbeno. Zjistí, že odpověď na všechny své otázky</w:t>
      </w:r>
      <w:r w:rsidR="007F093D" w:rsidRPr="0070254C">
        <w:t>, kvůli kterým se vydal na cestu, našel ve svém snu, díky „</w:t>
      </w:r>
      <w:proofErr w:type="spellStart"/>
      <w:r w:rsidR="007F093D" w:rsidRPr="0070254C">
        <w:t>Chan-tanskému</w:t>
      </w:r>
      <w:proofErr w:type="spellEnd"/>
      <w:r w:rsidR="007F093D" w:rsidRPr="0070254C">
        <w:t xml:space="preserve"> polštáři“.</w:t>
      </w:r>
      <w:r w:rsidR="009F571B" w:rsidRPr="0070254C">
        <w:t xml:space="preserve"> Rosei si uvědomí, že </w:t>
      </w:r>
      <w:r w:rsidR="00CC6A7A" w:rsidRPr="0070254C">
        <w:t>veške</w:t>
      </w:r>
      <w:r w:rsidR="004A5D71" w:rsidRPr="0070254C">
        <w:t>r</w:t>
      </w:r>
      <w:r w:rsidR="00CC6A7A" w:rsidRPr="0070254C">
        <w:t xml:space="preserve">á sláva, ať už trvá jakkoliv dlouho, není nakonec nic víc než pouhý sen – stejně jako sen, ve kterém si právě prožil celý život. </w:t>
      </w:r>
      <w:r w:rsidR="00565619" w:rsidRPr="0070254C">
        <w:t>A</w:t>
      </w:r>
      <w:r w:rsidR="00565619">
        <w:t> </w:t>
      </w:r>
      <w:r w:rsidR="00BF0DAF" w:rsidRPr="0070254C">
        <w:t xml:space="preserve">jelikož je sláva stejná jako sen, je spokojen s tím, co se mu zdálo, </w:t>
      </w:r>
      <w:r w:rsidR="00565619" w:rsidRPr="0070254C">
        <w:t>a</w:t>
      </w:r>
      <w:r w:rsidR="00565619">
        <w:t> </w:t>
      </w:r>
      <w:r w:rsidR="00BF0DAF" w:rsidRPr="0070254C">
        <w:t>víc už nehledá.</w:t>
      </w:r>
      <w:r w:rsidR="00B34F65" w:rsidRPr="0070254C">
        <w:rPr>
          <w:rStyle w:val="Znakapoznpodarou"/>
        </w:rPr>
        <w:footnoteReference w:id="49"/>
      </w:r>
    </w:p>
    <w:p w14:paraId="4033FDF5" w14:textId="21586AE8" w:rsidR="00BB47DB" w:rsidRPr="0070254C" w:rsidRDefault="00175CD7" w:rsidP="006B3727">
      <w:r w:rsidRPr="0070254C">
        <w:t xml:space="preserve">Pointa příběhu se tak </w:t>
      </w:r>
      <w:r w:rsidR="00BA23CC" w:rsidRPr="0070254C">
        <w:t>mírně posouvá</w:t>
      </w:r>
      <w:r w:rsidR="00CD1C3B" w:rsidRPr="0070254C">
        <w:t xml:space="preserve"> </w:t>
      </w:r>
      <w:r w:rsidR="00565619" w:rsidRPr="0070254C">
        <w:t>a</w:t>
      </w:r>
      <w:r w:rsidR="00565619">
        <w:t> </w:t>
      </w:r>
      <w:r w:rsidR="00CD1C3B" w:rsidRPr="0070254C">
        <w:t xml:space="preserve">je </w:t>
      </w:r>
      <w:r w:rsidR="004D588A" w:rsidRPr="0070254C">
        <w:t>tematicky</w:t>
      </w:r>
      <w:r w:rsidR="00383044">
        <w:t xml:space="preserve"> mnohem blíže b</w:t>
      </w:r>
      <w:r w:rsidR="00CD1C3B" w:rsidRPr="0070254C">
        <w:t xml:space="preserve">uddhismu, podle kterého je k dosažení osvícení nejdříve nutné zbavit se veškerých </w:t>
      </w:r>
      <w:r w:rsidR="009D607F" w:rsidRPr="0070254C">
        <w:t>tuh, které jsou</w:t>
      </w:r>
      <w:r w:rsidR="00EF02E9" w:rsidRPr="0070254C">
        <w:t xml:space="preserve"> zároveň </w:t>
      </w:r>
      <w:r w:rsidR="00565619" w:rsidRPr="0070254C">
        <w:t>i</w:t>
      </w:r>
      <w:r w:rsidR="00565619">
        <w:t> </w:t>
      </w:r>
      <w:r w:rsidR="00EF02E9" w:rsidRPr="0070254C">
        <w:t>zdrojem utrpení</w:t>
      </w:r>
      <w:r w:rsidR="003C1B96" w:rsidRPr="0070254C">
        <w:t>. Rosei neví, co ve svém životě opravu chce</w:t>
      </w:r>
      <w:r w:rsidR="00383044">
        <w:t>,</w:t>
      </w:r>
      <w:r w:rsidR="00A1592F" w:rsidRPr="0070254C">
        <w:t xml:space="preserve"> </w:t>
      </w:r>
      <w:r w:rsidR="00565619" w:rsidRPr="0070254C">
        <w:t>a</w:t>
      </w:r>
      <w:r w:rsidR="00565619">
        <w:t> </w:t>
      </w:r>
      <w:r w:rsidR="00A1592F" w:rsidRPr="0070254C">
        <w:t xml:space="preserve">trpí, </w:t>
      </w:r>
      <w:r w:rsidR="004D588A" w:rsidRPr="0070254C">
        <w:t xml:space="preserve">dokud ve snu nezjistí podstatu slávy </w:t>
      </w:r>
      <w:r w:rsidR="00565619" w:rsidRPr="0070254C">
        <w:t>a</w:t>
      </w:r>
      <w:r w:rsidR="00565619">
        <w:t> </w:t>
      </w:r>
      <w:r w:rsidR="004D588A" w:rsidRPr="0070254C">
        <w:t xml:space="preserve">štěstí </w:t>
      </w:r>
      <w:r w:rsidR="00565619" w:rsidRPr="0070254C">
        <w:t>a</w:t>
      </w:r>
      <w:r w:rsidR="00565619">
        <w:t> </w:t>
      </w:r>
      <w:r w:rsidR="004D588A" w:rsidRPr="0070254C">
        <w:t>dosáhne osvícení.</w:t>
      </w:r>
      <w:r w:rsidR="00F56C82" w:rsidRPr="0070254C">
        <w:t xml:space="preserve"> </w:t>
      </w:r>
      <w:r w:rsidR="00B678BE" w:rsidRPr="0070254C">
        <w:t xml:space="preserve">Celkový příběh je tak z velké části stejný jako původní </w:t>
      </w:r>
      <w:proofErr w:type="spellStart"/>
      <w:r w:rsidR="00B678BE" w:rsidRPr="0070254C">
        <w:rPr>
          <w:i/>
          <w:iCs/>
        </w:rPr>
        <w:t>Činčúki</w:t>
      </w:r>
      <w:proofErr w:type="spellEnd"/>
      <w:r w:rsidR="00760871" w:rsidRPr="0070254C">
        <w:t xml:space="preserve">, jen je mírně přizpůsobený </w:t>
      </w:r>
      <w:r w:rsidR="00432A60" w:rsidRPr="0070254C">
        <w:t>pro svou dobu.</w:t>
      </w:r>
    </w:p>
    <w:p w14:paraId="50F6B21A" w14:textId="6C4DBFBD" w:rsidR="00432A60" w:rsidRPr="0070254C" w:rsidRDefault="00957454" w:rsidP="006B3727">
      <w:proofErr w:type="spellStart"/>
      <w:r w:rsidRPr="0070254C">
        <w:rPr>
          <w:i/>
          <w:iCs/>
        </w:rPr>
        <w:t>Kórjómu</w:t>
      </w:r>
      <w:proofErr w:type="spellEnd"/>
      <w:r w:rsidRPr="0070254C">
        <w:t>,</w:t>
      </w:r>
      <w:r w:rsidR="00B85E47" w:rsidRPr="0070254C">
        <w:t xml:space="preserve"> který roku 1986 sepsal </w:t>
      </w:r>
      <w:proofErr w:type="spellStart"/>
      <w:r w:rsidR="00B85E47" w:rsidRPr="0070254C">
        <w:t>Rjúnosuke</w:t>
      </w:r>
      <w:proofErr w:type="spellEnd"/>
      <w:r w:rsidR="00B85E47" w:rsidRPr="0070254C">
        <w:t xml:space="preserve"> </w:t>
      </w:r>
      <w:proofErr w:type="spellStart"/>
      <w:r w:rsidR="00B85E47" w:rsidRPr="0070254C">
        <w:t>Akutagawa</w:t>
      </w:r>
      <w:proofErr w:type="spellEnd"/>
      <w:r w:rsidR="00B85E47" w:rsidRPr="0070254C">
        <w:t xml:space="preserve">, se ale od předchozích verzí liší nejvíce. </w:t>
      </w:r>
      <w:r w:rsidR="005A4680" w:rsidRPr="0070254C">
        <w:t>Nejen, že začíná až poté, co se Rosei probud</w:t>
      </w:r>
      <w:r w:rsidR="00926A56" w:rsidRPr="0070254C">
        <w:t xml:space="preserve">í, ale svou pointou jde </w:t>
      </w:r>
      <w:r w:rsidR="00B30D3C" w:rsidRPr="0070254C">
        <w:t>proti</w:t>
      </w:r>
      <w:r w:rsidR="00926A56" w:rsidRPr="0070254C">
        <w:t xml:space="preserve"> všemu, na čem byly příběh</w:t>
      </w:r>
      <w:r w:rsidR="00B30D3C" w:rsidRPr="0070254C">
        <w:t>y</w:t>
      </w:r>
      <w:r w:rsidR="00926A56" w:rsidRPr="0070254C">
        <w:t xml:space="preserve"> </w:t>
      </w:r>
      <w:proofErr w:type="spellStart"/>
      <w:r w:rsidR="00926A56" w:rsidRPr="0070254C">
        <w:rPr>
          <w:i/>
          <w:iCs/>
        </w:rPr>
        <w:t>Činčúki</w:t>
      </w:r>
      <w:proofErr w:type="spellEnd"/>
      <w:r w:rsidR="00926A56" w:rsidRPr="0070254C">
        <w:t xml:space="preserve"> </w:t>
      </w:r>
      <w:r w:rsidR="00565619" w:rsidRPr="0070254C">
        <w:t>a</w:t>
      </w:r>
      <w:r w:rsidR="00565619">
        <w:t> </w:t>
      </w:r>
      <w:proofErr w:type="spellStart"/>
      <w:r w:rsidR="00926A56" w:rsidRPr="0070254C">
        <w:rPr>
          <w:i/>
          <w:iCs/>
        </w:rPr>
        <w:t>Kantan</w:t>
      </w:r>
      <w:proofErr w:type="spellEnd"/>
      <w:r w:rsidR="00926A56" w:rsidRPr="0070254C">
        <w:t xml:space="preserve"> zalo</w:t>
      </w:r>
      <w:r w:rsidR="00B30D3C" w:rsidRPr="0070254C">
        <w:t>ž</w:t>
      </w:r>
      <w:r w:rsidR="00926A56" w:rsidRPr="0070254C">
        <w:t xml:space="preserve">ené. </w:t>
      </w:r>
      <w:r w:rsidR="000765E7" w:rsidRPr="0070254C">
        <w:t xml:space="preserve">Obsah snu je sice stejný jako jeho sen </w:t>
      </w:r>
      <w:r w:rsidR="000765E7" w:rsidRPr="0070254C">
        <w:lastRenderedPageBreak/>
        <w:t>v</w:t>
      </w:r>
      <w:r w:rsidR="008074FF" w:rsidRPr="0070254C">
        <w:t> </w:t>
      </w:r>
      <w:proofErr w:type="spellStart"/>
      <w:r w:rsidR="000765E7" w:rsidRPr="0070254C">
        <w:rPr>
          <w:i/>
          <w:iCs/>
        </w:rPr>
        <w:t>Činčúki</w:t>
      </w:r>
      <w:proofErr w:type="spellEnd"/>
      <w:r w:rsidR="008074FF" w:rsidRPr="0070254C">
        <w:t xml:space="preserve">, Rosei si z něho ale vezme zcela jiné ponaučení. </w:t>
      </w:r>
      <w:r w:rsidR="00F306A4" w:rsidRPr="0070254C">
        <w:t xml:space="preserve">Rosei je přesvědčen, že se může </w:t>
      </w:r>
      <w:r w:rsidR="001524F4" w:rsidRPr="0070254C">
        <w:t>ze svého života kdykoliv „vzbudit“, stejně jako se vzbudil ze svého snu</w:t>
      </w:r>
      <w:r w:rsidR="00792EA8" w:rsidRPr="0070254C">
        <w:t xml:space="preserve"> na polštáři – </w:t>
      </w:r>
      <w:r w:rsidR="00565619" w:rsidRPr="0070254C">
        <w:t>a</w:t>
      </w:r>
      <w:r w:rsidR="00565619">
        <w:t> </w:t>
      </w:r>
      <w:r w:rsidR="00792EA8" w:rsidRPr="0070254C">
        <w:t xml:space="preserve">proto </w:t>
      </w:r>
      <w:r w:rsidR="00ED752E" w:rsidRPr="0070254C">
        <w:t>je nutné si život užít co nejvíce, dokud tu možnost má.</w:t>
      </w:r>
      <w:r w:rsidR="00996A42" w:rsidRPr="0070254C">
        <w:rPr>
          <w:rStyle w:val="Znakapoznpodarou"/>
        </w:rPr>
        <w:footnoteReference w:id="50"/>
      </w:r>
    </w:p>
    <w:p w14:paraId="3EB7DB50" w14:textId="69CA2969" w:rsidR="00E07958" w:rsidRPr="0070254C" w:rsidRDefault="00C70B37" w:rsidP="006B3727">
      <w:r w:rsidRPr="0070254C">
        <w:t xml:space="preserve">Výše představené verze příběhu se sice liší svou pointou </w:t>
      </w:r>
      <w:r w:rsidR="00565619" w:rsidRPr="0070254C">
        <w:t>a</w:t>
      </w:r>
      <w:r w:rsidR="00565619">
        <w:t> </w:t>
      </w:r>
      <w:r w:rsidRPr="0070254C">
        <w:t xml:space="preserve">někdy </w:t>
      </w:r>
      <w:r w:rsidR="00565619" w:rsidRPr="0070254C">
        <w:t>i</w:t>
      </w:r>
      <w:r w:rsidR="00565619">
        <w:t> </w:t>
      </w:r>
      <w:r w:rsidRPr="0070254C">
        <w:t>svým obsahem</w:t>
      </w:r>
      <w:r w:rsidR="006007FD" w:rsidRPr="0070254C">
        <w:t>, ale jeden bod mají vždy stejný</w:t>
      </w:r>
      <w:r w:rsidR="00EB26A9" w:rsidRPr="0070254C">
        <w:t xml:space="preserve"> – tím bodem je existence snu, ve kterém hlavní postava Rosei </w:t>
      </w:r>
      <w:r w:rsidR="008F593B" w:rsidRPr="0070254C">
        <w:t>stráví většinu svého života.</w:t>
      </w:r>
      <w:r w:rsidR="00A15D2B" w:rsidRPr="0070254C">
        <w:t xml:space="preserve"> Tento sen lze považovat za, ať už poněkud abstraktní, jiný svět</w:t>
      </w:r>
      <w:r w:rsidR="00042033" w:rsidRPr="0070254C">
        <w:t>.</w:t>
      </w:r>
      <w:r w:rsidR="00603021" w:rsidRPr="0070254C">
        <w:t xml:space="preserve"> Jako jiný svět je sen nejvíce definovaný v </w:t>
      </w:r>
      <w:proofErr w:type="spellStart"/>
      <w:r w:rsidR="00603021" w:rsidRPr="0070254C">
        <w:rPr>
          <w:i/>
          <w:iCs/>
        </w:rPr>
        <w:t>Činčúki</w:t>
      </w:r>
      <w:proofErr w:type="spellEnd"/>
      <w:r w:rsidR="00603021" w:rsidRPr="0070254C">
        <w:t xml:space="preserve">, </w:t>
      </w:r>
      <w:r w:rsidR="00775EAC" w:rsidRPr="0070254C">
        <w:t xml:space="preserve">kde je </w:t>
      </w:r>
      <w:r w:rsidR="00565619" w:rsidRPr="0070254C">
        <w:t>i</w:t>
      </w:r>
      <w:r w:rsidR="00565619">
        <w:t> </w:t>
      </w:r>
      <w:r w:rsidR="00775EAC" w:rsidRPr="0070254C">
        <w:t>přesně vymezený svou lokací uvnitř magického polštáře</w:t>
      </w:r>
      <w:r w:rsidR="00EE39FB" w:rsidRPr="0070254C">
        <w:t xml:space="preserve">, který slouží jako hranice mezi </w:t>
      </w:r>
      <w:r w:rsidR="008619BF" w:rsidRPr="0070254C">
        <w:t>světy</w:t>
      </w:r>
      <w:r w:rsidR="00775EAC" w:rsidRPr="0070254C">
        <w:t xml:space="preserve">. </w:t>
      </w:r>
      <w:r w:rsidR="000B631B" w:rsidRPr="0070254C">
        <w:t>Rosei prochází otvorem polštáře do</w:t>
      </w:r>
      <w:r w:rsidR="008760A2" w:rsidRPr="0070254C">
        <w:t xml:space="preserve"> jiného světa</w:t>
      </w:r>
      <w:r w:rsidR="009102F0" w:rsidRPr="0070254C">
        <w:t>, z reality do snu</w:t>
      </w:r>
      <w:r w:rsidR="00906346" w:rsidRPr="0070254C">
        <w:t>.</w:t>
      </w:r>
      <w:r w:rsidR="002033A9" w:rsidRPr="0070254C">
        <w:t xml:space="preserve"> Rosei, ani čtenář až do samotného konce neví, </w:t>
      </w:r>
      <w:r w:rsidR="00766834" w:rsidRPr="0070254C">
        <w:t>že události uvnitř polštáře jsou jen sen</w:t>
      </w:r>
      <w:r w:rsidR="00650499" w:rsidRPr="0070254C">
        <w:t>, čímž jiný svět nabývá na realitě</w:t>
      </w:r>
      <w:r w:rsidR="008E36AF" w:rsidRPr="0070254C">
        <w:t xml:space="preserve"> </w:t>
      </w:r>
      <w:r w:rsidR="00565619" w:rsidRPr="0070254C">
        <w:t>a</w:t>
      </w:r>
      <w:r w:rsidR="00565619">
        <w:t> </w:t>
      </w:r>
      <w:r w:rsidR="008E36AF" w:rsidRPr="0070254C">
        <w:t>věrohodnosti</w:t>
      </w:r>
      <w:r w:rsidR="00650499" w:rsidRPr="0070254C">
        <w:t xml:space="preserve">. </w:t>
      </w:r>
      <w:proofErr w:type="spellStart"/>
      <w:r w:rsidR="00BD15DF" w:rsidRPr="0070254C">
        <w:rPr>
          <w:i/>
          <w:iCs/>
        </w:rPr>
        <w:t>Kantan</w:t>
      </w:r>
      <w:proofErr w:type="spellEnd"/>
      <w:r w:rsidR="00BD15DF" w:rsidRPr="0070254C">
        <w:t xml:space="preserve"> </w:t>
      </w:r>
      <w:r w:rsidR="00565619" w:rsidRPr="0070254C">
        <w:t>i</w:t>
      </w:r>
      <w:r w:rsidR="00565619">
        <w:t> </w:t>
      </w:r>
      <w:proofErr w:type="spellStart"/>
      <w:r w:rsidR="00BD15DF" w:rsidRPr="0070254C">
        <w:rPr>
          <w:i/>
          <w:iCs/>
        </w:rPr>
        <w:t>Kórjómu</w:t>
      </w:r>
      <w:proofErr w:type="spellEnd"/>
      <w:r w:rsidR="00BD15DF" w:rsidRPr="0070254C">
        <w:t xml:space="preserve"> jsou </w:t>
      </w:r>
      <w:r w:rsidR="00565619" w:rsidRPr="0070254C">
        <w:t>o</w:t>
      </w:r>
      <w:r w:rsidR="00565619">
        <w:t> </w:t>
      </w:r>
      <w:r w:rsidR="00BD15DF" w:rsidRPr="0070254C">
        <w:t>podstatě jiného světa mnohem vstřícnější</w:t>
      </w:r>
      <w:r w:rsidR="00472077" w:rsidRPr="0070254C">
        <w:t xml:space="preserve">, ale jeho kategorizace jako sen neubírá na jeho validnosti. </w:t>
      </w:r>
      <w:r w:rsidR="00DC398E" w:rsidRPr="0070254C">
        <w:t>Lze argumentovat</w:t>
      </w:r>
      <w:r w:rsidR="00DE6136" w:rsidRPr="0070254C">
        <w:t>, že jako sen je tento jiný svět zcela oddělen od reality</w:t>
      </w:r>
      <w:r w:rsidR="008D0BC4" w:rsidRPr="0070254C">
        <w:t xml:space="preserve">, </w:t>
      </w:r>
      <w:r w:rsidR="00565619" w:rsidRPr="0070254C">
        <w:t>a</w:t>
      </w:r>
      <w:r w:rsidR="00565619">
        <w:t> </w:t>
      </w:r>
      <w:r w:rsidR="008D0BC4" w:rsidRPr="0070254C">
        <w:t>to nejen svou lokací</w:t>
      </w:r>
      <w:r w:rsidR="00715DAA" w:rsidRPr="0070254C">
        <w:t xml:space="preserve"> uvnitř polštáře</w:t>
      </w:r>
      <w:r w:rsidR="008D0BC4" w:rsidRPr="0070254C">
        <w:t xml:space="preserve">, ale </w:t>
      </w:r>
      <w:r w:rsidR="00565619" w:rsidRPr="0070254C">
        <w:t>i</w:t>
      </w:r>
      <w:r w:rsidR="00565619">
        <w:t> </w:t>
      </w:r>
      <w:r w:rsidR="00715DAA" w:rsidRPr="0070254C">
        <w:t xml:space="preserve">zcela odlišným </w:t>
      </w:r>
      <w:r w:rsidR="008D0BC4" w:rsidRPr="0070254C">
        <w:t xml:space="preserve">tokem času, jak tomu bylo </w:t>
      </w:r>
      <w:r w:rsidR="00565619" w:rsidRPr="0070254C">
        <w:t>i</w:t>
      </w:r>
      <w:r w:rsidR="00565619">
        <w:t> </w:t>
      </w:r>
      <w:r w:rsidR="008D0BC4" w:rsidRPr="0070254C">
        <w:t xml:space="preserve">v příběhu </w:t>
      </w:r>
      <w:proofErr w:type="spellStart"/>
      <w:r w:rsidR="008D0BC4" w:rsidRPr="0070254C">
        <w:rPr>
          <w:i/>
          <w:iCs/>
        </w:rPr>
        <w:t>Urašima</w:t>
      </w:r>
      <w:proofErr w:type="spellEnd"/>
      <w:r w:rsidR="008D0BC4" w:rsidRPr="0070254C">
        <w:rPr>
          <w:i/>
          <w:iCs/>
        </w:rPr>
        <w:t xml:space="preserve"> </w:t>
      </w:r>
      <w:proofErr w:type="spellStart"/>
      <w:r w:rsidR="003C120B" w:rsidRPr="0070254C">
        <w:rPr>
          <w:i/>
          <w:iCs/>
        </w:rPr>
        <w:t>Taró</w:t>
      </w:r>
      <w:proofErr w:type="spellEnd"/>
      <w:r w:rsidR="003C120B" w:rsidRPr="0070254C">
        <w:t xml:space="preserve"> – v</w:t>
      </w:r>
      <w:r w:rsidR="00AC5632" w:rsidRPr="0070254C">
        <w:t> realitě sice Rosei spal jen krátkou chvíli, ve snu ale strávil celý život</w:t>
      </w:r>
      <w:r w:rsidR="00877C04" w:rsidRPr="0070254C">
        <w:t>.</w:t>
      </w:r>
      <w:r w:rsidR="00374D6E" w:rsidRPr="0070254C">
        <w:t xml:space="preserve"> </w:t>
      </w:r>
      <w:r w:rsidR="00B04A50" w:rsidRPr="0070254C">
        <w:t xml:space="preserve">Sen je navíc integrální částí </w:t>
      </w:r>
      <w:r w:rsidR="004F1906" w:rsidRPr="0070254C">
        <w:t>celého příběhu</w:t>
      </w:r>
      <w:r w:rsidR="006354B0" w:rsidRPr="0070254C">
        <w:t xml:space="preserve"> </w:t>
      </w:r>
      <w:r w:rsidR="00565619" w:rsidRPr="0070254C">
        <w:t>a</w:t>
      </w:r>
      <w:r w:rsidR="00565619">
        <w:t> </w:t>
      </w:r>
      <w:r w:rsidR="006354B0" w:rsidRPr="0070254C">
        <w:t>obsahuje většinu důležitého děje</w:t>
      </w:r>
      <w:r w:rsidR="001637CD" w:rsidRPr="0070254C">
        <w:t xml:space="preserve">, </w:t>
      </w:r>
      <w:r w:rsidR="00565619" w:rsidRPr="0070254C">
        <w:t>a</w:t>
      </w:r>
      <w:r w:rsidR="00565619">
        <w:t> </w:t>
      </w:r>
      <w:r w:rsidR="00565619" w:rsidRPr="0070254C">
        <w:t>i</w:t>
      </w:r>
      <w:r w:rsidR="00565619">
        <w:t> </w:t>
      </w:r>
      <w:r w:rsidR="001637CD" w:rsidRPr="0070254C">
        <w:t xml:space="preserve">proto jej nelze ignorovat jen jako </w:t>
      </w:r>
      <w:r w:rsidR="000B50F9" w:rsidRPr="0070254C">
        <w:t xml:space="preserve">pouhý výplod </w:t>
      </w:r>
      <w:proofErr w:type="spellStart"/>
      <w:r w:rsidR="000B50F9" w:rsidRPr="0070254C">
        <w:t>Roseiovy</w:t>
      </w:r>
      <w:proofErr w:type="spellEnd"/>
      <w:r w:rsidR="000B50F9" w:rsidRPr="0070254C">
        <w:t xml:space="preserve"> fanta</w:t>
      </w:r>
      <w:r w:rsidR="00FA2DE3" w:rsidRPr="0070254C">
        <w:t>z</w:t>
      </w:r>
      <w:r w:rsidR="000B50F9" w:rsidRPr="0070254C">
        <w:t xml:space="preserve">ie. </w:t>
      </w:r>
      <w:r w:rsidR="00D71735" w:rsidRPr="0070254C">
        <w:t xml:space="preserve">Sen </w:t>
      </w:r>
      <w:r w:rsidR="00565619" w:rsidRPr="0070254C">
        <w:t>v</w:t>
      </w:r>
      <w:r w:rsidR="00565619">
        <w:t> </w:t>
      </w:r>
      <w:r w:rsidR="00D71735" w:rsidRPr="0070254C">
        <w:t>„</w:t>
      </w:r>
      <w:proofErr w:type="spellStart"/>
      <w:r w:rsidR="00CB3062" w:rsidRPr="0070254C">
        <w:t>C</w:t>
      </w:r>
      <w:r w:rsidR="00D71735" w:rsidRPr="0070254C">
        <w:t>han-tanském</w:t>
      </w:r>
      <w:proofErr w:type="spellEnd"/>
      <w:r w:rsidR="00D71735" w:rsidRPr="0070254C">
        <w:t xml:space="preserve"> polštáři“ </w:t>
      </w:r>
      <w:r w:rsidR="00D87CA0" w:rsidRPr="0070254C">
        <w:t xml:space="preserve">tak lze bez problémů považovat za jiný svět </w:t>
      </w:r>
      <w:r w:rsidR="00565619" w:rsidRPr="0070254C">
        <w:t>a</w:t>
      </w:r>
      <w:r w:rsidR="00565619">
        <w:t> </w:t>
      </w:r>
      <w:r w:rsidR="00D87CA0" w:rsidRPr="0070254C">
        <w:t xml:space="preserve">veškeré </w:t>
      </w:r>
      <w:r w:rsidR="00CD1E6D" w:rsidRPr="0070254C">
        <w:t xml:space="preserve">variace </w:t>
      </w:r>
      <w:proofErr w:type="spellStart"/>
      <w:r w:rsidR="00CD1E6D" w:rsidRPr="0070254C">
        <w:rPr>
          <w:i/>
          <w:iCs/>
        </w:rPr>
        <w:t>Činčúki</w:t>
      </w:r>
      <w:proofErr w:type="spellEnd"/>
      <w:r w:rsidR="00CD1E6D" w:rsidRPr="0070254C">
        <w:t xml:space="preserve"> řadit mezi příběhy obsahující prvky žánru </w:t>
      </w:r>
      <w:r w:rsidR="00CD1E6D" w:rsidRPr="0070254C">
        <w:rPr>
          <w:i/>
          <w:iCs/>
        </w:rPr>
        <w:t>isekai</w:t>
      </w:r>
      <w:r w:rsidR="00CD1E6D" w:rsidRPr="0070254C">
        <w:t>.</w:t>
      </w:r>
      <w:r w:rsidR="00110010" w:rsidRPr="0070254C">
        <w:t xml:space="preserve"> </w:t>
      </w:r>
      <w:proofErr w:type="spellStart"/>
      <w:r w:rsidR="00110010" w:rsidRPr="0070254C">
        <w:t>Akutagawův</w:t>
      </w:r>
      <w:proofErr w:type="spellEnd"/>
      <w:r w:rsidR="00110010" w:rsidRPr="0070254C">
        <w:t xml:space="preserve"> </w:t>
      </w:r>
      <w:proofErr w:type="spellStart"/>
      <w:r w:rsidR="008A5B40" w:rsidRPr="0070254C">
        <w:rPr>
          <w:i/>
          <w:iCs/>
        </w:rPr>
        <w:t>Kórjómu</w:t>
      </w:r>
      <w:proofErr w:type="spellEnd"/>
      <w:r w:rsidR="008A5B40" w:rsidRPr="0070254C">
        <w:t xml:space="preserve"> sice jiný svět zmiňuje už jen velmi volně, jelikož </w:t>
      </w:r>
      <w:r w:rsidR="00F20774" w:rsidRPr="0070254C">
        <w:t xml:space="preserve">jsou události odehrávající se v polštáři už od začátku příběhu prezentované jako sen, </w:t>
      </w:r>
      <w:r w:rsidR="000D06D9" w:rsidRPr="0070254C">
        <w:t xml:space="preserve">s pomocí kontextu </w:t>
      </w:r>
      <w:proofErr w:type="spellStart"/>
      <w:r w:rsidR="000D06D9" w:rsidRPr="0070254C">
        <w:rPr>
          <w:i/>
          <w:iCs/>
        </w:rPr>
        <w:t>Činčúki</w:t>
      </w:r>
      <w:proofErr w:type="spellEnd"/>
      <w:r w:rsidR="000D06D9" w:rsidRPr="0070254C">
        <w:t xml:space="preserve"> lze</w:t>
      </w:r>
      <w:r w:rsidR="003514EA" w:rsidRPr="0070254C">
        <w:t xml:space="preserve"> ale</w:t>
      </w:r>
      <w:r w:rsidR="000D06D9" w:rsidRPr="0070254C">
        <w:t xml:space="preserve"> usoudit, že se</w:t>
      </w:r>
      <w:r w:rsidR="00170893" w:rsidRPr="0070254C">
        <w:t xml:space="preserve"> počát</w:t>
      </w:r>
      <w:r w:rsidR="00E919A7" w:rsidRPr="0070254C">
        <w:t>e</w:t>
      </w:r>
      <w:r w:rsidR="00170893" w:rsidRPr="0070254C">
        <w:t>ční</w:t>
      </w:r>
      <w:r w:rsidR="000D06D9" w:rsidRPr="0070254C">
        <w:t xml:space="preserve"> prvky </w:t>
      </w:r>
      <w:r w:rsidR="000D06D9" w:rsidRPr="0070254C">
        <w:rPr>
          <w:i/>
          <w:iCs/>
        </w:rPr>
        <w:t>iseka</w:t>
      </w:r>
      <w:r w:rsidR="002D1A3F" w:rsidRPr="0070254C">
        <w:rPr>
          <w:i/>
          <w:iCs/>
        </w:rPr>
        <w:t>i</w:t>
      </w:r>
      <w:r w:rsidR="002D1A3F" w:rsidRPr="0070254C">
        <w:t xml:space="preserve"> v japonské literatuře dochovaly od jejího počátku až do</w:t>
      </w:r>
      <w:r w:rsidR="00170893" w:rsidRPr="0070254C">
        <w:t xml:space="preserve"> dvacátého století.</w:t>
      </w:r>
    </w:p>
    <w:p w14:paraId="418383AA" w14:textId="7D18DCF2" w:rsidR="006A11B4" w:rsidRPr="0070254C" w:rsidRDefault="002038CB" w:rsidP="006B3727">
      <w:pPr>
        <w:pStyle w:val="Nadpis2"/>
      </w:pPr>
      <w:bookmarkStart w:id="15" w:name="_Toc48215043"/>
      <w:r w:rsidRPr="0070254C">
        <w:t>2.</w:t>
      </w:r>
      <w:r w:rsidR="00565619" w:rsidRPr="0070254C">
        <w:t>2</w:t>
      </w:r>
      <w:r w:rsidR="00565619">
        <w:t> </w:t>
      </w:r>
      <w:r w:rsidRPr="0070254C">
        <w:rPr>
          <w:i/>
          <w:iCs/>
        </w:rPr>
        <w:t xml:space="preserve">Isekai no </w:t>
      </w:r>
      <w:proofErr w:type="spellStart"/>
      <w:r w:rsidRPr="0070254C">
        <w:rPr>
          <w:i/>
          <w:iCs/>
        </w:rPr>
        <w:t>Júši</w:t>
      </w:r>
      <w:proofErr w:type="spellEnd"/>
      <w:r w:rsidRPr="0070254C">
        <w:t xml:space="preserve"> </w:t>
      </w:r>
      <w:r w:rsidR="00565619" w:rsidRPr="0070254C">
        <w:t>a</w:t>
      </w:r>
      <w:r w:rsidR="00565619">
        <w:t> </w:t>
      </w:r>
      <w:r w:rsidRPr="0070254C">
        <w:t>moderní jiný svět</w:t>
      </w:r>
      <w:bookmarkEnd w:id="15"/>
    </w:p>
    <w:p w14:paraId="53608B71" w14:textId="6BE8B5A2" w:rsidR="000A516A" w:rsidRPr="0070254C" w:rsidRDefault="006A1F10" w:rsidP="006B3727">
      <w:proofErr w:type="spellStart"/>
      <w:r w:rsidRPr="0070254C">
        <w:t>Rjúnosuke</w:t>
      </w:r>
      <w:proofErr w:type="spellEnd"/>
      <w:r w:rsidRPr="0070254C">
        <w:t xml:space="preserve"> </w:t>
      </w:r>
      <w:proofErr w:type="spellStart"/>
      <w:r w:rsidR="00AB5D4C" w:rsidRPr="0070254C">
        <w:t>A</w:t>
      </w:r>
      <w:r w:rsidRPr="0070254C">
        <w:t>kutagawa</w:t>
      </w:r>
      <w:proofErr w:type="spellEnd"/>
      <w:r w:rsidRPr="0070254C">
        <w:t xml:space="preserve"> ale neby</w:t>
      </w:r>
      <w:r w:rsidR="000D3194" w:rsidRPr="0070254C">
        <w:t xml:space="preserve">l prvním autorem, který prvky </w:t>
      </w:r>
      <w:r w:rsidR="000D3194" w:rsidRPr="0070254C">
        <w:rPr>
          <w:i/>
          <w:iCs/>
        </w:rPr>
        <w:t>isekai</w:t>
      </w:r>
      <w:r w:rsidR="000D3194" w:rsidRPr="0070254C">
        <w:t xml:space="preserve"> předsta</w:t>
      </w:r>
      <w:r w:rsidR="00E328BF" w:rsidRPr="0070254C">
        <w:t xml:space="preserve">vil do moderní literatury. </w:t>
      </w:r>
      <w:r w:rsidR="00AB5D4C" w:rsidRPr="0070254C">
        <w:t xml:space="preserve">Tím autorem byl </w:t>
      </w:r>
      <w:proofErr w:type="spellStart"/>
      <w:r w:rsidR="00506850" w:rsidRPr="0070254C">
        <w:t>Haruka</w:t>
      </w:r>
      <w:proofErr w:type="spellEnd"/>
      <w:r w:rsidR="00506850" w:rsidRPr="0070254C">
        <w:t xml:space="preserve"> </w:t>
      </w:r>
      <w:proofErr w:type="spellStart"/>
      <w:r w:rsidR="00AB5D4C" w:rsidRPr="0070254C">
        <w:t>Takačiho</w:t>
      </w:r>
      <w:proofErr w:type="spellEnd"/>
      <w:r w:rsidR="00AB5D4C" w:rsidRPr="0070254C">
        <w:t xml:space="preserve">, </w:t>
      </w:r>
      <w:r w:rsidR="00954C3A" w:rsidRPr="0070254C">
        <w:t xml:space="preserve">který </w:t>
      </w:r>
      <w:r w:rsidR="003A7DA8" w:rsidRPr="0070254C">
        <w:t>s</w:t>
      </w:r>
      <w:r w:rsidR="00954C3A" w:rsidRPr="0070254C">
        <w:t>vé díl</w:t>
      </w:r>
      <w:r w:rsidR="003A7DA8" w:rsidRPr="0070254C">
        <w:t>o</w:t>
      </w:r>
      <w:r w:rsidR="00954C3A" w:rsidRPr="0070254C">
        <w:t xml:space="preserve"> </w:t>
      </w:r>
      <w:r w:rsidR="00954C3A" w:rsidRPr="0070254C">
        <w:rPr>
          <w:i/>
          <w:iCs/>
        </w:rPr>
        <w:t xml:space="preserve">Isekai no </w:t>
      </w:r>
      <w:proofErr w:type="spellStart"/>
      <w:r w:rsidR="00954C3A" w:rsidRPr="0070254C">
        <w:rPr>
          <w:i/>
          <w:iCs/>
        </w:rPr>
        <w:t>Júši</w:t>
      </w:r>
      <w:proofErr w:type="spellEnd"/>
      <w:r w:rsidR="00954C3A" w:rsidRPr="0070254C">
        <w:t xml:space="preserve"> </w:t>
      </w:r>
      <w:r w:rsidR="003A7DA8" w:rsidRPr="0070254C">
        <w:t>sepsal</w:t>
      </w:r>
      <w:r w:rsidR="00954C3A" w:rsidRPr="0070254C">
        <w:t xml:space="preserve"> </w:t>
      </w:r>
      <w:r w:rsidR="003F38F4" w:rsidRPr="0070254C">
        <w:t xml:space="preserve">již v roce 1981, </w:t>
      </w:r>
      <w:r w:rsidR="00BB1459" w:rsidRPr="0070254C">
        <w:t xml:space="preserve">tedy pět let před tím, než </w:t>
      </w:r>
      <w:proofErr w:type="spellStart"/>
      <w:r w:rsidR="00BB1459" w:rsidRPr="0070254C">
        <w:rPr>
          <w:i/>
          <w:iCs/>
        </w:rPr>
        <w:t>Kórjómu</w:t>
      </w:r>
      <w:proofErr w:type="spellEnd"/>
      <w:r w:rsidR="00BB1459" w:rsidRPr="0070254C">
        <w:t xml:space="preserve"> vyšlo</w:t>
      </w:r>
      <w:r w:rsidR="009973A9" w:rsidRPr="0070254C">
        <w:t>. T</w:t>
      </w:r>
      <w:r w:rsidR="00D01B21" w:rsidRPr="0070254C">
        <w:t xml:space="preserve">ento časový rozdíl ale </w:t>
      </w:r>
      <w:r w:rsidR="00D01B21" w:rsidRPr="0070254C">
        <w:lastRenderedPageBreak/>
        <w:t>není důvodem, proč je</w:t>
      </w:r>
      <w:r w:rsidR="009000E8" w:rsidRPr="0070254C">
        <w:t xml:space="preserve"> </w:t>
      </w:r>
      <w:proofErr w:type="spellStart"/>
      <w:r w:rsidR="009000E8" w:rsidRPr="0070254C">
        <w:t>Takačiho</w:t>
      </w:r>
      <w:r w:rsidR="00D01B21" w:rsidRPr="0070254C">
        <w:t>vo</w:t>
      </w:r>
      <w:proofErr w:type="spellEnd"/>
      <w:r w:rsidR="00D01B21" w:rsidRPr="0070254C">
        <w:t xml:space="preserve"> dílo tak zajímavé. </w:t>
      </w:r>
      <w:r w:rsidR="00376093" w:rsidRPr="0070254C">
        <w:t>Důvodem jsou samotné</w:t>
      </w:r>
      <w:r w:rsidR="00F06F58" w:rsidRPr="0070254C">
        <w:t xml:space="preserve"> </w:t>
      </w:r>
      <w:r w:rsidR="00376093" w:rsidRPr="0070254C">
        <w:t xml:space="preserve">prvky, které do svého příběhu </w:t>
      </w:r>
      <w:r w:rsidR="000A516A" w:rsidRPr="0070254C">
        <w:t>zakomponoval – tedy</w:t>
      </w:r>
      <w:r w:rsidR="001B76D9" w:rsidRPr="0070254C">
        <w:t xml:space="preserve"> jejich překvapivá podobnost </w:t>
      </w:r>
      <w:r w:rsidR="000A516A" w:rsidRPr="0070254C">
        <w:t>s </w:t>
      </w:r>
      <w:r w:rsidR="00260210" w:rsidRPr="0070254C">
        <w:t>konvencemi</w:t>
      </w:r>
      <w:r w:rsidR="000A516A" w:rsidRPr="0070254C">
        <w:t xml:space="preserve">, které žánr </w:t>
      </w:r>
      <w:r w:rsidR="00260210" w:rsidRPr="0070254C">
        <w:t>definují</w:t>
      </w:r>
      <w:r w:rsidR="000A516A" w:rsidRPr="0070254C">
        <w:t xml:space="preserve"> </w:t>
      </w:r>
      <w:r w:rsidR="00260210" w:rsidRPr="0070254C">
        <w:t>do</w:t>
      </w:r>
      <w:r w:rsidR="000A516A" w:rsidRPr="0070254C">
        <w:t>dnes.</w:t>
      </w:r>
    </w:p>
    <w:p w14:paraId="1192DCE4" w14:textId="4A4E83E8" w:rsidR="00341AA8" w:rsidRPr="0070254C" w:rsidRDefault="00341AA8" w:rsidP="006B3727">
      <w:r w:rsidRPr="0070254C">
        <w:t xml:space="preserve">Prvním </w:t>
      </w:r>
      <w:r w:rsidR="00042B10" w:rsidRPr="0070254C">
        <w:t>z těchto prvků</w:t>
      </w:r>
      <w:r w:rsidR="000D1380" w:rsidRPr="0070254C">
        <w:t xml:space="preserve"> je přechod do jiného světa. Toto </w:t>
      </w:r>
      <w:r w:rsidR="00247960" w:rsidRPr="0070254C">
        <w:t>prvek z jisté míry sdílejí</w:t>
      </w:r>
      <w:r w:rsidR="00F01A09" w:rsidRPr="0070254C">
        <w:t xml:space="preserve"> </w:t>
      </w:r>
      <w:r w:rsidR="00565619" w:rsidRPr="0070254C">
        <w:t>i</w:t>
      </w:r>
      <w:r w:rsidR="00565619">
        <w:t> </w:t>
      </w:r>
      <w:r w:rsidR="00F01A09" w:rsidRPr="0070254C">
        <w:t xml:space="preserve">veškeré ostatní příběhy, které byly </w:t>
      </w:r>
      <w:r w:rsidR="00847EF6" w:rsidRPr="0070254C">
        <w:t xml:space="preserve">v této kapitole </w:t>
      </w:r>
      <w:r w:rsidR="00F01A09" w:rsidRPr="0070254C">
        <w:t xml:space="preserve">dosud zmíněny – koneckonců existence jiného světa </w:t>
      </w:r>
      <w:r w:rsidR="00565619" w:rsidRPr="0070254C">
        <w:t>i</w:t>
      </w:r>
      <w:r w:rsidR="00565619">
        <w:t> </w:t>
      </w:r>
      <w:r w:rsidR="00F01A09" w:rsidRPr="0070254C">
        <w:t xml:space="preserve">implikuje existenci </w:t>
      </w:r>
      <w:r w:rsidR="00B04890" w:rsidRPr="0070254C">
        <w:t xml:space="preserve">způsobu, jak se do něho dostat. </w:t>
      </w:r>
      <w:r w:rsidR="00B04890" w:rsidRPr="0070254C">
        <w:rPr>
          <w:i/>
          <w:iCs/>
        </w:rPr>
        <w:t xml:space="preserve">Isekai no </w:t>
      </w:r>
      <w:proofErr w:type="spellStart"/>
      <w:r w:rsidR="00B04890" w:rsidRPr="0070254C">
        <w:rPr>
          <w:i/>
          <w:iCs/>
        </w:rPr>
        <w:t>Júši</w:t>
      </w:r>
      <w:proofErr w:type="spellEnd"/>
      <w:r w:rsidR="00B04890" w:rsidRPr="0070254C">
        <w:t xml:space="preserve"> se ale na rozdíl od </w:t>
      </w:r>
      <w:proofErr w:type="spellStart"/>
      <w:r w:rsidR="00B04890" w:rsidRPr="0070254C">
        <w:rPr>
          <w:i/>
          <w:iCs/>
        </w:rPr>
        <w:t>Kodžiki</w:t>
      </w:r>
      <w:proofErr w:type="spellEnd"/>
      <w:r w:rsidR="00B04890" w:rsidRPr="0070254C">
        <w:t xml:space="preserve">, </w:t>
      </w:r>
      <w:proofErr w:type="spellStart"/>
      <w:r w:rsidR="007639FE" w:rsidRPr="0070254C">
        <w:rPr>
          <w:i/>
          <w:iCs/>
        </w:rPr>
        <w:t>Urašima</w:t>
      </w:r>
      <w:proofErr w:type="spellEnd"/>
      <w:r w:rsidR="007639FE" w:rsidRPr="0070254C">
        <w:rPr>
          <w:i/>
          <w:iCs/>
        </w:rPr>
        <w:t xml:space="preserve"> </w:t>
      </w:r>
      <w:proofErr w:type="spellStart"/>
      <w:r w:rsidR="007639FE" w:rsidRPr="0070254C">
        <w:rPr>
          <w:i/>
          <w:iCs/>
        </w:rPr>
        <w:t>Taró</w:t>
      </w:r>
      <w:proofErr w:type="spellEnd"/>
      <w:r w:rsidR="007639FE" w:rsidRPr="0070254C">
        <w:t xml:space="preserve"> </w:t>
      </w:r>
      <w:r w:rsidR="00565619" w:rsidRPr="0070254C">
        <w:t>a</w:t>
      </w:r>
      <w:r w:rsidR="00565619">
        <w:t> </w:t>
      </w:r>
      <w:proofErr w:type="spellStart"/>
      <w:r w:rsidR="007639FE" w:rsidRPr="0070254C">
        <w:rPr>
          <w:i/>
          <w:iCs/>
        </w:rPr>
        <w:t>Činčúki</w:t>
      </w:r>
      <w:proofErr w:type="spellEnd"/>
      <w:r w:rsidR="007639FE" w:rsidRPr="0070254C">
        <w:t xml:space="preserve"> ve způsobu </w:t>
      </w:r>
      <w:r w:rsidR="00FC2FE7" w:rsidRPr="0070254C">
        <w:t>přechodu do jiného světa blíží mnohem více moderním příběhům tohoto žánru.</w:t>
      </w:r>
      <w:r w:rsidR="00B23A3B" w:rsidRPr="0070254C">
        <w:t xml:space="preserve"> Jiné světy </w:t>
      </w:r>
      <w:r w:rsidR="003C176E" w:rsidRPr="0070254C">
        <w:t>jako bylo podsvětí v </w:t>
      </w:r>
      <w:proofErr w:type="spellStart"/>
      <w:r w:rsidR="003C176E" w:rsidRPr="0070254C">
        <w:rPr>
          <w:i/>
          <w:iCs/>
        </w:rPr>
        <w:t>Kodžiki</w:t>
      </w:r>
      <w:proofErr w:type="spellEnd"/>
      <w:r w:rsidR="003C176E" w:rsidRPr="0070254C">
        <w:t xml:space="preserve">, podmořský </w:t>
      </w:r>
      <w:r w:rsidR="00CF2915" w:rsidRPr="0070254C">
        <w:t xml:space="preserve">palác </w:t>
      </w:r>
      <w:proofErr w:type="spellStart"/>
      <w:r w:rsidR="00CF2915" w:rsidRPr="0070254C">
        <w:t>Rjúgú</w:t>
      </w:r>
      <w:proofErr w:type="spellEnd"/>
      <w:r w:rsidR="003C176E" w:rsidRPr="0070254C">
        <w:t xml:space="preserve"> v </w:t>
      </w:r>
      <w:proofErr w:type="spellStart"/>
      <w:r w:rsidR="003C176E" w:rsidRPr="0070254C">
        <w:rPr>
          <w:i/>
          <w:iCs/>
        </w:rPr>
        <w:t>Urašima</w:t>
      </w:r>
      <w:proofErr w:type="spellEnd"/>
      <w:r w:rsidR="003C176E" w:rsidRPr="0070254C">
        <w:rPr>
          <w:i/>
          <w:iCs/>
        </w:rPr>
        <w:t xml:space="preserve"> </w:t>
      </w:r>
      <w:proofErr w:type="spellStart"/>
      <w:r w:rsidR="003C176E" w:rsidRPr="0070254C">
        <w:rPr>
          <w:i/>
          <w:iCs/>
        </w:rPr>
        <w:t>Taró</w:t>
      </w:r>
      <w:proofErr w:type="spellEnd"/>
      <w:r w:rsidR="003C176E" w:rsidRPr="0070254C">
        <w:t xml:space="preserve">, </w:t>
      </w:r>
      <w:r w:rsidR="00565619" w:rsidRPr="0070254C">
        <w:t>a</w:t>
      </w:r>
      <w:r w:rsidR="00565619">
        <w:t> </w:t>
      </w:r>
      <w:r w:rsidR="003C176E" w:rsidRPr="0070254C">
        <w:t>snový svět uvnitř polštáře v </w:t>
      </w:r>
      <w:proofErr w:type="spellStart"/>
      <w:r w:rsidR="003C176E" w:rsidRPr="0070254C">
        <w:rPr>
          <w:i/>
          <w:iCs/>
        </w:rPr>
        <w:t>Činčúki</w:t>
      </w:r>
      <w:proofErr w:type="spellEnd"/>
      <w:r w:rsidR="003C176E" w:rsidRPr="0070254C">
        <w:t xml:space="preserve">, </w:t>
      </w:r>
      <w:r w:rsidR="00B85281" w:rsidRPr="0070254C">
        <w:t xml:space="preserve">byly vždy existující lokace, které sice byly jasně oddělené od světa reálného, ale existovalo jasně </w:t>
      </w:r>
      <w:r w:rsidR="001A08FA" w:rsidRPr="0070254C">
        <w:t>d</w:t>
      </w:r>
      <w:r w:rsidR="00B85281" w:rsidRPr="0070254C">
        <w:t>ané místo</w:t>
      </w:r>
      <w:r w:rsidR="001A08FA" w:rsidRPr="0070254C">
        <w:t>, které umožňovalo oboustranný přechod mezi oběma světy.</w:t>
      </w:r>
      <w:r w:rsidR="00B24461" w:rsidRPr="0070254C">
        <w:t xml:space="preserve"> </w:t>
      </w:r>
      <w:proofErr w:type="spellStart"/>
      <w:r w:rsidR="00B24461" w:rsidRPr="0070254C">
        <w:t>Izana</w:t>
      </w:r>
      <w:r w:rsidR="006B494E" w:rsidRPr="0070254C">
        <w:t>gi</w:t>
      </w:r>
      <w:proofErr w:type="spellEnd"/>
      <w:r w:rsidR="006B494E" w:rsidRPr="0070254C">
        <w:t xml:space="preserve"> </w:t>
      </w:r>
      <w:r w:rsidR="00317709" w:rsidRPr="0070254C">
        <w:t>sestoupil</w:t>
      </w:r>
      <w:r w:rsidR="006B494E" w:rsidRPr="0070254C">
        <w:t xml:space="preserve"> do podsvětí, </w:t>
      </w:r>
      <w:proofErr w:type="spellStart"/>
      <w:r w:rsidR="006B494E" w:rsidRPr="0070254C">
        <w:t>Taróa</w:t>
      </w:r>
      <w:proofErr w:type="spellEnd"/>
      <w:r w:rsidR="006B494E" w:rsidRPr="0070254C">
        <w:t xml:space="preserve"> vzala želva na dno moře </w:t>
      </w:r>
      <w:r w:rsidR="00565619" w:rsidRPr="0070254C">
        <w:t>a</w:t>
      </w:r>
      <w:r w:rsidR="00565619">
        <w:t> </w:t>
      </w:r>
      <w:r w:rsidR="006B494E" w:rsidRPr="0070254C">
        <w:t xml:space="preserve">Rosei </w:t>
      </w:r>
      <w:r w:rsidR="00E476C2" w:rsidRPr="0070254C">
        <w:t>prolezl dírou v magickém polštáři</w:t>
      </w:r>
      <w:r w:rsidR="003363B8" w:rsidRPr="0070254C">
        <w:t xml:space="preserve"> </w:t>
      </w:r>
      <w:r w:rsidR="00F87665" w:rsidRPr="0070254C">
        <w:t>– všichni se, jinými slovy, dostali do jiného světa pouhým pohybem</w:t>
      </w:r>
      <w:r w:rsidR="007F3D07" w:rsidRPr="0070254C">
        <w:t>, překročením jakési hranice</w:t>
      </w:r>
      <w:r w:rsidR="00F87665" w:rsidRPr="0070254C">
        <w:t>.</w:t>
      </w:r>
      <w:r w:rsidR="00A82B77" w:rsidRPr="0070254C">
        <w:t xml:space="preserve"> Moderní jiné světy jsou ale obvykle oddělené </w:t>
      </w:r>
      <w:r w:rsidR="00565619" w:rsidRPr="0070254C">
        <w:t>i</w:t>
      </w:r>
      <w:r w:rsidR="00565619">
        <w:t> </w:t>
      </w:r>
      <w:r w:rsidR="00362B6D" w:rsidRPr="0070254C">
        <w:t>svou</w:t>
      </w:r>
      <w:r w:rsidR="00A82B77" w:rsidRPr="0070254C">
        <w:t xml:space="preserve"> lokací, </w:t>
      </w:r>
      <w:r w:rsidR="007F3D07" w:rsidRPr="0070254C">
        <w:t xml:space="preserve">tedy ve většině případů neexistuje místo, které by </w:t>
      </w:r>
      <w:r w:rsidR="005148F3" w:rsidRPr="0070254C">
        <w:t xml:space="preserve">dva světy spojovalo </w:t>
      </w:r>
      <w:r w:rsidR="00565619" w:rsidRPr="0070254C">
        <w:t>a</w:t>
      </w:r>
      <w:r w:rsidR="00565619">
        <w:t> </w:t>
      </w:r>
      <w:r w:rsidR="005148F3" w:rsidRPr="0070254C">
        <w:t>umožňovalo mezi nimi p</w:t>
      </w:r>
      <w:r w:rsidR="00107B4B" w:rsidRPr="0070254C">
        <w:t>ře</w:t>
      </w:r>
      <w:r w:rsidR="005148F3" w:rsidRPr="0070254C">
        <w:t>chod.</w:t>
      </w:r>
    </w:p>
    <w:p w14:paraId="213CDCC5" w14:textId="6D7D1974" w:rsidR="00F73152" w:rsidRPr="0070254C" w:rsidRDefault="00307C40" w:rsidP="006B3727">
      <w:proofErr w:type="spellStart"/>
      <w:r w:rsidRPr="0070254C">
        <w:t>Haruka</w:t>
      </w:r>
      <w:proofErr w:type="spellEnd"/>
      <w:r w:rsidRPr="0070254C">
        <w:t xml:space="preserve"> </w:t>
      </w:r>
      <w:proofErr w:type="spellStart"/>
      <w:r w:rsidRPr="0070254C">
        <w:t>Takačiho</w:t>
      </w:r>
      <w:proofErr w:type="spellEnd"/>
      <w:r w:rsidRPr="0070254C">
        <w:t xml:space="preserve"> ve svém díle </w:t>
      </w:r>
      <w:r w:rsidR="00B54925" w:rsidRPr="0070254C">
        <w:rPr>
          <w:i/>
          <w:iCs/>
        </w:rPr>
        <w:t xml:space="preserve">Isekai no </w:t>
      </w:r>
      <w:proofErr w:type="spellStart"/>
      <w:r w:rsidR="00B54925" w:rsidRPr="0070254C">
        <w:rPr>
          <w:i/>
          <w:iCs/>
        </w:rPr>
        <w:t>Júši</w:t>
      </w:r>
      <w:proofErr w:type="spellEnd"/>
      <w:r w:rsidR="00B54925" w:rsidRPr="0070254C">
        <w:t xml:space="preserve"> představuje tento moderní druh jiného světa</w:t>
      </w:r>
      <w:r w:rsidR="004E26D0" w:rsidRPr="0070254C">
        <w:t xml:space="preserve">, do kterého hlavní postava proniká mnohem abstraktnějším </w:t>
      </w:r>
      <w:r w:rsidR="006D79FB" w:rsidRPr="0070254C">
        <w:t>způsobem</w:t>
      </w:r>
      <w:r w:rsidR="004E26D0" w:rsidRPr="0070254C">
        <w:t xml:space="preserve"> než pouhým překročením </w:t>
      </w:r>
      <w:r w:rsidR="00BC3F2E" w:rsidRPr="0070254C">
        <w:t xml:space="preserve">fyzické hranice. </w:t>
      </w:r>
      <w:proofErr w:type="spellStart"/>
      <w:r w:rsidR="00BC3F2E" w:rsidRPr="0070254C">
        <w:t>Rjúdži</w:t>
      </w:r>
      <w:proofErr w:type="spellEnd"/>
      <w:r w:rsidR="00BC3F2E" w:rsidRPr="0070254C">
        <w:t xml:space="preserve"> </w:t>
      </w:r>
      <w:proofErr w:type="spellStart"/>
      <w:r w:rsidR="00AD0F13" w:rsidRPr="0070254C">
        <w:t>Mijabihara</w:t>
      </w:r>
      <w:proofErr w:type="spellEnd"/>
      <w:r w:rsidR="00D423EA" w:rsidRPr="0070254C">
        <w:t xml:space="preserve"> je obyčejným </w:t>
      </w:r>
      <w:r w:rsidR="001E7A60" w:rsidRPr="001E7A60">
        <w:t>střed</w:t>
      </w:r>
      <w:r w:rsidR="00D423EA" w:rsidRPr="001E7A60">
        <w:t>oškolákem</w:t>
      </w:r>
      <w:r w:rsidR="0014456C" w:rsidRPr="001E7A60">
        <w:t xml:space="preserve"> </w:t>
      </w:r>
      <w:r w:rsidR="0014456C" w:rsidRPr="0070254C">
        <w:t>žijícím v </w:t>
      </w:r>
      <w:r w:rsidR="00334552" w:rsidRPr="0070254C">
        <w:t>soudobém</w:t>
      </w:r>
      <w:r w:rsidR="0014456C" w:rsidRPr="0070254C">
        <w:t xml:space="preserve"> Japonsku. </w:t>
      </w:r>
      <w:r w:rsidR="00B90011" w:rsidRPr="0070254C">
        <w:t xml:space="preserve">Není bůh jako </w:t>
      </w:r>
      <w:proofErr w:type="spellStart"/>
      <w:r w:rsidR="00B90011" w:rsidRPr="0070254C">
        <w:t>Izanagi</w:t>
      </w:r>
      <w:proofErr w:type="spellEnd"/>
      <w:r w:rsidR="00B90011" w:rsidRPr="0070254C">
        <w:t xml:space="preserve"> </w:t>
      </w:r>
      <w:r w:rsidR="00565619" w:rsidRPr="0070254C">
        <w:t>a</w:t>
      </w:r>
      <w:r w:rsidR="00565619">
        <w:t> </w:t>
      </w:r>
      <w:r w:rsidR="00B90011" w:rsidRPr="0070254C">
        <w:t>ve svém okolí nemá přístup k jakékoliv magii či jiným fantastickým prvk</w:t>
      </w:r>
      <w:r w:rsidR="00B27D38" w:rsidRPr="0070254C">
        <w:t>ů</w:t>
      </w:r>
      <w:r w:rsidR="00B90011" w:rsidRPr="0070254C">
        <w:t xml:space="preserve">m, jako tomu bylo v případech </w:t>
      </w:r>
      <w:proofErr w:type="spellStart"/>
      <w:r w:rsidR="00B27D38" w:rsidRPr="0070254C">
        <w:t>Taróa</w:t>
      </w:r>
      <w:proofErr w:type="spellEnd"/>
      <w:r w:rsidR="00B27D38" w:rsidRPr="0070254C">
        <w:t xml:space="preserve"> </w:t>
      </w:r>
      <w:r w:rsidR="00565619" w:rsidRPr="0070254C">
        <w:t>a</w:t>
      </w:r>
      <w:r w:rsidR="00565619">
        <w:t> </w:t>
      </w:r>
      <w:proofErr w:type="spellStart"/>
      <w:r w:rsidR="00B27D38" w:rsidRPr="0070254C">
        <w:t>Roseie</w:t>
      </w:r>
      <w:proofErr w:type="spellEnd"/>
      <w:r w:rsidR="00B27D38" w:rsidRPr="0070254C">
        <w:t xml:space="preserve">. </w:t>
      </w:r>
      <w:proofErr w:type="spellStart"/>
      <w:r w:rsidR="00F623EA" w:rsidRPr="0070254C">
        <w:t>Rjúdži</w:t>
      </w:r>
      <w:proofErr w:type="spellEnd"/>
      <w:r w:rsidR="00F623EA" w:rsidRPr="0070254C">
        <w:t xml:space="preserve"> se do jiného světa dostáv</w:t>
      </w:r>
      <w:r w:rsidR="00D8737B" w:rsidRPr="0070254C">
        <w:t>á</w:t>
      </w:r>
      <w:r w:rsidR="00F623EA" w:rsidRPr="0070254C">
        <w:t xml:space="preserve"> mimo svou vůli</w:t>
      </w:r>
      <w:r w:rsidR="00D8737B" w:rsidRPr="0070254C">
        <w:t xml:space="preserve"> </w:t>
      </w:r>
      <w:r w:rsidR="00565619" w:rsidRPr="0070254C">
        <w:t>a</w:t>
      </w:r>
      <w:r w:rsidR="00565619">
        <w:t> </w:t>
      </w:r>
      <w:r w:rsidR="00D8737B" w:rsidRPr="0070254C">
        <w:t>kontrolu</w:t>
      </w:r>
      <w:r w:rsidR="00961A9A" w:rsidRPr="0070254C">
        <w:t>. Na zač</w:t>
      </w:r>
      <w:r w:rsidR="004578B7" w:rsidRPr="0070254C">
        <w:t xml:space="preserve">átku příběhu </w:t>
      </w:r>
      <w:proofErr w:type="spellStart"/>
      <w:r w:rsidR="004578B7" w:rsidRPr="0070254C">
        <w:t>Rjúdžiho</w:t>
      </w:r>
      <w:proofErr w:type="spellEnd"/>
      <w:r w:rsidR="004578B7" w:rsidRPr="0070254C">
        <w:t xml:space="preserve"> neustále trápí zvláštní, ale realistické vize. </w:t>
      </w:r>
      <w:r w:rsidR="00B70C49" w:rsidRPr="0070254C">
        <w:t>Občas</w:t>
      </w:r>
      <w:r w:rsidR="00ED0359" w:rsidRPr="0070254C">
        <w:t xml:space="preserve"> se mu zdá, jako by jeho okolí náhle zm</w:t>
      </w:r>
      <w:r w:rsidR="00B91097" w:rsidRPr="0070254C">
        <w:t>i</w:t>
      </w:r>
      <w:r w:rsidR="00ED0359" w:rsidRPr="0070254C">
        <w:t xml:space="preserve">zelo </w:t>
      </w:r>
      <w:r w:rsidR="00565619" w:rsidRPr="0070254C">
        <w:t>a</w:t>
      </w:r>
      <w:r w:rsidR="00565619">
        <w:t> </w:t>
      </w:r>
      <w:r w:rsidR="00ED0359" w:rsidRPr="0070254C">
        <w:t>bylo</w:t>
      </w:r>
      <w:r w:rsidR="00B91097" w:rsidRPr="0070254C">
        <w:t xml:space="preserve"> vyměněno za okolí, které v životě neviděl. </w:t>
      </w:r>
      <w:proofErr w:type="spellStart"/>
      <w:r w:rsidR="00C13DD4" w:rsidRPr="0070254C">
        <w:t>Takačiho</w:t>
      </w:r>
      <w:proofErr w:type="spellEnd"/>
      <w:r w:rsidR="00C13DD4" w:rsidRPr="0070254C">
        <w:t xml:space="preserve"> si nejdřív</w:t>
      </w:r>
      <w:r w:rsidR="00B4785E" w:rsidRPr="0070254C">
        <w:t>e</w:t>
      </w:r>
      <w:r w:rsidR="00C13DD4" w:rsidRPr="0070254C">
        <w:t xml:space="preserve"> </w:t>
      </w:r>
      <w:r w:rsidR="007D5410" w:rsidRPr="0070254C">
        <w:t xml:space="preserve">ve snaze dodat vizím </w:t>
      </w:r>
      <w:r w:rsidR="00931754" w:rsidRPr="0070254C">
        <w:t xml:space="preserve">na </w:t>
      </w:r>
      <w:r w:rsidR="007D5410" w:rsidRPr="0070254C">
        <w:t>realismu pohrává s</w:t>
      </w:r>
      <w:r w:rsidR="00C242A4" w:rsidRPr="0070254C">
        <w:t> </w:t>
      </w:r>
      <w:r w:rsidR="007D5410" w:rsidRPr="0070254C">
        <w:t>myšlenk</w:t>
      </w:r>
      <w:r w:rsidR="004A2A5F" w:rsidRPr="0070254C">
        <w:t>am</w:t>
      </w:r>
      <w:r w:rsidR="00C242A4" w:rsidRPr="0070254C">
        <w:t>i bližšími spíše sci</w:t>
      </w:r>
      <w:r w:rsidR="004A2A5F" w:rsidRPr="0070254C">
        <w:t>-</w:t>
      </w:r>
      <w:r w:rsidR="00C242A4" w:rsidRPr="0070254C">
        <w:t>fi</w:t>
      </w:r>
      <w:r w:rsidR="007D5410" w:rsidRPr="0070254C">
        <w:t xml:space="preserve">, </w:t>
      </w:r>
      <w:r w:rsidR="004A2A5F" w:rsidRPr="0070254C">
        <w:t>dle kterých</w:t>
      </w:r>
      <w:r w:rsidR="007D5410" w:rsidRPr="0070254C">
        <w:t xml:space="preserve"> </w:t>
      </w:r>
      <w:proofErr w:type="spellStart"/>
      <w:r w:rsidR="00931754" w:rsidRPr="0070254C">
        <w:t>Rjúdži</w:t>
      </w:r>
      <w:proofErr w:type="spellEnd"/>
      <w:r w:rsidR="00931754" w:rsidRPr="0070254C">
        <w:t xml:space="preserve"> zažívá halucinace způsobené </w:t>
      </w:r>
      <w:r w:rsidR="000E6A9E" w:rsidRPr="0070254C">
        <w:t>nespočtem ran do hlavy, kte</w:t>
      </w:r>
      <w:r w:rsidR="00E31102" w:rsidRPr="0070254C">
        <w:t xml:space="preserve">ré utrpěl po letech hraní fotbalu. </w:t>
      </w:r>
      <w:r w:rsidR="00992EFA" w:rsidRPr="0070254C">
        <w:t>V pasáži „</w:t>
      </w:r>
      <w:r w:rsidR="00DC55BF" w:rsidRPr="0070254C">
        <w:rPr>
          <w:i/>
          <w:iCs/>
        </w:rPr>
        <w:t>[</w:t>
      </w:r>
      <w:proofErr w:type="spellStart"/>
      <w:r w:rsidR="00DC55BF" w:rsidRPr="0070254C">
        <w:rPr>
          <w:i/>
          <w:iCs/>
        </w:rPr>
        <w:t>Rjúdži</w:t>
      </w:r>
      <w:proofErr w:type="spellEnd"/>
      <w:r w:rsidR="00DC55BF" w:rsidRPr="0070254C">
        <w:rPr>
          <w:i/>
          <w:iCs/>
        </w:rPr>
        <w:t>,] t</w:t>
      </w:r>
      <w:r w:rsidR="0053037F" w:rsidRPr="0070254C">
        <w:rPr>
          <w:i/>
          <w:iCs/>
        </w:rPr>
        <w:t xml:space="preserve">vůj mozek reaguje na různé nespokojenosti, které se skrývají hluboko </w:t>
      </w:r>
      <w:r w:rsidR="00565619" w:rsidRPr="0070254C">
        <w:rPr>
          <w:i/>
          <w:iCs/>
        </w:rPr>
        <w:t>v</w:t>
      </w:r>
      <w:r w:rsidR="00565619">
        <w:rPr>
          <w:i/>
          <w:iCs/>
        </w:rPr>
        <w:t> </w:t>
      </w:r>
      <w:r w:rsidR="0053037F" w:rsidRPr="0070254C">
        <w:rPr>
          <w:i/>
          <w:iCs/>
        </w:rPr>
        <w:t xml:space="preserve">tvém podvědomí, </w:t>
      </w:r>
      <w:r w:rsidR="00565619" w:rsidRPr="0070254C">
        <w:rPr>
          <w:i/>
          <w:iCs/>
        </w:rPr>
        <w:t>a</w:t>
      </w:r>
      <w:r w:rsidR="00565619">
        <w:rPr>
          <w:i/>
          <w:iCs/>
        </w:rPr>
        <w:t> </w:t>
      </w:r>
      <w:r w:rsidR="006F03A3" w:rsidRPr="0070254C">
        <w:rPr>
          <w:i/>
          <w:iCs/>
        </w:rPr>
        <w:t>ukazuje ti</w:t>
      </w:r>
      <w:r w:rsidR="0053037F" w:rsidRPr="0070254C">
        <w:rPr>
          <w:i/>
          <w:iCs/>
        </w:rPr>
        <w:t xml:space="preserve"> tak místa, kde si sice nikdy </w:t>
      </w:r>
      <w:r w:rsidR="0053037F" w:rsidRPr="0070254C">
        <w:rPr>
          <w:i/>
          <w:iCs/>
        </w:rPr>
        <w:lastRenderedPageBreak/>
        <w:t xml:space="preserve">nebyl, ale četl si </w:t>
      </w:r>
      <w:r w:rsidR="00565619" w:rsidRPr="0070254C">
        <w:rPr>
          <w:i/>
          <w:iCs/>
        </w:rPr>
        <w:t>o</w:t>
      </w:r>
      <w:r w:rsidR="00565619">
        <w:rPr>
          <w:i/>
          <w:iCs/>
        </w:rPr>
        <w:t> </w:t>
      </w:r>
      <w:r w:rsidR="0053037F" w:rsidRPr="0070254C">
        <w:rPr>
          <w:i/>
          <w:iCs/>
        </w:rPr>
        <w:t xml:space="preserve">nich například </w:t>
      </w:r>
      <w:r w:rsidR="00565619" w:rsidRPr="0070254C">
        <w:rPr>
          <w:i/>
          <w:iCs/>
        </w:rPr>
        <w:t>v</w:t>
      </w:r>
      <w:r w:rsidR="00565619">
        <w:rPr>
          <w:i/>
          <w:iCs/>
        </w:rPr>
        <w:t> </w:t>
      </w:r>
      <w:r w:rsidR="0053037F" w:rsidRPr="0070254C">
        <w:rPr>
          <w:i/>
          <w:iCs/>
        </w:rPr>
        <w:t xml:space="preserve">nějaké knize, nebo si je viděl </w:t>
      </w:r>
      <w:r w:rsidR="00565619" w:rsidRPr="0070254C">
        <w:rPr>
          <w:i/>
          <w:iCs/>
        </w:rPr>
        <w:t>v</w:t>
      </w:r>
      <w:r w:rsidR="00565619">
        <w:rPr>
          <w:i/>
          <w:iCs/>
        </w:rPr>
        <w:t> </w:t>
      </w:r>
      <w:r w:rsidR="0053037F" w:rsidRPr="0070254C">
        <w:rPr>
          <w:i/>
          <w:iCs/>
        </w:rPr>
        <w:t>nějakém filmu</w:t>
      </w:r>
      <w:r w:rsidR="006416F7" w:rsidRPr="0070254C">
        <w:rPr>
          <w:i/>
          <w:iCs/>
        </w:rPr>
        <w:t>.</w:t>
      </w:r>
      <w:r w:rsidR="00992EFA" w:rsidRPr="0070254C">
        <w:t>“</w:t>
      </w:r>
      <w:r w:rsidR="00CF528B" w:rsidRPr="0070254C">
        <w:rPr>
          <w:rStyle w:val="Znakapoznpodarou"/>
        </w:rPr>
        <w:footnoteReference w:id="51"/>
      </w:r>
      <w:r w:rsidR="00992EFA" w:rsidRPr="0070254C">
        <w:t xml:space="preserve"> se vize doko</w:t>
      </w:r>
      <w:r w:rsidR="0009308F" w:rsidRPr="0070254C">
        <w:t>nce snaží vysvětlit pomocí psychologie</w:t>
      </w:r>
      <w:r w:rsidR="00651B77" w:rsidRPr="0070254C">
        <w:t>. Spojení jiných světů s</w:t>
      </w:r>
      <w:r w:rsidR="006168A4" w:rsidRPr="0070254C">
        <w:t> </w:t>
      </w:r>
      <w:r w:rsidR="00651B77" w:rsidRPr="0070254C">
        <w:t>nadpřirozenem</w:t>
      </w:r>
      <w:r w:rsidR="006168A4" w:rsidRPr="0070254C">
        <w:t>, které výše rozebírané práce dodržoval</w:t>
      </w:r>
      <w:r w:rsidR="00F71A4E" w:rsidRPr="0070254C">
        <w:t>y</w:t>
      </w:r>
      <w:r w:rsidR="006168A4" w:rsidRPr="0070254C">
        <w:t>,</w:t>
      </w:r>
      <w:r w:rsidR="00651B77" w:rsidRPr="0070254C">
        <w:t xml:space="preserve"> ale </w:t>
      </w:r>
      <w:proofErr w:type="spellStart"/>
      <w:r w:rsidR="00F71A4E" w:rsidRPr="0070254C">
        <w:t>Takačiho</w:t>
      </w:r>
      <w:proofErr w:type="spellEnd"/>
      <w:r w:rsidR="00F71A4E" w:rsidRPr="0070254C">
        <w:t xml:space="preserve"> </w:t>
      </w:r>
      <w:r w:rsidR="00651B77" w:rsidRPr="0070254C">
        <w:t>n</w:t>
      </w:r>
      <w:r w:rsidR="00937D76" w:rsidRPr="0070254C">
        <w:t xml:space="preserve">ezavrhuje úplně, jak se ukáže, když </w:t>
      </w:r>
      <w:r w:rsidR="00CC776F" w:rsidRPr="0070254C">
        <w:t xml:space="preserve">je </w:t>
      </w:r>
      <w:proofErr w:type="spellStart"/>
      <w:r w:rsidR="00CC776F" w:rsidRPr="0070254C">
        <w:t>Rjúdži</w:t>
      </w:r>
      <w:proofErr w:type="spellEnd"/>
      <w:r w:rsidR="00CC776F" w:rsidRPr="0070254C">
        <w:t xml:space="preserve"> náhle přemístěn do jiného světa </w:t>
      </w:r>
      <w:r w:rsidR="00565619" w:rsidRPr="0070254C">
        <w:t>a</w:t>
      </w:r>
      <w:r w:rsidR="00565619">
        <w:t> </w:t>
      </w:r>
      <w:r w:rsidR="00CC776F" w:rsidRPr="0070254C">
        <w:t>zjistí, že jeho vize halucinacemi nebyly.</w:t>
      </w:r>
      <w:r w:rsidR="00FC68DD" w:rsidRPr="0070254C">
        <w:t xml:space="preserve"> </w:t>
      </w:r>
      <w:proofErr w:type="spellStart"/>
      <w:r w:rsidR="007D7645" w:rsidRPr="0070254C">
        <w:t>Takačihův</w:t>
      </w:r>
      <w:proofErr w:type="spellEnd"/>
      <w:r w:rsidR="007D7645" w:rsidRPr="0070254C">
        <w:t xml:space="preserve"> </w:t>
      </w:r>
      <w:r w:rsidR="00DE32B8" w:rsidRPr="0070254C">
        <w:t xml:space="preserve">jemně sci-fi zabarvený přístup ale proniká napovrch dále </w:t>
      </w:r>
      <w:r w:rsidR="00565619" w:rsidRPr="0070254C">
        <w:t>i</w:t>
      </w:r>
      <w:r w:rsidR="00565619">
        <w:t> </w:t>
      </w:r>
      <w:r w:rsidR="00DE32B8" w:rsidRPr="0070254C">
        <w:t>v jiných pasážíc</w:t>
      </w:r>
      <w:r w:rsidR="008D7D28">
        <w:t>h celého příběhu</w:t>
      </w:r>
      <w:r w:rsidR="00B666BC" w:rsidRPr="0070254C">
        <w:t xml:space="preserve"> </w:t>
      </w:r>
      <w:r w:rsidR="00565619" w:rsidRPr="0070254C">
        <w:t>a</w:t>
      </w:r>
      <w:r w:rsidR="00565619">
        <w:t> </w:t>
      </w:r>
      <w:r w:rsidR="00B666BC" w:rsidRPr="0070254C">
        <w:t xml:space="preserve">jedná se zřejmě právě </w:t>
      </w:r>
      <w:r w:rsidR="00565619" w:rsidRPr="0070254C">
        <w:t>o</w:t>
      </w:r>
      <w:r w:rsidR="00565619">
        <w:t> </w:t>
      </w:r>
      <w:r w:rsidR="00B666BC" w:rsidRPr="0070254C">
        <w:t>tento přístup, díky kterému se koncept jiného světa mírně liší o</w:t>
      </w:r>
      <w:r w:rsidR="001E666A" w:rsidRPr="0070254C">
        <w:t>d konceptů minulosti.</w:t>
      </w:r>
    </w:p>
    <w:p w14:paraId="79D7BC09" w14:textId="6E22F9E3" w:rsidR="001E666A" w:rsidRPr="0070254C" w:rsidRDefault="001E55F7" w:rsidP="006B3727">
      <w:proofErr w:type="spellStart"/>
      <w:r w:rsidRPr="0070254C">
        <w:t>Rjúdži</w:t>
      </w:r>
      <w:proofErr w:type="spellEnd"/>
      <w:r w:rsidRPr="0070254C">
        <w:t xml:space="preserve"> se ocitá ve fantastickém</w:t>
      </w:r>
      <w:r w:rsidR="00572A63" w:rsidRPr="0070254C">
        <w:t>, jiném světě, kde je informován, že do něho byl přivolán pomocí rituálu, jakožto hrdina</w:t>
      </w:r>
      <w:r w:rsidR="008905C0" w:rsidRPr="0070254C">
        <w:t xml:space="preserve">, který jiný svět zachrání. </w:t>
      </w:r>
      <w:r w:rsidR="003A4578" w:rsidRPr="0070254C">
        <w:t xml:space="preserve">Už jen </w:t>
      </w:r>
      <w:r w:rsidR="00474EF1" w:rsidRPr="0070254C">
        <w:t>dle této informace lze</w:t>
      </w:r>
      <w:r w:rsidR="003A4578" w:rsidRPr="0070254C">
        <w:t xml:space="preserve"> </w:t>
      </w:r>
      <w:r w:rsidR="00496588" w:rsidRPr="0070254C">
        <w:rPr>
          <w:i/>
          <w:iCs/>
        </w:rPr>
        <w:t xml:space="preserve">Isekai no </w:t>
      </w:r>
      <w:proofErr w:type="spellStart"/>
      <w:r w:rsidR="00496588" w:rsidRPr="0070254C">
        <w:rPr>
          <w:i/>
          <w:iCs/>
        </w:rPr>
        <w:t>Júši</w:t>
      </w:r>
      <w:proofErr w:type="spellEnd"/>
      <w:r w:rsidR="00496588" w:rsidRPr="0070254C">
        <w:t xml:space="preserve"> </w:t>
      </w:r>
      <w:r w:rsidR="00F25134" w:rsidRPr="0070254C">
        <w:t xml:space="preserve">zařadit do existující kategorie na stránkách </w:t>
      </w:r>
      <w:proofErr w:type="spellStart"/>
      <w:r w:rsidR="00F25134" w:rsidRPr="0070254C">
        <w:t>Naró</w:t>
      </w:r>
      <w:proofErr w:type="spellEnd"/>
      <w:r w:rsidR="00017B8F" w:rsidRPr="0070254C">
        <w:t>, kategorie</w:t>
      </w:r>
      <w:r w:rsidR="00496588" w:rsidRPr="0070254C">
        <w:t xml:space="preserve"> </w:t>
      </w:r>
      <w:r w:rsidR="00496588" w:rsidRPr="0070254C">
        <w:rPr>
          <w:i/>
          <w:iCs/>
        </w:rPr>
        <w:t xml:space="preserve">isekai </w:t>
      </w:r>
      <w:proofErr w:type="spellStart"/>
      <w:r w:rsidR="00496588" w:rsidRPr="0070254C">
        <w:rPr>
          <w:i/>
          <w:iCs/>
        </w:rPr>
        <w:t>ten’i</w:t>
      </w:r>
      <w:proofErr w:type="spellEnd"/>
      <w:r w:rsidR="00496588" w:rsidRPr="0070254C">
        <w:t xml:space="preserve"> definované </w:t>
      </w:r>
      <w:r w:rsidR="00017B8F" w:rsidRPr="0070254C">
        <w:t>jako</w:t>
      </w:r>
      <w:r w:rsidR="00496588" w:rsidRPr="0070254C">
        <w:t xml:space="preserve"> </w:t>
      </w:r>
      <w:r w:rsidR="00496588" w:rsidRPr="0070254C">
        <w:rPr>
          <w:i/>
          <w:iCs/>
        </w:rPr>
        <w:t>„Dílo, ve kterém je hlavní postava nějakým způsobem (teleportací, přivoláním, posednutím atp.) přemístěna do ‚jiného světa.‘“</w:t>
      </w:r>
      <w:r w:rsidR="00496588" w:rsidRPr="0070254C">
        <w:rPr>
          <w:rStyle w:val="Znakapoznpodarou"/>
        </w:rPr>
        <w:footnoteReference w:id="52"/>
      </w:r>
      <w:r w:rsidR="00017B8F" w:rsidRPr="0070254C">
        <w:t xml:space="preserve">. </w:t>
      </w:r>
      <w:r w:rsidR="0010065F" w:rsidRPr="0070254C">
        <w:t xml:space="preserve">Mezi podkategoriemi na </w:t>
      </w:r>
      <w:proofErr w:type="spellStart"/>
      <w:r w:rsidR="0010065F" w:rsidRPr="0070254C">
        <w:t>Na</w:t>
      </w:r>
      <w:r w:rsidR="00152480" w:rsidRPr="0070254C">
        <w:t>ró</w:t>
      </w:r>
      <w:proofErr w:type="spellEnd"/>
      <w:r w:rsidR="0010065F" w:rsidRPr="0070254C">
        <w:t xml:space="preserve"> dále existuje tzv. </w:t>
      </w:r>
      <w:r w:rsidR="0010065F" w:rsidRPr="0070254C">
        <w:rPr>
          <w:i/>
          <w:iCs/>
        </w:rPr>
        <w:t xml:space="preserve">isekai </w:t>
      </w:r>
      <w:proofErr w:type="spellStart"/>
      <w:r w:rsidR="0010065F" w:rsidRPr="0070254C">
        <w:rPr>
          <w:i/>
          <w:iCs/>
        </w:rPr>
        <w:t>šókan</w:t>
      </w:r>
      <w:proofErr w:type="spellEnd"/>
      <w:r w:rsidR="003B7735" w:rsidRPr="0070254C">
        <w:t xml:space="preserve"> (</w:t>
      </w:r>
      <w:r w:rsidR="003B7735" w:rsidRPr="0070254C">
        <w:t>異世界召喚</w:t>
      </w:r>
      <w:r w:rsidR="003B7735" w:rsidRPr="0070254C">
        <w:t>, vyvolání do jiného světa)</w:t>
      </w:r>
      <w:r w:rsidR="0010065F" w:rsidRPr="0070254C">
        <w:t xml:space="preserve">, </w:t>
      </w:r>
      <w:r w:rsidR="00A77E48" w:rsidRPr="0070254C">
        <w:t>která</w:t>
      </w:r>
      <w:r w:rsidR="00470A74" w:rsidRPr="0070254C">
        <w:t xml:space="preserve"> </w:t>
      </w:r>
      <w:r w:rsidR="00640E14" w:rsidRPr="0070254C">
        <w:t xml:space="preserve">definici </w:t>
      </w:r>
      <w:r w:rsidR="00470A74" w:rsidRPr="0070254C">
        <w:rPr>
          <w:i/>
          <w:iCs/>
        </w:rPr>
        <w:t xml:space="preserve">isekai </w:t>
      </w:r>
      <w:proofErr w:type="spellStart"/>
      <w:r w:rsidR="00470A74" w:rsidRPr="0070254C">
        <w:rPr>
          <w:i/>
          <w:iCs/>
        </w:rPr>
        <w:t>ten’i</w:t>
      </w:r>
      <w:proofErr w:type="spellEnd"/>
      <w:r w:rsidR="00470A74" w:rsidRPr="0070254C">
        <w:t xml:space="preserve"> </w:t>
      </w:r>
      <w:r w:rsidR="00640E14" w:rsidRPr="0070254C">
        <w:t xml:space="preserve">sužuje pouze na příběhy, které začínají s vyvoláním hlavní postavy </w:t>
      </w:r>
      <w:r w:rsidR="00C951A1" w:rsidRPr="0070254C">
        <w:t xml:space="preserve">do jiného světa, většinou za účelem poražení místního zla. </w:t>
      </w:r>
      <w:r w:rsidR="00EF4A9E" w:rsidRPr="0070254C">
        <w:rPr>
          <w:i/>
          <w:iCs/>
        </w:rPr>
        <w:t xml:space="preserve">Isekai no </w:t>
      </w:r>
      <w:proofErr w:type="spellStart"/>
      <w:r w:rsidR="00EF4A9E" w:rsidRPr="0070254C">
        <w:rPr>
          <w:i/>
          <w:iCs/>
        </w:rPr>
        <w:t>Júši</w:t>
      </w:r>
      <w:proofErr w:type="spellEnd"/>
      <w:r w:rsidR="00EF4A9E" w:rsidRPr="0070254C">
        <w:t xml:space="preserve"> zřejmě nestál za zrodem této podkategorie, jelikož </w:t>
      </w:r>
      <w:r w:rsidR="00417E3C" w:rsidRPr="0070254C">
        <w:t xml:space="preserve">byla formována </w:t>
      </w:r>
      <w:r w:rsidR="006D48AA" w:rsidRPr="0070254C">
        <w:t>až desítky let po jeho vydání</w:t>
      </w:r>
      <w:r w:rsidR="00E4596A" w:rsidRPr="0070254C">
        <w:t xml:space="preserve">, když příběhy </w:t>
      </w:r>
      <w:r w:rsidR="00E4596A" w:rsidRPr="0070254C">
        <w:rPr>
          <w:i/>
          <w:iCs/>
        </w:rPr>
        <w:t>isekai</w:t>
      </w:r>
      <w:r w:rsidR="00E4596A" w:rsidRPr="0070254C">
        <w:t xml:space="preserve"> na stránkách </w:t>
      </w:r>
      <w:proofErr w:type="spellStart"/>
      <w:r w:rsidR="00E4596A" w:rsidRPr="0070254C">
        <w:t>Naró</w:t>
      </w:r>
      <w:proofErr w:type="spellEnd"/>
      <w:r w:rsidR="00E4596A" w:rsidRPr="0070254C">
        <w:t xml:space="preserve"> nabyly na popularitě</w:t>
      </w:r>
      <w:r w:rsidR="00CA07A7" w:rsidRPr="0070254C">
        <w:t xml:space="preserve"> – v retrospektivě ale do této podkategorie </w:t>
      </w:r>
      <w:proofErr w:type="spellStart"/>
      <w:r w:rsidR="002A1F71" w:rsidRPr="0070254C">
        <w:t>Takačihovo</w:t>
      </w:r>
      <w:proofErr w:type="spellEnd"/>
      <w:r w:rsidR="002A1F71" w:rsidRPr="0070254C">
        <w:t xml:space="preserve"> dílo bezpochyby patří.</w:t>
      </w:r>
    </w:p>
    <w:p w14:paraId="79F14470" w14:textId="12C47FB8" w:rsidR="006253DB" w:rsidRPr="0070254C" w:rsidRDefault="00703055" w:rsidP="006B3727">
      <w:r w:rsidRPr="0070254C">
        <w:t>Druhý sémantický znak</w:t>
      </w:r>
      <w:r w:rsidR="00C64865" w:rsidRPr="0070254C">
        <w:t>,</w:t>
      </w:r>
      <w:r w:rsidR="00F73989" w:rsidRPr="0070254C">
        <w:t xml:space="preserve"> který figuruje nejen</w:t>
      </w:r>
      <w:r w:rsidR="00231F4B" w:rsidRPr="0070254C">
        <w:t xml:space="preserve"> </w:t>
      </w:r>
      <w:r w:rsidR="00565619" w:rsidRPr="0070254C">
        <w:t>v</w:t>
      </w:r>
      <w:r w:rsidR="00565619">
        <w:t> </w:t>
      </w:r>
      <w:r w:rsidR="00C64865" w:rsidRPr="0070254C">
        <w:rPr>
          <w:i/>
          <w:iCs/>
        </w:rPr>
        <w:t xml:space="preserve">Isekai no </w:t>
      </w:r>
      <w:proofErr w:type="spellStart"/>
      <w:r w:rsidR="00C64865" w:rsidRPr="0070254C">
        <w:rPr>
          <w:i/>
          <w:iCs/>
        </w:rPr>
        <w:t>Júši</w:t>
      </w:r>
      <w:proofErr w:type="spellEnd"/>
      <w:r w:rsidR="00231F4B" w:rsidRPr="0070254C">
        <w:t xml:space="preserve">, ale </w:t>
      </w:r>
      <w:r w:rsidR="00565619" w:rsidRPr="0070254C">
        <w:t>i</w:t>
      </w:r>
      <w:r w:rsidR="00565619">
        <w:t> </w:t>
      </w:r>
      <w:r w:rsidR="00231F4B" w:rsidRPr="0070254C">
        <w:t>v následujících příbězích tohoto žánru, je podoba jiného světa</w:t>
      </w:r>
      <w:r w:rsidR="00C64865" w:rsidRPr="0070254C">
        <w:t xml:space="preserve">. </w:t>
      </w:r>
      <w:r w:rsidR="00050124" w:rsidRPr="0070254C">
        <w:t>Jedná se</w:t>
      </w:r>
      <w:r w:rsidR="006C59CB" w:rsidRPr="0070254C">
        <w:t xml:space="preserve"> </w:t>
      </w:r>
      <w:r w:rsidR="00565619" w:rsidRPr="0070254C">
        <w:t>o</w:t>
      </w:r>
      <w:r w:rsidR="00565619">
        <w:t> </w:t>
      </w:r>
      <w:r w:rsidR="006C59CB" w:rsidRPr="0070254C">
        <w:t>hlavně fantasy založený svět</w:t>
      </w:r>
      <w:r w:rsidR="00CF7126" w:rsidRPr="0070254C">
        <w:t xml:space="preserve"> – místo, </w:t>
      </w:r>
      <w:r w:rsidR="001E1F7C" w:rsidRPr="0070254C">
        <w:t xml:space="preserve">kam je </w:t>
      </w:r>
      <w:proofErr w:type="spellStart"/>
      <w:r w:rsidR="001E1F7C" w:rsidRPr="0070254C">
        <w:t>Rjúdži</w:t>
      </w:r>
      <w:proofErr w:type="spellEnd"/>
      <w:r w:rsidR="001E1F7C" w:rsidRPr="0070254C">
        <w:t xml:space="preserve"> přivolán, je popisováno jako džungle plná zvláštních, </w:t>
      </w:r>
      <w:proofErr w:type="spellStart"/>
      <w:r w:rsidR="001E1F7C" w:rsidRPr="0070254C">
        <w:t>Rjúdžimu</w:t>
      </w:r>
      <w:proofErr w:type="spellEnd"/>
      <w:r w:rsidR="001E1F7C" w:rsidRPr="0070254C">
        <w:t xml:space="preserve"> neznámých rostlin</w:t>
      </w:r>
      <w:r w:rsidR="00777938" w:rsidRPr="0070254C">
        <w:t xml:space="preserve"> </w:t>
      </w:r>
      <w:r w:rsidR="00565619" w:rsidRPr="0070254C">
        <w:t>a</w:t>
      </w:r>
      <w:r w:rsidR="00565619">
        <w:t> </w:t>
      </w:r>
      <w:r w:rsidR="00BC34FC" w:rsidRPr="0070254C">
        <w:t>zvířat</w:t>
      </w:r>
      <w:r w:rsidR="008B1061" w:rsidRPr="0070254C">
        <w:t xml:space="preserve">, jako místo, které na </w:t>
      </w:r>
      <w:r w:rsidR="000C6E9F" w:rsidRPr="0070254C">
        <w:t>Zemi</w:t>
      </w:r>
      <w:r w:rsidR="008B1061" w:rsidRPr="0070254C">
        <w:t xml:space="preserve"> neexistuje.</w:t>
      </w:r>
      <w:r w:rsidR="008B1061" w:rsidRPr="0070254C">
        <w:rPr>
          <w:rStyle w:val="Znakapoznpodarou"/>
        </w:rPr>
        <w:footnoteReference w:id="53"/>
      </w:r>
      <w:r w:rsidR="00D06D5D" w:rsidRPr="0070254C">
        <w:t xml:space="preserve"> </w:t>
      </w:r>
      <w:proofErr w:type="spellStart"/>
      <w:r w:rsidR="00D06D5D" w:rsidRPr="0070254C">
        <w:t>Rjúdži</w:t>
      </w:r>
      <w:proofErr w:type="spellEnd"/>
      <w:r w:rsidR="00D06D5D" w:rsidRPr="0070254C">
        <w:t xml:space="preserve"> se zde dále setkává s</w:t>
      </w:r>
      <w:r w:rsidR="00321E6E" w:rsidRPr="0070254C">
        <w:t xml:space="preserve"> monstry </w:t>
      </w:r>
      <w:r w:rsidR="00565619" w:rsidRPr="0070254C">
        <w:t>a</w:t>
      </w:r>
      <w:r w:rsidR="00565619">
        <w:t> </w:t>
      </w:r>
      <w:r w:rsidR="00321E6E" w:rsidRPr="0070254C">
        <w:t xml:space="preserve">magií, stejně jako </w:t>
      </w:r>
      <w:r w:rsidR="00565619" w:rsidRPr="0070254C">
        <w:t>s</w:t>
      </w:r>
      <w:r w:rsidR="00565619">
        <w:t> </w:t>
      </w:r>
      <w:r w:rsidR="00656265" w:rsidRPr="0070254C">
        <w:t xml:space="preserve">lidstvem, které je kulturně </w:t>
      </w:r>
      <w:r w:rsidR="00321E6E" w:rsidRPr="0070254C">
        <w:t xml:space="preserve">přibližně </w:t>
      </w:r>
      <w:r w:rsidR="00656265" w:rsidRPr="0070254C">
        <w:t xml:space="preserve">na úrovni </w:t>
      </w:r>
      <w:r w:rsidR="00656265" w:rsidRPr="0070254C">
        <w:lastRenderedPageBreak/>
        <w:t>středověku</w:t>
      </w:r>
      <w:r w:rsidR="00A77942" w:rsidRPr="0070254C">
        <w:t xml:space="preserve">. </w:t>
      </w:r>
      <w:r w:rsidR="00565619" w:rsidRPr="0070254C">
        <w:t>A</w:t>
      </w:r>
      <w:r w:rsidR="00565619">
        <w:t> </w:t>
      </w:r>
      <w:r w:rsidR="00565619" w:rsidRPr="0070254C">
        <w:t>i</w:t>
      </w:r>
      <w:r w:rsidR="00565619">
        <w:t> </w:t>
      </w:r>
      <w:r w:rsidR="006100E0" w:rsidRPr="0070254C">
        <w:t xml:space="preserve">přesto, že </w:t>
      </w:r>
      <w:proofErr w:type="spellStart"/>
      <w:r w:rsidR="006100E0" w:rsidRPr="0070254C">
        <w:t>Takačiho</w:t>
      </w:r>
      <w:proofErr w:type="spellEnd"/>
      <w:r w:rsidR="006100E0" w:rsidRPr="0070254C">
        <w:t xml:space="preserve"> dále trvá na náznacích </w:t>
      </w:r>
      <w:r w:rsidR="004554DE" w:rsidRPr="0070254C">
        <w:t>sci-fi, když popisuje jiný svět jako ten paralelní</w:t>
      </w:r>
      <w:r w:rsidR="00331687" w:rsidRPr="0070254C">
        <w:t xml:space="preserve"> </w:t>
      </w:r>
      <w:r w:rsidR="00565619" w:rsidRPr="0070254C">
        <w:t>a</w:t>
      </w:r>
      <w:r w:rsidR="00565619">
        <w:t> </w:t>
      </w:r>
      <w:r w:rsidR="00C329A8" w:rsidRPr="0070254C">
        <w:t xml:space="preserve">protikladný </w:t>
      </w:r>
      <w:r w:rsidR="00331687" w:rsidRPr="0070254C">
        <w:t xml:space="preserve">k světu </w:t>
      </w:r>
      <w:r w:rsidR="00761A31" w:rsidRPr="0070254C">
        <w:t>našemu</w:t>
      </w:r>
      <w:r w:rsidR="00331687" w:rsidRPr="0070254C">
        <w:t>, ve kterém místo</w:t>
      </w:r>
      <w:r w:rsidR="00C329A8" w:rsidRPr="0070254C">
        <w:t xml:space="preserve"> hmoty vládne mysl</w:t>
      </w:r>
      <w:r w:rsidR="00354E44" w:rsidRPr="0070254C">
        <w:t>, čímž vysvětluje existenci magie</w:t>
      </w:r>
      <w:r w:rsidR="00375720" w:rsidRPr="0070254C">
        <w:rPr>
          <w:rStyle w:val="Znakapoznpodarou"/>
        </w:rPr>
        <w:footnoteReference w:id="54"/>
      </w:r>
      <w:r w:rsidR="000B6B90" w:rsidRPr="0070254C">
        <w:t xml:space="preserve">, </w:t>
      </w:r>
      <w:r w:rsidR="00D3799C" w:rsidRPr="0070254C">
        <w:t xml:space="preserve">hlavní </w:t>
      </w:r>
      <w:r w:rsidR="00A77942" w:rsidRPr="0070254C">
        <w:t>rysy</w:t>
      </w:r>
      <w:r w:rsidR="00D3799C" w:rsidRPr="0070254C">
        <w:t xml:space="preserve"> jiného světa</w:t>
      </w:r>
      <w:r w:rsidR="00A77942" w:rsidRPr="0070254C">
        <w:t xml:space="preserve"> jsou bezpochyby t</w:t>
      </w:r>
      <w:r w:rsidR="00D44F5E" w:rsidRPr="0070254C">
        <w:t>y</w:t>
      </w:r>
      <w:r w:rsidR="00A77942" w:rsidRPr="0070254C">
        <w:t>pické pro jin</w:t>
      </w:r>
      <w:r w:rsidR="000A139D" w:rsidRPr="0070254C">
        <w:t>é</w:t>
      </w:r>
      <w:r w:rsidR="00A77942" w:rsidRPr="0070254C">
        <w:t xml:space="preserve"> svět</w:t>
      </w:r>
      <w:r w:rsidR="000A139D" w:rsidRPr="0070254C">
        <w:t>y</w:t>
      </w:r>
      <w:r w:rsidR="00D44F5E" w:rsidRPr="0070254C">
        <w:t xml:space="preserve"> </w:t>
      </w:r>
      <w:r w:rsidR="00D3799C" w:rsidRPr="0070254C">
        <w:t xml:space="preserve">moderní, </w:t>
      </w:r>
      <w:r w:rsidR="000A139D" w:rsidRPr="0070254C">
        <w:t>přiklánějící se mnohem blíže k charakteristik</w:t>
      </w:r>
      <w:r w:rsidR="00F45EA2" w:rsidRPr="0070254C">
        <w:t>á</w:t>
      </w:r>
      <w:r w:rsidR="000A139D" w:rsidRPr="0070254C">
        <w:t>m typický</w:t>
      </w:r>
      <w:r w:rsidR="00F45EA2" w:rsidRPr="0070254C">
        <w:t>ch</w:t>
      </w:r>
      <w:r w:rsidR="000A139D" w:rsidRPr="0070254C">
        <w:t xml:space="preserve"> pro </w:t>
      </w:r>
      <w:r w:rsidR="00F45EA2" w:rsidRPr="0070254C">
        <w:t xml:space="preserve">žánr </w:t>
      </w:r>
      <w:r w:rsidR="000C4651" w:rsidRPr="0070254C">
        <w:t xml:space="preserve">(hrdinské) </w:t>
      </w:r>
      <w:r w:rsidR="00F45EA2" w:rsidRPr="0070254C">
        <w:t>fantasy</w:t>
      </w:r>
      <w:r w:rsidR="00226748" w:rsidRPr="0070254C">
        <w:t>.</w:t>
      </w:r>
    </w:p>
    <w:p w14:paraId="29003431" w14:textId="25FC39DD" w:rsidR="00CB5414" w:rsidRPr="0070254C" w:rsidRDefault="00E826DD" w:rsidP="006B3727">
      <w:r w:rsidRPr="0070254C">
        <w:t>Třetí</w:t>
      </w:r>
      <w:r w:rsidR="00E3206C" w:rsidRPr="0070254C">
        <w:t xml:space="preserve"> sémantický znak, kterým </w:t>
      </w:r>
      <w:r w:rsidR="00E3206C" w:rsidRPr="0070254C">
        <w:rPr>
          <w:i/>
          <w:iCs/>
        </w:rPr>
        <w:t xml:space="preserve">Isekai no </w:t>
      </w:r>
      <w:proofErr w:type="spellStart"/>
      <w:r w:rsidR="00E3206C" w:rsidRPr="0070254C">
        <w:rPr>
          <w:i/>
          <w:iCs/>
        </w:rPr>
        <w:t>Júši</w:t>
      </w:r>
      <w:proofErr w:type="spellEnd"/>
      <w:r w:rsidR="00E3206C" w:rsidRPr="0070254C">
        <w:t xml:space="preserve"> zdánlivě klade podklad </w:t>
      </w:r>
      <w:r w:rsidR="00F565F5" w:rsidRPr="0070254C">
        <w:t>pro následující příběhy,</w:t>
      </w:r>
      <w:r w:rsidR="00226748" w:rsidRPr="0070254C">
        <w:t xml:space="preserve"> </w:t>
      </w:r>
      <w:r w:rsidR="00457520" w:rsidRPr="0070254C">
        <w:t>j</w:t>
      </w:r>
      <w:r w:rsidR="009078E3" w:rsidRPr="0070254C">
        <w:t>e</w:t>
      </w:r>
      <w:r w:rsidR="00457520" w:rsidRPr="0070254C">
        <w:t xml:space="preserve"> výhod</w:t>
      </w:r>
      <w:r w:rsidR="009078E3" w:rsidRPr="0070254C">
        <w:t>a</w:t>
      </w:r>
      <w:r w:rsidR="00457520" w:rsidRPr="0070254C">
        <w:t>, kter</w:t>
      </w:r>
      <w:r w:rsidR="009078E3" w:rsidRPr="0070254C">
        <w:t>ou</w:t>
      </w:r>
      <w:r w:rsidR="00457520" w:rsidRPr="0070254C">
        <w:t xml:space="preserve"> hlavní postava získá při vstupu do jiného svět</w:t>
      </w:r>
      <w:r w:rsidR="001D0AFB" w:rsidRPr="0070254C">
        <w:t xml:space="preserve">a. </w:t>
      </w:r>
      <w:r w:rsidR="00CC2BEB" w:rsidRPr="0070254C">
        <w:t xml:space="preserve">Krátce poté, co se </w:t>
      </w:r>
      <w:proofErr w:type="spellStart"/>
      <w:r w:rsidR="00CC2BEB" w:rsidRPr="0070254C">
        <w:t>Rjúdži</w:t>
      </w:r>
      <w:proofErr w:type="spellEnd"/>
      <w:r w:rsidR="00CC2BEB" w:rsidRPr="0070254C">
        <w:t xml:space="preserve"> ocitne v jiném světě, je </w:t>
      </w:r>
      <w:r w:rsidR="00915325" w:rsidRPr="0070254C">
        <w:t>nucen bojo</w:t>
      </w:r>
      <w:r w:rsidR="00B10402" w:rsidRPr="0070254C">
        <w:t>v</w:t>
      </w:r>
      <w:r w:rsidR="00915325" w:rsidRPr="0070254C">
        <w:t xml:space="preserve">at s monstrem. Jelikož se ve škole věnoval fotbalu, </w:t>
      </w:r>
      <w:r w:rsidR="00B10402" w:rsidRPr="0070254C">
        <w:t xml:space="preserve">fyzickou kondici má dobrou – ale jakožto normální </w:t>
      </w:r>
      <w:r w:rsidR="00B10402" w:rsidRPr="001E7A60">
        <w:t xml:space="preserve">středoškolák </w:t>
      </w:r>
      <w:r w:rsidR="00B10402" w:rsidRPr="0070254C">
        <w:t>pochopitelně nemá s bojováním žádné zkušenosti.</w:t>
      </w:r>
      <w:r w:rsidR="00EB1556" w:rsidRPr="0070254C">
        <w:t xml:space="preserve"> </w:t>
      </w:r>
      <w:proofErr w:type="spellStart"/>
      <w:r w:rsidR="00FE0166" w:rsidRPr="0070254C">
        <w:t>Rjúdži</w:t>
      </w:r>
      <w:proofErr w:type="spellEnd"/>
      <w:r w:rsidR="00FE0166" w:rsidRPr="0070254C">
        <w:t xml:space="preserve"> je ale </w:t>
      </w:r>
      <w:r w:rsidR="00565619" w:rsidRPr="0070254C">
        <w:t>i</w:t>
      </w:r>
      <w:r w:rsidR="00565619">
        <w:t> </w:t>
      </w:r>
      <w:r w:rsidR="00FE0166" w:rsidRPr="0070254C">
        <w:t>tak schopen bez mimořádných problémů svého prvního nepřítele porazit</w:t>
      </w:r>
      <w:r w:rsidR="0075516C" w:rsidRPr="0070254C">
        <w:t xml:space="preserve"> – </w:t>
      </w:r>
      <w:r w:rsidR="00565619" w:rsidRPr="0070254C">
        <w:t>a</w:t>
      </w:r>
      <w:r w:rsidR="00565619">
        <w:t> </w:t>
      </w:r>
      <w:r w:rsidR="0075516C" w:rsidRPr="0070254C">
        <w:t xml:space="preserve">to </w:t>
      </w:r>
      <w:r w:rsidR="004A0462" w:rsidRPr="0070254C">
        <w:t>díky svému mimořádnému statusu návštěvníka z našeho, reálného světa</w:t>
      </w:r>
      <w:r w:rsidR="0075516C" w:rsidRPr="0070254C">
        <w:t xml:space="preserve">. </w:t>
      </w:r>
      <w:r w:rsidR="002A7FED" w:rsidRPr="0070254C">
        <w:t xml:space="preserve">To samo </w:t>
      </w:r>
      <w:r w:rsidR="00565619" w:rsidRPr="0070254C">
        <w:t>o</w:t>
      </w:r>
      <w:r w:rsidR="00565619">
        <w:t> </w:t>
      </w:r>
      <w:r w:rsidR="002A7FED" w:rsidRPr="0070254C">
        <w:t xml:space="preserve">sobě už je výhoda, která </w:t>
      </w:r>
      <w:proofErr w:type="spellStart"/>
      <w:r w:rsidR="002A7FED" w:rsidRPr="0070254C">
        <w:t>Rjúdžiho</w:t>
      </w:r>
      <w:proofErr w:type="spellEnd"/>
      <w:r w:rsidR="002A7FED" w:rsidRPr="0070254C">
        <w:t xml:space="preserve"> jako protagonistu staví nad ostatní postavy </w:t>
      </w:r>
      <w:r w:rsidR="009A7F1A" w:rsidRPr="0070254C">
        <w:t>–</w:t>
      </w:r>
      <w:r w:rsidR="002A7FED" w:rsidRPr="0070254C">
        <w:t xml:space="preserve"> </w:t>
      </w:r>
      <w:proofErr w:type="spellStart"/>
      <w:r w:rsidR="009A7F1A" w:rsidRPr="0070254C">
        <w:t>Takačiho</w:t>
      </w:r>
      <w:proofErr w:type="spellEnd"/>
      <w:r w:rsidR="009A7F1A" w:rsidRPr="0070254C">
        <w:t xml:space="preserve"> ale </w:t>
      </w:r>
      <w:proofErr w:type="spellStart"/>
      <w:r w:rsidR="009A7F1A" w:rsidRPr="0070254C">
        <w:t>Rjúdžimu</w:t>
      </w:r>
      <w:proofErr w:type="spellEnd"/>
      <w:r w:rsidR="009A7F1A" w:rsidRPr="0070254C">
        <w:t xml:space="preserve"> přidává navíc výhodu ještě jednu, tentokr</w:t>
      </w:r>
      <w:r w:rsidR="00B47A67" w:rsidRPr="0070254C">
        <w:t xml:space="preserve">át mnohem jasnější. Touto výhodou je </w:t>
      </w:r>
      <w:r w:rsidR="001E6325" w:rsidRPr="0070254C">
        <w:t xml:space="preserve">legendární meč, </w:t>
      </w:r>
      <w:r w:rsidR="003A6314" w:rsidRPr="0070254C">
        <w:t>který</w:t>
      </w:r>
      <w:r w:rsidR="008635DD" w:rsidRPr="0070254C">
        <w:t xml:space="preserve"> dokážou po</w:t>
      </w:r>
      <w:r w:rsidR="00045EA5" w:rsidRPr="0070254C">
        <w:t>užít pouze „hrdinové z</w:t>
      </w:r>
      <w:r w:rsidR="002640F4" w:rsidRPr="0070254C">
        <w:t> neznámého</w:t>
      </w:r>
      <w:r w:rsidR="00045EA5" w:rsidRPr="0070254C">
        <w:t xml:space="preserve"> světa“</w:t>
      </w:r>
      <w:r w:rsidR="00045EA5" w:rsidRPr="0070254C">
        <w:rPr>
          <w:rStyle w:val="Znakapoznpodarou"/>
        </w:rPr>
        <w:footnoteReference w:id="55"/>
      </w:r>
      <w:r w:rsidR="00045EA5" w:rsidRPr="0070254C">
        <w:t xml:space="preserve">. </w:t>
      </w:r>
      <w:r w:rsidR="001C657F" w:rsidRPr="0070254C">
        <w:t>V </w:t>
      </w:r>
      <w:proofErr w:type="spellStart"/>
      <w:r w:rsidR="001C657F" w:rsidRPr="0070254C">
        <w:t>Rjúdžiho</w:t>
      </w:r>
      <w:proofErr w:type="spellEnd"/>
      <w:r w:rsidR="001C657F" w:rsidRPr="0070254C">
        <w:t xml:space="preserve"> rukách tento meč mění podobu dle potřeby</w:t>
      </w:r>
      <w:r w:rsidR="009D5F08" w:rsidRPr="0070254C">
        <w:t xml:space="preserve"> </w:t>
      </w:r>
      <w:r w:rsidR="00565619" w:rsidRPr="0070254C">
        <w:t>a</w:t>
      </w:r>
      <w:r w:rsidR="00565619">
        <w:t> </w:t>
      </w:r>
      <w:r w:rsidR="009D5F08" w:rsidRPr="0070254C">
        <w:t xml:space="preserve">je hlavním důvodem, proč </w:t>
      </w:r>
      <w:proofErr w:type="spellStart"/>
      <w:r w:rsidR="009D5F08" w:rsidRPr="0070254C">
        <w:t>Rjúdži</w:t>
      </w:r>
      <w:proofErr w:type="spellEnd"/>
      <w:r w:rsidR="009D5F08" w:rsidRPr="0070254C">
        <w:t xml:space="preserve"> v konfliktech vítězí</w:t>
      </w:r>
      <w:r w:rsidR="00F876A7" w:rsidRPr="0070254C">
        <w:t xml:space="preserve"> – </w:t>
      </w:r>
      <w:r w:rsidR="00E84A61" w:rsidRPr="0070254C">
        <w:t xml:space="preserve">hlavním důvodem, proč má </w:t>
      </w:r>
      <w:proofErr w:type="spellStart"/>
      <w:r w:rsidR="00E84A61" w:rsidRPr="0070254C">
        <w:t>Rjúdži</w:t>
      </w:r>
      <w:proofErr w:type="spellEnd"/>
      <w:r w:rsidR="00E84A61" w:rsidRPr="0070254C">
        <w:t>, jakožto hlavní postava příběhu, výhodu nad všemi ostatními.</w:t>
      </w:r>
    </w:p>
    <w:p w14:paraId="29CABA78" w14:textId="059E7CD7" w:rsidR="003D4D60" w:rsidRPr="0070254C" w:rsidRDefault="003D4D60" w:rsidP="006B3727">
      <w:r w:rsidRPr="0070254C">
        <w:t xml:space="preserve">Poslední konvencí, kterou </w:t>
      </w:r>
      <w:r w:rsidR="00565619" w:rsidRPr="0070254C">
        <w:t>s</w:t>
      </w:r>
      <w:r w:rsidR="00565619">
        <w:t> </w:t>
      </w:r>
      <w:r w:rsidRPr="0070254C">
        <w:rPr>
          <w:i/>
          <w:iCs/>
        </w:rPr>
        <w:t xml:space="preserve">Isekai no </w:t>
      </w:r>
      <w:proofErr w:type="spellStart"/>
      <w:r w:rsidRPr="0070254C">
        <w:rPr>
          <w:i/>
          <w:iCs/>
        </w:rPr>
        <w:t>Júši</w:t>
      </w:r>
      <w:proofErr w:type="spellEnd"/>
      <w:r w:rsidRPr="0070254C">
        <w:t xml:space="preserve"> </w:t>
      </w:r>
      <w:r w:rsidR="00C25C21" w:rsidRPr="0070254C">
        <w:t>moderní příběhy v</w:t>
      </w:r>
      <w:r w:rsidR="001221F0" w:rsidRPr="0070254C">
        <w:t>ětšinou</w:t>
      </w:r>
      <w:r w:rsidRPr="0070254C">
        <w:t xml:space="preserve"> sdíl</w:t>
      </w:r>
      <w:r w:rsidR="001221F0" w:rsidRPr="0070254C">
        <w:t>ej</w:t>
      </w:r>
      <w:r w:rsidRPr="0070254C">
        <w:t>í také, je specifický cíl</w:t>
      </w:r>
      <w:r w:rsidR="00F52A8F" w:rsidRPr="0070254C">
        <w:t xml:space="preserve">, kterého se snaží hlavní postava dosáhnout. </w:t>
      </w:r>
      <w:r w:rsidR="00A203C4" w:rsidRPr="0070254C">
        <w:t>Obecně tento cíl lze pojmout jen jako návrat hlavní postavy do svého vlastního</w:t>
      </w:r>
      <w:r w:rsidR="00996637" w:rsidRPr="0070254C">
        <w:t xml:space="preserve">, reálného světa – ale součástí této konvence je nejčastěji </w:t>
      </w:r>
      <w:r w:rsidR="00565619" w:rsidRPr="0070254C">
        <w:t>i</w:t>
      </w:r>
      <w:r w:rsidR="00565619">
        <w:t> </w:t>
      </w:r>
      <w:r w:rsidR="00996637" w:rsidRPr="0070254C">
        <w:t xml:space="preserve">způsob, jak tohoto cíle dosáhnout. </w:t>
      </w:r>
      <w:r w:rsidR="00D91629" w:rsidRPr="0070254C">
        <w:t xml:space="preserve">Aby se mohl vrátit domů, </w:t>
      </w:r>
      <w:proofErr w:type="spellStart"/>
      <w:r w:rsidR="00EB5086" w:rsidRPr="0070254C">
        <w:t>Rjúdži</w:t>
      </w:r>
      <w:proofErr w:type="spellEnd"/>
      <w:r w:rsidR="00EB5086" w:rsidRPr="0070254C">
        <w:t xml:space="preserve"> </w:t>
      </w:r>
      <w:r w:rsidR="00AF56AF" w:rsidRPr="0070254C">
        <w:t>musí</w:t>
      </w:r>
      <w:r w:rsidR="001074F3" w:rsidRPr="0070254C">
        <w:t>, jakožto hrdina z reálného světa,</w:t>
      </w:r>
      <w:r w:rsidR="00AF56AF" w:rsidRPr="0070254C">
        <w:t xml:space="preserve"> nejdřív</w:t>
      </w:r>
      <w:r w:rsidR="004F4B32" w:rsidRPr="0070254C">
        <w:t>e</w:t>
      </w:r>
      <w:r w:rsidR="00AF56AF" w:rsidRPr="0070254C">
        <w:t xml:space="preserve"> porazit </w:t>
      </w:r>
      <w:r w:rsidR="00442E7E" w:rsidRPr="0070254C">
        <w:t xml:space="preserve">monstrum na vrcholu </w:t>
      </w:r>
      <w:r w:rsidR="00BD70E2" w:rsidRPr="0070254C">
        <w:t>hierarchie</w:t>
      </w:r>
      <w:r w:rsidR="00442E7E" w:rsidRPr="0070254C">
        <w:t xml:space="preserve"> zla v jiném světě, do kterého byl přivolán.</w:t>
      </w:r>
      <w:r w:rsidR="00190D59" w:rsidRPr="0070254C">
        <w:t xml:space="preserve"> </w:t>
      </w:r>
      <w:r w:rsidR="002F6431" w:rsidRPr="0070254C">
        <w:t xml:space="preserve">Jelikož </w:t>
      </w:r>
      <w:r w:rsidR="002F6431" w:rsidRPr="0070254C">
        <w:rPr>
          <w:i/>
          <w:iCs/>
        </w:rPr>
        <w:t xml:space="preserve">Isekai no </w:t>
      </w:r>
      <w:proofErr w:type="spellStart"/>
      <w:r w:rsidR="002F6431" w:rsidRPr="0070254C">
        <w:rPr>
          <w:i/>
          <w:iCs/>
        </w:rPr>
        <w:t>Júši</w:t>
      </w:r>
      <w:proofErr w:type="spellEnd"/>
      <w:r w:rsidR="002F6431" w:rsidRPr="0070254C">
        <w:rPr>
          <w:i/>
          <w:iCs/>
        </w:rPr>
        <w:t xml:space="preserve"> </w:t>
      </w:r>
      <w:r w:rsidR="002F6431" w:rsidRPr="0070254C">
        <w:t>je samostatnou novelou, oproti svým následovníkům je zaj</w:t>
      </w:r>
      <w:r w:rsidR="008B29EB" w:rsidRPr="0070254C">
        <w:t>ímavý hlavně tím, že k návratu na konci knihy opravdu dojde</w:t>
      </w:r>
      <w:r w:rsidR="0020337A" w:rsidRPr="0070254C">
        <w:t xml:space="preserve">. Kvůli </w:t>
      </w:r>
      <w:r w:rsidR="00DF31CD" w:rsidRPr="0070254C">
        <w:t>epizodickému</w:t>
      </w:r>
      <w:r w:rsidR="0020337A" w:rsidRPr="0070254C">
        <w:t xml:space="preserve"> formátu </w:t>
      </w:r>
      <w:proofErr w:type="spellStart"/>
      <w:r w:rsidR="0020337A" w:rsidRPr="0070254C">
        <w:rPr>
          <w:i/>
          <w:iCs/>
        </w:rPr>
        <w:t>light</w:t>
      </w:r>
      <w:proofErr w:type="spellEnd"/>
      <w:r w:rsidR="0020337A" w:rsidRPr="0070254C">
        <w:rPr>
          <w:i/>
          <w:iCs/>
        </w:rPr>
        <w:t xml:space="preserve"> novel</w:t>
      </w:r>
      <w:r w:rsidR="0020337A" w:rsidRPr="0070254C">
        <w:t xml:space="preserve"> </w:t>
      </w:r>
      <w:r w:rsidR="00CB35F5" w:rsidRPr="0070254C">
        <w:t>velké množství</w:t>
      </w:r>
      <w:r w:rsidR="00877B7A" w:rsidRPr="0070254C">
        <w:t xml:space="preserve"> </w:t>
      </w:r>
      <w:r w:rsidR="00877B7A" w:rsidRPr="0070254C">
        <w:lastRenderedPageBreak/>
        <w:t xml:space="preserve">dnešních příběhů </w:t>
      </w:r>
      <w:r w:rsidR="00877B7A" w:rsidRPr="0070254C">
        <w:rPr>
          <w:i/>
          <w:iCs/>
        </w:rPr>
        <w:t>isekai</w:t>
      </w:r>
      <w:r w:rsidR="00877B7A" w:rsidRPr="0070254C">
        <w:t xml:space="preserve"> zatím neskončila</w:t>
      </w:r>
      <w:r w:rsidR="00DF31CD" w:rsidRPr="0070254C">
        <w:t xml:space="preserve">, </w:t>
      </w:r>
      <w:r w:rsidR="00565619" w:rsidRPr="0070254C">
        <w:t>a</w:t>
      </w:r>
      <w:r w:rsidR="00565619">
        <w:t> </w:t>
      </w:r>
      <w:r w:rsidR="00DF31CD" w:rsidRPr="0070254C">
        <w:t xml:space="preserve">proto cíl hlavní postavy spíše avizují, než přímo ukazují. </w:t>
      </w:r>
    </w:p>
    <w:p w14:paraId="5F301A8B" w14:textId="6F9E1AE8" w:rsidR="003B2BCA" w:rsidRPr="0070254C" w:rsidRDefault="0000522B" w:rsidP="006B3727">
      <w:proofErr w:type="spellStart"/>
      <w:r w:rsidRPr="0070254C">
        <w:t>Takačih</w:t>
      </w:r>
      <w:r w:rsidR="00B44C0D" w:rsidRPr="0070254C">
        <w:t>ův</w:t>
      </w:r>
      <w:proofErr w:type="spellEnd"/>
      <w:r w:rsidR="00B44C0D" w:rsidRPr="0070254C">
        <w:t xml:space="preserve"> </w:t>
      </w:r>
      <w:r w:rsidR="00B44C0D" w:rsidRPr="0070254C">
        <w:rPr>
          <w:i/>
          <w:iCs/>
        </w:rPr>
        <w:t xml:space="preserve">Isekai no </w:t>
      </w:r>
      <w:proofErr w:type="spellStart"/>
      <w:r w:rsidR="00B44C0D" w:rsidRPr="0070254C">
        <w:rPr>
          <w:i/>
          <w:iCs/>
        </w:rPr>
        <w:t>Júši</w:t>
      </w:r>
      <w:proofErr w:type="spellEnd"/>
      <w:r w:rsidR="00B44C0D" w:rsidRPr="0070254C">
        <w:t xml:space="preserve"> je téměř identický novodobým příběhům nejen jednotlivými</w:t>
      </w:r>
      <w:r w:rsidR="00883C35" w:rsidRPr="0070254C">
        <w:t xml:space="preserve"> sémantickými znaky</w:t>
      </w:r>
      <w:r w:rsidR="00B44C0D" w:rsidRPr="0070254C">
        <w:t xml:space="preserve">, ale </w:t>
      </w:r>
      <w:r w:rsidR="00565619" w:rsidRPr="0070254C">
        <w:t>i</w:t>
      </w:r>
      <w:r w:rsidR="00565619">
        <w:t> </w:t>
      </w:r>
      <w:r w:rsidR="00B44C0D" w:rsidRPr="0070254C">
        <w:t>svou celkovou strukturou</w:t>
      </w:r>
      <w:r w:rsidR="00883C35" w:rsidRPr="0070254C">
        <w:t xml:space="preserve"> – tedy </w:t>
      </w:r>
      <w:r w:rsidR="00565619" w:rsidRPr="0070254C">
        <w:t>i</w:t>
      </w:r>
      <w:r w:rsidR="00565619">
        <w:t> </w:t>
      </w:r>
      <w:r w:rsidR="00883C35" w:rsidRPr="0070254C">
        <w:t>znaky syntaktickými</w:t>
      </w:r>
      <w:r w:rsidR="00E11BB6" w:rsidRPr="0070254C">
        <w:t xml:space="preserve">. </w:t>
      </w:r>
      <w:r w:rsidR="00565619" w:rsidRPr="0070254C">
        <w:t>I</w:t>
      </w:r>
      <w:r w:rsidR="00565619">
        <w:t> </w:t>
      </w:r>
      <w:r w:rsidR="00C66AA0" w:rsidRPr="0070254C">
        <w:t xml:space="preserve">přesto ale trvalo několik let, než se podobné příběhy začaly objevovat znovu </w:t>
      </w:r>
      <w:r w:rsidR="00D87029" w:rsidRPr="0070254C">
        <w:t>–</w:t>
      </w:r>
      <w:r w:rsidR="00C66AA0" w:rsidRPr="0070254C">
        <w:t xml:space="preserve"> </w:t>
      </w:r>
      <w:r w:rsidR="00565619" w:rsidRPr="0070254C">
        <w:t>a</w:t>
      </w:r>
      <w:r w:rsidR="00565619">
        <w:t> </w:t>
      </w:r>
      <w:r w:rsidR="00D87029" w:rsidRPr="0070254C">
        <w:t xml:space="preserve">několik desetiletí, než žánr </w:t>
      </w:r>
      <w:r w:rsidR="00D87029" w:rsidRPr="0070254C">
        <w:rPr>
          <w:i/>
          <w:iCs/>
        </w:rPr>
        <w:t>isekai</w:t>
      </w:r>
      <w:r w:rsidR="00D87029" w:rsidRPr="0070254C">
        <w:t xml:space="preserve"> zažil svůj boom. </w:t>
      </w:r>
      <w:r w:rsidR="00D87029" w:rsidRPr="0070254C">
        <w:rPr>
          <w:i/>
          <w:iCs/>
        </w:rPr>
        <w:t xml:space="preserve">Isekai no </w:t>
      </w:r>
      <w:proofErr w:type="spellStart"/>
      <w:r w:rsidR="00D87029" w:rsidRPr="0070254C">
        <w:rPr>
          <w:i/>
          <w:iCs/>
        </w:rPr>
        <w:t>Júši</w:t>
      </w:r>
      <w:proofErr w:type="spellEnd"/>
      <w:r w:rsidR="00D87029" w:rsidRPr="0070254C">
        <w:t xml:space="preserve"> tak z</w:t>
      </w:r>
      <w:r w:rsidR="00E11BB6" w:rsidRPr="0070254C">
        <w:t>ůstává v historii jako velmi z</w:t>
      </w:r>
      <w:r w:rsidR="00A5139B" w:rsidRPr="0070254C">
        <w:t xml:space="preserve">vláštní příklad díla, které </w:t>
      </w:r>
      <w:r w:rsidR="00902D1F" w:rsidRPr="0070254C">
        <w:t>n</w:t>
      </w:r>
      <w:r w:rsidR="00B31E95" w:rsidRPr="0070254C">
        <w:t>a</w:t>
      </w:r>
      <w:r w:rsidR="00902D1F" w:rsidRPr="0070254C">
        <w:t xml:space="preserve">vzdory své téměř identické </w:t>
      </w:r>
      <w:r w:rsidR="0030204C" w:rsidRPr="0070254C">
        <w:t>podobě</w:t>
      </w:r>
      <w:r w:rsidR="00902D1F" w:rsidRPr="0070254C">
        <w:t xml:space="preserve"> </w:t>
      </w:r>
      <w:r w:rsidR="00347891" w:rsidRPr="0070254C">
        <w:t xml:space="preserve">s dnešním žánrem </w:t>
      </w:r>
      <w:r w:rsidR="00347891" w:rsidRPr="0070254C">
        <w:rPr>
          <w:i/>
          <w:iCs/>
        </w:rPr>
        <w:t>isekai</w:t>
      </w:r>
      <w:r w:rsidR="00347891" w:rsidRPr="0070254C">
        <w:t xml:space="preserve"> pravděpodobně nemělo skoro nic společného</w:t>
      </w:r>
      <w:r w:rsidR="001D071A" w:rsidRPr="0070254C">
        <w:t xml:space="preserve"> s jeho vzrůstem v popularitě </w:t>
      </w:r>
      <w:r w:rsidR="00565619" w:rsidRPr="0070254C">
        <w:t>a</w:t>
      </w:r>
      <w:r w:rsidR="00565619">
        <w:t> </w:t>
      </w:r>
      <w:r w:rsidR="001D071A" w:rsidRPr="0070254C">
        <w:t xml:space="preserve">následovným vývojem. </w:t>
      </w:r>
      <w:r w:rsidR="00A30318" w:rsidRPr="0070254C">
        <w:t xml:space="preserve">Ať už se ale jedná </w:t>
      </w:r>
      <w:r w:rsidR="00565619" w:rsidRPr="0070254C">
        <w:t>o</w:t>
      </w:r>
      <w:r w:rsidR="00565619">
        <w:t> </w:t>
      </w:r>
      <w:r w:rsidR="00A30318" w:rsidRPr="0070254C">
        <w:t xml:space="preserve">náhodu nebo ne, </w:t>
      </w:r>
      <w:r w:rsidR="002409AC" w:rsidRPr="0070254C">
        <w:t xml:space="preserve">jedna věc je jasná – </w:t>
      </w:r>
      <w:r w:rsidR="00D53E07" w:rsidRPr="0070254C">
        <w:rPr>
          <w:i/>
          <w:iCs/>
        </w:rPr>
        <w:t xml:space="preserve">Isekai no </w:t>
      </w:r>
      <w:proofErr w:type="spellStart"/>
      <w:r w:rsidR="00D53E07" w:rsidRPr="0070254C">
        <w:rPr>
          <w:i/>
          <w:iCs/>
        </w:rPr>
        <w:t>Júši</w:t>
      </w:r>
      <w:proofErr w:type="spellEnd"/>
      <w:r w:rsidR="00D53E07" w:rsidRPr="0070254C">
        <w:t xml:space="preserve"> bezpochyby neje</w:t>
      </w:r>
      <w:r w:rsidR="007C0C1D" w:rsidRPr="0070254C">
        <w:t xml:space="preserve">n patří do žánru </w:t>
      </w:r>
      <w:r w:rsidR="007C0C1D" w:rsidRPr="0070254C">
        <w:rPr>
          <w:i/>
          <w:iCs/>
        </w:rPr>
        <w:t>isekai</w:t>
      </w:r>
      <w:r w:rsidR="007C0C1D" w:rsidRPr="0070254C">
        <w:t xml:space="preserve">, ale jedná se </w:t>
      </w:r>
      <w:r w:rsidR="00565619" w:rsidRPr="0070254C">
        <w:t>o</w:t>
      </w:r>
      <w:r w:rsidR="00565619">
        <w:t> </w:t>
      </w:r>
      <w:r w:rsidR="007C0C1D" w:rsidRPr="0070254C">
        <w:t>dost možná první japonské dílo, které vykazuje všechny prvky, kterými bude žánr později známý</w:t>
      </w:r>
      <w:r w:rsidR="00B1200E" w:rsidRPr="0070254C">
        <w:t xml:space="preserve">. </w:t>
      </w:r>
      <w:proofErr w:type="spellStart"/>
      <w:r w:rsidR="00464CE8" w:rsidRPr="0070254C">
        <w:t>Haruka</w:t>
      </w:r>
      <w:proofErr w:type="spellEnd"/>
      <w:r w:rsidR="00464CE8" w:rsidRPr="0070254C">
        <w:t xml:space="preserve"> </w:t>
      </w:r>
      <w:proofErr w:type="spellStart"/>
      <w:r w:rsidR="00464CE8" w:rsidRPr="0070254C">
        <w:t>Takačiho</w:t>
      </w:r>
      <w:proofErr w:type="spellEnd"/>
      <w:r w:rsidR="00464CE8" w:rsidRPr="0070254C">
        <w:t xml:space="preserve"> sice žánr </w:t>
      </w:r>
      <w:r w:rsidR="00464CE8" w:rsidRPr="0070254C">
        <w:rPr>
          <w:i/>
          <w:iCs/>
        </w:rPr>
        <w:t>isekai</w:t>
      </w:r>
      <w:r w:rsidR="00464CE8" w:rsidRPr="0070254C">
        <w:t xml:space="preserve"> nepopularizoval, ale bezpochyby </w:t>
      </w:r>
      <w:r w:rsidR="00C50D35" w:rsidRPr="0070254C">
        <w:t>vytvořil jeho základy, kterých se autoři – ať už vědomě či ne – drží dodnes.</w:t>
      </w:r>
    </w:p>
    <w:p w14:paraId="533ECF8A" w14:textId="0A955E7A" w:rsidR="00EF42FA" w:rsidRPr="0070254C" w:rsidRDefault="00565619" w:rsidP="006B3727">
      <w:r w:rsidRPr="0070254C">
        <w:t>I</w:t>
      </w:r>
      <w:r>
        <w:t> </w:t>
      </w:r>
      <w:r w:rsidR="00EF42FA" w:rsidRPr="0070254C">
        <w:t xml:space="preserve">když </w:t>
      </w:r>
      <w:r w:rsidR="00EF42FA" w:rsidRPr="0070254C">
        <w:rPr>
          <w:i/>
          <w:iCs/>
        </w:rPr>
        <w:t>isekai</w:t>
      </w:r>
      <w:r w:rsidR="00EF42FA" w:rsidRPr="0070254C">
        <w:t xml:space="preserve"> ale zatím nebyl zdaleka tak populární jako dnes, od devadesátých let se příběhy s motivy </w:t>
      </w:r>
      <w:r w:rsidR="00EF42FA" w:rsidRPr="0070254C">
        <w:rPr>
          <w:i/>
          <w:iCs/>
        </w:rPr>
        <w:t>isekai</w:t>
      </w:r>
      <w:r w:rsidR="00EF42FA" w:rsidRPr="0070254C">
        <w:t xml:space="preserve"> začaly objevovat trochu častěji</w:t>
      </w:r>
      <w:r w:rsidR="007707BA" w:rsidRPr="0070254C">
        <w:t>.</w:t>
      </w:r>
      <w:r w:rsidR="00EF42FA" w:rsidRPr="0070254C">
        <w:rPr>
          <w:rStyle w:val="Znakapoznpodarou"/>
        </w:rPr>
        <w:footnoteReference w:id="56"/>
      </w:r>
      <w:r w:rsidR="00EF42FA" w:rsidRPr="0070254C">
        <w:t xml:space="preserve"> </w:t>
      </w:r>
      <w:r w:rsidR="007707BA" w:rsidRPr="0070254C">
        <w:t>M</w:t>
      </w:r>
      <w:r w:rsidR="00EF42FA" w:rsidRPr="0070254C">
        <w:t xml:space="preserve">ezi ně patří například kniha vydaná v roce 1984. </w:t>
      </w:r>
      <w:proofErr w:type="spellStart"/>
      <w:r w:rsidR="00EF42FA" w:rsidRPr="0070254C">
        <w:rPr>
          <w:i/>
          <w:iCs/>
        </w:rPr>
        <w:t>Rín</w:t>
      </w:r>
      <w:proofErr w:type="spellEnd"/>
      <w:r w:rsidR="00EF42FA" w:rsidRPr="0070254C">
        <w:rPr>
          <w:i/>
          <w:iCs/>
        </w:rPr>
        <w:t xml:space="preserve"> no </w:t>
      </w:r>
      <w:proofErr w:type="spellStart"/>
      <w:r w:rsidR="00EF42FA" w:rsidRPr="0070254C">
        <w:rPr>
          <w:i/>
          <w:iCs/>
        </w:rPr>
        <w:t>Cubasa</w:t>
      </w:r>
      <w:proofErr w:type="spellEnd"/>
      <w:r w:rsidR="00EF42FA" w:rsidRPr="0070254C">
        <w:rPr>
          <w:rStyle w:val="Znakapoznpodarou"/>
        </w:rPr>
        <w:footnoteReference w:id="57"/>
      </w:r>
      <w:r w:rsidR="00EF42FA" w:rsidRPr="0070254C">
        <w:t xml:space="preserve">, ve které je japonský voják transportován do jiného světa, kde se díky svým schopnostem stává hrdinou. Toto dílo je zajímavé hlavně tím, že se jedná </w:t>
      </w:r>
      <w:r w:rsidRPr="0070254C">
        <w:t>o</w:t>
      </w:r>
      <w:r>
        <w:t> </w:t>
      </w:r>
      <w:r w:rsidR="00EF42FA" w:rsidRPr="0070254C">
        <w:t xml:space="preserve">specifický jiný svět, do kterého autor </w:t>
      </w:r>
      <w:proofErr w:type="spellStart"/>
      <w:r w:rsidR="00EF42FA" w:rsidRPr="0070254C">
        <w:t>Jošijuki</w:t>
      </w:r>
      <w:proofErr w:type="spellEnd"/>
      <w:r w:rsidR="00EF42FA" w:rsidRPr="0070254C">
        <w:t xml:space="preserve"> </w:t>
      </w:r>
      <w:proofErr w:type="spellStart"/>
      <w:r w:rsidR="00EF42FA" w:rsidRPr="0070254C">
        <w:t>Tomino</w:t>
      </w:r>
      <w:proofErr w:type="spellEnd"/>
      <w:r w:rsidR="00EF42FA" w:rsidRPr="0070254C">
        <w:t xml:space="preserve"> zakládá hned několik svých děl.</w:t>
      </w:r>
    </w:p>
    <w:p w14:paraId="09502A02" w14:textId="4BD38A94" w:rsidR="007A0B19" w:rsidRPr="0070254C" w:rsidRDefault="003B2BCA" w:rsidP="006B3727">
      <w:pPr>
        <w:pStyle w:val="Nadpis2"/>
      </w:pPr>
      <w:bookmarkStart w:id="16" w:name="_Toc48215044"/>
      <w:r w:rsidRPr="0070254C">
        <w:t>2.</w:t>
      </w:r>
      <w:r w:rsidR="00565619" w:rsidRPr="0070254C">
        <w:t>3</w:t>
      </w:r>
      <w:r w:rsidR="00565619">
        <w:t> </w:t>
      </w:r>
      <w:r w:rsidR="00CB5D21" w:rsidRPr="0070254C">
        <w:t xml:space="preserve">Internet </w:t>
      </w:r>
      <w:r w:rsidR="00565619" w:rsidRPr="0070254C">
        <w:t>a</w:t>
      </w:r>
      <w:r w:rsidR="00565619">
        <w:t> </w:t>
      </w:r>
      <w:r w:rsidR="00CB5D21" w:rsidRPr="0070254C">
        <w:t xml:space="preserve">moderní podoba žánru </w:t>
      </w:r>
      <w:r w:rsidR="00CB5D21" w:rsidRPr="0070254C">
        <w:rPr>
          <w:i/>
          <w:iCs/>
        </w:rPr>
        <w:t>isekai</w:t>
      </w:r>
      <w:bookmarkEnd w:id="16"/>
    </w:p>
    <w:p w14:paraId="418AB993" w14:textId="04A273A4" w:rsidR="007A0B19" w:rsidRPr="0070254C" w:rsidRDefault="000969C0" w:rsidP="006B3727">
      <w:r w:rsidRPr="0070254C">
        <w:t xml:space="preserve">Děl v žánru </w:t>
      </w:r>
      <w:r w:rsidRPr="0070254C">
        <w:rPr>
          <w:i/>
          <w:iCs/>
        </w:rPr>
        <w:t>isekai</w:t>
      </w:r>
      <w:r w:rsidRPr="0070254C">
        <w:t xml:space="preserve"> sice pomalu přibývalo,</w:t>
      </w:r>
      <w:r w:rsidR="00F723A3" w:rsidRPr="0070254C">
        <w:t xml:space="preserve"> ale do popředí se začínal žánr dostávat až na začátku </w:t>
      </w:r>
      <w:r w:rsidR="00835C96" w:rsidRPr="0070254C">
        <w:t>21. století.</w:t>
      </w:r>
      <w:r w:rsidRPr="0070254C">
        <w:t xml:space="preserve"> </w:t>
      </w:r>
      <w:r w:rsidR="009F3BC1" w:rsidRPr="0070254C">
        <w:t>Jedním z těchto populárních děl</w:t>
      </w:r>
      <w:r w:rsidR="001408CB" w:rsidRPr="0070254C">
        <w:t xml:space="preserve"> bylo</w:t>
      </w:r>
      <w:r w:rsidR="00F97F52" w:rsidRPr="0070254C">
        <w:t xml:space="preserve"> </w:t>
      </w:r>
      <w:proofErr w:type="spellStart"/>
      <w:r w:rsidR="00F97F52" w:rsidRPr="0070254C">
        <w:rPr>
          <w:i/>
          <w:iCs/>
        </w:rPr>
        <w:t>Zero</w:t>
      </w:r>
      <w:proofErr w:type="spellEnd"/>
      <w:r w:rsidR="00F97F52" w:rsidRPr="0070254C">
        <w:rPr>
          <w:i/>
          <w:iCs/>
        </w:rPr>
        <w:t xml:space="preserve"> no </w:t>
      </w:r>
      <w:proofErr w:type="spellStart"/>
      <w:r w:rsidR="005D5719" w:rsidRPr="0070254C">
        <w:rPr>
          <w:i/>
          <w:iCs/>
        </w:rPr>
        <w:t>Cukaima</w:t>
      </w:r>
      <w:proofErr w:type="spellEnd"/>
      <w:r w:rsidR="005D5719" w:rsidRPr="0070254C">
        <w:t>, vydan</w:t>
      </w:r>
      <w:r w:rsidR="001408CB" w:rsidRPr="0070254C">
        <w:t>é</w:t>
      </w:r>
      <w:r w:rsidR="005D5719" w:rsidRPr="0070254C">
        <w:t xml:space="preserve"> roku 2004.</w:t>
      </w:r>
      <w:r w:rsidR="00A810FE" w:rsidRPr="0070254C">
        <w:t xml:space="preserve"> </w:t>
      </w:r>
      <w:proofErr w:type="spellStart"/>
      <w:r w:rsidR="00CA4FEC" w:rsidRPr="0070254C">
        <w:t>Jamaguči</w:t>
      </w:r>
      <w:proofErr w:type="spellEnd"/>
      <w:r w:rsidR="00A810FE" w:rsidRPr="0070254C">
        <w:t xml:space="preserve"> </w:t>
      </w:r>
      <w:r w:rsidR="00CE1140" w:rsidRPr="0070254C">
        <w:t>si vž</w:t>
      </w:r>
      <w:r w:rsidR="00421EFE" w:rsidRPr="0070254C">
        <w:t>d</w:t>
      </w:r>
      <w:r w:rsidR="00CE1140" w:rsidRPr="0070254C">
        <w:t xml:space="preserve">y přál napsat </w:t>
      </w:r>
      <w:r w:rsidR="00421EFE" w:rsidRPr="0070254C">
        <w:t xml:space="preserve">fantasy </w:t>
      </w:r>
      <w:r w:rsidR="00CE1140" w:rsidRPr="0070254C">
        <w:t>knihu zasazenou v kulisách středověké Evropy.</w:t>
      </w:r>
      <w:r w:rsidR="003D29B9" w:rsidRPr="0070254C">
        <w:t xml:space="preserve"> Toto přání, kombinované s jeho oblibou pro cizí </w:t>
      </w:r>
      <w:r w:rsidR="00565619" w:rsidRPr="0070254C">
        <w:t>a</w:t>
      </w:r>
      <w:r w:rsidR="00565619">
        <w:t> </w:t>
      </w:r>
      <w:r w:rsidR="003D29B9" w:rsidRPr="0070254C">
        <w:t>neznámá místa</w:t>
      </w:r>
      <w:r w:rsidR="00773994" w:rsidRPr="0070254C">
        <w:rPr>
          <w:rStyle w:val="Znakapoznpodarou"/>
        </w:rPr>
        <w:footnoteReference w:id="58"/>
      </w:r>
      <w:r w:rsidR="00E62073" w:rsidRPr="0070254C">
        <w:t xml:space="preserve">, </w:t>
      </w:r>
      <w:r w:rsidR="0066330F" w:rsidRPr="0070254C">
        <w:t xml:space="preserve">vedlo k příběhu, ve kterém se obyčejný školák </w:t>
      </w:r>
      <w:proofErr w:type="spellStart"/>
      <w:r w:rsidR="007A16CB" w:rsidRPr="0070254C">
        <w:t>Saito</w:t>
      </w:r>
      <w:proofErr w:type="spellEnd"/>
      <w:r w:rsidR="007A16CB" w:rsidRPr="0070254C">
        <w:t xml:space="preserve"> </w:t>
      </w:r>
      <w:proofErr w:type="spellStart"/>
      <w:r w:rsidR="007A16CB" w:rsidRPr="0070254C">
        <w:t>Hiraga</w:t>
      </w:r>
      <w:proofErr w:type="spellEnd"/>
      <w:r w:rsidR="00AD186E" w:rsidRPr="0070254C">
        <w:t xml:space="preserve"> náhle ocitá ve zcela jiném, </w:t>
      </w:r>
      <w:r w:rsidR="00AD186E" w:rsidRPr="0070254C">
        <w:lastRenderedPageBreak/>
        <w:t xml:space="preserve">fantastickém světě. </w:t>
      </w:r>
      <w:r w:rsidR="00565619" w:rsidRPr="0070254C">
        <w:t>I</w:t>
      </w:r>
      <w:r w:rsidR="00565619">
        <w:t> </w:t>
      </w:r>
      <w:r w:rsidR="00373839" w:rsidRPr="0070254C">
        <w:t xml:space="preserve">sám </w:t>
      </w:r>
      <w:proofErr w:type="spellStart"/>
      <w:r w:rsidR="00373839" w:rsidRPr="0070254C">
        <w:t>Jamaguč</w:t>
      </w:r>
      <w:r w:rsidR="00124FC3" w:rsidRPr="0070254C">
        <w:t>i</w:t>
      </w:r>
      <w:proofErr w:type="spellEnd"/>
      <w:r w:rsidR="00124FC3" w:rsidRPr="0070254C">
        <w:t xml:space="preserve"> tento svět popisuje jako </w:t>
      </w:r>
      <w:r w:rsidR="00124FC3" w:rsidRPr="0070254C">
        <w:rPr>
          <w:i/>
          <w:iCs/>
        </w:rPr>
        <w:t>isekai</w:t>
      </w:r>
      <w:r w:rsidR="00124FC3" w:rsidRPr="0070254C">
        <w:t xml:space="preserve">, </w:t>
      </w:r>
      <w:r w:rsidR="00565619" w:rsidRPr="0070254C">
        <w:t>i</w:t>
      </w:r>
      <w:r w:rsidR="00565619">
        <w:t> </w:t>
      </w:r>
      <w:r w:rsidR="00124FC3" w:rsidRPr="0070254C">
        <w:t>když na předchozí díla podob</w:t>
      </w:r>
      <w:r w:rsidR="004D749D" w:rsidRPr="0070254C">
        <w:t>n</w:t>
      </w:r>
      <w:r w:rsidR="00124FC3" w:rsidRPr="0070254C">
        <w:t>ého druhu nijak nepoukazuje.</w:t>
      </w:r>
    </w:p>
    <w:p w14:paraId="441E3D93" w14:textId="4054861B" w:rsidR="00ED73BB" w:rsidRPr="0070254C" w:rsidRDefault="00ED73BB" w:rsidP="006B3727">
      <w:r w:rsidRPr="0070254C">
        <w:t xml:space="preserve">Jedná se s největší pravděpodobností </w:t>
      </w:r>
      <w:r w:rsidR="00565619" w:rsidRPr="0070254C">
        <w:t>o</w:t>
      </w:r>
      <w:r w:rsidR="00565619">
        <w:t> </w:t>
      </w:r>
      <w:r w:rsidRPr="0070254C">
        <w:t xml:space="preserve">náhodu, ale začátek </w:t>
      </w:r>
      <w:proofErr w:type="spellStart"/>
      <w:r w:rsidRPr="0070254C">
        <w:rPr>
          <w:i/>
          <w:iCs/>
        </w:rPr>
        <w:t>Zero</w:t>
      </w:r>
      <w:proofErr w:type="spellEnd"/>
      <w:r w:rsidRPr="0070254C">
        <w:rPr>
          <w:i/>
          <w:iCs/>
        </w:rPr>
        <w:t xml:space="preserve"> no </w:t>
      </w:r>
      <w:proofErr w:type="spellStart"/>
      <w:r w:rsidRPr="0070254C">
        <w:rPr>
          <w:i/>
          <w:iCs/>
        </w:rPr>
        <w:t>Cukaima</w:t>
      </w:r>
      <w:proofErr w:type="spellEnd"/>
      <w:r w:rsidRPr="0070254C">
        <w:t xml:space="preserve"> </w:t>
      </w:r>
      <w:r w:rsidR="00C27FFD" w:rsidRPr="0070254C">
        <w:t>se zdánlivě shoduje s </w:t>
      </w:r>
      <w:r w:rsidR="00C27FFD" w:rsidRPr="0070254C">
        <w:rPr>
          <w:i/>
          <w:iCs/>
        </w:rPr>
        <w:t xml:space="preserve">Isekai no </w:t>
      </w:r>
      <w:proofErr w:type="spellStart"/>
      <w:r w:rsidR="00C27FFD" w:rsidRPr="0070254C">
        <w:rPr>
          <w:i/>
          <w:iCs/>
        </w:rPr>
        <w:t>Júši</w:t>
      </w:r>
      <w:proofErr w:type="spellEnd"/>
      <w:r w:rsidR="00C27FFD" w:rsidRPr="0070254C">
        <w:t>. V obou příbězích je hlavní hrdina do jiného</w:t>
      </w:r>
      <w:r w:rsidR="00CC6ED4" w:rsidRPr="0070254C">
        <w:t xml:space="preserve"> </w:t>
      </w:r>
      <w:r w:rsidR="00C27FFD" w:rsidRPr="0070254C">
        <w:t>světa přivolán pomocí magického rituálu</w:t>
      </w:r>
      <w:r w:rsidR="00CC6ED4" w:rsidRPr="0070254C">
        <w:t xml:space="preserve"> </w:t>
      </w:r>
      <w:r w:rsidR="00565619" w:rsidRPr="0070254C">
        <w:t>a</w:t>
      </w:r>
      <w:r w:rsidR="00565619">
        <w:t> </w:t>
      </w:r>
      <w:r w:rsidR="00CC6ED4" w:rsidRPr="0070254C">
        <w:t>následovně je nuce</w:t>
      </w:r>
      <w:r w:rsidR="00D01106" w:rsidRPr="0070254C">
        <w:t xml:space="preserve">n plnit určité úkoly, které mu jsou zadané. </w:t>
      </w:r>
      <w:r w:rsidR="0023440E" w:rsidRPr="0070254C">
        <w:t xml:space="preserve">Podobně jako </w:t>
      </w:r>
      <w:proofErr w:type="spellStart"/>
      <w:r w:rsidR="00D85FA1">
        <w:t>Rjúdži</w:t>
      </w:r>
      <w:proofErr w:type="spellEnd"/>
      <w:r w:rsidR="00680AA3" w:rsidRPr="0070254C">
        <w:t xml:space="preserve"> </w:t>
      </w:r>
      <w:r w:rsidR="00565619" w:rsidRPr="0070254C">
        <w:t>i</w:t>
      </w:r>
      <w:r w:rsidR="00565619">
        <w:t> </w:t>
      </w:r>
      <w:proofErr w:type="spellStart"/>
      <w:r w:rsidR="00680AA3" w:rsidRPr="0070254C">
        <w:t>Saito</w:t>
      </w:r>
      <w:proofErr w:type="spellEnd"/>
      <w:r w:rsidR="00680AA3" w:rsidRPr="0070254C">
        <w:t xml:space="preserve"> vlastní výhodu, která mu pomáhá při jeho dobrodružství</w:t>
      </w:r>
      <w:r w:rsidR="0022254E" w:rsidRPr="0070254C">
        <w:t xml:space="preserve"> – jeho znalosti </w:t>
      </w:r>
      <w:r w:rsidR="00565619" w:rsidRPr="0070254C">
        <w:t>a</w:t>
      </w:r>
      <w:r w:rsidR="00565619">
        <w:t> </w:t>
      </w:r>
      <w:r w:rsidR="0022254E" w:rsidRPr="0070254C">
        <w:t>způsob myšlení ovlivněný naším světem</w:t>
      </w:r>
      <w:r w:rsidR="00455C31" w:rsidRPr="0070254C">
        <w:t xml:space="preserve"> </w:t>
      </w:r>
      <w:r w:rsidR="00565619" w:rsidRPr="0070254C">
        <w:t>a</w:t>
      </w:r>
      <w:r w:rsidR="00565619">
        <w:t> </w:t>
      </w:r>
      <w:r w:rsidR="00455C31" w:rsidRPr="0070254C">
        <w:t>schopnost, kter</w:t>
      </w:r>
      <w:r w:rsidR="00F12634" w:rsidRPr="0070254C">
        <w:t>á</w:t>
      </w:r>
      <w:r w:rsidR="00455C31" w:rsidRPr="0070254C">
        <w:t xml:space="preserve"> mu umožnuje mistrně používat jakoukoliv zbraň. </w:t>
      </w:r>
      <w:proofErr w:type="spellStart"/>
      <w:r w:rsidR="005A0185" w:rsidRPr="0070254C">
        <w:t>Saito</w:t>
      </w:r>
      <w:proofErr w:type="spellEnd"/>
      <w:r w:rsidR="005A0185" w:rsidRPr="0070254C">
        <w:t xml:space="preserve"> se také samozřejmě chce vrátit do svého světa, což se stává jeho hlavním cíle</w:t>
      </w:r>
      <w:r w:rsidR="00236D6C" w:rsidRPr="0070254C">
        <w:t>m hned na začátku příběhu</w:t>
      </w:r>
      <w:r w:rsidR="0060785E" w:rsidRPr="0070254C">
        <w:t xml:space="preserve">, čímž </w:t>
      </w:r>
      <w:proofErr w:type="spellStart"/>
      <w:r w:rsidR="0060785E" w:rsidRPr="0070254C">
        <w:rPr>
          <w:i/>
          <w:iCs/>
        </w:rPr>
        <w:t>Zero</w:t>
      </w:r>
      <w:proofErr w:type="spellEnd"/>
      <w:r w:rsidR="0060785E" w:rsidRPr="0070254C">
        <w:rPr>
          <w:i/>
          <w:iCs/>
        </w:rPr>
        <w:t xml:space="preserve"> no </w:t>
      </w:r>
      <w:proofErr w:type="spellStart"/>
      <w:r w:rsidR="0060785E" w:rsidRPr="0070254C">
        <w:rPr>
          <w:i/>
          <w:iCs/>
        </w:rPr>
        <w:t>Cukaima</w:t>
      </w:r>
      <w:proofErr w:type="spellEnd"/>
      <w:r w:rsidR="0060785E" w:rsidRPr="0070254C">
        <w:t xml:space="preserve"> vykazuje další </w:t>
      </w:r>
      <w:r w:rsidR="00B40BAF" w:rsidRPr="0070254C">
        <w:t xml:space="preserve">znak, kterým se do žánru </w:t>
      </w:r>
      <w:r w:rsidR="00B40BAF" w:rsidRPr="0070254C">
        <w:rPr>
          <w:i/>
          <w:iCs/>
        </w:rPr>
        <w:t>isekai</w:t>
      </w:r>
      <w:r w:rsidR="00B40BAF" w:rsidRPr="0070254C">
        <w:t xml:space="preserve"> řadí. Transportace do jiného světa, v</w:t>
      </w:r>
      <w:r w:rsidR="00287315" w:rsidRPr="0070254C">
        <w:t>ý</w:t>
      </w:r>
      <w:r w:rsidR="00B40BAF" w:rsidRPr="0070254C">
        <w:t>hoda hlavní postavy</w:t>
      </w:r>
      <w:r w:rsidR="007D37FF" w:rsidRPr="0070254C">
        <w:t xml:space="preserve"> </w:t>
      </w:r>
      <w:r w:rsidR="00565619" w:rsidRPr="0070254C">
        <w:t>a</w:t>
      </w:r>
      <w:r w:rsidR="00565619">
        <w:t> </w:t>
      </w:r>
      <w:r w:rsidR="007D37FF" w:rsidRPr="0070254C">
        <w:t>cíl v podobě návratu domů</w:t>
      </w:r>
      <w:r w:rsidR="00287315" w:rsidRPr="0070254C">
        <w:t xml:space="preserve"> </w:t>
      </w:r>
      <w:r w:rsidR="00803D15" w:rsidRPr="0070254C">
        <w:t>–</w:t>
      </w:r>
      <w:r w:rsidR="00287315" w:rsidRPr="0070254C">
        <w:t xml:space="preserve"> </w:t>
      </w:r>
      <w:r w:rsidR="00803D15" w:rsidRPr="0070254C">
        <w:t>jen podobou svého jiného světa se drží</w:t>
      </w:r>
      <w:r w:rsidR="00F654D4" w:rsidRPr="0070254C">
        <w:t xml:space="preserve"> spíše blíže starým tradicím, </w:t>
      </w:r>
      <w:r w:rsidR="00EC5E2A" w:rsidRPr="0070254C">
        <w:t xml:space="preserve">tedy podobou nám neznámou </w:t>
      </w:r>
      <w:r w:rsidR="00565619" w:rsidRPr="0070254C">
        <w:t>a</w:t>
      </w:r>
      <w:r w:rsidR="00565619">
        <w:t> </w:t>
      </w:r>
      <w:r w:rsidR="00EC5E2A" w:rsidRPr="0070254C">
        <w:t>fantastickou.</w:t>
      </w:r>
    </w:p>
    <w:p w14:paraId="3494CA1B" w14:textId="71D7CE41" w:rsidR="00E30178" w:rsidRPr="0070254C" w:rsidRDefault="00E30178" w:rsidP="006B3727">
      <w:r w:rsidRPr="0070254C">
        <w:t xml:space="preserve">Žánr </w:t>
      </w:r>
      <w:r w:rsidRPr="0070254C">
        <w:rPr>
          <w:i/>
          <w:iCs/>
        </w:rPr>
        <w:t>isekai</w:t>
      </w:r>
      <w:r w:rsidRPr="0070254C">
        <w:t xml:space="preserve"> nemá ale kořeny pouze v krásné literatuře. </w:t>
      </w:r>
      <w:proofErr w:type="spellStart"/>
      <w:r w:rsidR="00020518" w:rsidRPr="0070254C">
        <w:t>Hókó</w:t>
      </w:r>
      <w:proofErr w:type="spellEnd"/>
      <w:r w:rsidR="00020518" w:rsidRPr="0070254C">
        <w:t xml:space="preserve"> </w:t>
      </w:r>
      <w:proofErr w:type="spellStart"/>
      <w:r w:rsidR="00020518" w:rsidRPr="0070254C">
        <w:t>Cuda</w:t>
      </w:r>
      <w:proofErr w:type="spellEnd"/>
      <w:r w:rsidR="00020518" w:rsidRPr="0070254C">
        <w:t xml:space="preserve"> ve svém článku </w:t>
      </w:r>
      <w:r w:rsidR="00273EB8" w:rsidRPr="0070254C">
        <w:t xml:space="preserve">rozebírajícím důvod stále rostoucí popularity příběhů druhu </w:t>
      </w:r>
      <w:r w:rsidR="00273EB8" w:rsidRPr="0070254C">
        <w:rPr>
          <w:i/>
          <w:iCs/>
        </w:rPr>
        <w:t xml:space="preserve">isekai </w:t>
      </w:r>
      <w:proofErr w:type="spellStart"/>
      <w:r w:rsidR="00273EB8" w:rsidRPr="0070254C">
        <w:rPr>
          <w:i/>
          <w:iCs/>
        </w:rPr>
        <w:t>tensei</w:t>
      </w:r>
      <w:proofErr w:type="spellEnd"/>
      <w:r w:rsidR="006B1CE0" w:rsidRPr="0070254C">
        <w:t xml:space="preserve"> teorizuje, že za vznikem tohoto </w:t>
      </w:r>
      <w:proofErr w:type="spellStart"/>
      <w:r w:rsidR="006B1CE0" w:rsidRPr="0070254C">
        <w:t>subžánru</w:t>
      </w:r>
      <w:proofErr w:type="spellEnd"/>
      <w:r w:rsidR="006B1CE0" w:rsidRPr="0070254C">
        <w:t xml:space="preserve"> </w:t>
      </w:r>
      <w:r w:rsidR="00077F51" w:rsidRPr="0070254C">
        <w:t xml:space="preserve">sice </w:t>
      </w:r>
      <w:proofErr w:type="spellStart"/>
      <w:r w:rsidR="00077F51" w:rsidRPr="0070254C">
        <w:rPr>
          <w:i/>
          <w:iCs/>
        </w:rPr>
        <w:t>Zero</w:t>
      </w:r>
      <w:proofErr w:type="spellEnd"/>
      <w:r w:rsidR="00077F51" w:rsidRPr="0070254C">
        <w:rPr>
          <w:i/>
          <w:iCs/>
        </w:rPr>
        <w:t xml:space="preserve"> no </w:t>
      </w:r>
      <w:proofErr w:type="spellStart"/>
      <w:r w:rsidR="00077F51" w:rsidRPr="0070254C">
        <w:rPr>
          <w:i/>
          <w:iCs/>
        </w:rPr>
        <w:t>Cukaima</w:t>
      </w:r>
      <w:proofErr w:type="spellEnd"/>
      <w:r w:rsidR="00077F51" w:rsidRPr="0070254C">
        <w:t xml:space="preserve"> stálo, ale to sice ve zcela jiné podobě</w:t>
      </w:r>
      <w:r w:rsidR="00E50B36" w:rsidRPr="0070254C">
        <w:t xml:space="preserve"> – v podobě </w:t>
      </w:r>
      <w:proofErr w:type="spellStart"/>
      <w:r w:rsidR="00E50B36" w:rsidRPr="0070254C">
        <w:t>fanfi</w:t>
      </w:r>
      <w:r w:rsidR="005B09FC" w:rsidRPr="0070254C">
        <w:t>kce</w:t>
      </w:r>
      <w:proofErr w:type="spellEnd"/>
      <w:r w:rsidR="00E50B36" w:rsidRPr="0070254C">
        <w:t>.</w:t>
      </w:r>
      <w:r w:rsidR="005B09FC" w:rsidRPr="0070254C">
        <w:rPr>
          <w:rStyle w:val="Znakapoznpodarou"/>
        </w:rPr>
        <w:footnoteReference w:id="59"/>
      </w:r>
      <w:r w:rsidR="00436FF2" w:rsidRPr="0070254C">
        <w:t xml:space="preserve"> </w:t>
      </w:r>
      <w:proofErr w:type="spellStart"/>
      <w:r w:rsidR="00436FF2" w:rsidRPr="0070254C">
        <w:t>Fanfikc</w:t>
      </w:r>
      <w:r w:rsidR="00604E1B" w:rsidRPr="0070254C">
        <w:t>í</w:t>
      </w:r>
      <w:proofErr w:type="spellEnd"/>
      <w:r w:rsidR="00436FF2" w:rsidRPr="0070254C">
        <w:t xml:space="preserve">, z anglického </w:t>
      </w:r>
      <w:proofErr w:type="spellStart"/>
      <w:r w:rsidR="00436FF2" w:rsidRPr="0070254C">
        <w:rPr>
          <w:i/>
          <w:iCs/>
        </w:rPr>
        <w:t>fanfiction</w:t>
      </w:r>
      <w:proofErr w:type="spellEnd"/>
      <w:r w:rsidR="00436FF2" w:rsidRPr="0070254C">
        <w:t xml:space="preserve">, </w:t>
      </w:r>
      <w:r w:rsidR="00604E1B" w:rsidRPr="0070254C">
        <w:t>se rozumí fanouškovské literární dílo</w:t>
      </w:r>
      <w:r w:rsidR="005508C9" w:rsidRPr="0070254C">
        <w:t xml:space="preserve"> založené na jiném, již existujícím díle. </w:t>
      </w:r>
      <w:r w:rsidR="006570B1" w:rsidRPr="0070254C">
        <w:t xml:space="preserve">Tato amatérská díla se často objevují na internetu, </w:t>
      </w:r>
      <w:r w:rsidR="00565619" w:rsidRPr="0070254C">
        <w:t>a</w:t>
      </w:r>
      <w:r w:rsidR="00565619">
        <w:t> </w:t>
      </w:r>
      <w:r w:rsidR="006570B1" w:rsidRPr="0070254C">
        <w:t xml:space="preserve">podle </w:t>
      </w:r>
      <w:proofErr w:type="spellStart"/>
      <w:r w:rsidR="006570B1" w:rsidRPr="0070254C">
        <w:t>Cudy</w:t>
      </w:r>
      <w:proofErr w:type="spellEnd"/>
      <w:r w:rsidR="006570B1" w:rsidRPr="0070254C">
        <w:t xml:space="preserve"> </w:t>
      </w:r>
      <w:r w:rsidR="00DC01F4" w:rsidRPr="0070254C">
        <w:t xml:space="preserve">právě </w:t>
      </w:r>
      <w:proofErr w:type="spellStart"/>
      <w:r w:rsidR="00DC01F4" w:rsidRPr="0070254C">
        <w:t>fanfikce</w:t>
      </w:r>
      <w:proofErr w:type="spellEnd"/>
      <w:r w:rsidR="00DC01F4" w:rsidRPr="0070254C">
        <w:t xml:space="preserve"> </w:t>
      </w:r>
      <w:proofErr w:type="spellStart"/>
      <w:r w:rsidR="00DC01F4" w:rsidRPr="0070254C">
        <w:rPr>
          <w:i/>
          <w:iCs/>
        </w:rPr>
        <w:t>Zero</w:t>
      </w:r>
      <w:proofErr w:type="spellEnd"/>
      <w:r w:rsidR="00DC01F4" w:rsidRPr="0070254C">
        <w:rPr>
          <w:i/>
          <w:iCs/>
        </w:rPr>
        <w:t xml:space="preserve"> no </w:t>
      </w:r>
      <w:proofErr w:type="spellStart"/>
      <w:r w:rsidR="00DC01F4" w:rsidRPr="0070254C">
        <w:rPr>
          <w:i/>
          <w:iCs/>
        </w:rPr>
        <w:t>Cukaima</w:t>
      </w:r>
      <w:proofErr w:type="spellEnd"/>
      <w:r w:rsidR="00DC01F4" w:rsidRPr="0070254C">
        <w:t xml:space="preserve"> stojí za </w:t>
      </w:r>
      <w:r w:rsidR="008E1671" w:rsidRPr="0070254C">
        <w:t xml:space="preserve">dnešní popularitou příběhů žánru </w:t>
      </w:r>
      <w:r w:rsidR="008E1671" w:rsidRPr="0070254C">
        <w:rPr>
          <w:i/>
          <w:iCs/>
        </w:rPr>
        <w:t>isekai</w:t>
      </w:r>
      <w:r w:rsidR="008E1671" w:rsidRPr="0070254C">
        <w:t xml:space="preserve">, </w:t>
      </w:r>
      <w:r w:rsidR="00565619" w:rsidRPr="0070254C">
        <w:t>a</w:t>
      </w:r>
      <w:r w:rsidR="00565619">
        <w:t> </w:t>
      </w:r>
      <w:r w:rsidR="008E1671" w:rsidRPr="0070254C">
        <w:t>je tedy jeho kořenem.</w:t>
      </w:r>
      <w:r w:rsidR="00F740C3" w:rsidRPr="0070254C">
        <w:t xml:space="preserve"> </w:t>
      </w:r>
      <w:proofErr w:type="spellStart"/>
      <w:r w:rsidR="00F740C3" w:rsidRPr="0070254C">
        <w:t>Fanfikce</w:t>
      </w:r>
      <w:proofErr w:type="spellEnd"/>
      <w:r w:rsidR="00F740C3" w:rsidRPr="0070254C">
        <w:t xml:space="preserve"> využívající sémantických znaků </w:t>
      </w:r>
      <w:r w:rsidR="00F740C3" w:rsidRPr="0070254C">
        <w:rPr>
          <w:i/>
          <w:iCs/>
        </w:rPr>
        <w:t>isekai</w:t>
      </w:r>
      <w:r w:rsidR="00F740C3" w:rsidRPr="0070254C">
        <w:t xml:space="preserve"> </w:t>
      </w:r>
      <w:r w:rsidR="00D9628F" w:rsidRPr="0070254C">
        <w:t>ale existovaly už mnohem dříve</w:t>
      </w:r>
      <w:r w:rsidR="00F34654" w:rsidRPr="0070254C">
        <w:t>,</w:t>
      </w:r>
      <w:r w:rsidR="00D9628F" w:rsidRPr="0070254C">
        <w:t xml:space="preserve"> než </w:t>
      </w:r>
      <w:proofErr w:type="spellStart"/>
      <w:r w:rsidR="00D9628F" w:rsidRPr="0070254C">
        <w:rPr>
          <w:i/>
          <w:iCs/>
        </w:rPr>
        <w:t>Zero</w:t>
      </w:r>
      <w:proofErr w:type="spellEnd"/>
      <w:r w:rsidR="00D9628F" w:rsidRPr="0070254C">
        <w:rPr>
          <w:i/>
          <w:iCs/>
        </w:rPr>
        <w:t xml:space="preserve"> no </w:t>
      </w:r>
      <w:proofErr w:type="spellStart"/>
      <w:r w:rsidR="00D9628F" w:rsidRPr="0070254C">
        <w:rPr>
          <w:i/>
          <w:iCs/>
        </w:rPr>
        <w:t>Cukaima</w:t>
      </w:r>
      <w:proofErr w:type="spellEnd"/>
      <w:r w:rsidR="00D9628F" w:rsidRPr="0070254C">
        <w:t xml:space="preserve"> vůbec vyšlo, jak je</w:t>
      </w:r>
      <w:r w:rsidR="004037A4" w:rsidRPr="0070254C">
        <w:t xml:space="preserve"> jasné například z</w:t>
      </w:r>
      <w:r w:rsidR="00B07B1E" w:rsidRPr="0070254C">
        <w:t>e článku</w:t>
      </w:r>
      <w:r w:rsidR="004037A4" w:rsidRPr="0070254C">
        <w:t xml:space="preserve"> </w:t>
      </w:r>
      <w:r w:rsidR="00565619" w:rsidRPr="0070254C">
        <w:t>o</w:t>
      </w:r>
      <w:r w:rsidR="00565619">
        <w:t> </w:t>
      </w:r>
      <w:r w:rsidR="004037A4" w:rsidRPr="0070254C">
        <w:t>převtělení</w:t>
      </w:r>
      <w:r w:rsidR="00351AC1" w:rsidRPr="0070254C">
        <w:t xml:space="preserve"> v kontextu </w:t>
      </w:r>
      <w:r w:rsidR="00351AC1" w:rsidRPr="0070254C">
        <w:rPr>
          <w:i/>
          <w:iCs/>
        </w:rPr>
        <w:t>isekai</w:t>
      </w:r>
      <w:r w:rsidR="004037A4" w:rsidRPr="0070254C">
        <w:t xml:space="preserve"> na stránkách Nico </w:t>
      </w:r>
      <w:proofErr w:type="spellStart"/>
      <w:r w:rsidR="004037A4" w:rsidRPr="0070254C">
        <w:t>Nico</w:t>
      </w:r>
      <w:proofErr w:type="spellEnd"/>
      <w:r w:rsidR="004037A4" w:rsidRPr="0070254C">
        <w:t xml:space="preserve"> </w:t>
      </w:r>
      <w:proofErr w:type="spellStart"/>
      <w:r w:rsidR="004037A4" w:rsidRPr="0070254C">
        <w:t>Pedia</w:t>
      </w:r>
      <w:proofErr w:type="spellEnd"/>
      <w:r w:rsidR="004037A4" w:rsidRPr="0070254C">
        <w:t xml:space="preserve">, která </w:t>
      </w:r>
      <w:r w:rsidR="00DA427A" w:rsidRPr="0070254C">
        <w:t xml:space="preserve">na tento trend poukazuje již </w:t>
      </w:r>
      <w:r w:rsidR="00565619" w:rsidRPr="0070254C">
        <w:t>u</w:t>
      </w:r>
      <w:r w:rsidR="00565619">
        <w:t> </w:t>
      </w:r>
      <w:proofErr w:type="spellStart"/>
      <w:r w:rsidR="00DA427A" w:rsidRPr="0070254C">
        <w:t>fanfikc</w:t>
      </w:r>
      <w:r w:rsidR="002D39EA" w:rsidRPr="0070254C">
        <w:t>í</w:t>
      </w:r>
      <w:proofErr w:type="spellEnd"/>
      <w:r w:rsidR="00DA427A" w:rsidRPr="0070254C">
        <w:t xml:space="preserve"> </w:t>
      </w:r>
      <w:proofErr w:type="spellStart"/>
      <w:r w:rsidR="0085260C" w:rsidRPr="0070254C">
        <w:rPr>
          <w:i/>
          <w:iCs/>
        </w:rPr>
        <w:t>Šinseiki</w:t>
      </w:r>
      <w:proofErr w:type="spellEnd"/>
      <w:r w:rsidR="0085260C" w:rsidRPr="0070254C">
        <w:rPr>
          <w:i/>
          <w:iCs/>
        </w:rPr>
        <w:t xml:space="preserve"> </w:t>
      </w:r>
      <w:proofErr w:type="spellStart"/>
      <w:r w:rsidR="007755F8" w:rsidRPr="0070254C">
        <w:rPr>
          <w:i/>
          <w:iCs/>
        </w:rPr>
        <w:t>Evange</w:t>
      </w:r>
      <w:r w:rsidR="00EC5DD8" w:rsidRPr="0070254C">
        <w:rPr>
          <w:i/>
          <w:iCs/>
        </w:rPr>
        <w:t>rion</w:t>
      </w:r>
      <w:proofErr w:type="spellEnd"/>
      <w:r w:rsidR="00EC5DD8" w:rsidRPr="0070254C">
        <w:t xml:space="preserve"> (</w:t>
      </w:r>
      <w:r w:rsidR="00EC5DD8" w:rsidRPr="0070254C">
        <w:t>新世紀エヴァンゲリオン</w:t>
      </w:r>
      <w:r w:rsidR="00EC5DD8" w:rsidRPr="0070254C">
        <w:t xml:space="preserve">, </w:t>
      </w:r>
      <w:r w:rsidR="00C802B6" w:rsidRPr="0070254C">
        <w:t xml:space="preserve">Neon Genesis </w:t>
      </w:r>
      <w:proofErr w:type="spellStart"/>
      <w:r w:rsidR="00C802B6" w:rsidRPr="0070254C">
        <w:t>Evangelion</w:t>
      </w:r>
      <w:proofErr w:type="spellEnd"/>
      <w:r w:rsidR="00C802B6" w:rsidRPr="0070254C">
        <w:t>)</w:t>
      </w:r>
      <w:r w:rsidR="00D16B7C" w:rsidRPr="0070254C">
        <w:t>, tedy anime z roku 1995.</w:t>
      </w:r>
      <w:r w:rsidR="00351AC1" w:rsidRPr="0070254C">
        <w:rPr>
          <w:rStyle w:val="Znakapoznpodarou"/>
        </w:rPr>
        <w:footnoteReference w:id="60"/>
      </w:r>
      <w:r w:rsidR="003930E2" w:rsidRPr="0070254C">
        <w:t xml:space="preserve"> </w:t>
      </w:r>
      <w:r w:rsidR="007C25CE" w:rsidRPr="0070254C">
        <w:t xml:space="preserve">V těchto verzích </w:t>
      </w:r>
      <w:proofErr w:type="spellStart"/>
      <w:r w:rsidR="007C25CE" w:rsidRPr="0070254C">
        <w:t>fanfikce</w:t>
      </w:r>
      <w:proofErr w:type="spellEnd"/>
      <w:r w:rsidR="007C25CE" w:rsidRPr="0070254C">
        <w:t xml:space="preserve"> se většinou hlavní postava</w:t>
      </w:r>
      <w:r w:rsidR="006E531B" w:rsidRPr="0070254C">
        <w:t xml:space="preserve">, často sloužící jako avatar samotného autora, nějakým </w:t>
      </w:r>
      <w:r w:rsidR="006E531B" w:rsidRPr="0070254C">
        <w:lastRenderedPageBreak/>
        <w:t xml:space="preserve">způsobem dostala </w:t>
      </w:r>
      <w:r w:rsidR="001D75A0" w:rsidRPr="0070254C">
        <w:t>do jiného světa v podobě existující fikce</w:t>
      </w:r>
      <w:r w:rsidR="008005C3" w:rsidRPr="0070254C">
        <w:t>, tedy například</w:t>
      </w:r>
      <w:r w:rsidR="00837811" w:rsidRPr="0070254C">
        <w:t xml:space="preserve"> hry, anime či knihy, jako byly</w:t>
      </w:r>
      <w:r w:rsidR="008005C3" w:rsidRPr="0070254C">
        <w:t xml:space="preserve"> </w:t>
      </w:r>
      <w:proofErr w:type="spellStart"/>
      <w:r w:rsidR="008005C3" w:rsidRPr="0070254C">
        <w:rPr>
          <w:i/>
          <w:iCs/>
        </w:rPr>
        <w:t>Šinseiki</w:t>
      </w:r>
      <w:proofErr w:type="spellEnd"/>
      <w:r w:rsidR="008005C3" w:rsidRPr="0070254C">
        <w:rPr>
          <w:i/>
          <w:iCs/>
        </w:rPr>
        <w:t xml:space="preserve"> </w:t>
      </w:r>
      <w:proofErr w:type="spellStart"/>
      <w:r w:rsidR="008005C3" w:rsidRPr="0070254C">
        <w:rPr>
          <w:i/>
          <w:iCs/>
        </w:rPr>
        <w:t>Evangerion</w:t>
      </w:r>
      <w:proofErr w:type="spellEnd"/>
      <w:r w:rsidR="008005C3" w:rsidRPr="0070254C">
        <w:t xml:space="preserve"> či později </w:t>
      </w:r>
      <w:proofErr w:type="spellStart"/>
      <w:r w:rsidR="008005C3" w:rsidRPr="0070254C">
        <w:rPr>
          <w:i/>
          <w:iCs/>
        </w:rPr>
        <w:t>Zero</w:t>
      </w:r>
      <w:proofErr w:type="spellEnd"/>
      <w:r w:rsidR="008005C3" w:rsidRPr="0070254C">
        <w:rPr>
          <w:i/>
          <w:iCs/>
        </w:rPr>
        <w:t xml:space="preserve"> no </w:t>
      </w:r>
      <w:proofErr w:type="spellStart"/>
      <w:r w:rsidR="008005C3" w:rsidRPr="0070254C">
        <w:rPr>
          <w:i/>
          <w:iCs/>
        </w:rPr>
        <w:t>Cukaima</w:t>
      </w:r>
      <w:proofErr w:type="spellEnd"/>
      <w:r w:rsidR="008005C3" w:rsidRPr="0070254C">
        <w:t>.</w:t>
      </w:r>
    </w:p>
    <w:p w14:paraId="629C1374" w14:textId="3A8218DC" w:rsidR="005900A6" w:rsidRDefault="003A5446" w:rsidP="006B3727">
      <w:r w:rsidRPr="0070254C">
        <w:t xml:space="preserve">Z podobného amatérského prostředí </w:t>
      </w:r>
      <w:r w:rsidR="00565619" w:rsidRPr="0070254C">
        <w:t>a</w:t>
      </w:r>
      <w:r w:rsidR="00565619">
        <w:t> </w:t>
      </w:r>
      <w:r w:rsidRPr="0070254C">
        <w:t>s podobným námětem přechodu z reálného světa do hry</w:t>
      </w:r>
      <w:r w:rsidR="00AE22C1" w:rsidRPr="0070254C">
        <w:t xml:space="preserve"> přišlo </w:t>
      </w:r>
      <w:r w:rsidR="00565619" w:rsidRPr="0070254C">
        <w:t>i</w:t>
      </w:r>
      <w:r w:rsidR="00565619">
        <w:t> </w:t>
      </w:r>
      <w:r w:rsidR="00AE22C1" w:rsidRPr="0070254C">
        <w:t xml:space="preserve">dílo pro moderní </w:t>
      </w:r>
      <w:r w:rsidR="00AE22C1" w:rsidRPr="0070254C">
        <w:rPr>
          <w:i/>
          <w:iCs/>
        </w:rPr>
        <w:t>isekai</w:t>
      </w:r>
      <w:r w:rsidR="00AE22C1" w:rsidRPr="0070254C">
        <w:t xml:space="preserve"> nejvíce formativní – </w:t>
      </w:r>
      <w:proofErr w:type="spellStart"/>
      <w:r w:rsidR="00132A6C" w:rsidRPr="0070254C">
        <w:rPr>
          <w:i/>
          <w:iCs/>
        </w:rPr>
        <w:t>Sword</w:t>
      </w:r>
      <w:proofErr w:type="spellEnd"/>
      <w:r w:rsidR="00132A6C" w:rsidRPr="0070254C">
        <w:rPr>
          <w:i/>
          <w:iCs/>
        </w:rPr>
        <w:t xml:space="preserve"> Art Online</w:t>
      </w:r>
      <w:r w:rsidR="00132A6C" w:rsidRPr="0070254C">
        <w:t>.</w:t>
      </w:r>
      <w:r w:rsidR="0072637A" w:rsidRPr="0070254C">
        <w:t xml:space="preserve"> </w:t>
      </w:r>
      <w:proofErr w:type="spellStart"/>
      <w:r w:rsidR="0072637A" w:rsidRPr="0070254C">
        <w:t>Kawahara</w:t>
      </w:r>
      <w:proofErr w:type="spellEnd"/>
      <w:r w:rsidR="0072637A" w:rsidRPr="0070254C">
        <w:t xml:space="preserve"> tot</w:t>
      </w:r>
      <w:r w:rsidR="003A10AB" w:rsidRPr="0070254C">
        <w:t>o</w:t>
      </w:r>
      <w:r w:rsidR="0072637A" w:rsidRPr="0070254C">
        <w:t xml:space="preserve"> </w:t>
      </w:r>
      <w:r w:rsidR="003A10AB" w:rsidRPr="0070254C">
        <w:t>d</w:t>
      </w:r>
      <w:r w:rsidR="0072637A" w:rsidRPr="0070254C">
        <w:t>ílo původn</w:t>
      </w:r>
      <w:r w:rsidR="003A10AB" w:rsidRPr="0070254C">
        <w:t>ě psal za účelem účasti v</w:t>
      </w:r>
      <w:r w:rsidR="00474A0C" w:rsidRPr="0070254C">
        <w:t xml:space="preserve"> devátém ročníku </w:t>
      </w:r>
      <w:r w:rsidR="003A10AB" w:rsidRPr="0070254C">
        <w:t>soutěž</w:t>
      </w:r>
      <w:r w:rsidR="00474A0C" w:rsidRPr="0070254C">
        <w:t>e</w:t>
      </w:r>
      <w:r w:rsidR="003A10AB" w:rsidRPr="0070254C">
        <w:t xml:space="preserve"> </w:t>
      </w:r>
      <w:r w:rsidR="00565619" w:rsidRPr="0070254C">
        <w:t>o</w:t>
      </w:r>
      <w:r w:rsidR="00565619">
        <w:t> </w:t>
      </w:r>
      <w:r w:rsidR="003A10AB" w:rsidRPr="0070254C">
        <w:t xml:space="preserve">cenu </w:t>
      </w:r>
      <w:proofErr w:type="spellStart"/>
      <w:r w:rsidR="003A10AB" w:rsidRPr="0070254C">
        <w:t>Dengeki</w:t>
      </w:r>
      <w:proofErr w:type="spellEnd"/>
      <w:r w:rsidR="003A10AB" w:rsidRPr="0070254C">
        <w:t xml:space="preserve"> </w:t>
      </w:r>
      <w:proofErr w:type="spellStart"/>
      <w:r w:rsidR="006577E4" w:rsidRPr="0070254C">
        <w:t>gému</w:t>
      </w:r>
      <w:proofErr w:type="spellEnd"/>
      <w:r w:rsidR="006577E4" w:rsidRPr="0070254C">
        <w:t xml:space="preserve"> </w:t>
      </w:r>
      <w:proofErr w:type="spellStart"/>
      <w:r w:rsidR="006577E4" w:rsidRPr="0070254C">
        <w:t>šósecu</w:t>
      </w:r>
      <w:proofErr w:type="spellEnd"/>
      <w:r w:rsidR="00D523AC" w:rsidRPr="0070254C">
        <w:t xml:space="preserve"> </w:t>
      </w:r>
      <w:proofErr w:type="spellStart"/>
      <w:r w:rsidR="00D523AC" w:rsidRPr="0070254C">
        <w:t>taišó</w:t>
      </w:r>
      <w:proofErr w:type="spellEnd"/>
      <w:r w:rsidR="0098224F" w:rsidRPr="0070254C">
        <w:rPr>
          <w:rStyle w:val="Znakapoznpodarou"/>
        </w:rPr>
        <w:footnoteReference w:id="61"/>
      </w:r>
      <w:r w:rsidR="00B722C3" w:rsidRPr="0070254C">
        <w:t>, ale jelikož celkový poč</w:t>
      </w:r>
      <w:r w:rsidR="00C36C0E" w:rsidRPr="0070254C">
        <w:t>e</w:t>
      </w:r>
      <w:r w:rsidR="00B722C3" w:rsidRPr="0070254C">
        <w:t xml:space="preserve">t stran </w:t>
      </w:r>
      <w:r w:rsidR="00C36C0E" w:rsidRPr="0070254C">
        <w:t>výrazně přesahoval maximální povolený rozsah</w:t>
      </w:r>
      <w:r w:rsidR="00C83B07" w:rsidRPr="0070254C">
        <w:t>, byl nucen bez účasti knihu publikovat na svých vlastních internetových stránkách.</w:t>
      </w:r>
      <w:r w:rsidR="00636D15" w:rsidRPr="0070254C">
        <w:rPr>
          <w:rStyle w:val="Znakapoznpodarou"/>
        </w:rPr>
        <w:footnoteReference w:id="62"/>
      </w:r>
      <w:r w:rsidR="00B53DE3" w:rsidRPr="0070254C">
        <w:t xml:space="preserve"> </w:t>
      </w:r>
      <w:proofErr w:type="spellStart"/>
      <w:r w:rsidR="00FF68A9" w:rsidRPr="0070254C">
        <w:rPr>
          <w:i/>
          <w:iCs/>
        </w:rPr>
        <w:t>Sword</w:t>
      </w:r>
      <w:proofErr w:type="spellEnd"/>
      <w:r w:rsidR="00FF68A9" w:rsidRPr="0070254C">
        <w:rPr>
          <w:i/>
          <w:iCs/>
        </w:rPr>
        <w:t xml:space="preserve"> Art Online</w:t>
      </w:r>
      <w:r w:rsidR="00FF68A9" w:rsidRPr="0070254C">
        <w:t xml:space="preserve"> nejen obsahuje všechny sémantické znaky důležité pro žánr </w:t>
      </w:r>
      <w:r w:rsidR="00FF68A9" w:rsidRPr="0070254C">
        <w:rPr>
          <w:i/>
          <w:iCs/>
        </w:rPr>
        <w:t>isekai</w:t>
      </w:r>
      <w:r w:rsidR="00FF68A9" w:rsidRPr="0070254C">
        <w:t xml:space="preserve">, ale </w:t>
      </w:r>
      <w:r w:rsidR="00636D15" w:rsidRPr="0070254C">
        <w:t xml:space="preserve">upevňuje </w:t>
      </w:r>
      <w:r w:rsidR="00565619" w:rsidRPr="0070254C">
        <w:t>i</w:t>
      </w:r>
      <w:r w:rsidR="00565619">
        <w:t> </w:t>
      </w:r>
      <w:r w:rsidR="00636D15" w:rsidRPr="0070254C">
        <w:t>jejich podobu, kterou další díla tohoto žánru následují, v popředí zejména s podobou jiného světa.</w:t>
      </w:r>
      <w:r w:rsidR="008A37F5" w:rsidRPr="0070254C">
        <w:t xml:space="preserve"> </w:t>
      </w:r>
      <w:proofErr w:type="spellStart"/>
      <w:r w:rsidR="008A37F5" w:rsidRPr="0070254C">
        <w:rPr>
          <w:i/>
          <w:iCs/>
        </w:rPr>
        <w:t>Sword</w:t>
      </w:r>
      <w:proofErr w:type="spellEnd"/>
      <w:r w:rsidR="008A37F5" w:rsidRPr="0070254C">
        <w:rPr>
          <w:i/>
          <w:iCs/>
        </w:rPr>
        <w:t xml:space="preserve"> Art </w:t>
      </w:r>
      <w:r w:rsidR="00E37C9F" w:rsidRPr="0070254C">
        <w:rPr>
          <w:i/>
          <w:iCs/>
        </w:rPr>
        <w:t>O</w:t>
      </w:r>
      <w:r w:rsidR="008A37F5" w:rsidRPr="0070254C">
        <w:rPr>
          <w:i/>
          <w:iCs/>
        </w:rPr>
        <w:t>nline</w:t>
      </w:r>
      <w:r w:rsidR="008A37F5" w:rsidRPr="0070254C">
        <w:t xml:space="preserve"> al</w:t>
      </w:r>
      <w:r w:rsidR="00D36D48" w:rsidRPr="0070254C">
        <w:t>e začal opravdu pronikat do podvědomí čtenářů až roku 2009, kdy začal být vydáván</w:t>
      </w:r>
      <w:r w:rsidR="00CD7E16" w:rsidRPr="0070254C">
        <w:t xml:space="preserve"> nakladatelstvím ASCII </w:t>
      </w:r>
      <w:r w:rsidR="00E37C9F" w:rsidRPr="0070254C">
        <w:t xml:space="preserve">Media Works – </w:t>
      </w:r>
      <w:r w:rsidR="00565619" w:rsidRPr="0070254C">
        <w:t>a</w:t>
      </w:r>
      <w:r w:rsidR="00565619">
        <w:t> </w:t>
      </w:r>
      <w:r w:rsidR="00E37C9F" w:rsidRPr="0070254C">
        <w:t xml:space="preserve">nejvíce zapůsobil až v roce 2012 se svou anime adaptací, </w:t>
      </w:r>
      <w:r w:rsidR="00CE24A1" w:rsidRPr="0070254C">
        <w:t xml:space="preserve">po které se stránky </w:t>
      </w:r>
      <w:proofErr w:type="spellStart"/>
      <w:r w:rsidR="00CE24A1" w:rsidRPr="0070254C">
        <w:t>Naró</w:t>
      </w:r>
      <w:proofErr w:type="spellEnd"/>
      <w:r w:rsidR="00CE24A1" w:rsidRPr="0070254C">
        <w:t xml:space="preserve"> začaly plnit příběhy </w:t>
      </w:r>
      <w:r w:rsidR="00CE24A1" w:rsidRPr="0070254C">
        <w:rPr>
          <w:i/>
          <w:iCs/>
        </w:rPr>
        <w:t>isekai</w:t>
      </w:r>
      <w:r w:rsidR="00CE24A1" w:rsidRPr="0070254C">
        <w:t xml:space="preserve"> více </w:t>
      </w:r>
      <w:r w:rsidR="00565619" w:rsidRPr="0070254C">
        <w:t>a</w:t>
      </w:r>
      <w:r w:rsidR="00565619">
        <w:t> </w:t>
      </w:r>
      <w:r w:rsidR="00CE24A1" w:rsidRPr="0070254C">
        <w:t>více.</w:t>
      </w:r>
      <w:r w:rsidR="005E4B9F" w:rsidRPr="0070254C">
        <w:t xml:space="preserve"> S tím, jak žánr nabýval na popularitě </w:t>
      </w:r>
      <w:r w:rsidR="00565619" w:rsidRPr="0070254C">
        <w:t>i</w:t>
      </w:r>
      <w:r w:rsidR="00565619">
        <w:t> </w:t>
      </w:r>
      <w:r w:rsidR="005E4B9F" w:rsidRPr="0070254C">
        <w:t xml:space="preserve">přibývalo počet </w:t>
      </w:r>
      <w:r w:rsidR="00C62CC0" w:rsidRPr="0070254C">
        <w:t>děl z </w:t>
      </w:r>
      <w:proofErr w:type="spellStart"/>
      <w:r w:rsidR="00C62CC0" w:rsidRPr="0070254C">
        <w:t>Naró</w:t>
      </w:r>
      <w:proofErr w:type="spellEnd"/>
      <w:r w:rsidR="00C62CC0" w:rsidRPr="0070254C">
        <w:t>, která byla oficiálně publikována</w:t>
      </w:r>
      <w:r w:rsidR="00E54883" w:rsidRPr="0070254C">
        <w:t xml:space="preserve"> (nejčastěji nakladatelstvím </w:t>
      </w:r>
      <w:proofErr w:type="spellStart"/>
      <w:r w:rsidR="003B0588">
        <w:t>Kadokawa</w:t>
      </w:r>
      <w:proofErr w:type="spellEnd"/>
      <w:r w:rsidR="003B0588">
        <w:rPr>
          <w:rStyle w:val="Znakapoznpodarou"/>
        </w:rPr>
        <w:footnoteReference w:id="63"/>
      </w:r>
      <w:r w:rsidR="00E54883" w:rsidRPr="0070254C">
        <w:t>)</w:t>
      </w:r>
      <w:r w:rsidR="00E32941" w:rsidRPr="0070254C">
        <w:t>, čímž se dostáváme do posledních let, kdy je japonská populární literatura</w:t>
      </w:r>
      <w:r w:rsidR="00B72E00" w:rsidRPr="0070254C">
        <w:t xml:space="preserve"> </w:t>
      </w:r>
      <w:r w:rsidR="00B72E00" w:rsidRPr="0070254C">
        <w:rPr>
          <w:i/>
          <w:iCs/>
        </w:rPr>
        <w:t>isekai</w:t>
      </w:r>
      <w:r w:rsidR="00B72E00" w:rsidRPr="0070254C">
        <w:t xml:space="preserve"> plná.</w:t>
      </w:r>
    </w:p>
    <w:p w14:paraId="5833A74F" w14:textId="5CC3A8CA" w:rsidR="006C277E" w:rsidRPr="0070254C" w:rsidRDefault="005900A6" w:rsidP="005900A6">
      <w:pPr>
        <w:spacing w:line="259" w:lineRule="auto"/>
        <w:jc w:val="left"/>
      </w:pPr>
      <w:r>
        <w:br w:type="page"/>
      </w:r>
    </w:p>
    <w:p w14:paraId="1061BA7B" w14:textId="45F2940E" w:rsidR="00FB2D56" w:rsidRPr="0070254C" w:rsidRDefault="008B7270" w:rsidP="008B7270">
      <w:pPr>
        <w:pStyle w:val="Nadpis1"/>
      </w:pPr>
      <w:bookmarkStart w:id="17" w:name="_Toc48215045"/>
      <w:r w:rsidRPr="0070254C">
        <w:lastRenderedPageBreak/>
        <w:t>3</w:t>
      </w:r>
      <w:r w:rsidR="00FB2D56" w:rsidRPr="0070254C">
        <w:t xml:space="preserve">. Žánrové konvence </w:t>
      </w:r>
      <w:r w:rsidR="00FB2D56" w:rsidRPr="0070254C">
        <w:rPr>
          <w:i/>
          <w:iCs/>
        </w:rPr>
        <w:t xml:space="preserve">isekai </w:t>
      </w:r>
      <w:r w:rsidR="00FB2D56" w:rsidRPr="0070254C">
        <w:t>– nejčastější sémantické znaky</w:t>
      </w:r>
      <w:bookmarkEnd w:id="17"/>
    </w:p>
    <w:p w14:paraId="103BC8C5" w14:textId="3FD44E56" w:rsidR="00FB2D56" w:rsidRPr="0070254C" w:rsidRDefault="00FB2D56" w:rsidP="00FB2D56">
      <w:r w:rsidRPr="0070254C">
        <w:t xml:space="preserve">Kořeny žánru </w:t>
      </w:r>
      <w:r w:rsidRPr="0070254C">
        <w:rPr>
          <w:i/>
          <w:iCs/>
        </w:rPr>
        <w:t>isekai</w:t>
      </w:r>
      <w:r w:rsidRPr="0070254C">
        <w:t xml:space="preserve"> s největší pravděpodobností sice sahají až přes tisíc let do minulosti, ale jeho podoba, ve které je nejvíce známý dnes, tak stará není. </w:t>
      </w:r>
      <w:r w:rsidR="00D47A39" w:rsidRPr="0070254C">
        <w:t>Jak už bylo popisováno v předchozí kapitole, žá</w:t>
      </w:r>
      <w:r w:rsidR="00157AAB" w:rsidRPr="0070254C">
        <w:t>nr se sice začal formovat už ke konci dvacátého století</w:t>
      </w:r>
      <w:r w:rsidR="00CC36EC" w:rsidRPr="0070254C">
        <w:t>, ale k pravému nárůstu v popularitě došlo až kolem roku 2012</w:t>
      </w:r>
      <w:r w:rsidRPr="0070254C">
        <w:t>.</w:t>
      </w:r>
      <w:r w:rsidR="000462FC" w:rsidRPr="0070254C">
        <w:t xml:space="preserve"> </w:t>
      </w:r>
      <w:r w:rsidR="004D7FC1" w:rsidRPr="0070254C">
        <w:rPr>
          <w:i/>
          <w:iCs/>
        </w:rPr>
        <w:t xml:space="preserve">Isekai no </w:t>
      </w:r>
      <w:proofErr w:type="spellStart"/>
      <w:r w:rsidR="004D7FC1" w:rsidRPr="0070254C">
        <w:rPr>
          <w:i/>
          <w:iCs/>
        </w:rPr>
        <w:t>Júši</w:t>
      </w:r>
      <w:proofErr w:type="spellEnd"/>
      <w:r w:rsidR="004D7FC1" w:rsidRPr="0070254C">
        <w:t xml:space="preserve">, tedy dílo, které stálo na počátku žánru </w:t>
      </w:r>
      <w:r w:rsidR="004D7FC1" w:rsidRPr="0070254C">
        <w:rPr>
          <w:i/>
          <w:iCs/>
        </w:rPr>
        <w:t>isekai</w:t>
      </w:r>
      <w:r w:rsidR="004D7FC1" w:rsidRPr="0070254C">
        <w:t xml:space="preserve"> </w:t>
      </w:r>
      <w:r w:rsidR="00565619" w:rsidRPr="0070254C">
        <w:t>a</w:t>
      </w:r>
      <w:r w:rsidR="00565619">
        <w:t> </w:t>
      </w:r>
      <w:proofErr w:type="spellStart"/>
      <w:r w:rsidR="004D7FC1" w:rsidRPr="0070254C">
        <w:rPr>
          <w:i/>
          <w:iCs/>
        </w:rPr>
        <w:t>Sword</w:t>
      </w:r>
      <w:proofErr w:type="spellEnd"/>
      <w:r w:rsidR="004D7FC1" w:rsidRPr="0070254C">
        <w:rPr>
          <w:i/>
          <w:iCs/>
        </w:rPr>
        <w:t xml:space="preserve"> Art Online</w:t>
      </w:r>
      <w:r w:rsidR="004D7FC1" w:rsidRPr="0070254C">
        <w:t xml:space="preserve">, tedy dílo, které stálo </w:t>
      </w:r>
      <w:r w:rsidR="00E00C97" w:rsidRPr="0070254C">
        <w:t>za prudkým nárůstem jeho popularity</w:t>
      </w:r>
      <w:r w:rsidR="009D5BA3" w:rsidRPr="0070254C">
        <w:t>,</w:t>
      </w:r>
      <w:r w:rsidR="00E00C97" w:rsidRPr="0070254C">
        <w:t xml:space="preserve"> </w:t>
      </w:r>
      <w:r w:rsidR="00176C28" w:rsidRPr="0070254C">
        <w:t xml:space="preserve">se sice svým obsahem vzájemně velmi podobají, </w:t>
      </w:r>
      <w:r w:rsidR="00357C12" w:rsidRPr="0070254C">
        <w:t xml:space="preserve">ale v historickém </w:t>
      </w:r>
      <w:r w:rsidR="00565619" w:rsidRPr="0070254C">
        <w:t>i</w:t>
      </w:r>
      <w:r w:rsidR="00565619">
        <w:t> </w:t>
      </w:r>
      <w:r w:rsidR="00357C12" w:rsidRPr="0070254C">
        <w:t xml:space="preserve">kulturním kontextu společných bodů moc nemají. </w:t>
      </w:r>
      <w:r w:rsidR="008F5EC0" w:rsidRPr="0070254C">
        <w:t xml:space="preserve">Není proto příliš vhodné </w:t>
      </w:r>
      <w:r w:rsidR="00E14A70" w:rsidRPr="0070254C">
        <w:t xml:space="preserve">znaky žánru </w:t>
      </w:r>
      <w:r w:rsidR="00E14A70" w:rsidRPr="00463045">
        <w:rPr>
          <w:i/>
          <w:iCs/>
        </w:rPr>
        <w:t>isekai</w:t>
      </w:r>
      <w:r w:rsidR="00E14A70" w:rsidRPr="0070254C">
        <w:t xml:space="preserve"> vymezovat na díle, které</w:t>
      </w:r>
      <w:r w:rsidR="001260DD" w:rsidRPr="0070254C">
        <w:t xml:space="preserve"> si od děl ostatních drží svou vzdálenost – stejně tak ale pochopitelně není vhodné znaky vymezovat </w:t>
      </w:r>
      <w:r w:rsidR="007174AC" w:rsidRPr="0070254C">
        <w:t xml:space="preserve">pouze na </w:t>
      </w:r>
      <w:proofErr w:type="spellStart"/>
      <w:r w:rsidR="007174AC" w:rsidRPr="0070254C">
        <w:rPr>
          <w:i/>
          <w:iCs/>
        </w:rPr>
        <w:t>Sword</w:t>
      </w:r>
      <w:proofErr w:type="spellEnd"/>
      <w:r w:rsidR="007174AC" w:rsidRPr="0070254C">
        <w:rPr>
          <w:i/>
          <w:iCs/>
        </w:rPr>
        <w:t xml:space="preserve"> Art Online</w:t>
      </w:r>
      <w:r w:rsidR="007174AC" w:rsidRPr="0070254C">
        <w:t>,</w:t>
      </w:r>
      <w:r w:rsidR="008913D0" w:rsidRPr="0070254C">
        <w:t xml:space="preserve"> </w:t>
      </w:r>
      <w:r w:rsidR="00C8142B" w:rsidRPr="0070254C">
        <w:t>jelikož nen</w:t>
      </w:r>
      <w:r w:rsidR="00294AB3" w:rsidRPr="0070254C">
        <w:t>í jediným faktorem</w:t>
      </w:r>
      <w:r w:rsidR="008913D0" w:rsidRPr="0070254C">
        <w:t>,</w:t>
      </w:r>
      <w:r w:rsidR="00294AB3" w:rsidRPr="0070254C">
        <w:t xml:space="preserve"> který žánr formoval </w:t>
      </w:r>
      <w:r w:rsidR="00565619" w:rsidRPr="0070254C">
        <w:t>a</w:t>
      </w:r>
      <w:r w:rsidR="00565619">
        <w:t> </w:t>
      </w:r>
      <w:r w:rsidR="00294AB3" w:rsidRPr="0070254C">
        <w:t>popularizoval</w:t>
      </w:r>
      <w:r w:rsidR="00587426" w:rsidRPr="0070254C">
        <w:t xml:space="preserve">. </w:t>
      </w:r>
      <w:r w:rsidR="00393EF8" w:rsidRPr="0070254C">
        <w:t xml:space="preserve">Žánr </w:t>
      </w:r>
      <w:r w:rsidR="00393EF8" w:rsidRPr="0070254C">
        <w:rPr>
          <w:i/>
          <w:iCs/>
        </w:rPr>
        <w:t>isekai</w:t>
      </w:r>
      <w:r w:rsidR="00393EF8" w:rsidRPr="0070254C">
        <w:t xml:space="preserve"> má ale jednu vlastnost, </w:t>
      </w:r>
      <w:r w:rsidR="006166EA" w:rsidRPr="0070254C">
        <w:t xml:space="preserve">díky které je definice konvencí nejen možná, ale </w:t>
      </w:r>
      <w:r w:rsidR="00565619" w:rsidRPr="0070254C">
        <w:t>i</w:t>
      </w:r>
      <w:r w:rsidR="00565619">
        <w:t> </w:t>
      </w:r>
      <w:r w:rsidR="006166EA" w:rsidRPr="0070254C">
        <w:t>relativně snadná</w:t>
      </w:r>
      <w:r w:rsidR="00EB497E" w:rsidRPr="0070254C">
        <w:t>.</w:t>
      </w:r>
      <w:r w:rsidRPr="0070254C">
        <w:t xml:space="preserve"> Díky amatérskému prostředí </w:t>
      </w:r>
      <w:proofErr w:type="spellStart"/>
      <w:r w:rsidRPr="0070254C">
        <w:t>Naró</w:t>
      </w:r>
      <w:proofErr w:type="spellEnd"/>
      <w:r w:rsidRPr="0070254C">
        <w:t xml:space="preserve">, kde se žánr </w:t>
      </w:r>
      <w:r w:rsidRPr="0070254C">
        <w:rPr>
          <w:i/>
          <w:iCs/>
        </w:rPr>
        <w:t>isekai</w:t>
      </w:r>
      <w:r w:rsidRPr="0070254C">
        <w:t xml:space="preserve"> poprvé opravdu rozrostl, mohl na nově vzniklý trend reagovat kdokoliv se svou vlastní verzí podobného příběhu. Mnoho příběhů tak bylo vzájemně reaktivních. Autoři se sice snažili svůj příběh odlišit od těch ostatních, ale </w:t>
      </w:r>
      <w:r w:rsidR="00565619" w:rsidRPr="0070254C">
        <w:t>i</w:t>
      </w:r>
      <w:r w:rsidR="00565619">
        <w:t> </w:t>
      </w:r>
      <w:r w:rsidRPr="0070254C">
        <w:t>tak vznikaly sémantické znaky společné skoro pro všechna díla z této doby.</w:t>
      </w:r>
      <w:r w:rsidR="00FC17F8" w:rsidRPr="0070254C">
        <w:t xml:space="preserve"> Právě toto prostředí </w:t>
      </w:r>
      <w:r w:rsidR="00565619" w:rsidRPr="0070254C">
        <w:t>a</w:t>
      </w:r>
      <w:r w:rsidR="00565619">
        <w:t> </w:t>
      </w:r>
      <w:r w:rsidR="00FC17F8" w:rsidRPr="0070254C">
        <w:t xml:space="preserve">jeho saturace </w:t>
      </w:r>
      <w:r w:rsidR="009F659A" w:rsidRPr="0070254C">
        <w:t xml:space="preserve">podobnými příběhy </w:t>
      </w:r>
      <w:r w:rsidR="00290F00" w:rsidRPr="0070254C">
        <w:t xml:space="preserve">nejen umožňuje jednoduché vymezení společných sémantických znaků, ale </w:t>
      </w:r>
      <w:r w:rsidR="00565619" w:rsidRPr="0070254C">
        <w:t>i</w:t>
      </w:r>
      <w:r w:rsidR="00565619">
        <w:t> </w:t>
      </w:r>
      <w:r w:rsidR="00290F00" w:rsidRPr="0070254C">
        <w:t>je</w:t>
      </w:r>
      <w:r w:rsidR="00FD10C3" w:rsidRPr="0070254C">
        <w:t>jich</w:t>
      </w:r>
      <w:r w:rsidR="00290F00" w:rsidRPr="0070254C">
        <w:t xml:space="preserve"> (ať už náhodnou) </w:t>
      </w:r>
      <w:r w:rsidR="00FD10C3" w:rsidRPr="0070254C">
        <w:t>retroaktivní aplikaci na historická díla.</w:t>
      </w:r>
    </w:p>
    <w:p w14:paraId="6091D700" w14:textId="0E66F41A" w:rsidR="00FB2D56" w:rsidRPr="0070254C" w:rsidRDefault="00FB2D56" w:rsidP="00FB2D56">
      <w:r w:rsidRPr="0070254C">
        <w:t xml:space="preserve">Tento fakt lze jednoduše vysledovat ve stylu, jakým jsou příběhy </w:t>
      </w:r>
      <w:r w:rsidRPr="0070254C">
        <w:rPr>
          <w:i/>
          <w:iCs/>
        </w:rPr>
        <w:t>isekai</w:t>
      </w:r>
      <w:r w:rsidRPr="0070254C">
        <w:t xml:space="preserve"> napsané. Autoři s oblibou do svých děl vkládali narážky na ostatní, podobná díla. V některých případech se možná snažili poukázat na absurdnost situace, ve které se postavy ocitaly. V jiných se možná snažili přiblížit hlavní postavu těm čtenářům, kteří podobné příběhy už četli. Ať už měli důvod jakýkoliv, tyto narážky jsou přímé natolik, že není potřeba mít jakoukoliv znalost žánru pro jejich spatření. Jako příklad lze uvést následující pasáž ze série </w:t>
      </w:r>
      <w:proofErr w:type="spellStart"/>
      <w:r w:rsidRPr="0070254C">
        <w:rPr>
          <w:i/>
          <w:iCs/>
        </w:rPr>
        <w:t>Kumo</w:t>
      </w:r>
      <w:proofErr w:type="spellEnd"/>
      <w:r w:rsidRPr="0070254C">
        <w:rPr>
          <w:i/>
          <w:iCs/>
        </w:rPr>
        <w:t xml:space="preserve"> desu </w:t>
      </w:r>
      <w:proofErr w:type="spellStart"/>
      <w:r w:rsidRPr="0070254C">
        <w:rPr>
          <w:i/>
          <w:iCs/>
        </w:rPr>
        <w:t>ga</w:t>
      </w:r>
      <w:proofErr w:type="spellEnd"/>
      <w:r w:rsidRPr="0070254C">
        <w:rPr>
          <w:i/>
          <w:iCs/>
        </w:rPr>
        <w:t xml:space="preserve">, </w:t>
      </w:r>
      <w:proofErr w:type="spellStart"/>
      <w:r w:rsidRPr="0070254C">
        <w:rPr>
          <w:i/>
          <w:iCs/>
        </w:rPr>
        <w:t>nani</w:t>
      </w:r>
      <w:proofErr w:type="spellEnd"/>
      <w:r w:rsidRPr="0070254C">
        <w:rPr>
          <w:i/>
          <w:iCs/>
        </w:rPr>
        <w:t xml:space="preserve"> </w:t>
      </w:r>
      <w:proofErr w:type="spellStart"/>
      <w:r w:rsidRPr="0070254C">
        <w:rPr>
          <w:i/>
          <w:iCs/>
        </w:rPr>
        <w:t>ka</w:t>
      </w:r>
      <w:proofErr w:type="spellEnd"/>
      <w:r w:rsidRPr="0070254C">
        <w:rPr>
          <w:i/>
          <w:iCs/>
        </w:rPr>
        <w:t>?</w:t>
      </w:r>
      <w:r w:rsidRPr="0070254C">
        <w:t xml:space="preserve">, ve které je představena jedna z postav, </w:t>
      </w:r>
      <w:proofErr w:type="spellStart"/>
      <w:r w:rsidRPr="0070254C">
        <w:t>Asaka</w:t>
      </w:r>
      <w:proofErr w:type="spellEnd"/>
      <w:r w:rsidRPr="0070254C">
        <w:t xml:space="preserve">, </w:t>
      </w:r>
      <w:r w:rsidR="00565619" w:rsidRPr="0070254C">
        <w:t>a</w:t>
      </w:r>
      <w:r w:rsidR="00565619">
        <w:t> </w:t>
      </w:r>
      <w:r w:rsidRPr="0070254C">
        <w:t>situace, ve které se nachází:</w:t>
      </w:r>
    </w:p>
    <w:p w14:paraId="55F205FF" w14:textId="77777777" w:rsidR="00FB2D56" w:rsidRPr="0070254C" w:rsidRDefault="00FB2D56" w:rsidP="00FB2D56">
      <w:pPr>
        <w:ind w:left="708"/>
        <w:rPr>
          <w:i/>
          <w:iCs/>
        </w:rPr>
      </w:pPr>
      <w:r w:rsidRPr="0070254C">
        <w:rPr>
          <w:i/>
          <w:iCs/>
        </w:rPr>
        <w:t xml:space="preserve">„Prošla jsem si takzvanou reinkarnací. Sama pořádně nevím, jak jsem se do této situace dostala. Podle </w:t>
      </w:r>
      <w:proofErr w:type="spellStart"/>
      <w:r w:rsidRPr="0070254C">
        <w:rPr>
          <w:i/>
          <w:iCs/>
        </w:rPr>
        <w:t>Kunihika</w:t>
      </w:r>
      <w:proofErr w:type="spellEnd"/>
      <w:r w:rsidRPr="0070254C">
        <w:rPr>
          <w:i/>
          <w:iCs/>
        </w:rPr>
        <w:t xml:space="preserve"> je isekai </w:t>
      </w:r>
      <w:proofErr w:type="spellStart"/>
      <w:r w:rsidRPr="0070254C">
        <w:rPr>
          <w:i/>
          <w:iCs/>
        </w:rPr>
        <w:t>tensei</w:t>
      </w:r>
      <w:proofErr w:type="spellEnd"/>
      <w:r w:rsidRPr="0070254C">
        <w:rPr>
          <w:i/>
          <w:iCs/>
        </w:rPr>
        <w:t xml:space="preserve"> v </w:t>
      </w:r>
      <w:proofErr w:type="spellStart"/>
      <w:r w:rsidRPr="0070254C">
        <w:rPr>
          <w:i/>
          <w:iCs/>
        </w:rPr>
        <w:t>light</w:t>
      </w:r>
      <w:proofErr w:type="spellEnd"/>
      <w:r w:rsidRPr="0070254C">
        <w:rPr>
          <w:i/>
          <w:iCs/>
        </w:rPr>
        <w:t xml:space="preserve"> novelách velmi častý námět, ale ani ve snu by mě nenapadlo, že by se mi něco takového mohlo stát ve </w:t>
      </w:r>
      <w:r w:rsidRPr="0070254C">
        <w:rPr>
          <w:i/>
          <w:iCs/>
        </w:rPr>
        <w:lastRenderedPageBreak/>
        <w:t>skutečnosti. Ale když jsem přišla k sobě, bylo ze mě mimino, na pospas zcela neznámému světu.“</w:t>
      </w:r>
      <w:r w:rsidRPr="0070254C">
        <w:rPr>
          <w:rStyle w:val="Znakapoznpodarou"/>
          <w:i/>
          <w:iCs/>
        </w:rPr>
        <w:footnoteReference w:id="64"/>
      </w:r>
    </w:p>
    <w:p w14:paraId="40DCF029" w14:textId="6CACBEE5" w:rsidR="00FB2D56" w:rsidRPr="0070254C" w:rsidRDefault="00FB2D56" w:rsidP="00FB2D56">
      <w:r w:rsidRPr="0070254C">
        <w:t xml:space="preserve">Termín </w:t>
      </w:r>
      <w:r w:rsidRPr="0070254C">
        <w:rPr>
          <w:i/>
          <w:iCs/>
        </w:rPr>
        <w:t xml:space="preserve">isekai </w:t>
      </w:r>
      <w:proofErr w:type="spellStart"/>
      <w:r w:rsidRPr="0070254C">
        <w:rPr>
          <w:i/>
          <w:iCs/>
        </w:rPr>
        <w:t>tensei</w:t>
      </w:r>
      <w:proofErr w:type="spellEnd"/>
      <w:r w:rsidRPr="0070254C">
        <w:t xml:space="preserve"> (reinkarnace v jiném světě) byl pro přehlednost zachován v originálním znění, aby bylo jasné, že zde Baba naráží na stejnojmenný termín definovaný na stránkách </w:t>
      </w:r>
      <w:proofErr w:type="spellStart"/>
      <w:r w:rsidRPr="0070254C">
        <w:t>Naró</w:t>
      </w:r>
      <w:proofErr w:type="spellEnd"/>
      <w:r w:rsidRPr="0070254C">
        <w:t xml:space="preserve">. Úryvek pochází z desátého dílu série, který vyšel až v roce 2019. V této době byl žánr </w:t>
      </w:r>
      <w:r w:rsidRPr="0070254C">
        <w:rPr>
          <w:i/>
          <w:iCs/>
        </w:rPr>
        <w:t>isekai</w:t>
      </w:r>
      <w:r w:rsidRPr="0070254C">
        <w:t xml:space="preserve"> už rozšířený </w:t>
      </w:r>
      <w:r w:rsidR="00565619" w:rsidRPr="0070254C">
        <w:t>i</w:t>
      </w:r>
      <w:r w:rsidR="00565619">
        <w:t> </w:t>
      </w:r>
      <w:r w:rsidR="00565619" w:rsidRPr="0070254C">
        <w:t>v</w:t>
      </w:r>
      <w:r w:rsidR="00565619">
        <w:t> </w:t>
      </w:r>
      <w:r w:rsidRPr="0070254C">
        <w:t xml:space="preserve">oficiálně publikovaných </w:t>
      </w:r>
      <w:proofErr w:type="spellStart"/>
      <w:r w:rsidRPr="0070254C">
        <w:t>light</w:t>
      </w:r>
      <w:proofErr w:type="spellEnd"/>
      <w:r w:rsidRPr="0070254C">
        <w:t xml:space="preserve"> novelách (což je sama </w:t>
      </w:r>
      <w:r w:rsidR="00565619" w:rsidRPr="0070254C">
        <w:t>o</w:t>
      </w:r>
      <w:r w:rsidR="00565619">
        <w:t> </w:t>
      </w:r>
      <w:r w:rsidRPr="0070254C">
        <w:t xml:space="preserve">sobě dost problematický kategorie, do které se některá díla </w:t>
      </w:r>
      <w:r w:rsidRPr="0070254C">
        <w:rPr>
          <w:i/>
          <w:iCs/>
        </w:rPr>
        <w:t>isekai</w:t>
      </w:r>
      <w:r w:rsidRPr="0070254C">
        <w:t xml:space="preserve"> jako </w:t>
      </w:r>
      <w:proofErr w:type="spellStart"/>
      <w:r w:rsidRPr="0070254C">
        <w:rPr>
          <w:i/>
          <w:iCs/>
        </w:rPr>
        <w:t>Jódžo</w:t>
      </w:r>
      <w:proofErr w:type="spellEnd"/>
      <w:r w:rsidRPr="0070254C">
        <w:rPr>
          <w:i/>
          <w:iCs/>
        </w:rPr>
        <w:t xml:space="preserve"> </w:t>
      </w:r>
      <w:proofErr w:type="spellStart"/>
      <w:r w:rsidRPr="0070254C">
        <w:rPr>
          <w:i/>
          <w:iCs/>
        </w:rPr>
        <w:t>Senki</w:t>
      </w:r>
      <w:proofErr w:type="spellEnd"/>
      <w:r w:rsidRPr="0070254C">
        <w:t xml:space="preserve"> ani neřadí), ale jelikož většina těchto příběhů jsou přepsané verze již existujících amatérských forem z </w:t>
      </w:r>
      <w:proofErr w:type="spellStart"/>
      <w:r w:rsidRPr="0070254C">
        <w:t>Naró</w:t>
      </w:r>
      <w:proofErr w:type="spellEnd"/>
      <w:r w:rsidRPr="0070254C">
        <w:t xml:space="preserve">, lze tyto narážky datovat mnohem dříve. Baba se ve své sérii </w:t>
      </w:r>
      <w:proofErr w:type="spellStart"/>
      <w:r w:rsidRPr="0070254C">
        <w:rPr>
          <w:i/>
          <w:iCs/>
        </w:rPr>
        <w:t>Kumo</w:t>
      </w:r>
      <w:proofErr w:type="spellEnd"/>
      <w:r w:rsidRPr="0070254C">
        <w:rPr>
          <w:i/>
          <w:iCs/>
        </w:rPr>
        <w:t xml:space="preserve"> desu </w:t>
      </w:r>
      <w:proofErr w:type="spellStart"/>
      <w:r w:rsidRPr="0070254C">
        <w:rPr>
          <w:i/>
          <w:iCs/>
        </w:rPr>
        <w:t>ga</w:t>
      </w:r>
      <w:proofErr w:type="spellEnd"/>
      <w:r w:rsidRPr="0070254C">
        <w:rPr>
          <w:i/>
          <w:iCs/>
        </w:rPr>
        <w:t xml:space="preserve"> </w:t>
      </w:r>
      <w:proofErr w:type="spellStart"/>
      <w:r w:rsidRPr="0070254C">
        <w:rPr>
          <w:i/>
          <w:iCs/>
        </w:rPr>
        <w:t>nani</w:t>
      </w:r>
      <w:proofErr w:type="spellEnd"/>
      <w:r w:rsidRPr="0070254C">
        <w:rPr>
          <w:i/>
          <w:iCs/>
        </w:rPr>
        <w:t xml:space="preserve"> </w:t>
      </w:r>
      <w:proofErr w:type="spellStart"/>
      <w:r w:rsidRPr="0070254C">
        <w:rPr>
          <w:i/>
          <w:iCs/>
        </w:rPr>
        <w:t>ka</w:t>
      </w:r>
      <w:proofErr w:type="spellEnd"/>
      <w:r w:rsidRPr="0070254C">
        <w:rPr>
          <w:i/>
          <w:iCs/>
        </w:rPr>
        <w:t>?</w:t>
      </w:r>
      <w:r w:rsidRPr="0070254C">
        <w:t xml:space="preserve"> podobnostem vysmívá už od samého začátku, tedy od roku 2012, jen ne až takto jasně </w:t>
      </w:r>
      <w:r w:rsidR="00565619" w:rsidRPr="0070254C">
        <w:t>a</w:t>
      </w:r>
      <w:r w:rsidR="00565619">
        <w:t> </w:t>
      </w:r>
      <w:r w:rsidRPr="0070254C">
        <w:t>doslovně.</w:t>
      </w:r>
    </w:p>
    <w:p w14:paraId="76F63DA4" w14:textId="1E8DC560" w:rsidR="00FB2D56" w:rsidRPr="0070254C" w:rsidRDefault="00FB2D56" w:rsidP="00FB2D56">
      <w:r w:rsidRPr="0070254C">
        <w:t xml:space="preserve">Rok 2012 byl pro žánr </w:t>
      </w:r>
      <w:r w:rsidRPr="0070254C">
        <w:rPr>
          <w:i/>
          <w:iCs/>
        </w:rPr>
        <w:t>isekai</w:t>
      </w:r>
      <w:r w:rsidRPr="0070254C">
        <w:t xml:space="preserve"> velmi důležitý, jelikož právě v tomto roce pronikl do povědomí nejen čtenářů, ale </w:t>
      </w:r>
      <w:r w:rsidR="00565619" w:rsidRPr="0070254C">
        <w:t>i</w:t>
      </w:r>
      <w:r w:rsidR="00565619">
        <w:t> </w:t>
      </w:r>
      <w:r w:rsidRPr="0070254C">
        <w:t xml:space="preserve">aspirujících autorů. S největší pravděpodobností za prudký nárůst popularity může </w:t>
      </w:r>
      <w:proofErr w:type="spellStart"/>
      <w:r w:rsidRPr="0070254C">
        <w:t>Kawaharův</w:t>
      </w:r>
      <w:proofErr w:type="spellEnd"/>
      <w:r w:rsidRPr="0070254C">
        <w:t xml:space="preserve"> </w:t>
      </w:r>
      <w:proofErr w:type="spellStart"/>
      <w:r w:rsidRPr="0070254C">
        <w:rPr>
          <w:i/>
          <w:iCs/>
        </w:rPr>
        <w:t>Sword</w:t>
      </w:r>
      <w:proofErr w:type="spellEnd"/>
      <w:r w:rsidRPr="0070254C">
        <w:rPr>
          <w:i/>
          <w:iCs/>
        </w:rPr>
        <w:t xml:space="preserve"> Art Online</w:t>
      </w:r>
      <w:r w:rsidRPr="0070254C">
        <w:t xml:space="preserve"> – nejedná se ale </w:t>
      </w:r>
      <w:r w:rsidR="00565619" w:rsidRPr="0070254C">
        <w:t>o</w:t>
      </w:r>
      <w:r w:rsidR="00565619">
        <w:t> </w:t>
      </w:r>
      <w:r w:rsidRPr="0070254C">
        <w:t xml:space="preserve">jeho původní webovou verzi z roku 2002, ani </w:t>
      </w:r>
      <w:r w:rsidR="00565619" w:rsidRPr="0070254C">
        <w:t>o</w:t>
      </w:r>
      <w:r w:rsidR="00565619">
        <w:t> </w:t>
      </w:r>
      <w:r w:rsidRPr="0070254C">
        <w:t xml:space="preserve">jeho oficiálně publikovanou verzi z roku 2009, nýbrž </w:t>
      </w:r>
      <w:r w:rsidR="00565619" w:rsidRPr="0070254C">
        <w:t>o</w:t>
      </w:r>
      <w:r w:rsidR="00565619">
        <w:t> </w:t>
      </w:r>
      <w:r w:rsidRPr="0070254C">
        <w:t xml:space="preserve">jeho animovanou adaptaci vysílanou od poloviny roku 2012. Nejen, že doba vysílání animované adaptace </w:t>
      </w:r>
      <w:proofErr w:type="spellStart"/>
      <w:r w:rsidRPr="0070254C">
        <w:rPr>
          <w:i/>
          <w:iCs/>
        </w:rPr>
        <w:t>Sword</w:t>
      </w:r>
      <w:proofErr w:type="spellEnd"/>
      <w:r w:rsidRPr="0070254C">
        <w:rPr>
          <w:i/>
          <w:iCs/>
        </w:rPr>
        <w:t xml:space="preserve"> Art Online</w:t>
      </w:r>
      <w:r w:rsidRPr="0070254C">
        <w:t xml:space="preserve"> koresponduje s dobou, kdy popularita žánru </w:t>
      </w:r>
      <w:r w:rsidRPr="0070254C">
        <w:rPr>
          <w:i/>
          <w:iCs/>
        </w:rPr>
        <w:t>isekai</w:t>
      </w:r>
      <w:r w:rsidRPr="0070254C">
        <w:t xml:space="preserve"> prudce vzrostla, ale mnoho z následovně </w:t>
      </w:r>
      <w:r w:rsidR="006E0A80" w:rsidRPr="0070254C">
        <w:t>upevněných</w:t>
      </w:r>
      <w:r w:rsidRPr="0070254C">
        <w:t xml:space="preserve"> žánrových konvencí se také podobá nápadům v </w:t>
      </w:r>
      <w:proofErr w:type="spellStart"/>
      <w:r w:rsidRPr="0070254C">
        <w:t>Kawaharově</w:t>
      </w:r>
      <w:proofErr w:type="spellEnd"/>
      <w:r w:rsidRPr="0070254C">
        <w:t xml:space="preserve"> příběhu.</w:t>
      </w:r>
    </w:p>
    <w:p w14:paraId="5FA7BA3B" w14:textId="7FABDB7F" w:rsidR="00FB2D56" w:rsidRPr="0070254C" w:rsidRDefault="00FB2D56" w:rsidP="00FB2D56">
      <w:r w:rsidRPr="0070254C">
        <w:t xml:space="preserve">Pro vyjmenování jednotlivých konvencí, tedy sémantických znaků, bude ale přehlednější si trochu lépe přiblížit příběh </w:t>
      </w:r>
      <w:proofErr w:type="spellStart"/>
      <w:r w:rsidRPr="0070254C">
        <w:rPr>
          <w:i/>
          <w:iCs/>
        </w:rPr>
        <w:t>Sword</w:t>
      </w:r>
      <w:proofErr w:type="spellEnd"/>
      <w:r w:rsidRPr="0070254C">
        <w:rPr>
          <w:i/>
          <w:iCs/>
        </w:rPr>
        <w:t xml:space="preserve"> Art Online</w:t>
      </w:r>
      <w:r w:rsidRPr="0070254C">
        <w:t xml:space="preserve">. </w:t>
      </w:r>
      <w:r w:rsidR="0065403B" w:rsidRPr="0070254C">
        <w:t xml:space="preserve">Jak už bylo zmíněno, </w:t>
      </w:r>
      <w:proofErr w:type="spellStart"/>
      <w:r w:rsidRPr="0070254C">
        <w:t>Reki</w:t>
      </w:r>
      <w:proofErr w:type="spellEnd"/>
      <w:r w:rsidRPr="0070254C">
        <w:t xml:space="preserve"> </w:t>
      </w:r>
      <w:proofErr w:type="spellStart"/>
      <w:r w:rsidRPr="0070254C">
        <w:t>Kawahara</w:t>
      </w:r>
      <w:proofErr w:type="spellEnd"/>
      <w:r w:rsidRPr="0070254C">
        <w:t xml:space="preserve"> sice</w:t>
      </w:r>
      <w:r w:rsidR="0065403B" w:rsidRPr="0070254C">
        <w:t xml:space="preserve"> </w:t>
      </w:r>
      <w:r w:rsidRPr="0070254C">
        <w:t xml:space="preserve">svým dílem neklade precedent pro všechna pravidla, kterými se </w:t>
      </w:r>
      <w:r w:rsidRPr="0070254C">
        <w:rPr>
          <w:i/>
          <w:iCs/>
        </w:rPr>
        <w:t>isekai</w:t>
      </w:r>
      <w:r w:rsidRPr="0070254C">
        <w:t xml:space="preserve"> řídí</w:t>
      </w:r>
      <w:r w:rsidR="0022075B" w:rsidRPr="0070254C">
        <w:t xml:space="preserve">, </w:t>
      </w:r>
      <w:r w:rsidRPr="0070254C">
        <w:t xml:space="preserve">ale velké množství se jich alespoň podobá prvkům, na kterých </w:t>
      </w:r>
      <w:proofErr w:type="spellStart"/>
      <w:r w:rsidRPr="0070254C">
        <w:rPr>
          <w:i/>
          <w:iCs/>
        </w:rPr>
        <w:t>Sword</w:t>
      </w:r>
      <w:proofErr w:type="spellEnd"/>
      <w:r w:rsidRPr="0070254C">
        <w:rPr>
          <w:i/>
          <w:iCs/>
        </w:rPr>
        <w:t xml:space="preserve"> Art Online</w:t>
      </w:r>
      <w:r w:rsidRPr="0070254C">
        <w:t xml:space="preserve"> postavil.</w:t>
      </w:r>
      <w:r w:rsidR="00752568" w:rsidRPr="0070254C">
        <w:t xml:space="preserve"> </w:t>
      </w:r>
    </w:p>
    <w:p w14:paraId="40A05ACD" w14:textId="49ADF891" w:rsidR="00FB2D56" w:rsidRPr="0070254C" w:rsidRDefault="00FB2D56" w:rsidP="00FB2D56">
      <w:r w:rsidRPr="0070254C">
        <w:lastRenderedPageBreak/>
        <w:t xml:space="preserve">Příběh </w:t>
      </w:r>
      <w:proofErr w:type="spellStart"/>
      <w:r w:rsidRPr="0070254C">
        <w:rPr>
          <w:i/>
          <w:iCs/>
        </w:rPr>
        <w:t>Sword</w:t>
      </w:r>
      <w:proofErr w:type="spellEnd"/>
      <w:r w:rsidRPr="0070254C">
        <w:rPr>
          <w:i/>
          <w:iCs/>
        </w:rPr>
        <w:t xml:space="preserve"> Art Online</w:t>
      </w:r>
      <w:r w:rsidRPr="0070254C">
        <w:t xml:space="preserve"> se zaměřuje na futuristickou hru stejného názvu, která hráčům umožňuje stát se součástí virtuálního světa, ve kterém můžou společně žít, bojovat s monstry </w:t>
      </w:r>
      <w:r w:rsidR="00565619" w:rsidRPr="0070254C">
        <w:t>a</w:t>
      </w:r>
      <w:r w:rsidR="00565619">
        <w:t> </w:t>
      </w:r>
      <w:r w:rsidRPr="0070254C">
        <w:t xml:space="preserve">zažívat různá dobrodružství. Právě tato na první pohled nevinná hra zde zastupuje roli </w:t>
      </w:r>
      <w:r w:rsidRPr="0070254C">
        <w:rPr>
          <w:i/>
          <w:iCs/>
        </w:rPr>
        <w:t>isekai</w:t>
      </w:r>
      <w:r w:rsidRPr="0070254C">
        <w:t xml:space="preserve"> (jiného světa), jak se ukáže, když je ve hře protagonista </w:t>
      </w:r>
      <w:proofErr w:type="spellStart"/>
      <w:r w:rsidRPr="0070254C">
        <w:t>Kazuto</w:t>
      </w:r>
      <w:proofErr w:type="spellEnd"/>
      <w:r w:rsidRPr="0070254C">
        <w:t xml:space="preserve"> </w:t>
      </w:r>
      <w:proofErr w:type="spellStart"/>
      <w:r w:rsidRPr="0070254C">
        <w:t>Kirigaja</w:t>
      </w:r>
      <w:proofErr w:type="spellEnd"/>
      <w:r w:rsidRPr="0070254C">
        <w:t xml:space="preserve"> společně s ostatními hráči uvězněn jejím vývojářem </w:t>
      </w:r>
      <w:r w:rsidR="00565619" w:rsidRPr="0070254C">
        <w:t>a</w:t>
      </w:r>
      <w:r w:rsidR="00565619">
        <w:t> </w:t>
      </w:r>
      <w:r w:rsidRPr="0070254C">
        <w:t xml:space="preserve">hlavním antagonistou, </w:t>
      </w:r>
      <w:proofErr w:type="spellStart"/>
      <w:r w:rsidRPr="0070254C">
        <w:t>Akihikem</w:t>
      </w:r>
      <w:proofErr w:type="spellEnd"/>
      <w:r w:rsidRPr="0070254C">
        <w:t xml:space="preserve"> </w:t>
      </w:r>
      <w:proofErr w:type="spellStart"/>
      <w:r w:rsidRPr="0070254C">
        <w:t>Kajabou</w:t>
      </w:r>
      <w:proofErr w:type="spellEnd"/>
      <w:r w:rsidRPr="0070254C">
        <w:t xml:space="preserve">. Ten hráčům sdělí, že smrt ve hře znamená smrt v realitě, čímž dále upevní pozici hry jakožto jiného světa. Tento svět je sice virtuální </w:t>
      </w:r>
      <w:r w:rsidR="00565619" w:rsidRPr="0070254C">
        <w:t>a</w:t>
      </w:r>
      <w:r w:rsidR="00565619">
        <w:t> </w:t>
      </w:r>
      <w:r w:rsidRPr="0070254C">
        <w:t xml:space="preserve">plný herních prvků </w:t>
      </w:r>
      <w:r w:rsidR="00565619" w:rsidRPr="0070254C">
        <w:t>a</w:t>
      </w:r>
      <w:r w:rsidR="00565619">
        <w:t> </w:t>
      </w:r>
      <w:r w:rsidRPr="0070254C">
        <w:t xml:space="preserve">systémů, ale svými základními pravidly se chová jako ten pravý, reálný svět. </w:t>
      </w:r>
      <w:r w:rsidR="00B9708D" w:rsidRPr="0070254C">
        <w:t>J</w:t>
      </w:r>
      <w:r w:rsidR="00297678" w:rsidRPr="0070254C">
        <w:t xml:space="preserve">ediný </w:t>
      </w:r>
      <w:r w:rsidRPr="0070254C">
        <w:t>způsob, jak se ze hry dostat ven, je ji dohrát</w:t>
      </w:r>
      <w:r w:rsidR="00297678" w:rsidRPr="0070254C">
        <w:t xml:space="preserve"> </w:t>
      </w:r>
      <w:r w:rsidR="00565619" w:rsidRPr="0070254C">
        <w:t>a</w:t>
      </w:r>
      <w:r w:rsidR="00565619">
        <w:t> </w:t>
      </w:r>
      <w:r w:rsidR="00297678" w:rsidRPr="0070254C">
        <w:t xml:space="preserve">porazit hlavní zlo tohoto světa </w:t>
      </w:r>
      <w:r w:rsidR="009B7DFA" w:rsidRPr="0070254C">
        <w:t>–</w:t>
      </w:r>
      <w:r w:rsidR="00297678" w:rsidRPr="0070254C">
        <w:t xml:space="preserve"> </w:t>
      </w:r>
      <w:r w:rsidR="009B7DFA" w:rsidRPr="0070254C">
        <w:t>jeho vývojáře</w:t>
      </w:r>
      <w:r w:rsidRPr="0070254C">
        <w:t xml:space="preserve">. </w:t>
      </w:r>
      <w:r w:rsidR="00565619" w:rsidRPr="0070254C">
        <w:t>A</w:t>
      </w:r>
      <w:r w:rsidR="00565619">
        <w:t> </w:t>
      </w:r>
      <w:r w:rsidRPr="0070254C">
        <w:t xml:space="preserve">tak začíná příběh </w:t>
      </w:r>
      <w:proofErr w:type="spellStart"/>
      <w:r w:rsidRPr="0070254C">
        <w:rPr>
          <w:i/>
          <w:iCs/>
        </w:rPr>
        <w:t>Sword</w:t>
      </w:r>
      <w:proofErr w:type="spellEnd"/>
      <w:r w:rsidRPr="0070254C">
        <w:rPr>
          <w:i/>
          <w:iCs/>
        </w:rPr>
        <w:t xml:space="preserve"> Art Online</w:t>
      </w:r>
      <w:r w:rsidRPr="0070254C">
        <w:t xml:space="preserve"> </w:t>
      </w:r>
      <w:r w:rsidR="00565619" w:rsidRPr="0070254C">
        <w:t>a</w:t>
      </w:r>
      <w:r w:rsidR="00565619">
        <w:t> </w:t>
      </w:r>
      <w:proofErr w:type="spellStart"/>
      <w:r w:rsidRPr="0070254C">
        <w:t>Kazutův</w:t>
      </w:r>
      <w:proofErr w:type="spellEnd"/>
      <w:r w:rsidRPr="0070254C">
        <w:t xml:space="preserve"> boj </w:t>
      </w:r>
      <w:r w:rsidR="00565619" w:rsidRPr="0070254C">
        <w:t>o</w:t>
      </w:r>
      <w:r w:rsidR="00565619">
        <w:t> </w:t>
      </w:r>
      <w:r w:rsidRPr="0070254C">
        <w:t xml:space="preserve">život v jiném světě. </w:t>
      </w:r>
      <w:proofErr w:type="spellStart"/>
      <w:r w:rsidRPr="0070254C">
        <w:t>Kazuto</w:t>
      </w:r>
      <w:proofErr w:type="spellEnd"/>
      <w:r w:rsidRPr="0070254C">
        <w:t xml:space="preserve"> ale, ať už jen proto, že je hlavní postavou, má nad všemi ostatními výhodu, což je dalším motivem, který se nachází v ostatních příbězích. Jelikož hru hrál už v testovací době, před tím, než byla oficiálně vydaná, má oproti ostatním postavám mnohem více informací </w:t>
      </w:r>
      <w:r w:rsidR="00565619" w:rsidRPr="0070254C">
        <w:t>o</w:t>
      </w:r>
      <w:r w:rsidR="00565619">
        <w:t> </w:t>
      </w:r>
      <w:r w:rsidRPr="0070254C">
        <w:t xml:space="preserve">svém okolí. </w:t>
      </w:r>
      <w:r w:rsidR="00565619" w:rsidRPr="0070254C">
        <w:t>I</w:t>
      </w:r>
      <w:r w:rsidR="00565619">
        <w:t> </w:t>
      </w:r>
      <w:r w:rsidRPr="0070254C">
        <w:t>s tímto náskokem ho ale čeká spoustu potíží, než se ze hry dostane, ale to už pro tuto práci není relevantní.</w:t>
      </w:r>
    </w:p>
    <w:p w14:paraId="62C83D7E" w14:textId="2C52E084" w:rsidR="00FB2D56" w:rsidRPr="0070254C" w:rsidRDefault="00565619" w:rsidP="00FB2D56">
      <w:r w:rsidRPr="0070254C">
        <w:t>I</w:t>
      </w:r>
      <w:r>
        <w:t> </w:t>
      </w:r>
      <w:r w:rsidR="00F24325" w:rsidRPr="0070254C">
        <w:t>když ale</w:t>
      </w:r>
      <w:r w:rsidR="00AD56B1" w:rsidRPr="0070254C">
        <w:t xml:space="preserve"> </w:t>
      </w:r>
      <w:proofErr w:type="spellStart"/>
      <w:r w:rsidR="00FB2D56" w:rsidRPr="0070254C">
        <w:rPr>
          <w:i/>
          <w:iCs/>
        </w:rPr>
        <w:t>Sword</w:t>
      </w:r>
      <w:proofErr w:type="spellEnd"/>
      <w:r w:rsidR="00FB2D56" w:rsidRPr="0070254C">
        <w:rPr>
          <w:i/>
          <w:iCs/>
        </w:rPr>
        <w:t xml:space="preserve"> Art Online</w:t>
      </w:r>
      <w:r w:rsidR="00FB2D56" w:rsidRPr="0070254C">
        <w:t xml:space="preserve"> </w:t>
      </w:r>
      <w:r w:rsidR="00F24325" w:rsidRPr="0070254C">
        <w:t>byl hlavním důvodem</w:t>
      </w:r>
      <w:r w:rsidR="00FB2D56" w:rsidRPr="0070254C">
        <w:t xml:space="preserve"> </w:t>
      </w:r>
      <w:r w:rsidR="00FB2D56" w:rsidRPr="0070254C">
        <w:rPr>
          <w:i/>
          <w:iCs/>
        </w:rPr>
        <w:t>isekai</w:t>
      </w:r>
      <w:r w:rsidR="00FB2D56" w:rsidRPr="0070254C">
        <w:t xml:space="preserve"> boom</w:t>
      </w:r>
      <w:r w:rsidR="00F35815" w:rsidRPr="0070254C">
        <w:t>u</w:t>
      </w:r>
      <w:r w:rsidR="00FB2D56" w:rsidRPr="0070254C">
        <w:t xml:space="preserve"> v roce 2012</w:t>
      </w:r>
      <w:r w:rsidR="00F35815" w:rsidRPr="0070254C">
        <w:t>, nelze tvrdit, že byl jeho jedinou inspirací</w:t>
      </w:r>
      <w:r w:rsidR="00FB2D56" w:rsidRPr="0070254C">
        <w:t xml:space="preserve">. Vzhledem k amatérskému </w:t>
      </w:r>
      <w:r w:rsidRPr="0070254C">
        <w:t>a</w:t>
      </w:r>
      <w:r>
        <w:t> </w:t>
      </w:r>
      <w:r w:rsidR="00FB2D56" w:rsidRPr="0070254C">
        <w:t xml:space="preserve">vysoce komunitně založenému prostředí </w:t>
      </w:r>
      <w:proofErr w:type="spellStart"/>
      <w:r w:rsidR="00FB2D56" w:rsidRPr="0070254C">
        <w:t>Naró</w:t>
      </w:r>
      <w:proofErr w:type="spellEnd"/>
      <w:r w:rsidR="00FB2D56" w:rsidRPr="0070254C">
        <w:t xml:space="preserve"> příběhy také čerpaly jeden z druhého – zde jsou ale původní zdroje velmi těžko dohledatelné. Následovně vzniklé trendy ale problém najít není – </w:t>
      </w:r>
      <w:r w:rsidRPr="0070254C">
        <w:t>a</w:t>
      </w:r>
      <w:r>
        <w:t> </w:t>
      </w:r>
      <w:r w:rsidR="00FB2D56" w:rsidRPr="0070254C">
        <w:t>nejjednodušší způsob, jak to udělat, je najít dílo parodující celý žánr. Jak je vidět z narážek Baby v </w:t>
      </w:r>
      <w:proofErr w:type="spellStart"/>
      <w:r w:rsidR="00FB2D56" w:rsidRPr="0070254C">
        <w:rPr>
          <w:i/>
          <w:iCs/>
        </w:rPr>
        <w:t>Kumo</w:t>
      </w:r>
      <w:proofErr w:type="spellEnd"/>
      <w:r w:rsidR="00FB2D56" w:rsidRPr="0070254C">
        <w:rPr>
          <w:i/>
          <w:iCs/>
        </w:rPr>
        <w:t xml:space="preserve"> desu </w:t>
      </w:r>
      <w:proofErr w:type="spellStart"/>
      <w:r w:rsidR="00FB2D56" w:rsidRPr="0070254C">
        <w:rPr>
          <w:i/>
          <w:iCs/>
        </w:rPr>
        <w:t>ga</w:t>
      </w:r>
      <w:proofErr w:type="spellEnd"/>
      <w:r w:rsidR="00FB2D56" w:rsidRPr="0070254C">
        <w:rPr>
          <w:i/>
          <w:iCs/>
        </w:rPr>
        <w:t xml:space="preserve">, </w:t>
      </w:r>
      <w:proofErr w:type="spellStart"/>
      <w:r w:rsidR="00FB2D56" w:rsidRPr="0070254C">
        <w:rPr>
          <w:i/>
          <w:iCs/>
        </w:rPr>
        <w:t>nani</w:t>
      </w:r>
      <w:proofErr w:type="spellEnd"/>
      <w:r w:rsidR="00FB2D56" w:rsidRPr="0070254C">
        <w:rPr>
          <w:i/>
          <w:iCs/>
        </w:rPr>
        <w:t xml:space="preserve"> </w:t>
      </w:r>
      <w:proofErr w:type="spellStart"/>
      <w:r w:rsidR="00FB2D56" w:rsidRPr="0070254C">
        <w:rPr>
          <w:i/>
          <w:iCs/>
        </w:rPr>
        <w:t>ka</w:t>
      </w:r>
      <w:proofErr w:type="spellEnd"/>
      <w:r w:rsidR="00FB2D56" w:rsidRPr="0070254C">
        <w:rPr>
          <w:i/>
          <w:iCs/>
        </w:rPr>
        <w:t>?</w:t>
      </w:r>
      <w:r w:rsidR="00FB2D56" w:rsidRPr="0070254C">
        <w:t xml:space="preserve">, sklony k parodování nebyly pro autory z komunity </w:t>
      </w:r>
      <w:proofErr w:type="spellStart"/>
      <w:r w:rsidR="00FB2D56" w:rsidRPr="0070254C">
        <w:t>Naró</w:t>
      </w:r>
      <w:proofErr w:type="spellEnd"/>
      <w:r w:rsidR="00FB2D56" w:rsidRPr="0070254C">
        <w:t xml:space="preserve"> nic neobvyklého, </w:t>
      </w:r>
      <w:r w:rsidRPr="0070254C">
        <w:t>a</w:t>
      </w:r>
      <w:r>
        <w:t> </w:t>
      </w:r>
      <w:r w:rsidR="00FB2D56" w:rsidRPr="0070254C">
        <w:t xml:space="preserve">tak netrvalo dlouho, než se takové dílo objevilo. Autor </w:t>
      </w:r>
      <w:proofErr w:type="spellStart"/>
      <w:r w:rsidR="00FB2D56" w:rsidRPr="0070254C">
        <w:t>Nacume</w:t>
      </w:r>
      <w:proofErr w:type="spellEnd"/>
      <w:r w:rsidR="00FB2D56" w:rsidRPr="0070254C">
        <w:t xml:space="preserve"> </w:t>
      </w:r>
      <w:proofErr w:type="spellStart"/>
      <w:r w:rsidR="00FB2D56" w:rsidRPr="0070254C">
        <w:t>Akacuki</w:t>
      </w:r>
      <w:proofErr w:type="spellEnd"/>
      <w:r w:rsidR="00FB2D56" w:rsidRPr="0070254C">
        <w:t xml:space="preserve"> se ve svém díle </w:t>
      </w:r>
      <w:proofErr w:type="spellStart"/>
      <w:r w:rsidR="00FB2D56" w:rsidRPr="0070254C">
        <w:rPr>
          <w:i/>
          <w:iCs/>
        </w:rPr>
        <w:t>Kono</w:t>
      </w:r>
      <w:proofErr w:type="spellEnd"/>
      <w:r w:rsidR="00FB2D56" w:rsidRPr="0070254C">
        <w:rPr>
          <w:i/>
          <w:iCs/>
        </w:rPr>
        <w:t xml:space="preserve"> </w:t>
      </w:r>
      <w:proofErr w:type="spellStart"/>
      <w:r w:rsidR="00FB2D56" w:rsidRPr="0070254C">
        <w:rPr>
          <w:i/>
          <w:iCs/>
        </w:rPr>
        <w:t>Subaraší</w:t>
      </w:r>
      <w:proofErr w:type="spellEnd"/>
      <w:r w:rsidR="00FB2D56" w:rsidRPr="0070254C">
        <w:rPr>
          <w:i/>
          <w:iCs/>
        </w:rPr>
        <w:t xml:space="preserve"> Sekai ni </w:t>
      </w:r>
      <w:proofErr w:type="spellStart"/>
      <w:r w:rsidR="00FB2D56" w:rsidRPr="0070254C">
        <w:rPr>
          <w:i/>
          <w:iCs/>
        </w:rPr>
        <w:t>Šukufuku</w:t>
      </w:r>
      <w:proofErr w:type="spellEnd"/>
      <w:r w:rsidR="00FB2D56" w:rsidRPr="0070254C">
        <w:rPr>
          <w:i/>
          <w:iCs/>
        </w:rPr>
        <w:t xml:space="preserve"> o!</w:t>
      </w:r>
      <w:r w:rsidR="00FB2D56" w:rsidRPr="0070254C">
        <w:rPr>
          <w:rStyle w:val="Znakapoznpodarou"/>
        </w:rPr>
        <w:footnoteReference w:id="65"/>
      </w:r>
      <w:r w:rsidR="00FB2D56" w:rsidRPr="0070254C">
        <w:t xml:space="preserve"> (</w:t>
      </w:r>
      <w:r w:rsidR="00FB2D56" w:rsidRPr="0070254C">
        <w:t>この素晴らしい世界に祝福を！</w:t>
      </w:r>
      <w:r w:rsidR="00FB2D56" w:rsidRPr="0070254C">
        <w:t xml:space="preserve">, Vše nejlepší tomuto nádhernému světu!) </w:t>
      </w:r>
      <w:r w:rsidRPr="0070254C">
        <w:t>o</w:t>
      </w:r>
      <w:r>
        <w:t> </w:t>
      </w:r>
      <w:r w:rsidR="00FB2D56" w:rsidRPr="0070254C">
        <w:t xml:space="preserve">parodii žánru </w:t>
      </w:r>
      <w:r w:rsidR="00FB2D56" w:rsidRPr="0070254C">
        <w:rPr>
          <w:i/>
          <w:iCs/>
        </w:rPr>
        <w:t>isekai</w:t>
      </w:r>
      <w:r w:rsidR="00FB2D56" w:rsidRPr="0070254C">
        <w:t xml:space="preserve"> pokusil hned ve stejný rok, kdy nabyl na popularitě. Narozdíl od ostatních autorů, kteří se snažili odlišit pomocí nápadů nových, </w:t>
      </w:r>
      <w:proofErr w:type="spellStart"/>
      <w:r w:rsidR="00FB2D56" w:rsidRPr="0070254C">
        <w:t>Akacuki</w:t>
      </w:r>
      <w:proofErr w:type="spellEnd"/>
      <w:r w:rsidR="00FB2D56" w:rsidRPr="0070254C">
        <w:t xml:space="preserve"> shromáždil tolik tehdy </w:t>
      </w:r>
      <w:r w:rsidR="00FB2D56" w:rsidRPr="0070254C">
        <w:lastRenderedPageBreak/>
        <w:t xml:space="preserve">populárních nápadů, kolik jen mohl, čímž </w:t>
      </w:r>
      <w:r w:rsidRPr="0070254C">
        <w:t>i</w:t>
      </w:r>
      <w:r>
        <w:t> </w:t>
      </w:r>
      <w:r w:rsidR="00FB2D56" w:rsidRPr="0070254C">
        <w:t xml:space="preserve">zachytil nespočet konvencí žánru </w:t>
      </w:r>
      <w:r w:rsidR="00FB2D56" w:rsidRPr="0070254C">
        <w:rPr>
          <w:i/>
          <w:iCs/>
        </w:rPr>
        <w:t>isekai</w:t>
      </w:r>
      <w:r w:rsidR="00FB2D56" w:rsidRPr="0070254C">
        <w:t>, které platí dodnes.</w:t>
      </w:r>
    </w:p>
    <w:p w14:paraId="68AB03F6" w14:textId="05B637C1" w:rsidR="00DE6E45" w:rsidRPr="0070254C" w:rsidRDefault="00FB2D56" w:rsidP="00FB2D56">
      <w:r w:rsidRPr="0070254C">
        <w:t xml:space="preserve">Příběh </w:t>
      </w:r>
      <w:proofErr w:type="spellStart"/>
      <w:r w:rsidRPr="0070254C">
        <w:rPr>
          <w:i/>
          <w:iCs/>
        </w:rPr>
        <w:t>Kono</w:t>
      </w:r>
      <w:proofErr w:type="spellEnd"/>
      <w:r w:rsidRPr="0070254C">
        <w:rPr>
          <w:i/>
          <w:iCs/>
        </w:rPr>
        <w:t xml:space="preserve"> </w:t>
      </w:r>
      <w:proofErr w:type="spellStart"/>
      <w:r w:rsidRPr="0070254C">
        <w:rPr>
          <w:i/>
          <w:iCs/>
        </w:rPr>
        <w:t>Subaraší</w:t>
      </w:r>
      <w:proofErr w:type="spellEnd"/>
      <w:r w:rsidRPr="0070254C">
        <w:rPr>
          <w:i/>
          <w:iCs/>
        </w:rPr>
        <w:t xml:space="preserve"> Sekai ni </w:t>
      </w:r>
      <w:proofErr w:type="spellStart"/>
      <w:r w:rsidRPr="0070254C">
        <w:rPr>
          <w:i/>
          <w:iCs/>
        </w:rPr>
        <w:t>Šukufuku</w:t>
      </w:r>
      <w:proofErr w:type="spellEnd"/>
      <w:r w:rsidRPr="0070254C">
        <w:rPr>
          <w:i/>
          <w:iCs/>
        </w:rPr>
        <w:t xml:space="preserve"> o!</w:t>
      </w:r>
      <w:r w:rsidRPr="0070254C">
        <w:t xml:space="preserve"> tak lze poněkud paradoxně použít pro představení hlavních konvencí žánru</w:t>
      </w:r>
      <w:r w:rsidR="001C639F" w:rsidRPr="0070254C">
        <w:t xml:space="preserve"> mnohem spolehlivěji</w:t>
      </w:r>
      <w:r w:rsidR="00B00EF9" w:rsidRPr="0070254C">
        <w:t xml:space="preserve"> než díla </w:t>
      </w:r>
      <w:proofErr w:type="spellStart"/>
      <w:r w:rsidR="00B00EF9" w:rsidRPr="0070254C">
        <w:t>Takači</w:t>
      </w:r>
      <w:r w:rsidR="00464AF6" w:rsidRPr="0070254C">
        <w:t>h</w:t>
      </w:r>
      <w:r w:rsidR="00B00EF9" w:rsidRPr="0070254C">
        <w:t>a</w:t>
      </w:r>
      <w:proofErr w:type="spellEnd"/>
      <w:r w:rsidR="00B00EF9" w:rsidRPr="0070254C">
        <w:t xml:space="preserve">, </w:t>
      </w:r>
      <w:proofErr w:type="spellStart"/>
      <w:r w:rsidR="00B00EF9" w:rsidRPr="0070254C">
        <w:t>Kawahary</w:t>
      </w:r>
      <w:proofErr w:type="spellEnd"/>
      <w:r w:rsidR="00B00EF9" w:rsidRPr="0070254C">
        <w:t xml:space="preserve"> či</w:t>
      </w:r>
      <w:r w:rsidR="00464AF6" w:rsidRPr="0070254C">
        <w:t xml:space="preserve"> </w:t>
      </w:r>
      <w:proofErr w:type="spellStart"/>
      <w:r w:rsidR="00464AF6" w:rsidRPr="0070254C">
        <w:t>Jamagučiho</w:t>
      </w:r>
      <w:proofErr w:type="spellEnd"/>
      <w:r w:rsidR="0075610F">
        <w:t>,</w:t>
      </w:r>
      <w:r w:rsidR="007B21F2" w:rsidRPr="0070254C">
        <w:t xml:space="preserve"> </w:t>
      </w:r>
      <w:r w:rsidR="00565619" w:rsidRPr="0070254C">
        <w:t>u</w:t>
      </w:r>
      <w:r w:rsidR="00565619">
        <w:t> </w:t>
      </w:r>
      <w:r w:rsidR="007B21F2" w:rsidRPr="0070254C">
        <w:t>kterých je stále možnost, že jejich podobnosti jsou pouhou náhodou</w:t>
      </w:r>
      <w:r w:rsidRPr="0070254C">
        <w:t>.</w:t>
      </w:r>
    </w:p>
    <w:p w14:paraId="36EBEE81" w14:textId="559E7499" w:rsidR="00FB2D56" w:rsidRPr="0070254C" w:rsidRDefault="00FB2D56" w:rsidP="00FB2D56">
      <w:r w:rsidRPr="0070254C">
        <w:t xml:space="preserve">Příběh začíná s náhlou smrtí protagonisty </w:t>
      </w:r>
      <w:proofErr w:type="spellStart"/>
      <w:r w:rsidRPr="0070254C">
        <w:t>Kazumy</w:t>
      </w:r>
      <w:proofErr w:type="spellEnd"/>
      <w:r w:rsidRPr="0070254C">
        <w:t xml:space="preserve"> </w:t>
      </w:r>
      <w:proofErr w:type="spellStart"/>
      <w:r w:rsidRPr="0070254C">
        <w:t>Satóa</w:t>
      </w:r>
      <w:proofErr w:type="spellEnd"/>
      <w:r w:rsidRPr="0070254C">
        <w:t xml:space="preserve">, když ho přejede kamión, před kterým se snaží zachránit kolemjdoucí dívku. Tedy </w:t>
      </w:r>
      <w:proofErr w:type="spellStart"/>
      <w:r w:rsidRPr="0070254C">
        <w:t>Akacuki</w:t>
      </w:r>
      <w:proofErr w:type="spellEnd"/>
      <w:r w:rsidRPr="0070254C">
        <w:t xml:space="preserve"> se snaží naznačit, že takto by začínal jakýkoliv normální příběh tohoto žánru, ale v případě</w:t>
      </w:r>
      <w:r w:rsidRPr="0070254C">
        <w:rPr>
          <w:i/>
          <w:iCs/>
        </w:rPr>
        <w:t xml:space="preserve"> </w:t>
      </w:r>
      <w:proofErr w:type="spellStart"/>
      <w:r w:rsidRPr="0070254C">
        <w:rPr>
          <w:i/>
          <w:iCs/>
        </w:rPr>
        <w:t>Kono</w:t>
      </w:r>
      <w:proofErr w:type="spellEnd"/>
      <w:r w:rsidRPr="0070254C">
        <w:rPr>
          <w:i/>
          <w:iCs/>
        </w:rPr>
        <w:t xml:space="preserve"> </w:t>
      </w:r>
      <w:proofErr w:type="spellStart"/>
      <w:r w:rsidRPr="0070254C">
        <w:rPr>
          <w:i/>
          <w:iCs/>
        </w:rPr>
        <w:t>Subaraší</w:t>
      </w:r>
      <w:proofErr w:type="spellEnd"/>
      <w:r w:rsidRPr="0070254C">
        <w:rPr>
          <w:i/>
          <w:iCs/>
        </w:rPr>
        <w:t xml:space="preserve"> Sekai ni </w:t>
      </w:r>
      <w:proofErr w:type="spellStart"/>
      <w:r w:rsidRPr="0070254C">
        <w:rPr>
          <w:i/>
          <w:iCs/>
        </w:rPr>
        <w:t>Šukufuku</w:t>
      </w:r>
      <w:proofErr w:type="spellEnd"/>
      <w:r w:rsidRPr="0070254C">
        <w:rPr>
          <w:i/>
          <w:iCs/>
        </w:rPr>
        <w:t xml:space="preserve"> o!</w:t>
      </w:r>
      <w:r w:rsidRPr="0070254C">
        <w:t xml:space="preserve"> hlavní postava </w:t>
      </w:r>
      <w:proofErr w:type="spellStart"/>
      <w:r w:rsidRPr="0070254C">
        <w:t>Kazuma</w:t>
      </w:r>
      <w:proofErr w:type="spellEnd"/>
      <w:r w:rsidRPr="0070254C">
        <w:t xml:space="preserve"> bohužel tak hrdinský není. Ve skutečnosti umřel šokem, když si spletl traktor s kamiónem. Traktor by ho samozřejmě nesrazil, </w:t>
      </w:r>
      <w:r w:rsidR="00565619" w:rsidRPr="0070254C">
        <w:t>a</w:t>
      </w:r>
      <w:r w:rsidR="00565619">
        <w:t> </w:t>
      </w:r>
      <w:r w:rsidRPr="0070254C">
        <w:t xml:space="preserve">kolemjdoucí dívce by se také nic nestalo, kdyby ji nestrčil na zem. Příběh dále pokračuje v tomto humorném, </w:t>
      </w:r>
      <w:r w:rsidR="00565619" w:rsidRPr="0070254C">
        <w:t>i</w:t>
      </w:r>
      <w:r w:rsidR="00565619">
        <w:t> </w:t>
      </w:r>
      <w:r w:rsidRPr="0070254C">
        <w:t xml:space="preserve">když spíše škodolibém stylu, kdy je představen jeden </w:t>
      </w:r>
      <w:r w:rsidRPr="0070254C">
        <w:rPr>
          <w:i/>
          <w:iCs/>
        </w:rPr>
        <w:t>isekai</w:t>
      </w:r>
      <w:r w:rsidR="0075610F">
        <w:t xml:space="preserve"> prvek za druhým </w:t>
      </w:r>
      <w:r w:rsidRPr="0070254C">
        <w:t xml:space="preserve">předtím, než je následně zesměšněn. </w:t>
      </w:r>
      <w:proofErr w:type="spellStart"/>
      <w:r w:rsidRPr="0070254C">
        <w:t>Kazumovi</w:t>
      </w:r>
      <w:proofErr w:type="spellEnd"/>
      <w:r w:rsidRPr="0070254C">
        <w:t xml:space="preserve"> je sice nabídnuta výhoda, se kterou by mohl nad ostatními vyhrát – stejně jako měl výhodu </w:t>
      </w:r>
      <w:proofErr w:type="spellStart"/>
      <w:r w:rsidRPr="0070254C">
        <w:t>Kazuto</w:t>
      </w:r>
      <w:proofErr w:type="spellEnd"/>
      <w:r w:rsidRPr="0070254C">
        <w:t xml:space="preserve"> ve </w:t>
      </w:r>
      <w:proofErr w:type="spellStart"/>
      <w:r w:rsidRPr="0070254C">
        <w:rPr>
          <w:i/>
          <w:iCs/>
        </w:rPr>
        <w:t>Sword</w:t>
      </w:r>
      <w:proofErr w:type="spellEnd"/>
      <w:r w:rsidRPr="0070254C">
        <w:rPr>
          <w:i/>
          <w:iCs/>
        </w:rPr>
        <w:t xml:space="preserve"> Art Online</w:t>
      </w:r>
      <w:r w:rsidRPr="0070254C">
        <w:t xml:space="preserve"> – ale </w:t>
      </w:r>
      <w:proofErr w:type="spellStart"/>
      <w:r w:rsidRPr="0070254C">
        <w:t>Kazuma</w:t>
      </w:r>
      <w:proofErr w:type="spellEnd"/>
      <w:r w:rsidRPr="0070254C">
        <w:t xml:space="preserve"> si omylem vybere tu nejhorší. Do jiného světa si s sebou místo výhody vezme bohyni, která mu měla reinkarnaci zařídit, ale zjistí, že její osobnost </w:t>
      </w:r>
      <w:r w:rsidR="00565619" w:rsidRPr="0070254C">
        <w:t>a</w:t>
      </w:r>
      <w:r w:rsidR="00565619">
        <w:t> </w:t>
      </w:r>
      <w:r w:rsidRPr="0070254C">
        <w:t xml:space="preserve">schopnosti vůbec neodpovídají jejímu statutu. </w:t>
      </w:r>
      <w:r w:rsidR="00565619" w:rsidRPr="0070254C">
        <w:t>I</w:t>
      </w:r>
      <w:r w:rsidR="00565619">
        <w:t> </w:t>
      </w:r>
      <w:r w:rsidRPr="0070254C">
        <w:t xml:space="preserve">tento jiný svět se v různých aspektech podobá populárním hrám, od fantasy prostředí po různé herní systémy. </w:t>
      </w:r>
      <w:proofErr w:type="spellStart"/>
      <w:r w:rsidRPr="0070254C">
        <w:t>Kazuma</w:t>
      </w:r>
      <w:proofErr w:type="spellEnd"/>
      <w:r w:rsidRPr="0070254C">
        <w:t xml:space="preserve"> se chystá na dobrodružství, jak se pro tento žánr patří, ale místo toho brzy zjistí, že nemá na nic peníze, </w:t>
      </w:r>
      <w:r w:rsidR="00565619" w:rsidRPr="0070254C">
        <w:t>a</w:t>
      </w:r>
      <w:r w:rsidR="00565619">
        <w:t> </w:t>
      </w:r>
      <w:r w:rsidRPr="0070254C">
        <w:t>svůj čas začne místo bojem s monstry trávit prací.</w:t>
      </w:r>
    </w:p>
    <w:p w14:paraId="14299BA4" w14:textId="309CDA88" w:rsidR="00FB2D56" w:rsidRPr="0070254C" w:rsidRDefault="00FB2D56" w:rsidP="00FB2D56">
      <w:proofErr w:type="spellStart"/>
      <w:r w:rsidRPr="0070254C">
        <w:t>Akacuki</w:t>
      </w:r>
      <w:proofErr w:type="spellEnd"/>
      <w:r w:rsidRPr="0070254C">
        <w:t xml:space="preserve"> s parodií konvencí pokračuje </w:t>
      </w:r>
      <w:r w:rsidR="00565619" w:rsidRPr="0070254C">
        <w:t>i</w:t>
      </w:r>
      <w:r w:rsidR="00565619">
        <w:t> </w:t>
      </w:r>
      <w:r w:rsidRPr="0070254C">
        <w:t>dále, ale ty nejdůležitější jsou ty představené hned na začátku</w:t>
      </w:r>
      <w:r w:rsidR="00611634" w:rsidRPr="0070254C">
        <w:t xml:space="preserve">. Tyto </w:t>
      </w:r>
      <w:r w:rsidR="00C311EC" w:rsidRPr="0070254C">
        <w:t xml:space="preserve">parodované konvence jsou nejen </w:t>
      </w:r>
      <w:r w:rsidR="003B7BB0" w:rsidRPr="0070254C">
        <w:t>skoro identické se sémantickými znaky v </w:t>
      </w:r>
      <w:proofErr w:type="spellStart"/>
      <w:r w:rsidR="003B7BB0" w:rsidRPr="0070254C">
        <w:t>Sword</w:t>
      </w:r>
      <w:proofErr w:type="spellEnd"/>
      <w:r w:rsidR="003B7BB0" w:rsidRPr="0070254C">
        <w:t xml:space="preserve"> Art Online, ale také se sémantickými znaky </w:t>
      </w:r>
      <w:r w:rsidR="003B7BB0" w:rsidRPr="0070254C">
        <w:rPr>
          <w:i/>
          <w:iCs/>
        </w:rPr>
        <w:t xml:space="preserve">Isekai no </w:t>
      </w:r>
      <w:proofErr w:type="spellStart"/>
      <w:r w:rsidR="003B7BB0" w:rsidRPr="0070254C">
        <w:rPr>
          <w:i/>
          <w:iCs/>
        </w:rPr>
        <w:t>Júši</w:t>
      </w:r>
      <w:proofErr w:type="spellEnd"/>
      <w:r w:rsidR="00A61BA5" w:rsidRPr="0070254C">
        <w:t>.</w:t>
      </w:r>
      <w:r w:rsidR="00CF3FD4" w:rsidRPr="0070254C">
        <w:t xml:space="preserve"> Jak už bylo naznač</w:t>
      </w:r>
      <w:r w:rsidR="005F0EE8">
        <w:t>e</w:t>
      </w:r>
      <w:r w:rsidR="00CF3FD4" w:rsidRPr="0070254C">
        <w:t>n</w:t>
      </w:r>
      <w:r w:rsidR="005F0EE8">
        <w:t>o</w:t>
      </w:r>
      <w:r w:rsidR="00CF3FD4" w:rsidRPr="0070254C">
        <w:t xml:space="preserve"> v kapitole </w:t>
      </w:r>
      <w:r w:rsidR="00565619" w:rsidRPr="0070254C">
        <w:t>o</w:t>
      </w:r>
      <w:r w:rsidR="00565619">
        <w:t> </w:t>
      </w:r>
      <w:r w:rsidR="00CF3FD4" w:rsidRPr="0070254C">
        <w:t xml:space="preserve">historii žánru </w:t>
      </w:r>
      <w:r w:rsidR="00CF3FD4" w:rsidRPr="0070254C">
        <w:rPr>
          <w:i/>
          <w:iCs/>
        </w:rPr>
        <w:t>isekai</w:t>
      </w:r>
      <w:r w:rsidR="00CF3FD4" w:rsidRPr="0070254C">
        <w:t>,</w:t>
      </w:r>
      <w:r w:rsidRPr="0070254C">
        <w:t xml:space="preserve"> mezi tyto konvence patří: způsob úmrtí </w:t>
      </w:r>
      <w:r w:rsidR="00565619" w:rsidRPr="0070254C">
        <w:t>a</w:t>
      </w:r>
      <w:r w:rsidR="00565619">
        <w:t> </w:t>
      </w:r>
      <w:r w:rsidRPr="0070254C">
        <w:t xml:space="preserve">reinkarnace (či v případě </w:t>
      </w:r>
      <w:proofErr w:type="spellStart"/>
      <w:r w:rsidRPr="0070254C">
        <w:rPr>
          <w:i/>
          <w:iCs/>
        </w:rPr>
        <w:t>Sword</w:t>
      </w:r>
      <w:proofErr w:type="spellEnd"/>
      <w:r w:rsidRPr="0070254C">
        <w:rPr>
          <w:i/>
          <w:iCs/>
        </w:rPr>
        <w:t xml:space="preserve"> Art Online</w:t>
      </w:r>
      <w:r w:rsidRPr="0070254C">
        <w:t xml:space="preserve"> způsob transportace, který reprezentuje druhou variantu začátku všech těchto příběhů), jakási výhoda hlavní postavy nad postavami vedlejšími, podoba jiného světa, </w:t>
      </w:r>
      <w:r w:rsidR="00565619" w:rsidRPr="0070254C">
        <w:t>a</w:t>
      </w:r>
      <w:r w:rsidR="00565619">
        <w:t> </w:t>
      </w:r>
      <w:r w:rsidRPr="0070254C">
        <w:t xml:space="preserve">nakonec cíl dobrodružství, mj. třeba způsob návratu do našeho světa. Tyto čtyři sémantické znaky je možné určit jako pilíře žánru </w:t>
      </w:r>
      <w:r w:rsidRPr="0070254C">
        <w:rPr>
          <w:i/>
          <w:iCs/>
        </w:rPr>
        <w:t>isekai</w:t>
      </w:r>
      <w:r w:rsidRPr="0070254C">
        <w:t xml:space="preserve">, postavené na základu daném jeho definicí. Jak už tomu je </w:t>
      </w:r>
      <w:r w:rsidR="00565619" w:rsidRPr="0070254C">
        <w:t>u</w:t>
      </w:r>
      <w:r w:rsidR="00565619">
        <w:t> </w:t>
      </w:r>
      <w:r w:rsidRPr="0070254C">
        <w:t xml:space="preserve">žánrů obecně, ne všechna díla obsahují pilíře všechny. Někteří autoři se ve snaze se odlišit </w:t>
      </w:r>
      <w:r w:rsidRPr="0070254C">
        <w:lastRenderedPageBreak/>
        <w:t xml:space="preserve">určitých pilířů zbavují – ale </w:t>
      </w:r>
      <w:r w:rsidR="00565619" w:rsidRPr="0070254C">
        <w:t>i</w:t>
      </w:r>
      <w:r w:rsidR="00565619">
        <w:t> </w:t>
      </w:r>
      <w:r w:rsidRPr="0070254C">
        <w:t xml:space="preserve">tak drtivá většina obsahuje pilíře minimálně tři – </w:t>
      </w:r>
      <w:r w:rsidR="00565619" w:rsidRPr="0070254C">
        <w:t>a</w:t>
      </w:r>
      <w:r w:rsidR="00565619">
        <w:t> </w:t>
      </w:r>
      <w:r w:rsidRPr="0070254C">
        <w:t xml:space="preserve">právě </w:t>
      </w:r>
      <w:r w:rsidR="00565619" w:rsidRPr="0070254C">
        <w:t>o</w:t>
      </w:r>
      <w:r w:rsidR="00565619">
        <w:t> </w:t>
      </w:r>
      <w:r w:rsidRPr="0070254C">
        <w:t>takové příběhy má tato práce zájem. Příběhy, které jich obsahují méně</w:t>
      </w:r>
      <w:r w:rsidR="0075610F">
        <w:t>,</w:t>
      </w:r>
      <w:r w:rsidRPr="0070254C">
        <w:t xml:space="preserve"> patří pod krajní případy </w:t>
      </w:r>
      <w:r w:rsidR="00565619" w:rsidRPr="0070254C">
        <w:t>a</w:t>
      </w:r>
      <w:r w:rsidR="00565619">
        <w:t> </w:t>
      </w:r>
      <w:r w:rsidRPr="0070254C">
        <w:t xml:space="preserve">je </w:t>
      </w:r>
      <w:r w:rsidR="00565619" w:rsidRPr="0070254C">
        <w:t>u</w:t>
      </w:r>
      <w:r w:rsidR="00565619">
        <w:t> </w:t>
      </w:r>
      <w:r w:rsidRPr="0070254C">
        <w:t xml:space="preserve">nich nutné přemýšlet, zda do žánru </w:t>
      </w:r>
      <w:r w:rsidRPr="0070254C">
        <w:rPr>
          <w:i/>
          <w:iCs/>
        </w:rPr>
        <w:t>isekai</w:t>
      </w:r>
      <w:r w:rsidRPr="0070254C">
        <w:t xml:space="preserve"> vůbec patří.</w:t>
      </w:r>
    </w:p>
    <w:p w14:paraId="1B448EB7" w14:textId="3F73EC92" w:rsidR="00FB2D56" w:rsidRPr="0070254C" w:rsidRDefault="008B7270" w:rsidP="00FB2D56">
      <w:pPr>
        <w:pStyle w:val="Nadpis2"/>
      </w:pPr>
      <w:bookmarkStart w:id="18" w:name="_Toc48215046"/>
      <w:r w:rsidRPr="0070254C">
        <w:t>3</w:t>
      </w:r>
      <w:r w:rsidR="00FB2D56" w:rsidRPr="0070254C">
        <w:t>.</w:t>
      </w:r>
      <w:r w:rsidR="00565619" w:rsidRPr="0070254C">
        <w:t>1</w:t>
      </w:r>
      <w:r w:rsidR="00565619">
        <w:t> </w:t>
      </w:r>
      <w:r w:rsidR="00FB2D56" w:rsidRPr="0070254C">
        <w:t xml:space="preserve">Čtyři pilíře žánru </w:t>
      </w:r>
      <w:r w:rsidR="00FB2D56" w:rsidRPr="0070254C">
        <w:rPr>
          <w:i/>
          <w:iCs/>
        </w:rPr>
        <w:t>isekai</w:t>
      </w:r>
      <w:bookmarkEnd w:id="18"/>
    </w:p>
    <w:p w14:paraId="3023B56F" w14:textId="357E050E" w:rsidR="00FB2D56" w:rsidRPr="0070254C" w:rsidRDefault="008B7270" w:rsidP="00FB2D56">
      <w:pPr>
        <w:pStyle w:val="Nadpis3"/>
      </w:pPr>
      <w:bookmarkStart w:id="19" w:name="_Toc48215047"/>
      <w:r w:rsidRPr="0070254C">
        <w:t>3</w:t>
      </w:r>
      <w:r w:rsidR="00FB2D56" w:rsidRPr="0070254C">
        <w:t>.</w:t>
      </w:r>
      <w:r w:rsidRPr="0070254C">
        <w:t>1</w:t>
      </w:r>
      <w:r w:rsidR="00FB2D56" w:rsidRPr="0070254C">
        <w:t>.</w:t>
      </w:r>
      <w:r w:rsidR="00565619" w:rsidRPr="0070254C">
        <w:t>1</w:t>
      </w:r>
      <w:r w:rsidR="00565619">
        <w:t> </w:t>
      </w:r>
      <w:r w:rsidR="00FB2D56" w:rsidRPr="0070254C">
        <w:t xml:space="preserve">Způsob úmrtí, reinkarnace </w:t>
      </w:r>
      <w:r w:rsidR="00565619" w:rsidRPr="0070254C">
        <w:t>a</w:t>
      </w:r>
      <w:r w:rsidR="00565619">
        <w:t> </w:t>
      </w:r>
      <w:r w:rsidR="00FB2D56" w:rsidRPr="0070254C">
        <w:t>transportace do jiného světa</w:t>
      </w:r>
      <w:bookmarkEnd w:id="19"/>
    </w:p>
    <w:p w14:paraId="64F42A94" w14:textId="224FD655" w:rsidR="00FB2D56" w:rsidRPr="0070254C" w:rsidRDefault="00FB2D56" w:rsidP="00FB2D56">
      <w:r w:rsidRPr="0070254C">
        <w:t xml:space="preserve">Skupinou sémantických znaků nejblíže spojenými se základní definicí žánru </w:t>
      </w:r>
      <w:r w:rsidRPr="0070254C">
        <w:rPr>
          <w:i/>
          <w:iCs/>
        </w:rPr>
        <w:t>isekai</w:t>
      </w:r>
      <w:r w:rsidRPr="0070254C">
        <w:t xml:space="preserve">, </w:t>
      </w:r>
      <w:r w:rsidR="00565619" w:rsidRPr="0070254C">
        <w:t>a</w:t>
      </w:r>
      <w:r w:rsidR="00565619">
        <w:t> </w:t>
      </w:r>
      <w:r w:rsidRPr="0070254C">
        <w:t xml:space="preserve">tak </w:t>
      </w:r>
      <w:r w:rsidR="00565619" w:rsidRPr="0070254C">
        <w:t>i</w:t>
      </w:r>
      <w:r w:rsidR="00565619">
        <w:t> </w:t>
      </w:r>
      <w:r w:rsidRPr="0070254C">
        <w:t xml:space="preserve">skupinou pro žánr víceméně nejdůležitější, je souhrn způsobů, kterými se do jiného světa na začátku příběhu hlavní postava dostala. Jelikož žánr </w:t>
      </w:r>
      <w:r w:rsidRPr="0070254C">
        <w:rPr>
          <w:i/>
          <w:iCs/>
        </w:rPr>
        <w:t>isekai</w:t>
      </w:r>
      <w:r w:rsidRPr="0070254C">
        <w:t xml:space="preserve"> má pevně danou podobu časové osy neboli dějového základu – tedy začátek v nám známém opravdovém světě </w:t>
      </w:r>
      <w:r w:rsidR="00565619" w:rsidRPr="0070254C">
        <w:t>a</w:t>
      </w:r>
      <w:r w:rsidR="00565619">
        <w:t> </w:t>
      </w:r>
      <w:r w:rsidRPr="0070254C">
        <w:t xml:space="preserve">následovný přechod do jiného světa, kde se většina příběhu odehrává, lze skupinu těchto sémantických znaků také považovat jako jeden velký znak syntaktický. Tento syntaktický znak, tedy sekvence „reálný svět → jiný svět“, je nejpevnějším </w:t>
      </w:r>
      <w:r w:rsidR="00565619" w:rsidRPr="0070254C">
        <w:t>a</w:t>
      </w:r>
      <w:r w:rsidR="00565619">
        <w:t> </w:t>
      </w:r>
      <w:r w:rsidRPr="0070254C">
        <w:t xml:space="preserve">naprosto neměnným znakem žánru </w:t>
      </w:r>
      <w:r w:rsidRPr="0070254C">
        <w:rPr>
          <w:i/>
          <w:iCs/>
        </w:rPr>
        <w:t>isekai</w:t>
      </w:r>
      <w:r w:rsidRPr="0070254C">
        <w:t>. Díla, která se tomuto znaku snaží vyhnout</w:t>
      </w:r>
      <w:r w:rsidR="0075610F">
        <w:t>,</w:t>
      </w:r>
      <w:r w:rsidRPr="0070254C">
        <w:t xml:space="preserve"> sice existují, ale spíše pouze jako výjimky, které se účelně pokusily od ostatních děl trochu odlišit. </w:t>
      </w:r>
    </w:p>
    <w:p w14:paraId="06126602" w14:textId="75705C2E" w:rsidR="00FB2D56" w:rsidRPr="0070254C" w:rsidRDefault="00FB2D56" w:rsidP="00FB2D56">
      <w:r w:rsidRPr="0070254C">
        <w:t xml:space="preserve">Mezi taková díla patří například </w:t>
      </w:r>
      <w:proofErr w:type="spellStart"/>
      <w:r w:rsidRPr="0070254C">
        <w:t>Satoši</w:t>
      </w:r>
      <w:proofErr w:type="spellEnd"/>
      <w:r w:rsidRPr="0070254C">
        <w:t xml:space="preserve"> </w:t>
      </w:r>
      <w:proofErr w:type="spellStart"/>
      <w:r w:rsidRPr="0070254C">
        <w:t>Wagaharův</w:t>
      </w:r>
      <w:proofErr w:type="spellEnd"/>
      <w:r w:rsidRPr="0070254C">
        <w:t xml:space="preserve"> </w:t>
      </w:r>
      <w:proofErr w:type="spellStart"/>
      <w:r w:rsidRPr="0070254C">
        <w:rPr>
          <w:i/>
          <w:iCs/>
        </w:rPr>
        <w:t>Hataraku</w:t>
      </w:r>
      <w:proofErr w:type="spellEnd"/>
      <w:r w:rsidRPr="0070254C">
        <w:rPr>
          <w:i/>
          <w:iCs/>
        </w:rPr>
        <w:t xml:space="preserve"> </w:t>
      </w:r>
      <w:proofErr w:type="spellStart"/>
      <w:r w:rsidRPr="0070254C">
        <w:rPr>
          <w:i/>
          <w:iCs/>
        </w:rPr>
        <w:t>Maó</w:t>
      </w:r>
      <w:proofErr w:type="spellEnd"/>
      <w:r w:rsidRPr="0070254C">
        <w:rPr>
          <w:i/>
          <w:iCs/>
        </w:rPr>
        <w:t>-sama!</w:t>
      </w:r>
      <w:r w:rsidRPr="0070254C">
        <w:t xml:space="preserve"> (</w:t>
      </w:r>
      <w:r w:rsidRPr="0070254C">
        <w:t>はたらく魔王さま！</w:t>
      </w:r>
      <w:r w:rsidRPr="0070254C">
        <w:t xml:space="preserve">, Pán démonů má brigádu!), ve kterém je syntaktický znak „reálný svět → jiný svět“ naschvál obrácen. Hlavní postavou je zde pán démonů, který v jiných příbězích tohoto žánru často působí jako hlavní antagonista v jiném světe, kterého musí hrdina porazit. </w:t>
      </w:r>
      <w:proofErr w:type="spellStart"/>
      <w:r w:rsidRPr="0070254C">
        <w:rPr>
          <w:i/>
          <w:iCs/>
        </w:rPr>
        <w:t>Hataraku</w:t>
      </w:r>
      <w:proofErr w:type="spellEnd"/>
      <w:r w:rsidRPr="0070254C">
        <w:rPr>
          <w:i/>
          <w:iCs/>
        </w:rPr>
        <w:t xml:space="preserve"> </w:t>
      </w:r>
      <w:proofErr w:type="spellStart"/>
      <w:r w:rsidRPr="0070254C">
        <w:rPr>
          <w:i/>
          <w:iCs/>
        </w:rPr>
        <w:t>Maó</w:t>
      </w:r>
      <w:proofErr w:type="spellEnd"/>
      <w:r w:rsidRPr="0070254C">
        <w:rPr>
          <w:i/>
          <w:iCs/>
        </w:rPr>
        <w:t>-sama</w:t>
      </w:r>
      <w:r w:rsidRPr="0070254C">
        <w:t xml:space="preserve"> proto začíná v jiném světe, ale rychle se přesouvá do světa našeho, kde se zbytek příběhu odehrává. Jedná se tak </w:t>
      </w:r>
      <w:r w:rsidR="00565619" w:rsidRPr="0070254C">
        <w:t>o</w:t>
      </w:r>
      <w:r w:rsidR="00565619">
        <w:t> </w:t>
      </w:r>
      <w:r w:rsidRPr="0070254C">
        <w:t>kompletní inverzi zavedené konvence, ale na druhé straně je tato výjimka jediným bodem, kterým se příběh liší od ostatních.</w:t>
      </w:r>
    </w:p>
    <w:p w14:paraId="0ADFFFF8" w14:textId="2725E82C" w:rsidR="00FB2D56" w:rsidRPr="0070254C" w:rsidRDefault="00FB2D56" w:rsidP="00FB2D56">
      <w:r w:rsidRPr="0070254C">
        <w:t xml:space="preserve">Samotné sémantické znaky jsou v této podkapitole označeny jako skupina (na rozdíl od jednoho nadřazeného znaku), jelikož podobných znaků existuje více. Tyto znaky dále ovlivňují </w:t>
      </w:r>
      <w:r w:rsidR="00565619" w:rsidRPr="0070254C">
        <w:t>i</w:t>
      </w:r>
      <w:r w:rsidR="00565619">
        <w:t> </w:t>
      </w:r>
      <w:r w:rsidRPr="0070254C">
        <w:t xml:space="preserve">jiné částí příběhu </w:t>
      </w:r>
      <w:r w:rsidR="00565619" w:rsidRPr="0070254C">
        <w:t>a</w:t>
      </w:r>
      <w:r w:rsidR="00565619">
        <w:t> </w:t>
      </w:r>
      <w:r w:rsidRPr="0070254C">
        <w:t xml:space="preserve">s nimi spojenými znaky, </w:t>
      </w:r>
      <w:r w:rsidR="00565619" w:rsidRPr="0070254C">
        <w:t>a</w:t>
      </w:r>
      <w:r w:rsidR="00565619">
        <w:t> </w:t>
      </w:r>
      <w:r w:rsidRPr="0070254C">
        <w:t xml:space="preserve">proto není vhodné je sjednotit do znaku jednoho, ale zároveň jsou si podobné natolik, že je lze počítat jako jednu skupinu. Existence více podobných sémantických znaků je těsně spojená s roztříštěností definic samotného žánru, jelikož tyto znaky byly většinou hlavním identifikátorem </w:t>
      </w:r>
      <w:r w:rsidRPr="0070254C">
        <w:lastRenderedPageBreak/>
        <w:t xml:space="preserve">celého žánru, </w:t>
      </w:r>
      <w:r w:rsidR="00565619" w:rsidRPr="0070254C">
        <w:t>a</w:t>
      </w:r>
      <w:r w:rsidR="00565619">
        <w:t> </w:t>
      </w:r>
      <w:r w:rsidRPr="0070254C">
        <w:t xml:space="preserve">proto nebyly spojeny do jedné skupiny. Jedná se </w:t>
      </w:r>
      <w:r w:rsidR="00565619" w:rsidRPr="0070254C">
        <w:t>o</w:t>
      </w:r>
      <w:r w:rsidR="00565619">
        <w:t> </w:t>
      </w:r>
      <w:r w:rsidRPr="0070254C">
        <w:t xml:space="preserve">dva hlavní způsoby přechodu do jiného světa, tedy </w:t>
      </w:r>
      <w:r w:rsidR="00565619" w:rsidRPr="0070254C">
        <w:t>o</w:t>
      </w:r>
      <w:r w:rsidR="00565619">
        <w:t> </w:t>
      </w:r>
      <w:r w:rsidRPr="0070254C">
        <w:t>transportaci (</w:t>
      </w:r>
      <w:proofErr w:type="spellStart"/>
      <w:r w:rsidRPr="0070254C">
        <w:rPr>
          <w:i/>
          <w:iCs/>
        </w:rPr>
        <w:t>ten‘i</w:t>
      </w:r>
      <w:proofErr w:type="spellEnd"/>
      <w:r w:rsidRPr="0070254C">
        <w:t xml:space="preserve">) </w:t>
      </w:r>
      <w:r w:rsidR="00565619" w:rsidRPr="0070254C">
        <w:t>a</w:t>
      </w:r>
      <w:r w:rsidR="00565619">
        <w:t> </w:t>
      </w:r>
      <w:r w:rsidRPr="0070254C">
        <w:t>reinkarnaci (</w:t>
      </w:r>
      <w:proofErr w:type="spellStart"/>
      <w:r w:rsidRPr="0070254C">
        <w:rPr>
          <w:i/>
          <w:iCs/>
        </w:rPr>
        <w:t>tensei</w:t>
      </w:r>
      <w:proofErr w:type="spellEnd"/>
      <w:r w:rsidRPr="0070254C">
        <w:t xml:space="preserve">) – tedy </w:t>
      </w:r>
      <w:r w:rsidR="00565619" w:rsidRPr="0070254C">
        <w:t>o</w:t>
      </w:r>
      <w:r w:rsidR="00565619">
        <w:t> </w:t>
      </w:r>
      <w:r w:rsidRPr="0070254C">
        <w:t>dva „žánry“</w:t>
      </w:r>
      <w:r w:rsidR="0075610F">
        <w:t>,</w:t>
      </w:r>
      <w:r w:rsidRPr="0070254C">
        <w:t xml:space="preserve"> kterými se </w:t>
      </w:r>
      <w:r w:rsidRPr="0070254C">
        <w:rPr>
          <w:i/>
          <w:iCs/>
        </w:rPr>
        <w:t>isekai</w:t>
      </w:r>
      <w:r w:rsidRPr="0070254C">
        <w:t xml:space="preserve"> tradičně vyděluje.</w:t>
      </w:r>
    </w:p>
    <w:p w14:paraId="4E6B8B22" w14:textId="5A19FEE3" w:rsidR="00FB2D56" w:rsidRPr="0070254C" w:rsidRDefault="00FB2D56" w:rsidP="00FB2D56">
      <w:r w:rsidRPr="0070254C">
        <w:t>Transportace lze považovat za ten více tradiční způsob přechodu do jiného světa. Jak b</w:t>
      </w:r>
      <w:r w:rsidR="00653AA5" w:rsidRPr="0070254C">
        <w:t>ylo</w:t>
      </w:r>
      <w:r w:rsidRPr="0070254C">
        <w:t xml:space="preserve"> dokázáno v </w:t>
      </w:r>
      <w:r w:rsidR="00653AA5" w:rsidRPr="0070254C">
        <w:t>předchozí</w:t>
      </w:r>
      <w:r w:rsidRPr="0070254C">
        <w:t xml:space="preserve"> kapitole zabývající se historií žánru, způsob přechodu přemístěním (</w:t>
      </w:r>
      <w:r w:rsidR="00565619" w:rsidRPr="0070254C">
        <w:t>a</w:t>
      </w:r>
      <w:r w:rsidR="00565619">
        <w:t> </w:t>
      </w:r>
      <w:r w:rsidR="00565619" w:rsidRPr="0070254C">
        <w:t>s</w:t>
      </w:r>
      <w:r w:rsidR="00565619">
        <w:t> </w:t>
      </w:r>
      <w:r w:rsidRPr="0070254C">
        <w:t xml:space="preserve">ním spojenými způsoby, ať už překročením hranice či pomocí magie), byl populárním už od samotného začátku žánru </w:t>
      </w:r>
      <w:r w:rsidR="00565619" w:rsidRPr="0070254C">
        <w:t>a</w:t>
      </w:r>
      <w:r w:rsidR="00565619">
        <w:t> </w:t>
      </w:r>
      <w:r w:rsidRPr="0070254C">
        <w:t xml:space="preserve">po reinkarnaci začali autoři sahat až v poslední době. Tento znak je specifický hlavně svým pevným spojením se znakem čtvrtým, tedy cílem hlavní postavy. Jelikož se jedná </w:t>
      </w:r>
      <w:r w:rsidR="00565619" w:rsidRPr="0070254C">
        <w:t>o</w:t>
      </w:r>
      <w:r w:rsidR="00565619">
        <w:t> </w:t>
      </w:r>
      <w:r w:rsidRPr="0070254C">
        <w:t>pouhé přemístění, postavy jsou většinou schopné vrátit se zpět do svého světa, čímž často příběhy tohoto typu končí.</w:t>
      </w:r>
    </w:p>
    <w:p w14:paraId="0EC5807B" w14:textId="03B884B0" w:rsidR="00FB2D56" w:rsidRPr="0070254C" w:rsidRDefault="00FB2D56" w:rsidP="00FB2D56">
      <w:r w:rsidRPr="0070254C">
        <w:t>Druhým hlavním sémantickým znakem této skupiny je přechod do jiného světa pomocí reinkarnace. Jak už bylo řečeno, tento znak začal být populární spíše až v posledních letech – lze na něm tedy vysledovat jednu ze změn, kterou si žánr v době své existence prošel. Přesný počátek tohoto trendu sice není jasný</w:t>
      </w:r>
      <w:r w:rsidRPr="0070254C">
        <w:rPr>
          <w:rStyle w:val="Znakapoznpodarou"/>
        </w:rPr>
        <w:footnoteReference w:id="66"/>
      </w:r>
      <w:r w:rsidRPr="0070254C">
        <w:t xml:space="preserve">, ale jeho přesná podoba je známá natolik, že reinkarnace v příbězích </w:t>
      </w:r>
      <w:r w:rsidRPr="0070254C">
        <w:rPr>
          <w:i/>
          <w:iCs/>
        </w:rPr>
        <w:t>isekai</w:t>
      </w:r>
      <w:r w:rsidRPr="0070254C">
        <w:t xml:space="preserve"> ve většině příběhu probíhá stejným způsobem. Tedy, hlavně ta událost před samotnou reinkarnací, </w:t>
      </w:r>
      <w:r w:rsidR="00565619" w:rsidRPr="0070254C">
        <w:t>a</w:t>
      </w:r>
      <w:r w:rsidR="00565619">
        <w:t> </w:t>
      </w:r>
      <w:r w:rsidRPr="0070254C">
        <w:t xml:space="preserve">to sice smrt. Hlavní hrdina se stává obětí nešťastné nehody, při které ho přejede kamion. Navíc se do této situace na poslední chvíli většinou dostává vědomě, při pokusu zachránit před daným kamiónem náhodného kolemjdoucího. Tato situace je sice zvláštně specifická, ale </w:t>
      </w:r>
      <w:r w:rsidR="00565619" w:rsidRPr="0070254C">
        <w:t>i</w:t>
      </w:r>
      <w:r w:rsidR="00565619">
        <w:t> </w:t>
      </w:r>
      <w:r w:rsidRPr="0070254C">
        <w:t xml:space="preserve">tak se objevuje ve většině příbězích začínajícími reinkarnací – </w:t>
      </w:r>
      <w:r w:rsidR="00565619" w:rsidRPr="0070254C">
        <w:t>a</w:t>
      </w:r>
      <w:r w:rsidR="00565619">
        <w:t> </w:t>
      </w:r>
      <w:r w:rsidRPr="0070254C">
        <w:t xml:space="preserve">to dokonce podobně natolik, že vozem je skoro vždy právě kamión. Tato situace byla natolik populární, že byla často </w:t>
      </w:r>
      <w:r w:rsidR="00565619" w:rsidRPr="0070254C">
        <w:t>i</w:t>
      </w:r>
      <w:r w:rsidR="00565619">
        <w:t> </w:t>
      </w:r>
      <w:r w:rsidRPr="0070254C">
        <w:t xml:space="preserve">terčem parodií (jak už bylo ukázáno na </w:t>
      </w:r>
      <w:proofErr w:type="spellStart"/>
      <w:r w:rsidRPr="0070254C">
        <w:rPr>
          <w:i/>
          <w:iCs/>
        </w:rPr>
        <w:t>Kono</w:t>
      </w:r>
      <w:proofErr w:type="spellEnd"/>
      <w:r w:rsidRPr="0070254C">
        <w:rPr>
          <w:i/>
          <w:iCs/>
        </w:rPr>
        <w:t xml:space="preserve"> </w:t>
      </w:r>
      <w:proofErr w:type="spellStart"/>
      <w:r w:rsidR="002153DD">
        <w:rPr>
          <w:i/>
          <w:iCs/>
        </w:rPr>
        <w:t>s</w:t>
      </w:r>
      <w:r w:rsidRPr="0070254C">
        <w:rPr>
          <w:i/>
          <w:iCs/>
        </w:rPr>
        <w:t>ubaraší</w:t>
      </w:r>
      <w:proofErr w:type="spellEnd"/>
      <w:r w:rsidRPr="0070254C">
        <w:rPr>
          <w:i/>
          <w:iCs/>
        </w:rPr>
        <w:t xml:space="preserve"> </w:t>
      </w:r>
      <w:r w:rsidR="002153DD">
        <w:rPr>
          <w:i/>
          <w:iCs/>
        </w:rPr>
        <w:t>s</w:t>
      </w:r>
      <w:r w:rsidRPr="0070254C">
        <w:rPr>
          <w:i/>
          <w:iCs/>
        </w:rPr>
        <w:t xml:space="preserve">ekai ni </w:t>
      </w:r>
      <w:proofErr w:type="spellStart"/>
      <w:r w:rsidR="002153DD">
        <w:rPr>
          <w:i/>
          <w:iCs/>
        </w:rPr>
        <w:t>š</w:t>
      </w:r>
      <w:r w:rsidRPr="0070254C">
        <w:rPr>
          <w:i/>
          <w:iCs/>
        </w:rPr>
        <w:t>ukufuku</w:t>
      </w:r>
      <w:proofErr w:type="spellEnd"/>
      <w:r w:rsidRPr="0070254C">
        <w:rPr>
          <w:i/>
          <w:iCs/>
        </w:rPr>
        <w:t xml:space="preserve"> o!</w:t>
      </w:r>
      <w:r w:rsidRPr="0070254C">
        <w:t>) – proč ale právě kamión?</w:t>
      </w:r>
    </w:p>
    <w:p w14:paraId="49DE9C17" w14:textId="206F50DA" w:rsidR="00FB2D56" w:rsidRPr="0070254C" w:rsidRDefault="00FB2D56" w:rsidP="00FB2D56">
      <w:r w:rsidRPr="0070254C">
        <w:t xml:space="preserve">Jeden z autorů aktivně figurujících na stránkách </w:t>
      </w:r>
      <w:proofErr w:type="spellStart"/>
      <w:r w:rsidRPr="0070254C">
        <w:t>Naró</w:t>
      </w:r>
      <w:proofErr w:type="spellEnd"/>
      <w:r w:rsidRPr="0070254C">
        <w:t xml:space="preserve">, </w:t>
      </w:r>
      <w:proofErr w:type="spellStart"/>
      <w:r w:rsidRPr="0070254C">
        <w:t>Cukasa</w:t>
      </w:r>
      <w:proofErr w:type="spellEnd"/>
      <w:r w:rsidRPr="0070254C">
        <w:t xml:space="preserve"> </w:t>
      </w:r>
      <w:proofErr w:type="spellStart"/>
      <w:r w:rsidRPr="0070254C">
        <w:t>Minahara</w:t>
      </w:r>
      <w:proofErr w:type="spellEnd"/>
      <w:r w:rsidRPr="0070254C">
        <w:t xml:space="preserve">, spekuluje, že je nehoda s kamiónem populární díky dvěma faktorům, které příběhům dodává – </w:t>
      </w:r>
      <w:r w:rsidR="00565619" w:rsidRPr="0070254C">
        <w:t>a</w:t>
      </w:r>
      <w:r w:rsidR="00565619">
        <w:t> </w:t>
      </w:r>
      <w:r w:rsidRPr="0070254C">
        <w:t xml:space="preserve">to </w:t>
      </w:r>
      <w:r w:rsidRPr="0070254C">
        <w:lastRenderedPageBreak/>
        <w:t xml:space="preserve">„akčnímu začátku“ </w:t>
      </w:r>
      <w:r w:rsidR="00565619" w:rsidRPr="0070254C">
        <w:t>a</w:t>
      </w:r>
      <w:r w:rsidR="00565619">
        <w:t> </w:t>
      </w:r>
      <w:r w:rsidRPr="0070254C">
        <w:t>„jednoduchosti soucítit se s hlavní postavou“</w:t>
      </w:r>
      <w:r w:rsidRPr="0070254C">
        <w:rPr>
          <w:rStyle w:val="Znakapoznpodarou"/>
        </w:rPr>
        <w:footnoteReference w:id="67"/>
      </w:r>
      <w:r w:rsidRPr="0070254C">
        <w:t xml:space="preserve">. Jelikož je hlavní postavou ve většině příběhů obyčejný člověk, sloužící jako analog pro čtenáře, neexistuje moc způsobů, jak takovou postavu dovést k smrti </w:t>
      </w:r>
      <w:r w:rsidR="00565619" w:rsidRPr="0070254C">
        <w:t>a</w:t>
      </w:r>
      <w:r w:rsidR="00565619">
        <w:t> </w:t>
      </w:r>
      <w:r w:rsidRPr="0070254C">
        <w:t xml:space="preserve">následné reinkarnaci bez toho, aby to na čtenáře působilo až příliš nerealisticky. Pro takového čtenáře jsou s největší pravděpodobností nejlépe představitelným </w:t>
      </w:r>
      <w:r w:rsidR="00565619" w:rsidRPr="0070254C">
        <w:t>a</w:t>
      </w:r>
      <w:r w:rsidR="00565619">
        <w:t> </w:t>
      </w:r>
      <w:r w:rsidRPr="0070254C">
        <w:t>nejbližším nebezpečím právě dopravní nehody, navíc spojené s hrdinským aktem záchrany kolemjdoucího či dítěte.</w:t>
      </w:r>
    </w:p>
    <w:p w14:paraId="7C16FB0A" w14:textId="008CDCB9" w:rsidR="00FB2D56" w:rsidRPr="0070254C" w:rsidRDefault="00FB2D56" w:rsidP="00FB2D56">
      <w:r w:rsidRPr="0070254C">
        <w:t xml:space="preserve">Mimo tyto dva znaky dále existují jiné, méně časté druhy přechodu do jiného světa – většinou se ale jedná </w:t>
      </w:r>
      <w:r w:rsidR="00565619" w:rsidRPr="0070254C">
        <w:t>o</w:t>
      </w:r>
      <w:r w:rsidR="00565619">
        <w:t> </w:t>
      </w:r>
      <w:r w:rsidRPr="0070254C">
        <w:t xml:space="preserve">variace na reinkarnaci </w:t>
      </w:r>
      <w:r w:rsidR="00565619" w:rsidRPr="0070254C">
        <w:t>a</w:t>
      </w:r>
      <w:r w:rsidR="00565619">
        <w:t> </w:t>
      </w:r>
      <w:r w:rsidRPr="0070254C">
        <w:t>transportaci. Mezi tyto znaky patří například vyvolání pomocí magie či rituálu, což se dá považovat jako variace na transportaci, či převtělení duše hlavní postavy do těla jiné,</w:t>
      </w:r>
      <w:r w:rsidR="00B078B7">
        <w:t xml:space="preserve"> často původně fiktivní postavy</w:t>
      </w:r>
      <w:r w:rsidRPr="0070254C">
        <w:t xml:space="preserve"> jako variace na reinkarnaci. </w:t>
      </w:r>
    </w:p>
    <w:p w14:paraId="18A9A2ED" w14:textId="2E177390" w:rsidR="00FB2D56" w:rsidRPr="0070254C" w:rsidRDefault="008B7270" w:rsidP="00FB2D56">
      <w:pPr>
        <w:pStyle w:val="Nadpis3"/>
      </w:pPr>
      <w:bookmarkStart w:id="22" w:name="_Toc48215048"/>
      <w:r w:rsidRPr="0070254C">
        <w:t>3</w:t>
      </w:r>
      <w:r w:rsidR="00FB2D56" w:rsidRPr="0070254C">
        <w:t>.</w:t>
      </w:r>
      <w:r w:rsidRPr="0070254C">
        <w:t>1</w:t>
      </w:r>
      <w:r w:rsidR="00FB2D56" w:rsidRPr="0070254C">
        <w:t>.</w:t>
      </w:r>
      <w:r w:rsidR="00565619" w:rsidRPr="0070254C">
        <w:t>2</w:t>
      </w:r>
      <w:r w:rsidR="00565619">
        <w:t> </w:t>
      </w:r>
      <w:r w:rsidR="00FB2D56" w:rsidRPr="0070254C">
        <w:t>Podoba jiného světa</w:t>
      </w:r>
      <w:bookmarkEnd w:id="22"/>
    </w:p>
    <w:p w14:paraId="3EDC0DFA" w14:textId="33190A50" w:rsidR="00FB2D56" w:rsidRPr="0070254C" w:rsidRDefault="00FB2D56" w:rsidP="00FB2D56">
      <w:r w:rsidRPr="0070254C">
        <w:t xml:space="preserve">Druhým hlavním sémantickým znakem žánru </w:t>
      </w:r>
      <w:r w:rsidRPr="0070254C">
        <w:rPr>
          <w:i/>
          <w:iCs/>
        </w:rPr>
        <w:t>isekai</w:t>
      </w:r>
      <w:r w:rsidRPr="0070254C">
        <w:t xml:space="preserve"> je podoba jiného světa, ve kterém se většina příběhu odehrává. Tento znak může na prv</w:t>
      </w:r>
      <w:r w:rsidR="00B078B7">
        <w:t>n</w:t>
      </w:r>
      <w:r w:rsidRPr="0070254C">
        <w:t xml:space="preserve">í pohled působit mnohem více vágně </w:t>
      </w:r>
      <w:r w:rsidR="00565619" w:rsidRPr="0070254C">
        <w:t>a</w:t>
      </w:r>
      <w:r w:rsidR="00565619">
        <w:t> </w:t>
      </w:r>
      <w:r w:rsidRPr="0070254C">
        <w:t xml:space="preserve">rozmanitě než znak první, ale ve skutečnosti existuje jeden hlavní vzor, který velké množství příběhu </w:t>
      </w:r>
      <w:r w:rsidRPr="0070254C">
        <w:rPr>
          <w:i/>
          <w:iCs/>
        </w:rPr>
        <w:t>isekai</w:t>
      </w:r>
      <w:r w:rsidRPr="0070254C">
        <w:t xml:space="preserve"> následují.</w:t>
      </w:r>
    </w:p>
    <w:p w14:paraId="1B110C49" w14:textId="0E12F242" w:rsidR="00FB2D56" w:rsidRPr="0070254C" w:rsidRDefault="00FB2D56" w:rsidP="00FB2D56">
      <w:r w:rsidRPr="0070254C">
        <w:t xml:space="preserve">Tímto vzorem je jeden velmi specifický druh jiného světa, </w:t>
      </w:r>
      <w:r w:rsidR="00565619" w:rsidRPr="0070254C">
        <w:t>a</w:t>
      </w:r>
      <w:r w:rsidR="00565619">
        <w:t> </w:t>
      </w:r>
      <w:r w:rsidRPr="0070254C">
        <w:t xml:space="preserve">to sice svět, který se na první pohled tváří jako obyčejné fantastické prostředí, ale při bližší inspekci se jedná </w:t>
      </w:r>
      <w:r w:rsidR="00565619" w:rsidRPr="0070254C">
        <w:t>o</w:t>
      </w:r>
      <w:r w:rsidR="00565619">
        <w:t> </w:t>
      </w:r>
      <w:r w:rsidRPr="0070254C">
        <w:t xml:space="preserve">fantastické prostředí velmi specifické, založené na počítačových hrách žánru RPG, tedy her na hrdiny. Důvodem k tomu s největší pravděpodobností je popularita </w:t>
      </w:r>
      <w:proofErr w:type="spellStart"/>
      <w:r w:rsidRPr="0070254C">
        <w:rPr>
          <w:i/>
          <w:iCs/>
        </w:rPr>
        <w:t>Sword</w:t>
      </w:r>
      <w:proofErr w:type="spellEnd"/>
      <w:r w:rsidRPr="0070254C">
        <w:rPr>
          <w:i/>
          <w:iCs/>
        </w:rPr>
        <w:t xml:space="preserve"> Art Online</w:t>
      </w:r>
      <w:r w:rsidRPr="0070254C">
        <w:t xml:space="preserve"> </w:t>
      </w:r>
      <w:r w:rsidR="00565619" w:rsidRPr="0070254C">
        <w:t>a</w:t>
      </w:r>
      <w:r w:rsidR="00565619">
        <w:t> </w:t>
      </w:r>
      <w:r w:rsidRPr="0070254C">
        <w:t xml:space="preserve">jeho vykreslení jiného světa jako počítačové hry. Nejen, že </w:t>
      </w:r>
      <w:proofErr w:type="spellStart"/>
      <w:r w:rsidRPr="0070254C">
        <w:rPr>
          <w:i/>
          <w:iCs/>
        </w:rPr>
        <w:t>Sword</w:t>
      </w:r>
      <w:proofErr w:type="spellEnd"/>
      <w:r w:rsidRPr="0070254C">
        <w:rPr>
          <w:i/>
          <w:iCs/>
        </w:rPr>
        <w:t xml:space="preserve"> Art Online</w:t>
      </w:r>
      <w:r w:rsidRPr="0070254C">
        <w:t xml:space="preserve"> byl jeden z prvních příběhů s tímto sémantickým znakem, ale také nabyl ohromné popularitě právě v době, kdy se </w:t>
      </w:r>
      <w:r w:rsidRPr="0070254C">
        <w:rPr>
          <w:i/>
          <w:iCs/>
        </w:rPr>
        <w:t>isekai</w:t>
      </w:r>
      <w:r w:rsidRPr="0070254C">
        <w:t xml:space="preserve"> začal prudce rozrůstat. Lze tedy uvažovat, že za stylem jiného světa z velké části stojí </w:t>
      </w:r>
      <w:proofErr w:type="spellStart"/>
      <w:r w:rsidRPr="0070254C">
        <w:t>Reki</w:t>
      </w:r>
      <w:proofErr w:type="spellEnd"/>
      <w:r w:rsidRPr="0070254C">
        <w:t xml:space="preserve"> </w:t>
      </w:r>
      <w:proofErr w:type="spellStart"/>
      <w:r w:rsidRPr="0070254C">
        <w:t>Kawahara</w:t>
      </w:r>
      <w:proofErr w:type="spellEnd"/>
      <w:r w:rsidRPr="0070254C">
        <w:t>.</w:t>
      </w:r>
    </w:p>
    <w:p w14:paraId="78110589" w14:textId="3A599FD7" w:rsidR="00FB2D56" w:rsidRPr="0070254C" w:rsidRDefault="00FB2D56" w:rsidP="00FB2D56">
      <w:r w:rsidRPr="0070254C">
        <w:lastRenderedPageBreak/>
        <w:t>Stejně jako hry, na kterých byly jiné světy založeny (</w:t>
      </w:r>
      <w:r w:rsidR="00565619" w:rsidRPr="0070254C">
        <w:t>v</w:t>
      </w:r>
      <w:r w:rsidR="00565619">
        <w:t> </w:t>
      </w:r>
      <w:r w:rsidRPr="0070254C">
        <w:t xml:space="preserve">případě </w:t>
      </w:r>
      <w:proofErr w:type="spellStart"/>
      <w:r w:rsidRPr="0070254C">
        <w:rPr>
          <w:i/>
          <w:iCs/>
        </w:rPr>
        <w:t>Sword</w:t>
      </w:r>
      <w:proofErr w:type="spellEnd"/>
      <w:r w:rsidRPr="0070254C">
        <w:rPr>
          <w:i/>
          <w:iCs/>
        </w:rPr>
        <w:t xml:space="preserve"> Art Online</w:t>
      </w:r>
      <w:r w:rsidRPr="0070254C">
        <w:t xml:space="preserve"> to byla mj. </w:t>
      </w:r>
      <w:r w:rsidRPr="0070254C">
        <w:rPr>
          <w:i/>
          <w:iCs/>
        </w:rPr>
        <w:t>Ultima Online</w:t>
      </w:r>
      <w:r w:rsidRPr="0070254C">
        <w:rPr>
          <w:rStyle w:val="Znakapoznpodarou"/>
        </w:rPr>
        <w:footnoteReference w:id="68"/>
      </w:r>
      <w:r w:rsidRPr="0070254C">
        <w:t xml:space="preserve">), se prostředí nejvíce podobá těm známým zejména z hrdinské fantasy. Jedná se tedy </w:t>
      </w:r>
      <w:r w:rsidR="00565619" w:rsidRPr="0070254C">
        <w:t>o</w:t>
      </w:r>
      <w:r w:rsidR="00565619">
        <w:t> </w:t>
      </w:r>
      <w:r w:rsidRPr="0070254C">
        <w:t xml:space="preserve">světy plné monster </w:t>
      </w:r>
      <w:r w:rsidR="00565619" w:rsidRPr="0070254C">
        <w:t>a</w:t>
      </w:r>
      <w:r w:rsidR="00565619">
        <w:t> </w:t>
      </w:r>
      <w:r w:rsidRPr="0070254C">
        <w:t xml:space="preserve">magie, obývané kromě lidí </w:t>
      </w:r>
      <w:r w:rsidR="00565619" w:rsidRPr="0070254C">
        <w:t>i</w:t>
      </w:r>
      <w:r w:rsidR="00565619">
        <w:t> </w:t>
      </w:r>
      <w:r w:rsidRPr="0070254C">
        <w:t xml:space="preserve">nespočtem jiných ras, jako jsou elfové či trpaslíci. Od světů v hrdinské fantasy se ale většinou liší jedním nepřehlédnutelným detailem: celý svět je stále součástí hry, </w:t>
      </w:r>
      <w:r w:rsidR="00565619" w:rsidRPr="0070254C">
        <w:t>a</w:t>
      </w:r>
      <w:r w:rsidR="00565619">
        <w:t> </w:t>
      </w:r>
      <w:r w:rsidRPr="0070254C">
        <w:t xml:space="preserve">hlavní postava (popřípadě všechny postavy) mají určitou míru přístupu k systémům </w:t>
      </w:r>
      <w:r w:rsidR="00565619" w:rsidRPr="0070254C">
        <w:t>a</w:t>
      </w:r>
      <w:r w:rsidR="00565619">
        <w:t> </w:t>
      </w:r>
      <w:r w:rsidRPr="0070254C">
        <w:t xml:space="preserve">pravidlům, které tyto hry tvoří. </w:t>
      </w:r>
    </w:p>
    <w:p w14:paraId="400E61BD" w14:textId="43B160CA" w:rsidR="00FB2D56" w:rsidRPr="0070254C" w:rsidRDefault="00FB2D56" w:rsidP="00FB2D56">
      <w:proofErr w:type="spellStart"/>
      <w:r w:rsidRPr="0070254C">
        <w:rPr>
          <w:i/>
          <w:iCs/>
        </w:rPr>
        <w:t>Sword</w:t>
      </w:r>
      <w:proofErr w:type="spellEnd"/>
      <w:r w:rsidRPr="0070254C">
        <w:rPr>
          <w:i/>
          <w:iCs/>
        </w:rPr>
        <w:t xml:space="preserve"> Art Online</w:t>
      </w:r>
      <w:r w:rsidRPr="0070254C">
        <w:t xml:space="preserve"> slouží jako nejjednodušší příklad této charakteristiky, jelikož se s největší pravděpodobností jedná </w:t>
      </w:r>
      <w:r w:rsidR="00565619" w:rsidRPr="0070254C">
        <w:t>o</w:t>
      </w:r>
      <w:r w:rsidR="00565619">
        <w:t> </w:t>
      </w:r>
      <w:r w:rsidRPr="0070254C">
        <w:t>dílo, které celý precedent vytvořilo. Pro ilustraci této konvence tedy poslouží následující dvě ukázky:</w:t>
      </w:r>
    </w:p>
    <w:p w14:paraId="02C86B00" w14:textId="77777777" w:rsidR="00FB2D56" w:rsidRPr="0070254C" w:rsidRDefault="00FB2D56" w:rsidP="00FB2D56">
      <w:pPr>
        <w:ind w:left="708"/>
        <w:rPr>
          <w:i/>
          <w:iCs/>
        </w:rPr>
      </w:pPr>
      <w:r w:rsidRPr="0070254C">
        <w:rPr>
          <w:i/>
          <w:iCs/>
        </w:rPr>
        <w:t>„Délka vodorovné čáry v levém horním rohu mého zorného pole se mírně zkrátí. (…) Tato zelená vodorovná čára – také známá jako ukazatel života – je vizuální reprezentací mé zbývající energie.“</w:t>
      </w:r>
      <w:r w:rsidRPr="0070254C">
        <w:rPr>
          <w:rStyle w:val="Znakapoznpodarou"/>
          <w:i/>
          <w:iCs/>
        </w:rPr>
        <w:footnoteReference w:id="69"/>
      </w:r>
    </w:p>
    <w:p w14:paraId="5DBDA295" w14:textId="2B9C94D7" w:rsidR="00FB2D56" w:rsidRPr="0070254C" w:rsidRDefault="00FB2D56" w:rsidP="00FB2D56">
      <w:pPr>
        <w:ind w:left="708"/>
        <w:rPr>
          <w:i/>
          <w:iCs/>
        </w:rPr>
      </w:pPr>
      <w:r w:rsidRPr="0070254C">
        <w:rPr>
          <w:i/>
          <w:iCs/>
        </w:rPr>
        <w:t xml:space="preserve">„Klein udělal krok zpět </w:t>
      </w:r>
      <w:r w:rsidR="00565619" w:rsidRPr="0070254C">
        <w:rPr>
          <w:i/>
          <w:iCs/>
        </w:rPr>
        <w:t>a</w:t>
      </w:r>
      <w:r w:rsidR="00565619">
        <w:rPr>
          <w:i/>
          <w:iCs/>
        </w:rPr>
        <w:t> </w:t>
      </w:r>
      <w:r w:rsidRPr="0070254C">
        <w:rPr>
          <w:i/>
          <w:iCs/>
        </w:rPr>
        <w:t xml:space="preserve">zvedl pravou ruku. Poté vztyčil ukazováček </w:t>
      </w:r>
      <w:r w:rsidR="00565619" w:rsidRPr="0070254C">
        <w:rPr>
          <w:i/>
          <w:iCs/>
        </w:rPr>
        <w:t>a</w:t>
      </w:r>
      <w:r w:rsidR="00565619">
        <w:rPr>
          <w:i/>
          <w:iCs/>
        </w:rPr>
        <w:t> </w:t>
      </w:r>
      <w:r w:rsidRPr="0070254C">
        <w:rPr>
          <w:i/>
          <w:iCs/>
        </w:rPr>
        <w:t xml:space="preserve">prostředníček rovně vedle sebe </w:t>
      </w:r>
      <w:r w:rsidR="00565619" w:rsidRPr="0070254C">
        <w:rPr>
          <w:i/>
          <w:iCs/>
        </w:rPr>
        <w:t>a</w:t>
      </w:r>
      <w:r w:rsidR="00565619">
        <w:rPr>
          <w:i/>
          <w:iCs/>
        </w:rPr>
        <w:t> </w:t>
      </w:r>
      <w:r w:rsidRPr="0070254C">
        <w:rPr>
          <w:i/>
          <w:iCs/>
        </w:rPr>
        <w:t xml:space="preserve">mávl jimi dolů. To je gesto, pomocí kterého se zobrazí obrazovka s hlavním menu této hry. V dalším momentě se ozval zvuk, jako kdyby někdo zazvonil rolničkou </w:t>
      </w:r>
      <w:r w:rsidR="00565619" w:rsidRPr="0070254C">
        <w:rPr>
          <w:i/>
          <w:iCs/>
        </w:rPr>
        <w:t>a</w:t>
      </w:r>
      <w:r w:rsidR="00565619">
        <w:rPr>
          <w:i/>
          <w:iCs/>
        </w:rPr>
        <w:t> </w:t>
      </w:r>
      <w:r w:rsidRPr="0070254C">
        <w:rPr>
          <w:i/>
          <w:iCs/>
        </w:rPr>
        <w:t>objevil se napůl průhledný, lehce fialový obdélník. (…) Obrazovka v podobě širokého obdélníku má ve své výchozí podobě na levé straně řadu položek menu. Na pravé straně je lidská silueta, na které je zobrazena aktivní výzbroj.“</w:t>
      </w:r>
      <w:r w:rsidRPr="0070254C">
        <w:rPr>
          <w:rStyle w:val="Znakapoznpodarou"/>
          <w:i/>
          <w:iCs/>
        </w:rPr>
        <w:footnoteReference w:id="70"/>
      </w:r>
    </w:p>
    <w:p w14:paraId="4F132830" w14:textId="3BDFBA1F" w:rsidR="00FB2D56" w:rsidRPr="0070254C" w:rsidRDefault="00FB2D56" w:rsidP="00FB2D56">
      <w:r w:rsidRPr="0070254C">
        <w:lastRenderedPageBreak/>
        <w:t xml:space="preserve">Tyto světy tak nabízí jakousi metafyzickou vrstvu nad celým světem, </w:t>
      </w:r>
      <w:r w:rsidR="00565619" w:rsidRPr="0070254C">
        <w:t>a</w:t>
      </w:r>
      <w:r w:rsidR="00565619">
        <w:t> </w:t>
      </w:r>
      <w:r w:rsidRPr="0070254C">
        <w:t xml:space="preserve">přístupem k této vrstvě protagonisté často </w:t>
      </w:r>
      <w:r w:rsidR="00565619" w:rsidRPr="0070254C">
        <w:t>o</w:t>
      </w:r>
      <w:r w:rsidR="00565619">
        <w:t> </w:t>
      </w:r>
      <w:r w:rsidRPr="0070254C">
        <w:t>světě (</w:t>
      </w:r>
      <w:r w:rsidR="00565619" w:rsidRPr="0070254C">
        <w:t>a</w:t>
      </w:r>
      <w:r w:rsidR="00565619">
        <w:t> </w:t>
      </w:r>
      <w:r w:rsidR="00565619" w:rsidRPr="0070254C">
        <w:t>o</w:t>
      </w:r>
      <w:r w:rsidR="00565619">
        <w:t> </w:t>
      </w:r>
      <w:r w:rsidRPr="0070254C">
        <w:t>sobě) vědí více, než by bylo normálně možné – čímž se tento znak do jisté míry pojí se znakem následujícím, tedy výhodou hlavní postavy.</w:t>
      </w:r>
    </w:p>
    <w:p w14:paraId="2CF9A629" w14:textId="3F84D407" w:rsidR="00FB2D56" w:rsidRPr="0070254C" w:rsidRDefault="00FB2D56" w:rsidP="00FB2D56">
      <w:r w:rsidRPr="0070254C">
        <w:t xml:space="preserve">Tento specifický druh jiných světů se sice v žánru </w:t>
      </w:r>
      <w:r w:rsidRPr="0070254C">
        <w:rPr>
          <w:i/>
          <w:iCs/>
        </w:rPr>
        <w:t>isekai</w:t>
      </w:r>
      <w:r w:rsidRPr="0070254C">
        <w:t xml:space="preserve"> vyskytuje velmi často, zároveň se ale jedná </w:t>
      </w:r>
      <w:r w:rsidR="00565619" w:rsidRPr="0070254C">
        <w:t>i</w:t>
      </w:r>
      <w:r w:rsidR="00565619">
        <w:t> </w:t>
      </w:r>
      <w:r w:rsidR="00565619" w:rsidRPr="0070254C">
        <w:t>o</w:t>
      </w:r>
      <w:r w:rsidR="00565619">
        <w:t> </w:t>
      </w:r>
      <w:r w:rsidRPr="0070254C">
        <w:t xml:space="preserve">oblast, ve které se autor může nejjednodušeji odlišit od děl ostatních. </w:t>
      </w:r>
      <w:r w:rsidR="00565619" w:rsidRPr="0070254C">
        <w:t>I</w:t>
      </w:r>
      <w:r w:rsidR="00565619">
        <w:t> </w:t>
      </w:r>
      <w:r w:rsidR="00246682" w:rsidRPr="0070254C">
        <w:t>když se ale někteří autoři metaf</w:t>
      </w:r>
      <w:r w:rsidR="00FB39D8" w:rsidRPr="0070254C">
        <w:t>y</w:t>
      </w:r>
      <w:r w:rsidR="00246682" w:rsidRPr="0070254C">
        <w:t>zické</w:t>
      </w:r>
      <w:r w:rsidR="00FB39D8" w:rsidRPr="0070254C">
        <w:t xml:space="preserve"> herní</w:t>
      </w:r>
      <w:r w:rsidR="00246682" w:rsidRPr="0070254C">
        <w:t xml:space="preserve"> vrstv</w:t>
      </w:r>
      <w:r w:rsidR="00FB39D8" w:rsidRPr="0070254C">
        <w:t xml:space="preserve">ě do jisté míry vyhýbají, </w:t>
      </w:r>
      <w:r w:rsidR="0040559C" w:rsidRPr="0070254C">
        <w:t>jiné světy stále mají v drtivé většině podobu klasické fantasy</w:t>
      </w:r>
      <w:r w:rsidR="004B3039" w:rsidRPr="0070254C">
        <w:t xml:space="preserve">, jak tomu bylo už </w:t>
      </w:r>
      <w:r w:rsidR="00565619" w:rsidRPr="0070254C">
        <w:t>i</w:t>
      </w:r>
      <w:r w:rsidR="00565619">
        <w:t> </w:t>
      </w:r>
      <w:r w:rsidR="004B3039" w:rsidRPr="0070254C">
        <w:t xml:space="preserve">před </w:t>
      </w:r>
      <w:r w:rsidR="00B23750" w:rsidRPr="0070254C">
        <w:t xml:space="preserve">nárůstem popularity žánru, tedy například v případech </w:t>
      </w:r>
      <w:proofErr w:type="spellStart"/>
      <w:r w:rsidR="00B23750" w:rsidRPr="0070254C">
        <w:rPr>
          <w:i/>
          <w:iCs/>
        </w:rPr>
        <w:t>Zero</w:t>
      </w:r>
      <w:proofErr w:type="spellEnd"/>
      <w:r w:rsidR="00B23750" w:rsidRPr="0070254C">
        <w:rPr>
          <w:i/>
          <w:iCs/>
        </w:rPr>
        <w:t xml:space="preserve"> no </w:t>
      </w:r>
      <w:proofErr w:type="spellStart"/>
      <w:r w:rsidR="00B23750" w:rsidRPr="0070254C">
        <w:rPr>
          <w:i/>
          <w:iCs/>
        </w:rPr>
        <w:t>Cukaima</w:t>
      </w:r>
      <w:proofErr w:type="spellEnd"/>
      <w:r w:rsidR="00B23750" w:rsidRPr="0070254C">
        <w:t xml:space="preserve">, nebo dokonce </w:t>
      </w:r>
      <w:r w:rsidR="00565619" w:rsidRPr="0070254C">
        <w:t>i</w:t>
      </w:r>
      <w:r w:rsidR="00565619">
        <w:t> </w:t>
      </w:r>
      <w:r w:rsidR="00B23750" w:rsidRPr="0070254C">
        <w:rPr>
          <w:i/>
          <w:iCs/>
        </w:rPr>
        <w:t xml:space="preserve">Isekai no </w:t>
      </w:r>
      <w:proofErr w:type="spellStart"/>
      <w:r w:rsidR="00B23750" w:rsidRPr="0070254C">
        <w:rPr>
          <w:i/>
          <w:iCs/>
        </w:rPr>
        <w:t>Júši</w:t>
      </w:r>
      <w:proofErr w:type="spellEnd"/>
      <w:r w:rsidR="00B23750" w:rsidRPr="0070254C">
        <w:t>.</w:t>
      </w:r>
    </w:p>
    <w:p w14:paraId="00683BE1" w14:textId="295F746E" w:rsidR="00FB2D56" w:rsidRPr="0070254C" w:rsidRDefault="008B7270" w:rsidP="00FB2D56">
      <w:pPr>
        <w:pStyle w:val="Nadpis3"/>
      </w:pPr>
      <w:bookmarkStart w:id="24" w:name="_Toc48215049"/>
      <w:r w:rsidRPr="0070254C">
        <w:t>3</w:t>
      </w:r>
      <w:r w:rsidR="00FB2D56" w:rsidRPr="0070254C">
        <w:t>.</w:t>
      </w:r>
      <w:r w:rsidRPr="0070254C">
        <w:t>1</w:t>
      </w:r>
      <w:r w:rsidR="00FB2D56" w:rsidRPr="0070254C">
        <w:t>.</w:t>
      </w:r>
      <w:r w:rsidR="00565619" w:rsidRPr="0070254C">
        <w:t>3</w:t>
      </w:r>
      <w:r w:rsidR="00565619">
        <w:t> </w:t>
      </w:r>
      <w:r w:rsidR="00FB2D56" w:rsidRPr="0070254C">
        <w:t>Výhoda hlavní postavy</w:t>
      </w:r>
      <w:bookmarkEnd w:id="24"/>
    </w:p>
    <w:p w14:paraId="39CDD711" w14:textId="11352644" w:rsidR="00FB2D56" w:rsidRPr="0070254C" w:rsidRDefault="00FB2D56" w:rsidP="00FB2D56">
      <w:r w:rsidRPr="0070254C">
        <w:t xml:space="preserve">Třetím hlavním sémantickým znakem žánru </w:t>
      </w:r>
      <w:r w:rsidRPr="0070254C">
        <w:rPr>
          <w:i/>
          <w:iCs/>
        </w:rPr>
        <w:t>isekai</w:t>
      </w:r>
      <w:r w:rsidRPr="0070254C">
        <w:t xml:space="preserve"> je jakákoliv výhoda hlavní postavy, která ji staví nad ostatní postavy vystupující v daném příběhu. Hlavní postavy sice mají výhody </w:t>
      </w:r>
      <w:r w:rsidR="00565619" w:rsidRPr="0070254C">
        <w:t>i</w:t>
      </w:r>
      <w:r w:rsidR="00565619">
        <w:t> </w:t>
      </w:r>
      <w:r w:rsidRPr="0070254C">
        <w:t xml:space="preserve">v jiných žánrech už jen tím, že jsou hlavní postavou – v žánru </w:t>
      </w:r>
      <w:r w:rsidRPr="0070254C">
        <w:rPr>
          <w:i/>
          <w:iCs/>
        </w:rPr>
        <w:t>isekai</w:t>
      </w:r>
      <w:r w:rsidRPr="0070254C">
        <w:t xml:space="preserve"> jsou tyto výhody ale mnohem jasnější </w:t>
      </w:r>
      <w:r w:rsidR="00565619" w:rsidRPr="0070254C">
        <w:t>a</w:t>
      </w:r>
      <w:r w:rsidR="00565619">
        <w:t> </w:t>
      </w:r>
      <w:r w:rsidRPr="0070254C">
        <w:t xml:space="preserve">většinou se kolem nich točí velká část příběhu, jelikož na této specifické výhodě většinu příběhu autor </w:t>
      </w:r>
      <w:r w:rsidR="00565619" w:rsidRPr="0070254C">
        <w:t>i</w:t>
      </w:r>
      <w:r w:rsidR="00565619">
        <w:t> </w:t>
      </w:r>
      <w:r w:rsidRPr="0070254C">
        <w:t>staví.</w:t>
      </w:r>
    </w:p>
    <w:p w14:paraId="28C08716" w14:textId="1B6811DF" w:rsidR="00FB2D56" w:rsidRPr="0070254C" w:rsidRDefault="00FB2D56" w:rsidP="00FB2D56">
      <w:r w:rsidRPr="0070254C">
        <w:t xml:space="preserve">Druhů těchto různých výhod existuje mnoho, ale není nutné je rozdělovat na jednotlivé sémantické znaky, jelikož vždy v příběhu plní jeden stejný účel – pomáhají hlavní postavě v jejich dobrodružství. Způsob, kterým hlavní postava výhodu získá, se do jisté míry liší na základě prvního hlavního znaku žánru </w:t>
      </w:r>
      <w:r w:rsidRPr="0070254C">
        <w:rPr>
          <w:i/>
          <w:iCs/>
        </w:rPr>
        <w:t>isekai</w:t>
      </w:r>
      <w:r w:rsidRPr="0070254C">
        <w:t xml:space="preserve">, tedy na základě způsobu, kterým se hlavní postava dostane do jiného světa. V případě reinkarnace je jedním z nejčastějších způsobů dar od bohů či jiných nadpřirozených bytostí, které reinkarnaci zařizují. Příklad tohoto způsobu je možné vidět například </w:t>
      </w:r>
      <w:r w:rsidR="00565619" w:rsidRPr="0070254C">
        <w:t>v</w:t>
      </w:r>
      <w:r w:rsidR="00565619">
        <w:t> </w:t>
      </w:r>
      <w:proofErr w:type="spellStart"/>
      <w:r w:rsidRPr="0070254C">
        <w:rPr>
          <w:i/>
          <w:iCs/>
        </w:rPr>
        <w:t>Kono</w:t>
      </w:r>
      <w:proofErr w:type="spellEnd"/>
      <w:r w:rsidRPr="0070254C">
        <w:rPr>
          <w:i/>
          <w:iCs/>
        </w:rPr>
        <w:t xml:space="preserve"> </w:t>
      </w:r>
      <w:proofErr w:type="spellStart"/>
      <w:r w:rsidRPr="0070254C">
        <w:rPr>
          <w:i/>
          <w:iCs/>
        </w:rPr>
        <w:t>Subaraší</w:t>
      </w:r>
      <w:proofErr w:type="spellEnd"/>
      <w:r w:rsidRPr="0070254C">
        <w:rPr>
          <w:i/>
          <w:iCs/>
        </w:rPr>
        <w:t xml:space="preserve"> Sekai ni </w:t>
      </w:r>
      <w:proofErr w:type="spellStart"/>
      <w:r w:rsidRPr="0070254C">
        <w:rPr>
          <w:i/>
          <w:iCs/>
        </w:rPr>
        <w:t>Šukufuku</w:t>
      </w:r>
      <w:proofErr w:type="spellEnd"/>
      <w:r w:rsidRPr="0070254C">
        <w:rPr>
          <w:i/>
          <w:iCs/>
        </w:rPr>
        <w:t xml:space="preserve"> o!</w:t>
      </w:r>
      <w:r w:rsidR="006B24AF">
        <w:rPr>
          <w:i/>
          <w:iCs/>
        </w:rPr>
        <w:t>,</w:t>
      </w:r>
      <w:r w:rsidRPr="0070254C">
        <w:rPr>
          <w:i/>
          <w:iCs/>
        </w:rPr>
        <w:t xml:space="preserve"> </w:t>
      </w:r>
      <w:r w:rsidRPr="0070254C">
        <w:t>kde je tento koncept parodován jako ohraný, nebo například v </w:t>
      </w:r>
      <w:proofErr w:type="spellStart"/>
      <w:r w:rsidRPr="0070254C">
        <w:rPr>
          <w:i/>
          <w:iCs/>
        </w:rPr>
        <w:t>Kumo</w:t>
      </w:r>
      <w:proofErr w:type="spellEnd"/>
      <w:r w:rsidRPr="0070254C">
        <w:rPr>
          <w:i/>
          <w:iCs/>
        </w:rPr>
        <w:t xml:space="preserve"> desu </w:t>
      </w:r>
      <w:proofErr w:type="spellStart"/>
      <w:r w:rsidRPr="0070254C">
        <w:rPr>
          <w:i/>
          <w:iCs/>
        </w:rPr>
        <w:t>ga</w:t>
      </w:r>
      <w:proofErr w:type="spellEnd"/>
      <w:r w:rsidRPr="0070254C">
        <w:rPr>
          <w:i/>
          <w:iCs/>
        </w:rPr>
        <w:t xml:space="preserve">, </w:t>
      </w:r>
      <w:proofErr w:type="spellStart"/>
      <w:r w:rsidRPr="0070254C">
        <w:rPr>
          <w:i/>
          <w:iCs/>
        </w:rPr>
        <w:t>nani</w:t>
      </w:r>
      <w:proofErr w:type="spellEnd"/>
      <w:r w:rsidRPr="0070254C">
        <w:rPr>
          <w:i/>
          <w:iCs/>
        </w:rPr>
        <w:t xml:space="preserve"> </w:t>
      </w:r>
      <w:proofErr w:type="spellStart"/>
      <w:r w:rsidRPr="0070254C">
        <w:rPr>
          <w:i/>
          <w:iCs/>
        </w:rPr>
        <w:t>ka</w:t>
      </w:r>
      <w:proofErr w:type="spellEnd"/>
      <w:r w:rsidRPr="0070254C">
        <w:rPr>
          <w:i/>
          <w:iCs/>
        </w:rPr>
        <w:t>?</w:t>
      </w:r>
      <w:r w:rsidRPr="0070254C">
        <w:t xml:space="preserve">, kde je tento sémantický znak použit stejně jako v ostatních příbězích. V jiných případech výhoda není předávána jako dar, ale hlavní postava ji vlastní už od samotného začátku, či ji získává přechodem do jiného světa – ať už se ale jedná </w:t>
      </w:r>
      <w:r w:rsidR="00565619" w:rsidRPr="0070254C">
        <w:t>o</w:t>
      </w:r>
      <w:r w:rsidR="00565619">
        <w:t> </w:t>
      </w:r>
      <w:r w:rsidRPr="0070254C">
        <w:t>jakýkoliv způsob, hlavní postava vždy nějakou výhodu má.</w:t>
      </w:r>
    </w:p>
    <w:p w14:paraId="7D0B2C08" w14:textId="0A992F34" w:rsidR="00FB2D56" w:rsidRPr="0070254C" w:rsidRDefault="00FB2D56" w:rsidP="00FB2D56">
      <w:r w:rsidRPr="0070254C">
        <w:t xml:space="preserve">Co se týče druhů výhod samotných, </w:t>
      </w:r>
      <w:r w:rsidR="00565619" w:rsidRPr="0070254C">
        <w:t>i</w:t>
      </w:r>
      <w:r w:rsidR="00565619">
        <w:t> </w:t>
      </w:r>
      <w:r w:rsidRPr="0070254C">
        <w:t xml:space="preserve">ty se dělí do několika skupin, které se často opakují. Jeden z nejčastějších druhů výhody je nějaký dar či schopnost, která se na </w:t>
      </w:r>
      <w:r w:rsidRPr="0070254C">
        <w:lastRenderedPageBreak/>
        <w:t xml:space="preserve">první pohled zdá být zbytečná, ale ve skutečnosti je nesmírně užitečná. Exemplárním dílem je v tomto ohledu </w:t>
      </w:r>
      <w:proofErr w:type="spellStart"/>
      <w:r w:rsidRPr="0070254C">
        <w:rPr>
          <w:i/>
          <w:iCs/>
        </w:rPr>
        <w:t>Arifureta</w:t>
      </w:r>
      <w:proofErr w:type="spellEnd"/>
      <w:r w:rsidRPr="0070254C">
        <w:rPr>
          <w:i/>
          <w:iCs/>
        </w:rPr>
        <w:t xml:space="preserve"> </w:t>
      </w:r>
      <w:proofErr w:type="spellStart"/>
      <w:r w:rsidRPr="0070254C">
        <w:rPr>
          <w:i/>
          <w:iCs/>
        </w:rPr>
        <w:t>šokugjó</w:t>
      </w:r>
      <w:proofErr w:type="spellEnd"/>
      <w:r w:rsidRPr="0070254C">
        <w:rPr>
          <w:i/>
          <w:iCs/>
        </w:rPr>
        <w:t xml:space="preserve"> de sekai </w:t>
      </w:r>
      <w:proofErr w:type="spellStart"/>
      <w:r w:rsidRPr="0070254C">
        <w:rPr>
          <w:i/>
          <w:iCs/>
        </w:rPr>
        <w:t>saikjó</w:t>
      </w:r>
      <w:proofErr w:type="spellEnd"/>
      <w:r w:rsidRPr="0070254C">
        <w:rPr>
          <w:rStyle w:val="Znakapoznpodarou"/>
          <w:i/>
          <w:iCs/>
        </w:rPr>
        <w:footnoteReference w:id="71"/>
      </w:r>
      <w:r w:rsidRPr="0070254C">
        <w:t xml:space="preserve"> (</w:t>
      </w:r>
      <w:r w:rsidRPr="0070254C">
        <w:t>ありふれた職業で世界最強</w:t>
      </w:r>
      <w:r w:rsidRPr="0070254C">
        <w:t xml:space="preserve">, Nejsilnější na světě s obyčejným povoláním), ve kterém se hlavní postava začíná s naprosto obyčejnou výhodou, ale rychle zjistí, že se díky ní dokáže stát tím nejsilnějším – jak už je znát </w:t>
      </w:r>
      <w:r w:rsidR="00565619" w:rsidRPr="0070254C">
        <w:t>i</w:t>
      </w:r>
      <w:r w:rsidR="00565619">
        <w:t> </w:t>
      </w:r>
      <w:r w:rsidRPr="0070254C">
        <w:t>se samotného názvu.</w:t>
      </w:r>
    </w:p>
    <w:p w14:paraId="30A53554" w14:textId="77A0DA28" w:rsidR="00FB2D56" w:rsidRPr="0070254C" w:rsidRDefault="00FB2D56" w:rsidP="00FB2D56">
      <w:r w:rsidRPr="0070254C">
        <w:t>Jako příklad výhody, kterou hlavní postava vlastní už od samotného začátku, jsou znalosti z našeho světa. Jelikož jsou jiné světy oproti tomu našemu většinou v různých aspektech opožděné, hlavní postava je schopná získat náskok už jen tím, že je z jiného světa. Například v </w:t>
      </w:r>
      <w:proofErr w:type="spellStart"/>
      <w:r w:rsidRPr="0070254C">
        <w:rPr>
          <w:i/>
          <w:iCs/>
        </w:rPr>
        <w:t>Jódžo</w:t>
      </w:r>
      <w:proofErr w:type="spellEnd"/>
      <w:r w:rsidRPr="0070254C">
        <w:rPr>
          <w:i/>
          <w:iCs/>
        </w:rPr>
        <w:t xml:space="preserve"> </w:t>
      </w:r>
      <w:proofErr w:type="spellStart"/>
      <w:r w:rsidRPr="0070254C">
        <w:rPr>
          <w:i/>
          <w:iCs/>
        </w:rPr>
        <w:t>Senki</w:t>
      </w:r>
      <w:proofErr w:type="spellEnd"/>
      <w:r w:rsidRPr="0070254C">
        <w:t xml:space="preserve"> je touto výhodou znalost válečné historie, ze které si hlavní postava vypůjčuje při tvoření bitevních strategií. Jiným příkladem výhody je znalost technologie, která v jiném světě není</w:t>
      </w:r>
      <w:r w:rsidRPr="0070254C">
        <w:t>。</w:t>
      </w:r>
      <w:r w:rsidRPr="0070254C">
        <w:t xml:space="preserve">Mezi příběhy s tímto druhem výhody se řadí mj. </w:t>
      </w:r>
      <w:proofErr w:type="spellStart"/>
      <w:r w:rsidRPr="0070254C">
        <w:rPr>
          <w:i/>
          <w:iCs/>
        </w:rPr>
        <w:t>Honzuki</w:t>
      </w:r>
      <w:proofErr w:type="spellEnd"/>
      <w:r w:rsidRPr="0070254C">
        <w:rPr>
          <w:i/>
          <w:iCs/>
        </w:rPr>
        <w:t xml:space="preserve"> no </w:t>
      </w:r>
      <w:proofErr w:type="spellStart"/>
      <w:r w:rsidRPr="0070254C">
        <w:rPr>
          <w:i/>
          <w:iCs/>
        </w:rPr>
        <w:t>gekokudžó</w:t>
      </w:r>
      <w:proofErr w:type="spellEnd"/>
      <w:r w:rsidRPr="0070254C">
        <w:rPr>
          <w:rStyle w:val="Znakapoznpodarou"/>
        </w:rPr>
        <w:footnoteReference w:id="72"/>
      </w:r>
      <w:r w:rsidRPr="0070254C">
        <w:t xml:space="preserve"> (</w:t>
      </w:r>
      <w:r w:rsidRPr="0070254C">
        <w:t>本好きの下剋上</w:t>
      </w:r>
      <w:r w:rsidRPr="0070254C">
        <w:t xml:space="preserve">, Převrat knihomola), ve kterém hlavní postava používá své (neúplné) znalosti k vytvoření </w:t>
      </w:r>
      <w:r w:rsidR="00565619" w:rsidRPr="0070254C">
        <w:t>a</w:t>
      </w:r>
      <w:r w:rsidR="00565619">
        <w:t> </w:t>
      </w:r>
      <w:r w:rsidRPr="0070254C">
        <w:t xml:space="preserve">rozšíření knih </w:t>
      </w:r>
      <w:r w:rsidR="00565619" w:rsidRPr="0070254C">
        <w:t>a</w:t>
      </w:r>
      <w:r w:rsidR="00565619">
        <w:t> </w:t>
      </w:r>
      <w:r w:rsidRPr="0070254C">
        <w:t>tisku ve fantastickém jiném světě, technologií bližšímu spíše středověku.</w:t>
      </w:r>
    </w:p>
    <w:p w14:paraId="4CFBAC42" w14:textId="216174F9" w:rsidR="00FB2D56" w:rsidRPr="0070254C" w:rsidRDefault="008B7270" w:rsidP="00FB2D56">
      <w:pPr>
        <w:pStyle w:val="Nadpis3"/>
      </w:pPr>
      <w:bookmarkStart w:id="25" w:name="_Toc48215050"/>
      <w:r w:rsidRPr="0070254C">
        <w:t>3</w:t>
      </w:r>
      <w:r w:rsidR="00FB2D56" w:rsidRPr="0070254C">
        <w:t>.</w:t>
      </w:r>
      <w:r w:rsidRPr="0070254C">
        <w:t>1</w:t>
      </w:r>
      <w:r w:rsidR="00FB2D56" w:rsidRPr="0070254C">
        <w:t>.</w:t>
      </w:r>
      <w:r w:rsidR="00565619" w:rsidRPr="0070254C">
        <w:t>4</w:t>
      </w:r>
      <w:r w:rsidR="00565619">
        <w:t> </w:t>
      </w:r>
      <w:r w:rsidR="00FB2D56" w:rsidRPr="0070254C">
        <w:t>Cíl hlavní postavy</w:t>
      </w:r>
      <w:bookmarkEnd w:id="25"/>
    </w:p>
    <w:p w14:paraId="6E0C4A86" w14:textId="5416E02B" w:rsidR="00FB2D56" w:rsidRPr="0070254C" w:rsidRDefault="00FB2D56" w:rsidP="00FB2D56">
      <w:r w:rsidRPr="0070254C">
        <w:t xml:space="preserve">Posledním hlavním sémantickým znakem společným pro všechny příběhy </w:t>
      </w:r>
      <w:r w:rsidRPr="0070254C">
        <w:rPr>
          <w:i/>
          <w:iCs/>
        </w:rPr>
        <w:t>isekai</w:t>
      </w:r>
      <w:r w:rsidRPr="0070254C">
        <w:t xml:space="preserve"> je jejich konec – tedy cíl, ke kterému hlavní hrdinové směřují. Jak už bylo zmíněno výše, tento znak je pevně spojený se znakem prvním. Způsobem přechodu do jiného světa se totiž mění </w:t>
      </w:r>
      <w:r w:rsidR="00565619" w:rsidRPr="0070254C">
        <w:t>i</w:t>
      </w:r>
      <w:r w:rsidR="00565619">
        <w:t> </w:t>
      </w:r>
      <w:r w:rsidRPr="0070254C">
        <w:t xml:space="preserve">přechod zpět do světa našeho. Mění se nejen způsob návratu, ale </w:t>
      </w:r>
      <w:r w:rsidR="00565619" w:rsidRPr="0070254C">
        <w:t>i</w:t>
      </w:r>
      <w:r w:rsidR="00565619">
        <w:t> </w:t>
      </w:r>
      <w:r w:rsidRPr="0070254C">
        <w:t>fakt, zda návrat je vůbec možný.</w:t>
      </w:r>
    </w:p>
    <w:p w14:paraId="6893DBC1" w14:textId="6EF05CD5" w:rsidR="00FB2D56" w:rsidRPr="0070254C" w:rsidRDefault="00FB2D56" w:rsidP="00FB2D56">
      <w:r w:rsidRPr="0070254C">
        <w:t xml:space="preserve">Jak </w:t>
      </w:r>
      <w:r w:rsidR="00C245AD" w:rsidRPr="0070254C">
        <w:t>bylo</w:t>
      </w:r>
      <w:r w:rsidRPr="0070254C">
        <w:t xml:space="preserve"> potvrzeno v druhé kapitole, přechod do jiných světů nebyl při začátcích žánru </w:t>
      </w:r>
      <w:r w:rsidRPr="0070254C">
        <w:rPr>
          <w:i/>
          <w:iCs/>
        </w:rPr>
        <w:t>isekai</w:t>
      </w:r>
      <w:r w:rsidRPr="0070254C">
        <w:t xml:space="preserve"> permanentní. Jelikož se většinou jednalo </w:t>
      </w:r>
      <w:r w:rsidR="00565619" w:rsidRPr="0070254C">
        <w:t>o</w:t>
      </w:r>
      <w:r w:rsidR="00565619">
        <w:t> </w:t>
      </w:r>
      <w:r w:rsidRPr="0070254C">
        <w:t xml:space="preserve">přechod pomocí transportace, byla implikována jakási hranice mezi naším </w:t>
      </w:r>
      <w:r w:rsidR="00565619" w:rsidRPr="0070254C">
        <w:t>a</w:t>
      </w:r>
      <w:r w:rsidR="00565619">
        <w:t> </w:t>
      </w:r>
      <w:r w:rsidRPr="0070254C">
        <w:t xml:space="preserve">jiným světem, kterou bylo možné překročit </w:t>
      </w:r>
      <w:r w:rsidRPr="0070254C">
        <w:lastRenderedPageBreak/>
        <w:t xml:space="preserve">oběma směry. Hlavní postava tak měla po přechodu do jiného světa jasný cíl – </w:t>
      </w:r>
      <w:r w:rsidR="00565619" w:rsidRPr="0070254C">
        <w:t>a</w:t>
      </w:r>
      <w:r w:rsidR="00565619">
        <w:t> </w:t>
      </w:r>
      <w:r w:rsidRPr="0070254C">
        <w:t xml:space="preserve">to dostat se zpět. V příbězích, kde k přechodu došlo pomocí magie či rituálu, jinými slovy faktorem mimo kontrolu hlavní postavy, je hlavní postavě většinou udán úkol (nejčastěji v podobě poražení největšího zla jiného světa, typicky pána démonů), po jehož splnění je jim slíben návrat do jejich původního světa. </w:t>
      </w:r>
      <w:r w:rsidR="00565619" w:rsidRPr="0070254C">
        <w:t>I</w:t>
      </w:r>
      <w:r w:rsidR="00565619">
        <w:t> </w:t>
      </w:r>
      <w:r w:rsidRPr="0070254C">
        <w:t xml:space="preserve">v příbězích, které nebyly únikem motivované, lze ale zaznamenat trend návratu do našeho světa na konci příběhu snad už jen proto, že náš pravý svět je tím, kam hlavní postava patří. Tento trend lze vysledovat hlavně v příbězích, kde protagonista do jiného světa přechází sám. Hlavním sémantickým </w:t>
      </w:r>
      <w:r w:rsidR="00565619" w:rsidRPr="0070254C">
        <w:t>a</w:t>
      </w:r>
      <w:r w:rsidR="00565619">
        <w:t> </w:t>
      </w:r>
      <w:r w:rsidRPr="0070254C">
        <w:t>z jisté míry syntaktickým znakem tedy je, že příběh vždy končil ve světě našem. Lze si tak představit tento znak jako druhou část znaku prvního, dokončující cestu sekvencí „jiný svět → reálný svět“.</w:t>
      </w:r>
    </w:p>
    <w:p w14:paraId="0B627CAB" w14:textId="4658D198" w:rsidR="00FB2D56" w:rsidRPr="0070254C" w:rsidRDefault="00FB2D56" w:rsidP="00FB2D56">
      <w:r w:rsidRPr="0070254C">
        <w:t xml:space="preserve">K největší změně v tomto trendu došlo, když se </w:t>
      </w:r>
      <w:r w:rsidRPr="0070254C">
        <w:rPr>
          <w:i/>
          <w:iCs/>
        </w:rPr>
        <w:t>isekai</w:t>
      </w:r>
      <w:r w:rsidRPr="0070254C">
        <w:t xml:space="preserve"> začal více zaměřovat na reinkarnaci. Už z principu, na kterém reinkarnace funguje, se totiž postava vrátit zpět do svého světa nemůže. Hlavní postava ve svém reálném světě z</w:t>
      </w:r>
      <w:r w:rsidR="006B24AF">
        <w:t>emřela</w:t>
      </w:r>
      <w:r w:rsidRPr="0070254C">
        <w:t xml:space="preserve"> </w:t>
      </w:r>
      <w:r w:rsidR="00565619" w:rsidRPr="0070254C">
        <w:t>a</w:t>
      </w:r>
      <w:r w:rsidR="00565619">
        <w:t> </w:t>
      </w:r>
      <w:r w:rsidRPr="0070254C">
        <w:t xml:space="preserve">v jiném </w:t>
      </w:r>
      <w:r w:rsidR="006B24AF">
        <w:t>světě</w:t>
      </w:r>
      <w:r w:rsidR="006B24AF" w:rsidRPr="0070254C">
        <w:t xml:space="preserve"> žije</w:t>
      </w:r>
      <w:r w:rsidRPr="0070254C">
        <w:t xml:space="preserve"> druhý, nový život. Cílem se tedy mnohdy nestává únik z jiného světa, ale spíše snaha v jiném světě přežít. Příkladem takového příběhu je mj. </w:t>
      </w:r>
      <w:proofErr w:type="spellStart"/>
      <w:r w:rsidRPr="0070254C">
        <w:rPr>
          <w:i/>
          <w:iCs/>
        </w:rPr>
        <w:t>Mušoku</w:t>
      </w:r>
      <w:proofErr w:type="spellEnd"/>
      <w:r w:rsidRPr="0070254C">
        <w:rPr>
          <w:i/>
          <w:iCs/>
        </w:rPr>
        <w:t xml:space="preserve"> </w:t>
      </w:r>
      <w:proofErr w:type="spellStart"/>
      <w:r w:rsidRPr="0070254C">
        <w:rPr>
          <w:i/>
          <w:iCs/>
        </w:rPr>
        <w:t>Tensei</w:t>
      </w:r>
      <w:proofErr w:type="spellEnd"/>
      <w:r w:rsidRPr="0070254C">
        <w:t xml:space="preserve">, ve kterém se hlavní postava snaží svůj nový život žít lépe než ten první. Tento jiný cíl ale není vždy spojen s reinkarnací, </w:t>
      </w:r>
      <w:r w:rsidR="00565619" w:rsidRPr="0070254C">
        <w:t>a</w:t>
      </w:r>
      <w:r w:rsidR="00565619">
        <w:t> </w:t>
      </w:r>
      <w:r w:rsidRPr="0070254C">
        <w:t xml:space="preserve">proto nedává smysl ho vydělovat jako samostatný sémantický znak – nebo žánr </w:t>
      </w:r>
      <w:r w:rsidRPr="0070254C">
        <w:rPr>
          <w:i/>
          <w:iCs/>
        </w:rPr>
        <w:t>isekai</w:t>
      </w:r>
      <w:r w:rsidRPr="0070254C">
        <w:t xml:space="preserve"> rozdělovat na dva. Mnoho příběhů totiž má za cíl návrat do reálného světa </w:t>
      </w:r>
      <w:r w:rsidR="00565619" w:rsidRPr="0070254C">
        <w:t>i</w:t>
      </w:r>
      <w:r w:rsidR="00565619">
        <w:t> </w:t>
      </w:r>
      <w:r w:rsidRPr="0070254C">
        <w:t xml:space="preserve">přesto, že začínají reinkarnací, jak </w:t>
      </w:r>
      <w:r w:rsidR="00702A75" w:rsidRPr="0070254C">
        <w:t xml:space="preserve">ukazuje </w:t>
      </w:r>
      <w:proofErr w:type="spellStart"/>
      <w:r w:rsidR="00702A75" w:rsidRPr="0070254C">
        <w:t>Kono</w:t>
      </w:r>
      <w:proofErr w:type="spellEnd"/>
      <w:r w:rsidRPr="0070254C">
        <w:rPr>
          <w:i/>
          <w:iCs/>
        </w:rPr>
        <w:t xml:space="preserve"> </w:t>
      </w:r>
      <w:proofErr w:type="spellStart"/>
      <w:r w:rsidRPr="0070254C">
        <w:rPr>
          <w:i/>
          <w:iCs/>
        </w:rPr>
        <w:t>Subaraší</w:t>
      </w:r>
      <w:proofErr w:type="spellEnd"/>
      <w:r w:rsidRPr="0070254C">
        <w:rPr>
          <w:i/>
          <w:iCs/>
        </w:rPr>
        <w:t xml:space="preserve"> sekai ni </w:t>
      </w:r>
      <w:proofErr w:type="spellStart"/>
      <w:r w:rsidRPr="0070254C">
        <w:rPr>
          <w:i/>
          <w:iCs/>
        </w:rPr>
        <w:t>šukufuku</w:t>
      </w:r>
      <w:proofErr w:type="spellEnd"/>
      <w:r w:rsidRPr="0070254C">
        <w:rPr>
          <w:i/>
          <w:iCs/>
        </w:rPr>
        <w:t xml:space="preserve"> o!</w:t>
      </w:r>
      <w:r w:rsidR="00702A75">
        <w:rPr>
          <w:i/>
          <w:iCs/>
        </w:rPr>
        <w:t xml:space="preserve"> </w:t>
      </w:r>
      <w:r w:rsidRPr="0070254C">
        <w:t xml:space="preserve">parodující tento trend. </w:t>
      </w:r>
      <w:r w:rsidR="00565619" w:rsidRPr="0070254C">
        <w:t>A</w:t>
      </w:r>
      <w:r w:rsidR="00565619">
        <w:t> </w:t>
      </w:r>
      <w:r w:rsidR="00565619" w:rsidRPr="0070254C">
        <w:t>i</w:t>
      </w:r>
      <w:r w:rsidR="00565619">
        <w:t> </w:t>
      </w:r>
      <w:r w:rsidRPr="0070254C">
        <w:t xml:space="preserve">když cílem návrat není, </w:t>
      </w:r>
      <w:r w:rsidR="00565619" w:rsidRPr="0070254C">
        <w:t>a</w:t>
      </w:r>
      <w:r w:rsidR="00565619">
        <w:t> </w:t>
      </w:r>
      <w:r w:rsidRPr="0070254C">
        <w:t xml:space="preserve">jedná se </w:t>
      </w:r>
      <w:r w:rsidR="00565619" w:rsidRPr="0070254C">
        <w:t>o</w:t>
      </w:r>
      <w:r w:rsidR="00565619">
        <w:t> </w:t>
      </w:r>
      <w:r w:rsidRPr="0070254C">
        <w:t>samotné přežití, hrozba zla (ať už ve formě pána démonů či ne) je stále přítomná, čímž cíl překonání zla je stále stejný.</w:t>
      </w:r>
    </w:p>
    <w:p w14:paraId="5C5561C5" w14:textId="727E9D9B" w:rsidR="00FB2D56" w:rsidRPr="0070254C" w:rsidRDefault="00FB2D56" w:rsidP="00FB2D56">
      <w:r w:rsidRPr="0070254C">
        <w:t xml:space="preserve">Tento poslední sémantický znak tedy lze, podobně jako znak první, považovat za skupinu menších sémantických znaků. Mezi tyto menší znaky patří únik z jiného světa, boj </w:t>
      </w:r>
      <w:r w:rsidR="00565619" w:rsidRPr="0070254C">
        <w:t>o</w:t>
      </w:r>
      <w:r w:rsidR="00565619">
        <w:t> </w:t>
      </w:r>
      <w:r w:rsidRPr="0070254C">
        <w:t xml:space="preserve">život v jiném světě či poražení zla, respektive pána démonů. Tyto jednotlivé znaky jsou na sobě vzájemně závislé </w:t>
      </w:r>
      <w:r w:rsidR="00565619" w:rsidRPr="0070254C">
        <w:t>a</w:t>
      </w:r>
      <w:r w:rsidR="00565619">
        <w:t> </w:t>
      </w:r>
      <w:r w:rsidRPr="0070254C">
        <w:t xml:space="preserve">každý příběh </w:t>
      </w:r>
      <w:r w:rsidRPr="0070254C">
        <w:rPr>
          <w:i/>
          <w:iCs/>
        </w:rPr>
        <w:t>isekai</w:t>
      </w:r>
      <w:r w:rsidRPr="0070254C">
        <w:t xml:space="preserve">, ať už v jakémkoliv smyslu, jeden či více z těchto znaků obsahuje. </w:t>
      </w:r>
      <w:r w:rsidR="00565619" w:rsidRPr="0070254C">
        <w:t>I</w:t>
      </w:r>
      <w:r w:rsidR="00565619">
        <w:t> </w:t>
      </w:r>
      <w:r w:rsidRPr="0070254C">
        <w:t xml:space="preserve">příběhy, které zdánlivě obsahují cíl zcela jiný – zejména příběhy, kde cílem hlavní postavy je pouze žít klidný </w:t>
      </w:r>
      <w:r w:rsidR="00565619" w:rsidRPr="0070254C">
        <w:t>a</w:t>
      </w:r>
      <w:r w:rsidR="00565619">
        <w:t> </w:t>
      </w:r>
      <w:r w:rsidRPr="0070254C">
        <w:t xml:space="preserve">pohodový život – se těmto znakům nevyhýbají kompletně. </w:t>
      </w:r>
      <w:proofErr w:type="spellStart"/>
      <w:r w:rsidRPr="0070254C">
        <w:rPr>
          <w:i/>
          <w:iCs/>
        </w:rPr>
        <w:t>Desumáči</w:t>
      </w:r>
      <w:proofErr w:type="spellEnd"/>
      <w:r w:rsidRPr="0070254C">
        <w:rPr>
          <w:i/>
          <w:iCs/>
        </w:rPr>
        <w:t xml:space="preserve"> </w:t>
      </w:r>
      <w:proofErr w:type="spellStart"/>
      <w:r w:rsidRPr="0070254C">
        <w:rPr>
          <w:i/>
          <w:iCs/>
        </w:rPr>
        <w:t>kara</w:t>
      </w:r>
      <w:proofErr w:type="spellEnd"/>
      <w:r w:rsidRPr="0070254C">
        <w:rPr>
          <w:i/>
          <w:iCs/>
        </w:rPr>
        <w:t xml:space="preserve"> </w:t>
      </w:r>
      <w:proofErr w:type="spellStart"/>
      <w:r w:rsidRPr="0070254C">
        <w:rPr>
          <w:i/>
          <w:iCs/>
        </w:rPr>
        <w:t>hadžimaru</w:t>
      </w:r>
      <w:proofErr w:type="spellEnd"/>
      <w:r w:rsidRPr="0070254C">
        <w:rPr>
          <w:i/>
          <w:iCs/>
        </w:rPr>
        <w:t xml:space="preserve"> isekai </w:t>
      </w:r>
      <w:proofErr w:type="spellStart"/>
      <w:r w:rsidRPr="0070254C">
        <w:rPr>
          <w:i/>
          <w:iCs/>
        </w:rPr>
        <w:t>kjósókjoku</w:t>
      </w:r>
      <w:proofErr w:type="spellEnd"/>
      <w:r w:rsidRPr="0070254C">
        <w:t xml:space="preserve">, ve kterém se hlavní postava po náhlém přechodu do jiného světa rozhodne žít pokojný </w:t>
      </w:r>
      <w:r w:rsidRPr="0070254C">
        <w:lastRenderedPageBreak/>
        <w:t xml:space="preserve">život, je příkladem takového příběhu. Autor se sice zdánlivě vyhýbá konvenčním cílům žánru </w:t>
      </w:r>
      <w:r w:rsidRPr="0070254C">
        <w:rPr>
          <w:i/>
          <w:iCs/>
        </w:rPr>
        <w:t>isekai</w:t>
      </w:r>
      <w:r w:rsidRPr="0070254C">
        <w:t xml:space="preserve">, ale dělá tak přímo v reakci na ně. Snahou </w:t>
      </w:r>
      <w:r w:rsidR="00565619" w:rsidRPr="0070254C">
        <w:t>o</w:t>
      </w:r>
      <w:r w:rsidR="00565619">
        <w:t> </w:t>
      </w:r>
      <w:r w:rsidRPr="0070254C">
        <w:t xml:space="preserve">naprosto opačný cíl je tak často upozorňováno na cíl, který příběhy </w:t>
      </w:r>
      <w:r w:rsidRPr="0070254C">
        <w:rPr>
          <w:i/>
          <w:iCs/>
        </w:rPr>
        <w:t>isekai</w:t>
      </w:r>
      <w:r w:rsidR="005B08B1">
        <w:t xml:space="preserve"> obvykle mí</w:t>
      </w:r>
      <w:r w:rsidRPr="0070254C">
        <w:t xml:space="preserve">vají – </w:t>
      </w:r>
      <w:r w:rsidR="00565619" w:rsidRPr="0070254C">
        <w:t>a</w:t>
      </w:r>
      <w:r w:rsidR="00565619">
        <w:t> </w:t>
      </w:r>
      <w:proofErr w:type="spellStart"/>
      <w:r w:rsidRPr="0070254C">
        <w:t>Ainana</w:t>
      </w:r>
      <w:proofErr w:type="spellEnd"/>
      <w:r w:rsidRPr="0070254C">
        <w:t xml:space="preserve"> ve svém příběhu poněkud humorně poukazuje na to, že snaha vyhnout se souboji se zlem stejně nakonec k těmto soubojům vede.</w:t>
      </w:r>
    </w:p>
    <w:p w14:paraId="021FFA73" w14:textId="507538B1" w:rsidR="00FB2D56" w:rsidRPr="0070254C" w:rsidRDefault="005900A6" w:rsidP="005900A6">
      <w:pPr>
        <w:spacing w:line="259" w:lineRule="auto"/>
        <w:jc w:val="left"/>
      </w:pPr>
      <w:r>
        <w:br w:type="page"/>
      </w:r>
    </w:p>
    <w:p w14:paraId="33E2835D" w14:textId="1797C3DB" w:rsidR="00BB542D" w:rsidRPr="0070254C" w:rsidRDefault="00BB542D" w:rsidP="00147967">
      <w:pPr>
        <w:pStyle w:val="Nadpis1"/>
      </w:pPr>
      <w:bookmarkStart w:id="26" w:name="_Toc48215051"/>
      <w:r w:rsidRPr="0070254C">
        <w:lastRenderedPageBreak/>
        <w:t>Závěr</w:t>
      </w:r>
      <w:bookmarkEnd w:id="26"/>
    </w:p>
    <w:p w14:paraId="75085FD4" w14:textId="2AA5E406" w:rsidR="00D94982" w:rsidRPr="0070254C" w:rsidRDefault="00D22B67" w:rsidP="006B3727">
      <w:r w:rsidRPr="0070254C">
        <w:t xml:space="preserve">Japonsko, </w:t>
      </w:r>
      <w:r w:rsidR="000864B4" w:rsidRPr="0070254C">
        <w:t>zejména</w:t>
      </w:r>
      <w:r w:rsidR="003F7A32" w:rsidRPr="0070254C">
        <w:t xml:space="preserve"> kvůli své geografické poloze</w:t>
      </w:r>
      <w:r w:rsidRPr="0070254C">
        <w:t xml:space="preserve">, </w:t>
      </w:r>
      <w:r w:rsidR="003F7A32" w:rsidRPr="0070254C">
        <w:t>už od dávných časů</w:t>
      </w:r>
      <w:r w:rsidR="004C4B7E" w:rsidRPr="0070254C">
        <w:t xml:space="preserve"> lákal prospekt </w:t>
      </w:r>
      <w:r w:rsidR="00BD47DD" w:rsidRPr="0070254C">
        <w:t>neznámých lokalit</w:t>
      </w:r>
      <w:r w:rsidR="00A337AD" w:rsidRPr="0070254C">
        <w:t xml:space="preserve">. </w:t>
      </w:r>
      <w:r w:rsidR="00BA08C8" w:rsidRPr="0070254C">
        <w:t>Koncept, který nejprve začínal jako</w:t>
      </w:r>
      <w:r w:rsidR="002E508F" w:rsidRPr="0070254C">
        <w:t xml:space="preserve"> mystické země v podobě podsvětí</w:t>
      </w:r>
      <w:r w:rsidR="001B660F">
        <w:t xml:space="preserve"> </w:t>
      </w:r>
      <w:r w:rsidR="00565619">
        <w:t>v </w:t>
      </w:r>
      <w:proofErr w:type="spellStart"/>
      <w:r w:rsidR="001B660F" w:rsidRPr="001B660F">
        <w:rPr>
          <w:i/>
          <w:iCs/>
        </w:rPr>
        <w:t>Kodžiki</w:t>
      </w:r>
      <w:proofErr w:type="spellEnd"/>
      <w:r w:rsidR="002E508F" w:rsidRPr="0070254C">
        <w:t xml:space="preserve"> či podvodních paláců</w:t>
      </w:r>
      <w:r w:rsidR="001B660F">
        <w:t xml:space="preserve"> v </w:t>
      </w:r>
      <w:proofErr w:type="spellStart"/>
      <w:r w:rsidR="001B660F" w:rsidRPr="001B660F">
        <w:rPr>
          <w:i/>
          <w:iCs/>
        </w:rPr>
        <w:t>Urašima</w:t>
      </w:r>
      <w:proofErr w:type="spellEnd"/>
      <w:r w:rsidR="001B660F" w:rsidRPr="001B660F">
        <w:rPr>
          <w:i/>
          <w:iCs/>
        </w:rPr>
        <w:t xml:space="preserve"> </w:t>
      </w:r>
      <w:proofErr w:type="spellStart"/>
      <w:r w:rsidR="001B660F" w:rsidRPr="001B660F">
        <w:rPr>
          <w:i/>
          <w:iCs/>
        </w:rPr>
        <w:t>Taró</w:t>
      </w:r>
      <w:proofErr w:type="spellEnd"/>
      <w:r w:rsidR="00787A98">
        <w:rPr>
          <w:i/>
          <w:iCs/>
        </w:rPr>
        <w:t>,</w:t>
      </w:r>
      <w:r w:rsidR="000F3A5D" w:rsidRPr="0070254C">
        <w:t xml:space="preserve"> se pomalu transformoval do celých, samo</w:t>
      </w:r>
      <w:r w:rsidR="00BD47DD" w:rsidRPr="0070254C">
        <w:t>statných světů</w:t>
      </w:r>
      <w:r w:rsidR="004B2642" w:rsidRPr="0070254C">
        <w:t>, jako byly</w:t>
      </w:r>
      <w:r w:rsidR="001B660F">
        <w:t xml:space="preserve"> celoživotní</w:t>
      </w:r>
      <w:r w:rsidR="004B2642" w:rsidRPr="0070254C">
        <w:t xml:space="preserve"> sny</w:t>
      </w:r>
      <w:r w:rsidR="001B660F">
        <w:t xml:space="preserve"> v různých verzích příběhu </w:t>
      </w:r>
      <w:proofErr w:type="spellStart"/>
      <w:r w:rsidR="001B660F" w:rsidRPr="001B660F">
        <w:rPr>
          <w:i/>
          <w:iCs/>
        </w:rPr>
        <w:t>Kantan</w:t>
      </w:r>
      <w:proofErr w:type="spellEnd"/>
      <w:r w:rsidR="001B660F" w:rsidRPr="001B660F">
        <w:rPr>
          <w:i/>
          <w:iCs/>
        </w:rPr>
        <w:t xml:space="preserve"> no </w:t>
      </w:r>
      <w:proofErr w:type="spellStart"/>
      <w:r w:rsidR="001B660F" w:rsidRPr="001B660F">
        <w:rPr>
          <w:i/>
          <w:iCs/>
        </w:rPr>
        <w:t>jume</w:t>
      </w:r>
      <w:proofErr w:type="spellEnd"/>
      <w:r w:rsidR="004B2642" w:rsidRPr="0070254C">
        <w:t>.</w:t>
      </w:r>
      <w:r w:rsidR="009559CA" w:rsidRPr="0070254C">
        <w:t xml:space="preserve"> Je to dost možná tato afinita k jiným světům, která vedla </w:t>
      </w:r>
      <w:r w:rsidR="00242E50" w:rsidRPr="0070254C">
        <w:t xml:space="preserve">k pomalému růstu žánru </w:t>
      </w:r>
      <w:r w:rsidR="00242E50" w:rsidRPr="0070254C">
        <w:rPr>
          <w:i/>
          <w:iCs/>
        </w:rPr>
        <w:t>isekai</w:t>
      </w:r>
      <w:r w:rsidR="00242E50" w:rsidRPr="0070254C">
        <w:t xml:space="preserve"> od konce 20. století</w:t>
      </w:r>
      <w:r w:rsidR="00A02AD0">
        <w:t xml:space="preserve">, kdy se objevuje dílo </w:t>
      </w:r>
      <w:r w:rsidR="00A02AD0" w:rsidRPr="00A02AD0">
        <w:rPr>
          <w:i/>
          <w:iCs/>
        </w:rPr>
        <w:t xml:space="preserve">Isekai no </w:t>
      </w:r>
      <w:proofErr w:type="spellStart"/>
      <w:r w:rsidR="00A02AD0" w:rsidRPr="00A02AD0">
        <w:rPr>
          <w:i/>
          <w:iCs/>
        </w:rPr>
        <w:t>Júši</w:t>
      </w:r>
      <w:proofErr w:type="spellEnd"/>
      <w:r w:rsidR="00A02AD0">
        <w:t xml:space="preserve">, </w:t>
      </w:r>
      <w:r w:rsidR="00565619">
        <w:t>a </w:t>
      </w:r>
      <w:r w:rsidR="00A02AD0">
        <w:t xml:space="preserve">spolu s ním </w:t>
      </w:r>
      <w:r w:rsidR="00565619">
        <w:t>i </w:t>
      </w:r>
      <w:r w:rsidR="00A02AD0">
        <w:t xml:space="preserve">základy pro žánr </w:t>
      </w:r>
      <w:r w:rsidR="00A02AD0" w:rsidRPr="00A02AD0">
        <w:rPr>
          <w:i/>
          <w:iCs/>
        </w:rPr>
        <w:t>isekai</w:t>
      </w:r>
      <w:r w:rsidR="00A02AD0">
        <w:t>.</w:t>
      </w:r>
      <w:r w:rsidR="00ED3990" w:rsidRPr="0070254C">
        <w:t xml:space="preserve"> </w:t>
      </w:r>
      <w:r w:rsidR="00A02AD0">
        <w:t xml:space="preserve">Když </w:t>
      </w:r>
      <w:r w:rsidR="00565619">
        <w:t>k </w:t>
      </w:r>
      <w:r w:rsidR="00A02AD0">
        <w:t>jeho</w:t>
      </w:r>
      <w:r w:rsidR="0069003F" w:rsidRPr="0070254C">
        <w:t xml:space="preserve"> </w:t>
      </w:r>
      <w:r w:rsidR="00A02AD0">
        <w:t>„</w:t>
      </w:r>
      <w:r w:rsidR="0069003F" w:rsidRPr="0070254C">
        <w:t>znovuobjevení</w:t>
      </w:r>
      <w:r w:rsidR="00A02AD0">
        <w:t>“</w:t>
      </w:r>
      <w:r w:rsidR="0069003F" w:rsidRPr="0070254C">
        <w:t xml:space="preserve"> </w:t>
      </w:r>
      <w:r w:rsidR="00565619" w:rsidRPr="0070254C">
        <w:t>a</w:t>
      </w:r>
      <w:r w:rsidR="00565619">
        <w:t> </w:t>
      </w:r>
      <w:r w:rsidR="0069003F" w:rsidRPr="0070254C">
        <w:t xml:space="preserve">boomu </w:t>
      </w:r>
      <w:r w:rsidR="00D94982" w:rsidRPr="0070254C">
        <w:t xml:space="preserve">na internetu </w:t>
      </w:r>
      <w:r w:rsidR="00A02AD0">
        <w:t xml:space="preserve">došlo </w:t>
      </w:r>
      <w:r w:rsidR="00D94982" w:rsidRPr="0070254C">
        <w:t>ve století následujícím</w:t>
      </w:r>
      <w:r w:rsidR="00A02AD0">
        <w:t>, tyto základy byly transformovány do pilířů, které žánr definují dodnes.</w:t>
      </w:r>
    </w:p>
    <w:p w14:paraId="63923FD1" w14:textId="48663DAB" w:rsidR="001B660F" w:rsidRPr="0070254C" w:rsidRDefault="00C02D84" w:rsidP="001B660F">
      <w:r w:rsidRPr="0070254C">
        <w:t xml:space="preserve">Žánr </w:t>
      </w:r>
      <w:r w:rsidRPr="0070254C">
        <w:rPr>
          <w:i/>
          <w:iCs/>
        </w:rPr>
        <w:t>isekai</w:t>
      </w:r>
      <w:r w:rsidRPr="0070254C">
        <w:t xml:space="preserve"> neměl jeden společný začátek</w:t>
      </w:r>
      <w:r w:rsidR="00921515">
        <w:t xml:space="preserve">. Jedním z prvních příkladů jeho existence je </w:t>
      </w:r>
      <w:r w:rsidR="00921515" w:rsidRPr="00BB2857">
        <w:rPr>
          <w:i/>
          <w:iCs/>
        </w:rPr>
        <w:t xml:space="preserve">Isekai no </w:t>
      </w:r>
      <w:proofErr w:type="spellStart"/>
      <w:r w:rsidR="00921515" w:rsidRPr="00BB2857">
        <w:rPr>
          <w:i/>
          <w:iCs/>
        </w:rPr>
        <w:t>Júši</w:t>
      </w:r>
      <w:proofErr w:type="spellEnd"/>
      <w:r w:rsidR="00921515">
        <w:t xml:space="preserve"> z roku 1983</w:t>
      </w:r>
      <w:r w:rsidR="00BB2857">
        <w:t xml:space="preserve">, kdy ale žánr své popularity nenabyl. Tomu došlo až v roce 2002 se </w:t>
      </w:r>
      <w:proofErr w:type="spellStart"/>
      <w:r w:rsidR="00BB2857" w:rsidRPr="00BB2857">
        <w:rPr>
          <w:i/>
          <w:iCs/>
        </w:rPr>
        <w:t>Sword</w:t>
      </w:r>
      <w:proofErr w:type="spellEnd"/>
      <w:r w:rsidR="00BB2857" w:rsidRPr="00BB2857">
        <w:rPr>
          <w:i/>
          <w:iCs/>
        </w:rPr>
        <w:t xml:space="preserve"> Art Online</w:t>
      </w:r>
      <w:r w:rsidR="00BB2857">
        <w:t>, respektive s jeho nárůstem v popularitě kolem roku 2012. Přesto, že si jsou díla podobná</w:t>
      </w:r>
      <w:r w:rsidR="00787A98">
        <w:t>,</w:t>
      </w:r>
      <w:r w:rsidR="00BB2857">
        <w:t xml:space="preserve"> nelze jednoznačně určit jejich</w:t>
      </w:r>
      <w:r w:rsidR="005B08B1">
        <w:t xml:space="preserve"> spojitosti</w:t>
      </w:r>
      <w:r w:rsidR="00BB2857">
        <w:t xml:space="preserve"> </w:t>
      </w:r>
      <w:r w:rsidR="00565619">
        <w:t>a </w:t>
      </w:r>
      <w:r w:rsidR="00BB2857">
        <w:t xml:space="preserve">stejně tak nelze </w:t>
      </w:r>
      <w:proofErr w:type="spellStart"/>
      <w:r w:rsidR="00BB2857" w:rsidRPr="00BB2857">
        <w:rPr>
          <w:i/>
          <w:iCs/>
        </w:rPr>
        <w:t>Sword</w:t>
      </w:r>
      <w:proofErr w:type="spellEnd"/>
      <w:r w:rsidR="00BB2857" w:rsidRPr="00BB2857">
        <w:rPr>
          <w:i/>
          <w:iCs/>
        </w:rPr>
        <w:t xml:space="preserve"> Art Online</w:t>
      </w:r>
      <w:r w:rsidR="00BB2857">
        <w:t xml:space="preserve"> kreditovat jako samotného stavitele žánru, když se v době jeho popularity objevovalo mnoho podobných, ale </w:t>
      </w:r>
      <w:r w:rsidR="00565619">
        <w:t>i </w:t>
      </w:r>
      <w:r w:rsidR="00BB2857">
        <w:t>tak rozličných děl.</w:t>
      </w:r>
      <w:r w:rsidR="007A7060" w:rsidRPr="0070254C">
        <w:t xml:space="preserve"> </w:t>
      </w:r>
      <w:r w:rsidR="00565619" w:rsidRPr="0070254C">
        <w:t>I</w:t>
      </w:r>
      <w:r w:rsidR="00565619">
        <w:t> </w:t>
      </w:r>
      <w:r w:rsidR="007A7060" w:rsidRPr="0070254C">
        <w:t xml:space="preserve">proto byl </w:t>
      </w:r>
      <w:r w:rsidR="00BB2857" w:rsidRPr="00BB2857">
        <w:rPr>
          <w:i/>
          <w:iCs/>
        </w:rPr>
        <w:t>isekai</w:t>
      </w:r>
      <w:r w:rsidR="00BB2857">
        <w:t xml:space="preserve"> </w:t>
      </w:r>
      <w:r w:rsidR="007A7060" w:rsidRPr="0070254C">
        <w:t>často definován jako více rozličných, ale podobných žánrů, v popředí s </w:t>
      </w:r>
      <w:r w:rsidR="007A7060" w:rsidRPr="0070254C">
        <w:rPr>
          <w:i/>
          <w:iCs/>
        </w:rPr>
        <w:t xml:space="preserve">isekai </w:t>
      </w:r>
      <w:proofErr w:type="spellStart"/>
      <w:r w:rsidR="007A7060" w:rsidRPr="0070254C">
        <w:rPr>
          <w:i/>
          <w:iCs/>
        </w:rPr>
        <w:t>tensei</w:t>
      </w:r>
      <w:proofErr w:type="spellEnd"/>
      <w:r w:rsidR="007A7060" w:rsidRPr="0070254C">
        <w:t xml:space="preserve"> </w:t>
      </w:r>
      <w:r w:rsidR="00565619" w:rsidRPr="0070254C">
        <w:t>a</w:t>
      </w:r>
      <w:r w:rsidR="00565619">
        <w:t> </w:t>
      </w:r>
      <w:r w:rsidR="007A7060" w:rsidRPr="0070254C">
        <w:rPr>
          <w:i/>
          <w:iCs/>
        </w:rPr>
        <w:t xml:space="preserve">isekai </w:t>
      </w:r>
      <w:proofErr w:type="spellStart"/>
      <w:r w:rsidR="007A7060" w:rsidRPr="0070254C">
        <w:rPr>
          <w:i/>
          <w:iCs/>
        </w:rPr>
        <w:t>ten’i</w:t>
      </w:r>
      <w:proofErr w:type="spellEnd"/>
      <w:r w:rsidR="007A7060" w:rsidRPr="0070254C">
        <w:t>.</w:t>
      </w:r>
      <w:r w:rsidR="00003007" w:rsidRPr="0070254C">
        <w:t xml:space="preserve"> Jak bylo ale prokázáno</w:t>
      </w:r>
      <w:r w:rsidR="00A02AD0">
        <w:t xml:space="preserve"> v první kapitole</w:t>
      </w:r>
      <w:r w:rsidR="00003007" w:rsidRPr="0070254C">
        <w:t xml:space="preserve">, tyto žánry si jsou podobné natolik, že </w:t>
      </w:r>
      <w:r w:rsidR="00C50541" w:rsidRPr="0070254C">
        <w:t>j</w:t>
      </w:r>
      <w:r w:rsidR="00003007" w:rsidRPr="0070254C">
        <w:t>e lze sjednotit do kategorie jedné</w:t>
      </w:r>
      <w:r w:rsidR="00354992" w:rsidRPr="0070254C">
        <w:t xml:space="preserve"> – </w:t>
      </w:r>
      <w:r w:rsidR="00565619" w:rsidRPr="0070254C">
        <w:t>a</w:t>
      </w:r>
      <w:r w:rsidR="00565619">
        <w:t> </w:t>
      </w:r>
      <w:r w:rsidR="00565619" w:rsidRPr="0070254C">
        <w:t>i</w:t>
      </w:r>
      <w:r w:rsidR="00565619">
        <w:t> </w:t>
      </w:r>
      <w:r w:rsidR="00354992" w:rsidRPr="0070254C">
        <w:t xml:space="preserve">když je dále rozdělovat na </w:t>
      </w:r>
      <w:proofErr w:type="spellStart"/>
      <w:r w:rsidR="00354992" w:rsidRPr="0070254C">
        <w:t>subžánry</w:t>
      </w:r>
      <w:proofErr w:type="spellEnd"/>
      <w:r w:rsidR="00354992" w:rsidRPr="0070254C">
        <w:t xml:space="preserve"> bezpochyby lze, rozdíl</w:t>
      </w:r>
      <w:r w:rsidR="0007273B" w:rsidRPr="0070254C">
        <w:t>y</w:t>
      </w:r>
      <w:r w:rsidR="00354992" w:rsidRPr="0070254C">
        <w:t xml:space="preserve"> mezi nimi začínají spíše spl</w:t>
      </w:r>
      <w:r w:rsidR="00810AE2" w:rsidRPr="0070254C">
        <w:t>ý</w:t>
      </w:r>
      <w:r w:rsidR="00354992" w:rsidRPr="0070254C">
        <w:t>vat.</w:t>
      </w:r>
      <w:r w:rsidR="002F2E68" w:rsidRPr="0070254C">
        <w:t xml:space="preserve"> </w:t>
      </w:r>
      <w:r w:rsidR="001B660F">
        <w:t xml:space="preserve">V této práci je tak definice žánru </w:t>
      </w:r>
      <w:r w:rsidR="001B660F" w:rsidRPr="001B660F">
        <w:rPr>
          <w:i/>
          <w:iCs/>
        </w:rPr>
        <w:t>isekai</w:t>
      </w:r>
      <w:r w:rsidR="001B660F">
        <w:t xml:space="preserve"> úspěšně sjednocena do obecné </w:t>
      </w:r>
      <w:r w:rsidR="00565619">
        <w:t>a </w:t>
      </w:r>
      <w:r w:rsidR="001B660F">
        <w:t xml:space="preserve">kompaktní formy, </w:t>
      </w:r>
      <w:r w:rsidR="00565619">
        <w:t>a </w:t>
      </w:r>
      <w:r w:rsidR="001B660F">
        <w:t>to sice jako p</w:t>
      </w:r>
      <w:r w:rsidR="001B660F" w:rsidRPr="0070254C">
        <w:t xml:space="preserve">říběh, ve kterém se jakýmkoliv způsobem hlavní postava dostane </w:t>
      </w:r>
      <w:r w:rsidR="00565619" w:rsidRPr="0070254C">
        <w:t>z</w:t>
      </w:r>
      <w:r w:rsidR="00565619">
        <w:t> </w:t>
      </w:r>
      <w:r w:rsidR="001B660F">
        <w:t>„</w:t>
      </w:r>
      <w:r w:rsidR="001B660F" w:rsidRPr="0070254C">
        <w:t>reálného světa</w:t>
      </w:r>
      <w:r w:rsidR="001B660F">
        <w:t>“</w:t>
      </w:r>
      <w:r w:rsidR="001B660F" w:rsidRPr="0070254C">
        <w:t xml:space="preserve"> do </w:t>
      </w:r>
      <w:r w:rsidR="001B660F">
        <w:t>„</w:t>
      </w:r>
      <w:r w:rsidR="001B660F" w:rsidRPr="0070254C">
        <w:t>jiného světa</w:t>
      </w:r>
      <w:r w:rsidR="001B660F">
        <w:t>“,</w:t>
      </w:r>
      <w:r w:rsidR="001B660F" w:rsidRPr="0070254C">
        <w:t xml:space="preserve"> </w:t>
      </w:r>
      <w:r w:rsidR="001B660F">
        <w:t>ve kterém se většina příběhu nadále odehrává.</w:t>
      </w:r>
    </w:p>
    <w:p w14:paraId="1160D00B" w14:textId="61E942F4" w:rsidR="00AD4EDC" w:rsidRPr="0070254C" w:rsidRDefault="00A02AD0" w:rsidP="006B3727">
      <w:r>
        <w:t xml:space="preserve">Tato definice je sama </w:t>
      </w:r>
      <w:r w:rsidR="00565619">
        <w:t>o </w:t>
      </w:r>
      <w:r>
        <w:t xml:space="preserve">sobě velmi obecná, </w:t>
      </w:r>
      <w:r w:rsidR="00565619">
        <w:t>a i </w:t>
      </w:r>
      <w:r>
        <w:t>proto se práce v kapitole třetí zaměřila na nejčastěji se opakující sémantické znaky ve většině</w:t>
      </w:r>
      <w:r w:rsidR="00BB2857">
        <w:t xml:space="preserve"> moderních</w:t>
      </w:r>
      <w:r>
        <w:t xml:space="preserve"> děl tohoto žánru</w:t>
      </w:r>
      <w:r w:rsidR="00BB2857">
        <w:t xml:space="preserve">, v popředí s parodickým </w:t>
      </w:r>
      <w:proofErr w:type="spellStart"/>
      <w:r w:rsidR="00BB2857" w:rsidRPr="00D3690E">
        <w:rPr>
          <w:i/>
          <w:iCs/>
        </w:rPr>
        <w:t>Kono</w:t>
      </w:r>
      <w:proofErr w:type="spellEnd"/>
      <w:r w:rsidR="00BB2857" w:rsidRPr="00D3690E">
        <w:rPr>
          <w:i/>
          <w:iCs/>
        </w:rPr>
        <w:t xml:space="preserve"> </w:t>
      </w:r>
      <w:proofErr w:type="spellStart"/>
      <w:r w:rsidR="00D3690E" w:rsidRPr="00D3690E">
        <w:rPr>
          <w:i/>
          <w:iCs/>
        </w:rPr>
        <w:t>s</w:t>
      </w:r>
      <w:r w:rsidR="00BB2857" w:rsidRPr="00D3690E">
        <w:rPr>
          <w:i/>
          <w:iCs/>
        </w:rPr>
        <w:t>ubaraší</w:t>
      </w:r>
      <w:proofErr w:type="spellEnd"/>
      <w:r w:rsidR="00BB2857" w:rsidRPr="00D3690E">
        <w:rPr>
          <w:i/>
          <w:iCs/>
        </w:rPr>
        <w:t xml:space="preserve"> </w:t>
      </w:r>
      <w:r w:rsidR="00D3690E" w:rsidRPr="00D3690E">
        <w:rPr>
          <w:i/>
          <w:iCs/>
        </w:rPr>
        <w:t xml:space="preserve">sekai ni </w:t>
      </w:r>
      <w:proofErr w:type="spellStart"/>
      <w:r w:rsidR="00D3690E" w:rsidRPr="00D3690E">
        <w:rPr>
          <w:i/>
          <w:iCs/>
        </w:rPr>
        <w:t>šukufuku</w:t>
      </w:r>
      <w:proofErr w:type="spellEnd"/>
      <w:r w:rsidR="00D3690E" w:rsidRPr="00D3690E">
        <w:rPr>
          <w:i/>
          <w:iCs/>
        </w:rPr>
        <w:t xml:space="preserve"> o!</w:t>
      </w:r>
      <w:r>
        <w:t xml:space="preserve">. Mezi tyto znaky, v práci označované jako čtyři pilíře žánru </w:t>
      </w:r>
      <w:r w:rsidRPr="00A02AD0">
        <w:rPr>
          <w:i/>
          <w:iCs/>
        </w:rPr>
        <w:t>isekai</w:t>
      </w:r>
      <w:r>
        <w:t xml:space="preserve">, patří: způsob přechodu do jiného světa, podoba jiného světa, výhoda hlavní postavy </w:t>
      </w:r>
      <w:r w:rsidR="00565619">
        <w:t>a </w:t>
      </w:r>
      <w:r>
        <w:t xml:space="preserve">cíl hlavní postavy. Z těchto tematicko-motivických znaků obsahují díla </w:t>
      </w:r>
      <w:r w:rsidRPr="00A02AD0">
        <w:rPr>
          <w:i/>
          <w:iCs/>
        </w:rPr>
        <w:t>isekai</w:t>
      </w:r>
      <w:r>
        <w:t xml:space="preserve"> vždy minimálně tři</w:t>
      </w:r>
      <w:r w:rsidR="00BB2857">
        <w:t xml:space="preserve"> </w:t>
      </w:r>
      <w:r w:rsidR="00565619">
        <w:t>a </w:t>
      </w:r>
      <w:r w:rsidR="00BB2857">
        <w:t xml:space="preserve">ani </w:t>
      </w:r>
      <w:r w:rsidR="00BB2857" w:rsidRPr="00D3690E">
        <w:rPr>
          <w:i/>
          <w:iCs/>
        </w:rPr>
        <w:t xml:space="preserve">Isekai no </w:t>
      </w:r>
      <w:proofErr w:type="spellStart"/>
      <w:r w:rsidR="00BB2857" w:rsidRPr="00D3690E">
        <w:rPr>
          <w:i/>
          <w:iCs/>
        </w:rPr>
        <w:t>Júši</w:t>
      </w:r>
      <w:proofErr w:type="spellEnd"/>
      <w:r w:rsidR="00BB2857">
        <w:t xml:space="preserve"> či </w:t>
      </w:r>
      <w:proofErr w:type="spellStart"/>
      <w:r w:rsidR="00BB2857" w:rsidRPr="00D3690E">
        <w:rPr>
          <w:i/>
          <w:iCs/>
        </w:rPr>
        <w:t>Sword</w:t>
      </w:r>
      <w:proofErr w:type="spellEnd"/>
      <w:r w:rsidR="00BB2857" w:rsidRPr="00D3690E">
        <w:rPr>
          <w:i/>
          <w:iCs/>
        </w:rPr>
        <w:t xml:space="preserve"> Art Online</w:t>
      </w:r>
      <w:r w:rsidR="00BB2857">
        <w:t xml:space="preserve"> nejsou výjimkou tohoto pravidla.</w:t>
      </w:r>
    </w:p>
    <w:p w14:paraId="6E3DAE2C" w14:textId="77777777" w:rsidR="00D3690E" w:rsidRDefault="00D3690E" w:rsidP="006B3727">
      <w:pPr>
        <w:rPr>
          <w:i/>
          <w:iCs/>
        </w:rPr>
      </w:pPr>
    </w:p>
    <w:p w14:paraId="1036CC99" w14:textId="7B023A48" w:rsidR="004B0967" w:rsidRPr="0070254C" w:rsidRDefault="00D3690E" w:rsidP="00DD19AE">
      <w:r>
        <w:t xml:space="preserve">Tato práce byla ve výsledku úspěšná v obecné definici žánru </w:t>
      </w:r>
      <w:r w:rsidRPr="00DD19AE">
        <w:rPr>
          <w:i/>
          <w:iCs/>
        </w:rPr>
        <w:t>isekai</w:t>
      </w:r>
      <w:r>
        <w:t xml:space="preserve"> </w:t>
      </w:r>
      <w:r w:rsidR="00565619">
        <w:t>a </w:t>
      </w:r>
      <w:r>
        <w:t xml:space="preserve">v jejím následovném rozšíření </w:t>
      </w:r>
      <w:r w:rsidR="00565619">
        <w:t>o </w:t>
      </w:r>
      <w:r>
        <w:t xml:space="preserve">žánrové konvence. Existence jiných světů, tedy jedna z nejdůležitějších charakteristik tohoto žánru, byla prokázána už </w:t>
      </w:r>
      <w:r w:rsidR="00565619">
        <w:t>i </w:t>
      </w:r>
      <w:r>
        <w:t xml:space="preserve">ve staré japonské literatuře jako </w:t>
      </w:r>
      <w:proofErr w:type="spellStart"/>
      <w:r w:rsidRPr="00DD19AE">
        <w:rPr>
          <w:i/>
          <w:iCs/>
        </w:rPr>
        <w:t>Kodžiki</w:t>
      </w:r>
      <w:proofErr w:type="spellEnd"/>
      <w:r>
        <w:t xml:space="preserve">, čímž byla práce schopna dokázat </w:t>
      </w:r>
      <w:r w:rsidR="00565619">
        <w:t>i </w:t>
      </w:r>
      <w:r>
        <w:t xml:space="preserve">dosah </w:t>
      </w:r>
      <w:r w:rsidRPr="00D3690E">
        <w:rPr>
          <w:i/>
          <w:iCs/>
        </w:rPr>
        <w:t>isekai</w:t>
      </w:r>
      <w:r>
        <w:t xml:space="preserve"> do historické literatury.</w:t>
      </w:r>
      <w:r w:rsidR="00DD19AE">
        <w:t xml:space="preserve"> Práce stejně tak prokázala existenci všech důležitých žánrových konvencí již v díle </w:t>
      </w:r>
      <w:r w:rsidR="00DD19AE" w:rsidRPr="00DD19AE">
        <w:rPr>
          <w:i/>
          <w:iCs/>
        </w:rPr>
        <w:t xml:space="preserve">Isekai no </w:t>
      </w:r>
      <w:proofErr w:type="spellStart"/>
      <w:r w:rsidR="00DD19AE" w:rsidRPr="00DD19AE">
        <w:rPr>
          <w:i/>
          <w:iCs/>
        </w:rPr>
        <w:t>Júši</w:t>
      </w:r>
      <w:proofErr w:type="spellEnd"/>
      <w:r w:rsidR="00DD19AE">
        <w:t>, čímž dále potvrdila existenci žánru v literární sféře už před jeho následovným internetovým boomem.</w:t>
      </w:r>
      <w:r>
        <w:t xml:space="preserve"> Pevně věřím</w:t>
      </w:r>
      <w:r w:rsidR="00787A98">
        <w:t>,</w:t>
      </w:r>
      <w:r>
        <w:t xml:space="preserve"> že tyto objevy, tedy obecná definice žánru jako jednoho celku, žánrové konvence v podobě tematicko-motivických znaků </w:t>
      </w:r>
      <w:r w:rsidR="00565619">
        <w:t>a </w:t>
      </w:r>
      <w:r>
        <w:t xml:space="preserve">důkaz jejich existence od počátků japonské literatury, poslouží jako užitečné základy </w:t>
      </w:r>
      <w:r w:rsidR="00565619">
        <w:t>a </w:t>
      </w:r>
      <w:r>
        <w:t>zdro</w:t>
      </w:r>
      <w:r w:rsidR="00DD19AE">
        <w:t xml:space="preserve">je pro jakékoliv další práce zabývající se žánrem </w:t>
      </w:r>
      <w:r w:rsidR="00DD19AE" w:rsidRPr="00DD19AE">
        <w:rPr>
          <w:i/>
          <w:iCs/>
        </w:rPr>
        <w:t>isekai</w:t>
      </w:r>
      <w:r w:rsidR="00DD19AE">
        <w:t xml:space="preserve"> </w:t>
      </w:r>
      <w:r w:rsidR="00565619">
        <w:t>a </w:t>
      </w:r>
      <w:r w:rsidR="00DD19AE">
        <w:t>s ním spojenými tématy.</w:t>
      </w:r>
      <w:r w:rsidR="004B0967" w:rsidRPr="0070254C">
        <w:br w:type="page"/>
      </w:r>
    </w:p>
    <w:p w14:paraId="7011A441" w14:textId="77777777" w:rsidR="005E5CFD" w:rsidRDefault="004B0967" w:rsidP="004B0967">
      <w:pPr>
        <w:pStyle w:val="Nadpis1"/>
      </w:pPr>
      <w:bookmarkStart w:id="27" w:name="_Toc48215052"/>
      <w:r w:rsidRPr="0070254C">
        <w:lastRenderedPageBreak/>
        <w:t>Resum</w:t>
      </w:r>
      <w:r w:rsidR="002B219F" w:rsidRPr="0070254C">
        <w:t>é</w:t>
      </w:r>
      <w:bookmarkEnd w:id="27"/>
    </w:p>
    <w:p w14:paraId="073476AE" w14:textId="1F120A41" w:rsidR="00C90793" w:rsidRPr="009F397E" w:rsidRDefault="00731774" w:rsidP="005E5CFD">
      <w:pPr>
        <w:rPr>
          <w:lang w:val="en-US"/>
        </w:rPr>
      </w:pPr>
      <w:r w:rsidRPr="009F397E">
        <w:rPr>
          <w:lang w:val="en-US"/>
        </w:rPr>
        <w:t xml:space="preserve">The aim of this thesis </w:t>
      </w:r>
      <w:r w:rsidR="009C0106" w:rsidRPr="009F397E">
        <w:rPr>
          <w:lang w:val="en-US"/>
        </w:rPr>
        <w:t xml:space="preserve">is to </w:t>
      </w:r>
      <w:r w:rsidR="00DE109F" w:rsidRPr="009F397E">
        <w:rPr>
          <w:lang w:val="en-US"/>
        </w:rPr>
        <w:t xml:space="preserve">define </w:t>
      </w:r>
      <w:r w:rsidR="00DE109F" w:rsidRPr="009F397E">
        <w:rPr>
          <w:i/>
          <w:iCs/>
          <w:lang w:val="en-US"/>
        </w:rPr>
        <w:t>isekai</w:t>
      </w:r>
      <w:r w:rsidR="00DE109F" w:rsidRPr="009F397E">
        <w:rPr>
          <w:lang w:val="en-US"/>
        </w:rPr>
        <w:t xml:space="preserve"> as one complete genre using the already existing, albeit needlessly restricting</w:t>
      </w:r>
      <w:r w:rsidR="009F397E" w:rsidRPr="009F397E">
        <w:rPr>
          <w:lang w:val="en-US"/>
        </w:rPr>
        <w:t>,</w:t>
      </w:r>
      <w:r w:rsidR="00DE109F" w:rsidRPr="009F397E">
        <w:rPr>
          <w:lang w:val="en-US"/>
        </w:rPr>
        <w:t xml:space="preserve"> categories of popular</w:t>
      </w:r>
      <w:r w:rsidR="00463448" w:rsidRPr="009F397E">
        <w:rPr>
          <w:lang w:val="en-US"/>
        </w:rPr>
        <w:t xml:space="preserve"> Japanese literature dealing with the crossing of the main character from </w:t>
      </w:r>
      <w:r w:rsidR="00565619" w:rsidRPr="009F397E">
        <w:rPr>
          <w:lang w:val="en-US"/>
        </w:rPr>
        <w:t>a</w:t>
      </w:r>
      <w:r w:rsidR="00565619">
        <w:rPr>
          <w:lang w:val="en-US"/>
        </w:rPr>
        <w:t> </w:t>
      </w:r>
      <w:r w:rsidR="009F397E">
        <w:rPr>
          <w:lang w:val="en-US"/>
        </w:rPr>
        <w:t>‘</w:t>
      </w:r>
      <w:r w:rsidR="009A2586" w:rsidRPr="009F397E">
        <w:rPr>
          <w:lang w:val="en-US"/>
        </w:rPr>
        <w:t>real world</w:t>
      </w:r>
      <w:r w:rsidR="009F397E">
        <w:rPr>
          <w:lang w:val="en-US"/>
        </w:rPr>
        <w:t>’</w:t>
      </w:r>
      <w:r w:rsidR="009A2586" w:rsidRPr="009F397E">
        <w:rPr>
          <w:lang w:val="en-US"/>
        </w:rPr>
        <w:t xml:space="preserve"> to </w:t>
      </w:r>
      <w:r w:rsidR="00565619" w:rsidRPr="009F397E">
        <w:rPr>
          <w:lang w:val="en-US"/>
        </w:rPr>
        <w:t>a</w:t>
      </w:r>
      <w:r w:rsidR="00565619">
        <w:rPr>
          <w:lang w:val="en-US"/>
        </w:rPr>
        <w:t> </w:t>
      </w:r>
      <w:r w:rsidR="009F397E">
        <w:rPr>
          <w:lang w:val="en-US"/>
        </w:rPr>
        <w:t>‘</w:t>
      </w:r>
      <w:r w:rsidR="009A2586" w:rsidRPr="009F397E">
        <w:rPr>
          <w:lang w:val="en-US"/>
        </w:rPr>
        <w:t>different world</w:t>
      </w:r>
      <w:r w:rsidR="009F397E">
        <w:rPr>
          <w:lang w:val="en-US"/>
        </w:rPr>
        <w:t>’</w:t>
      </w:r>
      <w:r w:rsidR="009A2586" w:rsidRPr="009F397E">
        <w:rPr>
          <w:lang w:val="en-US"/>
        </w:rPr>
        <w:t xml:space="preserve">. </w:t>
      </w:r>
      <w:r w:rsidR="00DB2A53" w:rsidRPr="009F397E">
        <w:rPr>
          <w:lang w:val="en-US"/>
        </w:rPr>
        <w:t xml:space="preserve">This thesis also aims to </w:t>
      </w:r>
      <w:r w:rsidR="00A519C4" w:rsidRPr="009F397E">
        <w:rPr>
          <w:lang w:val="en-US"/>
        </w:rPr>
        <w:t>familiarize</w:t>
      </w:r>
      <w:r w:rsidR="00DB2A53" w:rsidRPr="009F397E">
        <w:rPr>
          <w:lang w:val="en-US"/>
        </w:rPr>
        <w:t xml:space="preserve"> the reader with the genre’s history</w:t>
      </w:r>
      <w:r w:rsidR="00D77DDE" w:rsidRPr="009F397E">
        <w:rPr>
          <w:lang w:val="en-US"/>
        </w:rPr>
        <w:t xml:space="preserve"> and to prove, based on an analysis of select literary works, </w:t>
      </w:r>
      <w:r w:rsidR="0088499F" w:rsidRPr="009F397E">
        <w:rPr>
          <w:lang w:val="en-US"/>
        </w:rPr>
        <w:t>that its roots</w:t>
      </w:r>
      <w:r w:rsidR="00592790" w:rsidRPr="009F397E">
        <w:rPr>
          <w:lang w:val="en-US"/>
        </w:rPr>
        <w:t xml:space="preserve">, in the form of </w:t>
      </w:r>
      <w:r w:rsidR="009F397E" w:rsidRPr="009F397E">
        <w:rPr>
          <w:lang w:val="en-US"/>
        </w:rPr>
        <w:t>recurring</w:t>
      </w:r>
      <w:r w:rsidR="005006CC" w:rsidRPr="009F397E">
        <w:rPr>
          <w:lang w:val="en-US"/>
        </w:rPr>
        <w:t xml:space="preserve"> themes and motifs,</w:t>
      </w:r>
      <w:r w:rsidR="0088499F" w:rsidRPr="009F397E">
        <w:rPr>
          <w:lang w:val="en-US"/>
        </w:rPr>
        <w:t xml:space="preserve"> reach all the way to the inception of Japanese literature.</w:t>
      </w:r>
      <w:r w:rsidR="008164ED" w:rsidRPr="009F397E">
        <w:rPr>
          <w:lang w:val="en-US"/>
        </w:rPr>
        <w:t xml:space="preserve"> </w:t>
      </w:r>
      <w:r w:rsidR="003C1034" w:rsidRPr="009F397E">
        <w:rPr>
          <w:lang w:val="en-US"/>
        </w:rPr>
        <w:t xml:space="preserve">Next, these </w:t>
      </w:r>
      <w:r w:rsidR="00293D0B" w:rsidRPr="009F397E">
        <w:rPr>
          <w:lang w:val="en-US"/>
        </w:rPr>
        <w:t>themes and motifs will be expanded upon</w:t>
      </w:r>
      <w:r w:rsidR="00826513" w:rsidRPr="009F397E">
        <w:rPr>
          <w:lang w:val="en-US"/>
        </w:rPr>
        <w:t xml:space="preserve"> and defined in detail with the help of select popular and influential </w:t>
      </w:r>
      <w:r w:rsidR="00BB3394" w:rsidRPr="009F397E">
        <w:rPr>
          <w:lang w:val="en-US"/>
        </w:rPr>
        <w:t xml:space="preserve">works of </w:t>
      </w:r>
      <w:r w:rsidR="00A519C4" w:rsidRPr="009F397E">
        <w:rPr>
          <w:lang w:val="en-US"/>
        </w:rPr>
        <w:t>Japanese</w:t>
      </w:r>
      <w:r w:rsidR="00BB3394" w:rsidRPr="009F397E">
        <w:rPr>
          <w:lang w:val="en-US"/>
        </w:rPr>
        <w:t xml:space="preserve"> contemporary literature</w:t>
      </w:r>
      <w:r w:rsidR="00571971" w:rsidRPr="009F397E">
        <w:rPr>
          <w:lang w:val="en-US"/>
        </w:rPr>
        <w:t xml:space="preserve">. </w:t>
      </w:r>
      <w:r w:rsidR="00331BF1" w:rsidRPr="009F397E">
        <w:rPr>
          <w:lang w:val="en-US"/>
        </w:rPr>
        <w:t>Based on them will be</w:t>
      </w:r>
      <w:r w:rsidR="009F397E">
        <w:rPr>
          <w:lang w:val="en-US"/>
        </w:rPr>
        <w:t xml:space="preserve"> </w:t>
      </w:r>
      <w:r w:rsidR="00331BF1" w:rsidRPr="009F397E">
        <w:rPr>
          <w:lang w:val="en-US"/>
        </w:rPr>
        <w:t xml:space="preserve">the most common conventions of the </w:t>
      </w:r>
      <w:r w:rsidR="00331BF1" w:rsidRPr="00463045">
        <w:rPr>
          <w:i/>
          <w:iCs/>
          <w:lang w:val="en-US"/>
        </w:rPr>
        <w:t>isekai</w:t>
      </w:r>
      <w:r w:rsidR="00331BF1" w:rsidRPr="009F397E">
        <w:rPr>
          <w:lang w:val="en-US"/>
        </w:rPr>
        <w:t xml:space="preserve"> genre in its current form,</w:t>
      </w:r>
      <w:r w:rsidR="0042209D" w:rsidRPr="009F397E">
        <w:rPr>
          <w:lang w:val="en-US"/>
        </w:rPr>
        <w:t xml:space="preserve"> with the goal of </w:t>
      </w:r>
      <w:r w:rsidR="00D464C8" w:rsidRPr="009F397E">
        <w:rPr>
          <w:lang w:val="en-US"/>
        </w:rPr>
        <w:t>compl</w:t>
      </w:r>
      <w:r w:rsidR="00556144" w:rsidRPr="009F397E">
        <w:rPr>
          <w:lang w:val="en-US"/>
        </w:rPr>
        <w:t>e</w:t>
      </w:r>
      <w:r w:rsidR="00D464C8" w:rsidRPr="009F397E">
        <w:rPr>
          <w:lang w:val="en-US"/>
        </w:rPr>
        <w:t>menting</w:t>
      </w:r>
      <w:r w:rsidR="009C6A18" w:rsidRPr="009F397E">
        <w:rPr>
          <w:lang w:val="en-US"/>
        </w:rPr>
        <w:t xml:space="preserve"> its </w:t>
      </w:r>
      <w:r w:rsidR="00D464C8" w:rsidRPr="009F397E">
        <w:rPr>
          <w:lang w:val="en-US"/>
        </w:rPr>
        <w:t xml:space="preserve">basic </w:t>
      </w:r>
      <w:r w:rsidR="009F397E" w:rsidRPr="009F397E">
        <w:rPr>
          <w:lang w:val="en-US"/>
        </w:rPr>
        <w:t>definition</w:t>
      </w:r>
      <w:r w:rsidR="00D464C8" w:rsidRPr="009F397E">
        <w:rPr>
          <w:lang w:val="en-US"/>
        </w:rPr>
        <w:t>.</w:t>
      </w:r>
      <w:r w:rsidR="008614CA" w:rsidRPr="009F397E">
        <w:rPr>
          <w:lang w:val="en-US"/>
        </w:rPr>
        <w:br w:type="page"/>
      </w:r>
    </w:p>
    <w:p w14:paraId="38166B4A" w14:textId="27210E58" w:rsidR="00620A27" w:rsidRPr="0070254C" w:rsidRDefault="00620A27" w:rsidP="001E7A60">
      <w:pPr>
        <w:pStyle w:val="Nadpis1"/>
      </w:pPr>
      <w:bookmarkStart w:id="28" w:name="_Toc48215053"/>
      <w:r w:rsidRPr="0070254C">
        <w:lastRenderedPageBreak/>
        <w:t>Seznam použité literatury</w:t>
      </w:r>
      <w:r w:rsidR="00AA75FB" w:rsidRPr="0070254C">
        <w:t xml:space="preserve"> </w:t>
      </w:r>
      <w:r w:rsidR="00565619" w:rsidRPr="0070254C">
        <w:t>a</w:t>
      </w:r>
      <w:r w:rsidR="00565619">
        <w:t> </w:t>
      </w:r>
      <w:r w:rsidR="00AA75FB" w:rsidRPr="0070254C">
        <w:t>webových zdrojů</w:t>
      </w:r>
      <w:bookmarkEnd w:id="28"/>
    </w:p>
    <w:p w14:paraId="304060E1" w14:textId="05BFE515" w:rsidR="001E7A60" w:rsidRPr="0070254C" w:rsidRDefault="001E7A60" w:rsidP="001E7A60">
      <w:pPr>
        <w:pStyle w:val="Odstavecseseznamem"/>
        <w:numPr>
          <w:ilvl w:val="0"/>
          <w:numId w:val="2"/>
        </w:numPr>
      </w:pPr>
      <w:r w:rsidRPr="0070254C">
        <w:t xml:space="preserve">AIKAWA </w:t>
      </w:r>
      <w:proofErr w:type="spellStart"/>
      <w:r w:rsidRPr="0070254C">
        <w:t>Izumi</w:t>
      </w:r>
      <w:proofErr w:type="spellEnd"/>
      <w:r w:rsidRPr="0070254C">
        <w:t xml:space="preserve">. Netto </w:t>
      </w:r>
      <w:proofErr w:type="spellStart"/>
      <w:r w:rsidRPr="0070254C">
        <w:t>gému</w:t>
      </w:r>
      <w:proofErr w:type="spellEnd"/>
      <w:r w:rsidRPr="0070254C">
        <w:t xml:space="preserve"> </w:t>
      </w:r>
      <w:proofErr w:type="spellStart"/>
      <w:r w:rsidRPr="0070254C">
        <w:t>heireki</w:t>
      </w:r>
      <w:proofErr w:type="spellEnd"/>
      <w:r w:rsidRPr="0070254C">
        <w:t xml:space="preserve"> </w:t>
      </w:r>
      <w:proofErr w:type="spellStart"/>
      <w:r w:rsidRPr="0070254C">
        <w:t>kara</w:t>
      </w:r>
      <w:proofErr w:type="spellEnd"/>
      <w:r w:rsidRPr="0070254C">
        <w:t xml:space="preserve"> </w:t>
      </w:r>
      <w:proofErr w:type="spellStart"/>
      <w:r w:rsidRPr="0070254C">
        <w:t>saišin</w:t>
      </w:r>
      <w:proofErr w:type="spellEnd"/>
      <w:r w:rsidRPr="0070254C">
        <w:t xml:space="preserve"> VR-</w:t>
      </w:r>
      <w:proofErr w:type="spellStart"/>
      <w:r w:rsidRPr="0070254C">
        <w:t>ron</w:t>
      </w:r>
      <w:proofErr w:type="spellEnd"/>
      <w:r w:rsidRPr="0070254C">
        <w:t xml:space="preserve"> made. „</w:t>
      </w:r>
      <w:proofErr w:type="spellStart"/>
      <w:r w:rsidRPr="0070254C">
        <w:t>Sword</w:t>
      </w:r>
      <w:proofErr w:type="spellEnd"/>
      <w:r w:rsidRPr="0070254C">
        <w:t xml:space="preserve"> Art Online“ no </w:t>
      </w:r>
      <w:proofErr w:type="spellStart"/>
      <w:r w:rsidRPr="0070254C">
        <w:t>sakuša</w:t>
      </w:r>
      <w:proofErr w:type="spellEnd"/>
      <w:r w:rsidRPr="0070254C">
        <w:t xml:space="preserve"> </w:t>
      </w:r>
      <w:proofErr w:type="spellStart"/>
      <w:r w:rsidRPr="0070254C">
        <w:t>Kawahara</w:t>
      </w:r>
      <w:proofErr w:type="spellEnd"/>
      <w:r w:rsidRPr="0070254C">
        <w:t xml:space="preserve"> </w:t>
      </w:r>
      <w:proofErr w:type="spellStart"/>
      <w:r w:rsidRPr="0070254C">
        <w:t>Reki-ši</w:t>
      </w:r>
      <w:proofErr w:type="spellEnd"/>
      <w:r w:rsidRPr="0070254C">
        <w:t xml:space="preserve"> </w:t>
      </w:r>
      <w:proofErr w:type="spellStart"/>
      <w:r w:rsidRPr="0070254C">
        <w:t>spešaru</w:t>
      </w:r>
      <w:proofErr w:type="spellEnd"/>
      <w:r w:rsidRPr="0070254C">
        <w:t xml:space="preserve"> </w:t>
      </w:r>
      <w:proofErr w:type="spellStart"/>
      <w:r w:rsidRPr="0070254C">
        <w:t>intabjú</w:t>
      </w:r>
      <w:proofErr w:type="spellEnd"/>
      <w:r w:rsidRPr="0070254C">
        <w:t xml:space="preserve">!. </w:t>
      </w:r>
      <w:proofErr w:type="spellStart"/>
      <w:r w:rsidRPr="001E7A60">
        <w:rPr>
          <w:i/>
          <w:iCs/>
        </w:rPr>
        <w:t>Šúkan</w:t>
      </w:r>
      <w:proofErr w:type="spellEnd"/>
      <w:r w:rsidRPr="001E7A60">
        <w:rPr>
          <w:i/>
          <w:iCs/>
        </w:rPr>
        <w:t xml:space="preserve"> </w:t>
      </w:r>
      <w:proofErr w:type="spellStart"/>
      <w:r w:rsidRPr="001E7A60">
        <w:rPr>
          <w:i/>
          <w:iCs/>
        </w:rPr>
        <w:t>Asukí</w:t>
      </w:r>
      <w:proofErr w:type="spellEnd"/>
      <w:r w:rsidRPr="001E7A60">
        <w:rPr>
          <w:i/>
          <w:iCs/>
        </w:rPr>
        <w:t xml:space="preserve"> </w:t>
      </w:r>
      <w:r w:rsidRPr="0070254C">
        <w:t xml:space="preserve">[online]. </w:t>
      </w:r>
      <w:r w:rsidRPr="001E7A60">
        <w:rPr>
          <w:shd w:val="clear" w:color="auto" w:fill="FFFFFF"/>
        </w:rPr>
        <w:t xml:space="preserve">[cit. 9. 7. 2020]. Dostupné z: </w:t>
      </w:r>
      <w:r w:rsidRPr="00463045">
        <w:t>https://weekly.ascii.jp/elem/000/002/630/2630130/</w:t>
      </w:r>
    </w:p>
    <w:p w14:paraId="30D156E7" w14:textId="3198C900" w:rsidR="001E7A60" w:rsidRDefault="001E7A60" w:rsidP="001E7A60">
      <w:pPr>
        <w:pStyle w:val="Odstavecseseznamem"/>
        <w:numPr>
          <w:ilvl w:val="0"/>
          <w:numId w:val="2"/>
        </w:numPr>
      </w:pPr>
      <w:r w:rsidRPr="0070254C">
        <w:t xml:space="preserve">AINANA </w:t>
      </w:r>
      <w:proofErr w:type="spellStart"/>
      <w:r w:rsidRPr="0070254C">
        <w:t>Hiro</w:t>
      </w:r>
      <w:proofErr w:type="spellEnd"/>
      <w:r w:rsidRPr="0070254C">
        <w:t xml:space="preserve">. </w:t>
      </w:r>
      <w:proofErr w:type="spellStart"/>
      <w:r w:rsidRPr="001E7A60">
        <w:rPr>
          <w:i/>
          <w:iCs/>
        </w:rPr>
        <w:t>Desumáči</w:t>
      </w:r>
      <w:proofErr w:type="spellEnd"/>
      <w:r w:rsidRPr="001E7A60">
        <w:rPr>
          <w:i/>
          <w:iCs/>
        </w:rPr>
        <w:t xml:space="preserve"> </w:t>
      </w:r>
      <w:proofErr w:type="spellStart"/>
      <w:r w:rsidRPr="001E7A60">
        <w:rPr>
          <w:i/>
          <w:iCs/>
        </w:rPr>
        <w:t>kara</w:t>
      </w:r>
      <w:proofErr w:type="spellEnd"/>
      <w:r w:rsidRPr="001E7A60">
        <w:rPr>
          <w:i/>
          <w:iCs/>
        </w:rPr>
        <w:t xml:space="preserve"> </w:t>
      </w:r>
      <w:proofErr w:type="spellStart"/>
      <w:r w:rsidR="00463045">
        <w:rPr>
          <w:i/>
          <w:iCs/>
        </w:rPr>
        <w:t>h</w:t>
      </w:r>
      <w:r w:rsidRPr="001E7A60">
        <w:rPr>
          <w:i/>
          <w:iCs/>
        </w:rPr>
        <w:t>adžimaru</w:t>
      </w:r>
      <w:proofErr w:type="spellEnd"/>
      <w:r w:rsidRPr="001E7A60">
        <w:rPr>
          <w:i/>
          <w:iCs/>
        </w:rPr>
        <w:t xml:space="preserve"> </w:t>
      </w:r>
      <w:r w:rsidR="00463045">
        <w:rPr>
          <w:i/>
          <w:iCs/>
        </w:rPr>
        <w:t>i</w:t>
      </w:r>
      <w:r w:rsidRPr="001E7A60">
        <w:rPr>
          <w:i/>
          <w:iCs/>
        </w:rPr>
        <w:t xml:space="preserve">sekai </w:t>
      </w:r>
      <w:proofErr w:type="spellStart"/>
      <w:r w:rsidR="00463045">
        <w:rPr>
          <w:i/>
          <w:iCs/>
        </w:rPr>
        <w:t>k</w:t>
      </w:r>
      <w:r w:rsidRPr="001E7A60">
        <w:rPr>
          <w:i/>
          <w:iCs/>
        </w:rPr>
        <w:t>jósokjoku</w:t>
      </w:r>
      <w:proofErr w:type="spellEnd"/>
      <w:r w:rsidRPr="0070254C">
        <w:t xml:space="preserve">. </w:t>
      </w:r>
      <w:proofErr w:type="spellStart"/>
      <w:r w:rsidRPr="0070254C">
        <w:t>Tókjó</w:t>
      </w:r>
      <w:proofErr w:type="spellEnd"/>
      <w:r w:rsidRPr="0070254C">
        <w:t xml:space="preserve">: </w:t>
      </w:r>
      <w:proofErr w:type="spellStart"/>
      <w:r>
        <w:t>Kadokawa</w:t>
      </w:r>
      <w:proofErr w:type="spellEnd"/>
      <w:r w:rsidRPr="0070254C">
        <w:t>, 2014.</w:t>
      </w:r>
    </w:p>
    <w:p w14:paraId="2C8CE407" w14:textId="7B5CCBD7" w:rsidR="00E60E02" w:rsidRPr="0070254C" w:rsidRDefault="00E60E02" w:rsidP="001E7A60">
      <w:pPr>
        <w:pStyle w:val="Odstavecseseznamem"/>
        <w:numPr>
          <w:ilvl w:val="0"/>
          <w:numId w:val="2"/>
        </w:numPr>
      </w:pPr>
      <w:r>
        <w:t xml:space="preserve">AKACUKI </w:t>
      </w:r>
      <w:proofErr w:type="spellStart"/>
      <w:r>
        <w:t>Nacume</w:t>
      </w:r>
      <w:proofErr w:type="spellEnd"/>
      <w:r>
        <w:t xml:space="preserve">. </w:t>
      </w:r>
      <w:proofErr w:type="spellStart"/>
      <w:r w:rsidRPr="009E5777">
        <w:rPr>
          <w:i/>
          <w:iCs/>
        </w:rPr>
        <w:t>Kono</w:t>
      </w:r>
      <w:proofErr w:type="spellEnd"/>
      <w:r w:rsidRPr="009E5777">
        <w:rPr>
          <w:i/>
          <w:iCs/>
        </w:rPr>
        <w:t xml:space="preserve"> </w:t>
      </w:r>
      <w:proofErr w:type="spellStart"/>
      <w:r w:rsidRPr="009E5777">
        <w:rPr>
          <w:i/>
          <w:iCs/>
        </w:rPr>
        <w:t>Subaraší</w:t>
      </w:r>
      <w:proofErr w:type="spellEnd"/>
      <w:r w:rsidRPr="009E5777">
        <w:rPr>
          <w:i/>
          <w:iCs/>
        </w:rPr>
        <w:t xml:space="preserve"> Sekai ni </w:t>
      </w:r>
      <w:proofErr w:type="spellStart"/>
      <w:r w:rsidRPr="009E5777">
        <w:rPr>
          <w:i/>
          <w:iCs/>
        </w:rPr>
        <w:t>Šukufuku</w:t>
      </w:r>
      <w:proofErr w:type="spellEnd"/>
      <w:r w:rsidRPr="009E5777">
        <w:rPr>
          <w:i/>
          <w:iCs/>
        </w:rPr>
        <w:t xml:space="preserve"> o!. </w:t>
      </w:r>
      <w:proofErr w:type="spellStart"/>
      <w:r w:rsidRPr="004932AD">
        <w:t>Tókjó</w:t>
      </w:r>
      <w:proofErr w:type="spellEnd"/>
      <w:r w:rsidRPr="004932AD">
        <w:t xml:space="preserve">: </w:t>
      </w:r>
      <w:proofErr w:type="spellStart"/>
      <w:r>
        <w:t>Kadokawa</w:t>
      </w:r>
      <w:proofErr w:type="spellEnd"/>
      <w:r w:rsidRPr="004932AD">
        <w:t>, 201</w:t>
      </w:r>
      <w:r>
        <w:t>3</w:t>
      </w:r>
      <w:r w:rsidRPr="004932AD">
        <w:t>.</w:t>
      </w:r>
    </w:p>
    <w:p w14:paraId="69FFBA7A" w14:textId="7D20C8EA" w:rsidR="001E7A60" w:rsidRDefault="001E7A60" w:rsidP="001E7A60">
      <w:pPr>
        <w:pStyle w:val="Odstavecseseznamem"/>
        <w:numPr>
          <w:ilvl w:val="0"/>
          <w:numId w:val="2"/>
        </w:numPr>
      </w:pPr>
      <w:r w:rsidRPr="0070254C">
        <w:t xml:space="preserve">AKUTAGAWA </w:t>
      </w:r>
      <w:proofErr w:type="spellStart"/>
      <w:r w:rsidRPr="0070254C">
        <w:t>Rjúnosuke</w:t>
      </w:r>
      <w:proofErr w:type="spellEnd"/>
      <w:r w:rsidRPr="0070254C">
        <w:t xml:space="preserve">. </w:t>
      </w:r>
      <w:proofErr w:type="spellStart"/>
      <w:r w:rsidRPr="001E7A60">
        <w:rPr>
          <w:i/>
          <w:iCs/>
        </w:rPr>
        <w:t>Kórjómu</w:t>
      </w:r>
      <w:proofErr w:type="spellEnd"/>
      <w:r w:rsidRPr="0070254C">
        <w:t xml:space="preserve"> [online]. </w:t>
      </w:r>
      <w:proofErr w:type="spellStart"/>
      <w:r w:rsidRPr="0070254C">
        <w:t>Aozora</w:t>
      </w:r>
      <w:proofErr w:type="spellEnd"/>
      <w:r w:rsidRPr="0070254C">
        <w:t xml:space="preserve"> </w:t>
      </w:r>
      <w:proofErr w:type="spellStart"/>
      <w:r w:rsidRPr="0070254C">
        <w:t>bunko</w:t>
      </w:r>
      <w:proofErr w:type="spellEnd"/>
      <w:r w:rsidRPr="0070254C">
        <w:t xml:space="preserve">, 1997. </w:t>
      </w:r>
      <w:r w:rsidRPr="001E7A60">
        <w:rPr>
          <w:rFonts w:eastAsia="Meiryo UI"/>
          <w:shd w:val="clear" w:color="auto" w:fill="FFFFFF"/>
        </w:rPr>
        <w:t xml:space="preserve">Datum poslední aktualizace 12. 3. 2004 </w:t>
      </w:r>
      <w:r w:rsidRPr="0070254C">
        <w:t xml:space="preserve">[cit. 9. 4. 2020]. Dostupné z: </w:t>
      </w:r>
      <w:r w:rsidR="000C7103" w:rsidRPr="000C7103">
        <w:t>https://www.aozora.gr.jp/cards/000879/files/88_15189.html</w:t>
      </w:r>
    </w:p>
    <w:p w14:paraId="7C803E39" w14:textId="7155F006" w:rsidR="000C7103" w:rsidRPr="0070254C" w:rsidRDefault="000C7103" w:rsidP="000C7103">
      <w:pPr>
        <w:pStyle w:val="Odstavecseseznamem"/>
        <w:numPr>
          <w:ilvl w:val="0"/>
          <w:numId w:val="2"/>
        </w:numPr>
      </w:pPr>
      <w:r w:rsidRPr="0070254C">
        <w:t xml:space="preserve">BABA </w:t>
      </w:r>
      <w:proofErr w:type="spellStart"/>
      <w:r w:rsidRPr="0070254C">
        <w:t>Okina</w:t>
      </w:r>
      <w:proofErr w:type="spellEnd"/>
      <w:r w:rsidRPr="0070254C">
        <w:t xml:space="preserve">. </w:t>
      </w:r>
      <w:proofErr w:type="spellStart"/>
      <w:r w:rsidRPr="001E7A60">
        <w:rPr>
          <w:i/>
          <w:iCs/>
        </w:rPr>
        <w:t>Kumo</w:t>
      </w:r>
      <w:proofErr w:type="spellEnd"/>
      <w:r w:rsidRPr="001E7A60">
        <w:rPr>
          <w:i/>
          <w:iCs/>
        </w:rPr>
        <w:t xml:space="preserve"> desu </w:t>
      </w:r>
      <w:proofErr w:type="spellStart"/>
      <w:r w:rsidRPr="001E7A60">
        <w:rPr>
          <w:i/>
          <w:iCs/>
        </w:rPr>
        <w:t>ga</w:t>
      </w:r>
      <w:proofErr w:type="spellEnd"/>
      <w:r w:rsidRPr="001E7A60">
        <w:rPr>
          <w:i/>
          <w:iCs/>
        </w:rPr>
        <w:t xml:space="preserve">, </w:t>
      </w:r>
      <w:proofErr w:type="spellStart"/>
      <w:r w:rsidRPr="001E7A60">
        <w:rPr>
          <w:i/>
          <w:iCs/>
        </w:rPr>
        <w:t>nani</w:t>
      </w:r>
      <w:proofErr w:type="spellEnd"/>
      <w:r w:rsidRPr="001E7A60">
        <w:rPr>
          <w:i/>
          <w:iCs/>
        </w:rPr>
        <w:t xml:space="preserve"> </w:t>
      </w:r>
      <w:proofErr w:type="spellStart"/>
      <w:r w:rsidRPr="001E7A60">
        <w:rPr>
          <w:i/>
          <w:iCs/>
        </w:rPr>
        <w:t>ka</w:t>
      </w:r>
      <w:proofErr w:type="spellEnd"/>
      <w:r w:rsidRPr="001E7A60">
        <w:rPr>
          <w:i/>
          <w:iCs/>
        </w:rPr>
        <w:t>?</w:t>
      </w:r>
      <w:r w:rsidRPr="0070254C">
        <w:t xml:space="preserve">. </w:t>
      </w:r>
      <w:proofErr w:type="spellStart"/>
      <w:r w:rsidRPr="0070254C">
        <w:t>Tókjó</w:t>
      </w:r>
      <w:proofErr w:type="spellEnd"/>
      <w:r w:rsidRPr="0070254C">
        <w:t xml:space="preserve">: </w:t>
      </w:r>
      <w:proofErr w:type="spellStart"/>
      <w:r>
        <w:t>Kadokawa</w:t>
      </w:r>
      <w:proofErr w:type="spellEnd"/>
      <w:r w:rsidRPr="0070254C">
        <w:t>, 2015. ISBN-10 4040708296.</w:t>
      </w:r>
    </w:p>
    <w:p w14:paraId="12A1BD01" w14:textId="43AF63D9" w:rsidR="001E7A60" w:rsidRPr="001E7A60" w:rsidRDefault="001E7A60" w:rsidP="001E7A60">
      <w:pPr>
        <w:pStyle w:val="Odstavecseseznamem"/>
        <w:numPr>
          <w:ilvl w:val="0"/>
          <w:numId w:val="2"/>
        </w:numPr>
        <w:rPr>
          <w:lang w:val="en-US"/>
        </w:rPr>
      </w:pPr>
      <w:r w:rsidRPr="001E7A60">
        <w:rPr>
          <w:lang w:val="en-US"/>
        </w:rPr>
        <w:t xml:space="preserve">BABA Okina. </w:t>
      </w:r>
      <w:proofErr w:type="spellStart"/>
      <w:r w:rsidRPr="001E7A60">
        <w:rPr>
          <w:i/>
          <w:iCs/>
          <w:lang w:val="en-US"/>
        </w:rPr>
        <w:t>Kumo</w:t>
      </w:r>
      <w:proofErr w:type="spellEnd"/>
      <w:r w:rsidRPr="001E7A60">
        <w:rPr>
          <w:i/>
          <w:iCs/>
          <w:lang w:val="en-US"/>
        </w:rPr>
        <w:t xml:space="preserve"> </w:t>
      </w:r>
      <w:proofErr w:type="spellStart"/>
      <w:r w:rsidRPr="001E7A60">
        <w:rPr>
          <w:i/>
          <w:iCs/>
          <w:lang w:val="en-US"/>
        </w:rPr>
        <w:t>desu</w:t>
      </w:r>
      <w:proofErr w:type="spellEnd"/>
      <w:r w:rsidRPr="001E7A60">
        <w:rPr>
          <w:i/>
          <w:iCs/>
          <w:lang w:val="en-US"/>
        </w:rPr>
        <w:t xml:space="preserve"> </w:t>
      </w:r>
      <w:proofErr w:type="spellStart"/>
      <w:r w:rsidRPr="001E7A60">
        <w:rPr>
          <w:i/>
          <w:iCs/>
          <w:lang w:val="en-US"/>
        </w:rPr>
        <w:t>ga</w:t>
      </w:r>
      <w:proofErr w:type="spellEnd"/>
      <w:r w:rsidRPr="001E7A60">
        <w:rPr>
          <w:i/>
          <w:iCs/>
          <w:lang w:val="en-US"/>
        </w:rPr>
        <w:t xml:space="preserve">, </w:t>
      </w:r>
      <w:proofErr w:type="spellStart"/>
      <w:r w:rsidRPr="001E7A60">
        <w:rPr>
          <w:i/>
          <w:iCs/>
          <w:lang w:val="en-US"/>
        </w:rPr>
        <w:t>nani</w:t>
      </w:r>
      <w:proofErr w:type="spellEnd"/>
      <w:r w:rsidRPr="001E7A60">
        <w:rPr>
          <w:i/>
          <w:iCs/>
          <w:lang w:val="en-US"/>
        </w:rPr>
        <w:t xml:space="preserve"> ka? </w:t>
      </w:r>
      <w:r w:rsidRPr="001E7A60">
        <w:rPr>
          <w:lang w:val="en-US"/>
        </w:rPr>
        <w:t>10</w:t>
      </w:r>
      <w:r w:rsidR="000C7103">
        <w:rPr>
          <w:lang w:val="en-US"/>
        </w:rPr>
        <w:t xml:space="preserve"> [Kindle]</w:t>
      </w:r>
      <w:r w:rsidRPr="001E7A60">
        <w:rPr>
          <w:lang w:val="en-US"/>
        </w:rPr>
        <w:t xml:space="preserve">. </w:t>
      </w:r>
      <w:proofErr w:type="spellStart"/>
      <w:r w:rsidRPr="001E7A60">
        <w:rPr>
          <w:lang w:val="en-US"/>
        </w:rPr>
        <w:t>Tókjó</w:t>
      </w:r>
      <w:proofErr w:type="spellEnd"/>
      <w:r w:rsidRPr="001E7A60">
        <w:rPr>
          <w:lang w:val="en-US"/>
        </w:rPr>
        <w:t xml:space="preserve">: </w:t>
      </w:r>
      <w:proofErr w:type="spellStart"/>
      <w:r w:rsidRPr="001E7A60">
        <w:rPr>
          <w:lang w:val="en-US"/>
        </w:rPr>
        <w:t>Kadokawa</w:t>
      </w:r>
      <w:proofErr w:type="spellEnd"/>
      <w:r w:rsidRPr="001E7A60">
        <w:rPr>
          <w:lang w:val="en-US"/>
        </w:rPr>
        <w:t>, 2019.</w:t>
      </w:r>
    </w:p>
    <w:p w14:paraId="64D91529" w14:textId="32504B80" w:rsidR="001E7A60" w:rsidRPr="001E7A60" w:rsidRDefault="001E7A60" w:rsidP="001E7A60">
      <w:pPr>
        <w:pStyle w:val="Odstavecseseznamem"/>
        <w:numPr>
          <w:ilvl w:val="0"/>
          <w:numId w:val="2"/>
        </w:numPr>
        <w:rPr>
          <w:shd w:val="clear" w:color="auto" w:fill="FFFFFF"/>
        </w:rPr>
      </w:pPr>
      <w:r w:rsidRPr="001E7A60">
        <w:rPr>
          <w:shd w:val="clear" w:color="auto" w:fill="FFFFFF"/>
        </w:rPr>
        <w:t xml:space="preserve">BLANCO, Carlos. </w:t>
      </w:r>
      <w:proofErr w:type="spellStart"/>
      <w:r w:rsidRPr="001E7A60">
        <w:rPr>
          <w:i/>
          <w:iCs/>
          <w:shd w:val="clear" w:color="auto" w:fill="FFFFFF"/>
        </w:rPr>
        <w:t>Why</w:t>
      </w:r>
      <w:proofErr w:type="spellEnd"/>
      <w:r w:rsidRPr="001E7A60">
        <w:rPr>
          <w:i/>
          <w:iCs/>
          <w:shd w:val="clear" w:color="auto" w:fill="FFFFFF"/>
        </w:rPr>
        <w:t xml:space="preserve"> </w:t>
      </w:r>
      <w:proofErr w:type="spellStart"/>
      <w:r w:rsidRPr="001E7A60">
        <w:rPr>
          <w:i/>
          <w:iCs/>
          <w:shd w:val="clear" w:color="auto" w:fill="FFFFFF"/>
        </w:rPr>
        <w:t>Resurrection</w:t>
      </w:r>
      <w:proofErr w:type="spellEnd"/>
      <w:r w:rsidRPr="001E7A60">
        <w:rPr>
          <w:i/>
          <w:iCs/>
          <w:shd w:val="clear" w:color="auto" w:fill="FFFFFF"/>
        </w:rPr>
        <w:t xml:space="preserve">?: An </w:t>
      </w:r>
      <w:proofErr w:type="spellStart"/>
      <w:r w:rsidRPr="001E7A60">
        <w:rPr>
          <w:i/>
          <w:iCs/>
          <w:shd w:val="clear" w:color="auto" w:fill="FFFFFF"/>
        </w:rPr>
        <w:t>Introduction</w:t>
      </w:r>
      <w:proofErr w:type="spellEnd"/>
      <w:r w:rsidRPr="001E7A60">
        <w:rPr>
          <w:i/>
          <w:iCs/>
          <w:shd w:val="clear" w:color="auto" w:fill="FFFFFF"/>
        </w:rPr>
        <w:t xml:space="preserve"> to </w:t>
      </w:r>
      <w:proofErr w:type="spellStart"/>
      <w:r w:rsidRPr="001E7A60">
        <w:rPr>
          <w:i/>
          <w:iCs/>
          <w:shd w:val="clear" w:color="auto" w:fill="FFFFFF"/>
        </w:rPr>
        <w:t>the</w:t>
      </w:r>
      <w:proofErr w:type="spellEnd"/>
      <w:r w:rsidRPr="001E7A60">
        <w:rPr>
          <w:i/>
          <w:iCs/>
          <w:shd w:val="clear" w:color="auto" w:fill="FFFFFF"/>
        </w:rPr>
        <w:t xml:space="preserve"> </w:t>
      </w:r>
      <w:proofErr w:type="spellStart"/>
      <w:r w:rsidRPr="001E7A60">
        <w:rPr>
          <w:i/>
          <w:iCs/>
          <w:shd w:val="clear" w:color="auto" w:fill="FFFFFF"/>
        </w:rPr>
        <w:t>Belief</w:t>
      </w:r>
      <w:proofErr w:type="spellEnd"/>
      <w:r w:rsidRPr="001E7A60">
        <w:rPr>
          <w:i/>
          <w:iCs/>
          <w:shd w:val="clear" w:color="auto" w:fill="FFFFFF"/>
        </w:rPr>
        <w:t xml:space="preserve"> in </w:t>
      </w:r>
      <w:proofErr w:type="spellStart"/>
      <w:r w:rsidRPr="001E7A60">
        <w:rPr>
          <w:i/>
          <w:iCs/>
          <w:shd w:val="clear" w:color="auto" w:fill="FFFFFF"/>
        </w:rPr>
        <w:t>the</w:t>
      </w:r>
      <w:proofErr w:type="spellEnd"/>
      <w:r w:rsidRPr="001E7A60">
        <w:rPr>
          <w:i/>
          <w:iCs/>
          <w:shd w:val="clear" w:color="auto" w:fill="FFFFFF"/>
        </w:rPr>
        <w:t xml:space="preserve"> </w:t>
      </w:r>
      <w:proofErr w:type="spellStart"/>
      <w:r w:rsidRPr="001E7A60">
        <w:rPr>
          <w:i/>
          <w:iCs/>
          <w:shd w:val="clear" w:color="auto" w:fill="FFFFFF"/>
        </w:rPr>
        <w:t>Afterlife</w:t>
      </w:r>
      <w:proofErr w:type="spellEnd"/>
      <w:r w:rsidRPr="001E7A60">
        <w:rPr>
          <w:i/>
          <w:iCs/>
          <w:shd w:val="clear" w:color="auto" w:fill="FFFFFF"/>
        </w:rPr>
        <w:t xml:space="preserve"> in </w:t>
      </w:r>
      <w:proofErr w:type="spellStart"/>
      <w:r w:rsidRPr="001E7A60">
        <w:rPr>
          <w:i/>
          <w:iCs/>
          <w:shd w:val="clear" w:color="auto" w:fill="FFFFFF"/>
        </w:rPr>
        <w:t>Judaism</w:t>
      </w:r>
      <w:proofErr w:type="spellEnd"/>
      <w:r w:rsidRPr="001E7A60">
        <w:rPr>
          <w:i/>
          <w:iCs/>
          <w:shd w:val="clear" w:color="auto" w:fill="FFFFFF"/>
        </w:rPr>
        <w:t xml:space="preserve"> and </w:t>
      </w:r>
      <w:proofErr w:type="spellStart"/>
      <w:r w:rsidRPr="001E7A60">
        <w:rPr>
          <w:i/>
          <w:iCs/>
          <w:shd w:val="clear" w:color="auto" w:fill="FFFFFF"/>
        </w:rPr>
        <w:t>Christianity</w:t>
      </w:r>
      <w:proofErr w:type="spellEnd"/>
      <w:r w:rsidRPr="001E7A60">
        <w:rPr>
          <w:i/>
          <w:iCs/>
          <w:shd w:val="clear" w:color="auto" w:fill="FFFFFF"/>
        </w:rPr>
        <w:t xml:space="preserve"> </w:t>
      </w:r>
      <w:r w:rsidRPr="001E7A60">
        <w:rPr>
          <w:shd w:val="clear" w:color="auto" w:fill="FFFFFF"/>
        </w:rPr>
        <w:t xml:space="preserve">[online]. Cambridge: </w:t>
      </w:r>
      <w:proofErr w:type="spellStart"/>
      <w:r w:rsidRPr="001E7A60">
        <w:rPr>
          <w:shd w:val="clear" w:color="auto" w:fill="FFFFFF"/>
        </w:rPr>
        <w:t>Lutterworth</w:t>
      </w:r>
      <w:proofErr w:type="spellEnd"/>
      <w:r w:rsidRPr="001E7A60">
        <w:rPr>
          <w:shd w:val="clear" w:color="auto" w:fill="FFFFFF"/>
        </w:rPr>
        <w:t xml:space="preserve"> </w:t>
      </w:r>
      <w:proofErr w:type="spellStart"/>
      <w:r w:rsidRPr="001E7A60">
        <w:rPr>
          <w:shd w:val="clear" w:color="auto" w:fill="FFFFFF"/>
        </w:rPr>
        <w:t>Press</w:t>
      </w:r>
      <w:proofErr w:type="spellEnd"/>
      <w:r w:rsidRPr="001E7A60">
        <w:rPr>
          <w:shd w:val="clear" w:color="auto" w:fill="FFFFFF"/>
        </w:rPr>
        <w:t xml:space="preserve">, 2011. [cit. 20. 1. 2020]. Dostupné z: </w:t>
      </w:r>
      <w:r w:rsidRPr="00463045">
        <w:rPr>
          <w:rFonts w:eastAsia="Meiryo UI"/>
          <w:shd w:val="clear" w:color="auto" w:fill="FFFFFF"/>
        </w:rPr>
        <w:t>https://books.google.cz/books?id=a1oJDAAAQBAJ&amp;lpg=PA141&amp;ots=2cpTRhUVno&amp;dq=why%20reincarnation%3F%20carlos%20blanco&amp;hl=cs&amp;pg=PA137#v=onepage&amp;q&amp;f=false</w:t>
      </w:r>
    </w:p>
    <w:p w14:paraId="770DC053" w14:textId="72598208" w:rsidR="001E7A60" w:rsidRPr="0070254C" w:rsidRDefault="001E7A60" w:rsidP="001E7A60">
      <w:pPr>
        <w:pStyle w:val="Odstavecseseznamem"/>
        <w:numPr>
          <w:ilvl w:val="0"/>
          <w:numId w:val="2"/>
        </w:numPr>
      </w:pPr>
      <w:r w:rsidRPr="0070254C">
        <w:t xml:space="preserve">CUDA </w:t>
      </w:r>
      <w:proofErr w:type="spellStart"/>
      <w:r w:rsidRPr="0070254C">
        <w:t>Hókó</w:t>
      </w:r>
      <w:proofErr w:type="spellEnd"/>
      <w:r w:rsidRPr="0070254C">
        <w:t xml:space="preserve">. Naze „isekai </w:t>
      </w:r>
      <w:proofErr w:type="spellStart"/>
      <w:r w:rsidRPr="0070254C">
        <w:t>tensei</w:t>
      </w:r>
      <w:proofErr w:type="spellEnd"/>
      <w:r w:rsidRPr="0070254C">
        <w:t xml:space="preserve">“ </w:t>
      </w:r>
      <w:proofErr w:type="spellStart"/>
      <w:r w:rsidR="00276F46">
        <w:t>w</w:t>
      </w:r>
      <w:r w:rsidRPr="0070254C">
        <w:t>a</w:t>
      </w:r>
      <w:proofErr w:type="spellEnd"/>
      <w:r w:rsidRPr="0070254C">
        <w:t xml:space="preserve"> </w:t>
      </w:r>
      <w:proofErr w:type="spellStart"/>
      <w:r w:rsidRPr="0070254C">
        <w:t>wakamono</w:t>
      </w:r>
      <w:proofErr w:type="spellEnd"/>
      <w:r w:rsidRPr="0070254C">
        <w:t xml:space="preserve"> ni </w:t>
      </w:r>
      <w:proofErr w:type="spellStart"/>
      <w:r w:rsidRPr="0070254C">
        <w:t>ukecuzukeru</w:t>
      </w:r>
      <w:proofErr w:type="spellEnd"/>
      <w:r w:rsidRPr="0070254C">
        <w:t xml:space="preserve"> no </w:t>
      </w:r>
      <w:proofErr w:type="spellStart"/>
      <w:r w:rsidRPr="0070254C">
        <w:t>ka</w:t>
      </w:r>
      <w:proofErr w:type="spellEnd"/>
      <w:r w:rsidRPr="0070254C">
        <w:t>? In</w:t>
      </w:r>
      <w:r w:rsidRPr="00CB6D22">
        <w:rPr>
          <w:i/>
          <w:iCs/>
        </w:rPr>
        <w:t xml:space="preserve">: </w:t>
      </w:r>
      <w:proofErr w:type="spellStart"/>
      <w:r w:rsidRPr="00CB6D22">
        <w:rPr>
          <w:i/>
          <w:iCs/>
        </w:rPr>
        <w:t>Gendai</w:t>
      </w:r>
      <w:proofErr w:type="spellEnd"/>
      <w:r w:rsidRPr="00CB6D22">
        <w:rPr>
          <w:i/>
          <w:iCs/>
        </w:rPr>
        <w:t xml:space="preserve"> </w:t>
      </w:r>
      <w:proofErr w:type="spellStart"/>
      <w:r w:rsidRPr="00CB6D22">
        <w:rPr>
          <w:i/>
          <w:iCs/>
        </w:rPr>
        <w:t>bidžinesu</w:t>
      </w:r>
      <w:proofErr w:type="spellEnd"/>
      <w:r w:rsidRPr="0070254C">
        <w:t xml:space="preserve"> [online]. [cit. 15. 7. 2020]. Dostupné z: </w:t>
      </w:r>
      <w:r w:rsidRPr="00463045">
        <w:t>https://gendai.ismedia.jp/articles/-/64174</w:t>
      </w:r>
    </w:p>
    <w:p w14:paraId="659828B6" w14:textId="77777777" w:rsidR="001E7A60" w:rsidRPr="001E7A60" w:rsidRDefault="001E7A60" w:rsidP="001E7A60">
      <w:pPr>
        <w:pStyle w:val="Odstavecseseznamem"/>
        <w:numPr>
          <w:ilvl w:val="0"/>
          <w:numId w:val="2"/>
        </w:numPr>
        <w:rPr>
          <w:lang w:val="en-US"/>
        </w:rPr>
      </w:pPr>
      <w:proofErr w:type="spellStart"/>
      <w:r w:rsidRPr="0070254C">
        <w:t>Furontia</w:t>
      </w:r>
      <w:proofErr w:type="spellEnd"/>
      <w:r w:rsidRPr="0070254C">
        <w:t xml:space="preserve"> </w:t>
      </w:r>
      <w:proofErr w:type="spellStart"/>
      <w:r w:rsidRPr="0070254C">
        <w:t>koten</w:t>
      </w:r>
      <w:proofErr w:type="spellEnd"/>
      <w:r w:rsidRPr="0070254C">
        <w:t xml:space="preserve"> </w:t>
      </w:r>
      <w:proofErr w:type="spellStart"/>
      <w:r w:rsidRPr="0070254C">
        <w:t>kjóšicu</w:t>
      </w:r>
      <w:proofErr w:type="spellEnd"/>
      <w:r w:rsidRPr="0070254C">
        <w:t xml:space="preserve">. </w:t>
      </w:r>
      <w:r w:rsidRPr="001E7A60">
        <w:rPr>
          <w:i/>
          <w:iCs/>
        </w:rPr>
        <w:t>„</w:t>
      </w:r>
      <w:proofErr w:type="spellStart"/>
      <w:r w:rsidRPr="001E7A60">
        <w:rPr>
          <w:i/>
          <w:iCs/>
        </w:rPr>
        <w:t>Činčúki</w:t>
      </w:r>
      <w:proofErr w:type="spellEnd"/>
      <w:r w:rsidRPr="001E7A60">
        <w:rPr>
          <w:i/>
          <w:iCs/>
        </w:rPr>
        <w:t xml:space="preserve">“ </w:t>
      </w:r>
      <w:proofErr w:type="spellStart"/>
      <w:r w:rsidRPr="001E7A60">
        <w:rPr>
          <w:i/>
          <w:iCs/>
        </w:rPr>
        <w:t>genbun</w:t>
      </w:r>
      <w:proofErr w:type="spellEnd"/>
      <w:r w:rsidRPr="001E7A60">
        <w:rPr>
          <w:i/>
          <w:iCs/>
        </w:rPr>
        <w:t xml:space="preserve">, </w:t>
      </w:r>
      <w:proofErr w:type="spellStart"/>
      <w:r w:rsidRPr="001E7A60">
        <w:rPr>
          <w:i/>
          <w:iCs/>
        </w:rPr>
        <w:t>kakiorošibun</w:t>
      </w:r>
      <w:proofErr w:type="spellEnd"/>
      <w:r w:rsidRPr="001E7A60">
        <w:rPr>
          <w:i/>
          <w:iCs/>
        </w:rPr>
        <w:t xml:space="preserve">, </w:t>
      </w:r>
      <w:proofErr w:type="spellStart"/>
      <w:r w:rsidRPr="001E7A60">
        <w:rPr>
          <w:i/>
          <w:iCs/>
        </w:rPr>
        <w:t>gendai</w:t>
      </w:r>
      <w:proofErr w:type="spellEnd"/>
      <w:r w:rsidRPr="001E7A60">
        <w:rPr>
          <w:i/>
          <w:iCs/>
        </w:rPr>
        <w:t xml:space="preserve"> </w:t>
      </w:r>
      <w:proofErr w:type="spellStart"/>
      <w:r w:rsidRPr="001E7A60">
        <w:rPr>
          <w:i/>
          <w:iCs/>
        </w:rPr>
        <w:t>honjaku</w:t>
      </w:r>
      <w:proofErr w:type="spellEnd"/>
      <w:r w:rsidRPr="0070254C">
        <w:t xml:space="preserve"> [online]. </w:t>
      </w:r>
      <w:r w:rsidRPr="001E7A60">
        <w:rPr>
          <w:rFonts w:eastAsia="Meiryo UI"/>
          <w:shd w:val="clear" w:color="auto" w:fill="FFFFFF"/>
        </w:rPr>
        <w:t xml:space="preserve">Datum poslední aktualizace 16. 7. 2018 </w:t>
      </w:r>
      <w:r w:rsidRPr="0070254C">
        <w:t>[cit. 8. 4. 2020]. Dostupné z:</w:t>
      </w:r>
      <w:r w:rsidRPr="001E7A60">
        <w:rPr>
          <w:lang w:val="en-US"/>
        </w:rPr>
        <w:t xml:space="preserve"> https://frkoten.jp/2018/07/16/post-3111/</w:t>
      </w:r>
    </w:p>
    <w:p w14:paraId="195EB200" w14:textId="6DC6CE3B" w:rsidR="001E7A60" w:rsidRPr="0070254C" w:rsidRDefault="001E7A60" w:rsidP="001E7A60">
      <w:pPr>
        <w:pStyle w:val="Odstavecseseznamem"/>
        <w:numPr>
          <w:ilvl w:val="0"/>
          <w:numId w:val="2"/>
        </w:numPr>
      </w:pPr>
      <w:r w:rsidRPr="0070254C">
        <w:t xml:space="preserve">JAMAGUČI </w:t>
      </w:r>
      <w:proofErr w:type="spellStart"/>
      <w:r w:rsidRPr="0070254C">
        <w:t>Noboru</w:t>
      </w:r>
      <w:proofErr w:type="spellEnd"/>
      <w:r w:rsidRPr="0070254C">
        <w:t xml:space="preserve">. </w:t>
      </w:r>
      <w:proofErr w:type="spellStart"/>
      <w:r w:rsidRPr="001E7A60">
        <w:rPr>
          <w:i/>
          <w:iCs/>
        </w:rPr>
        <w:t>Zero</w:t>
      </w:r>
      <w:proofErr w:type="spellEnd"/>
      <w:r w:rsidRPr="001E7A60">
        <w:rPr>
          <w:i/>
          <w:iCs/>
        </w:rPr>
        <w:t xml:space="preserve"> no </w:t>
      </w:r>
      <w:proofErr w:type="spellStart"/>
      <w:r w:rsidRPr="001E7A60">
        <w:rPr>
          <w:i/>
          <w:iCs/>
        </w:rPr>
        <w:t>Cukaima</w:t>
      </w:r>
      <w:proofErr w:type="spellEnd"/>
      <w:r w:rsidR="000C7103">
        <w:rPr>
          <w:i/>
          <w:iCs/>
        </w:rPr>
        <w:t xml:space="preserve"> </w:t>
      </w:r>
      <w:r w:rsidR="000C7103" w:rsidRPr="000C7103">
        <w:t>[Kindle]</w:t>
      </w:r>
      <w:r w:rsidRPr="0070254C">
        <w:t xml:space="preserve">. </w:t>
      </w:r>
      <w:proofErr w:type="spellStart"/>
      <w:r w:rsidRPr="0070254C">
        <w:t>Tókjó</w:t>
      </w:r>
      <w:proofErr w:type="spellEnd"/>
      <w:r w:rsidRPr="0070254C">
        <w:t xml:space="preserve">: </w:t>
      </w:r>
      <w:proofErr w:type="spellStart"/>
      <w:r>
        <w:t>Kadokawa</w:t>
      </w:r>
      <w:proofErr w:type="spellEnd"/>
      <w:r w:rsidRPr="0070254C">
        <w:t>, 2004.</w:t>
      </w:r>
    </w:p>
    <w:p w14:paraId="60DF6258" w14:textId="6C4BE3C0" w:rsidR="001E7A60" w:rsidRPr="001E7A60" w:rsidRDefault="001E7A60" w:rsidP="001E7A60">
      <w:pPr>
        <w:pStyle w:val="Odstavecseseznamem"/>
        <w:numPr>
          <w:ilvl w:val="0"/>
          <w:numId w:val="2"/>
        </w:numPr>
        <w:rPr>
          <w:shd w:val="clear" w:color="auto" w:fill="FFFFFF"/>
        </w:rPr>
      </w:pPr>
      <w:r w:rsidRPr="001E7A60">
        <w:rPr>
          <w:shd w:val="clear" w:color="auto" w:fill="FFFFFF"/>
        </w:rPr>
        <w:t xml:space="preserve">JAMES, E. O. </w:t>
      </w:r>
      <w:proofErr w:type="spellStart"/>
      <w:r w:rsidRPr="001E7A60">
        <w:rPr>
          <w:i/>
          <w:iCs/>
          <w:shd w:val="clear" w:color="auto" w:fill="FFFFFF"/>
        </w:rPr>
        <w:t>Prehistoric</w:t>
      </w:r>
      <w:proofErr w:type="spellEnd"/>
      <w:r w:rsidRPr="001E7A60">
        <w:rPr>
          <w:i/>
          <w:iCs/>
          <w:shd w:val="clear" w:color="auto" w:fill="FFFFFF"/>
        </w:rPr>
        <w:t xml:space="preserve"> religion: </w:t>
      </w:r>
      <w:r w:rsidR="00565619" w:rsidRPr="001E7A60">
        <w:rPr>
          <w:i/>
          <w:iCs/>
          <w:shd w:val="clear" w:color="auto" w:fill="FFFFFF"/>
        </w:rPr>
        <w:t>a</w:t>
      </w:r>
      <w:r w:rsidR="00565619">
        <w:rPr>
          <w:i/>
          <w:iCs/>
          <w:shd w:val="clear" w:color="auto" w:fill="FFFFFF"/>
        </w:rPr>
        <w:t> </w:t>
      </w:r>
      <w:r w:rsidRPr="001E7A60">
        <w:rPr>
          <w:i/>
          <w:iCs/>
          <w:shd w:val="clear" w:color="auto" w:fill="FFFFFF"/>
        </w:rPr>
        <w:t xml:space="preserve">study in </w:t>
      </w:r>
      <w:proofErr w:type="spellStart"/>
      <w:r w:rsidRPr="001E7A60">
        <w:rPr>
          <w:i/>
          <w:iCs/>
          <w:shd w:val="clear" w:color="auto" w:fill="FFFFFF"/>
        </w:rPr>
        <w:t>prehistoric</w:t>
      </w:r>
      <w:proofErr w:type="spellEnd"/>
      <w:r w:rsidRPr="001E7A60">
        <w:rPr>
          <w:i/>
          <w:iCs/>
          <w:shd w:val="clear" w:color="auto" w:fill="FFFFFF"/>
        </w:rPr>
        <w:t xml:space="preserve"> </w:t>
      </w:r>
      <w:proofErr w:type="spellStart"/>
      <w:r w:rsidRPr="001E7A60">
        <w:rPr>
          <w:i/>
          <w:iCs/>
          <w:shd w:val="clear" w:color="auto" w:fill="FFFFFF"/>
        </w:rPr>
        <w:t>archaeology</w:t>
      </w:r>
      <w:proofErr w:type="spellEnd"/>
      <w:r w:rsidRPr="001E7A60">
        <w:rPr>
          <w:i/>
          <w:iCs/>
          <w:shd w:val="clear" w:color="auto" w:fill="FFFFFF"/>
        </w:rPr>
        <w:t xml:space="preserve"> </w:t>
      </w:r>
      <w:r w:rsidRPr="001E7A60">
        <w:rPr>
          <w:shd w:val="clear" w:color="auto" w:fill="FFFFFF"/>
        </w:rPr>
        <w:t xml:space="preserve">[online]. </w:t>
      </w:r>
      <w:bookmarkStart w:id="29" w:name="_Hlk30703129"/>
      <w:r w:rsidRPr="001E7A60">
        <w:rPr>
          <w:shd w:val="clear" w:color="auto" w:fill="FFFFFF"/>
        </w:rPr>
        <w:t xml:space="preserve">New York: </w:t>
      </w:r>
      <w:proofErr w:type="spellStart"/>
      <w:r w:rsidRPr="001E7A60">
        <w:rPr>
          <w:shd w:val="clear" w:color="auto" w:fill="FFFFFF"/>
        </w:rPr>
        <w:t>Barnes</w:t>
      </w:r>
      <w:proofErr w:type="spellEnd"/>
      <w:r w:rsidRPr="001E7A60">
        <w:rPr>
          <w:shd w:val="clear" w:color="auto" w:fill="FFFFFF"/>
        </w:rPr>
        <w:t xml:space="preserve"> &amp; Noble, 1961.</w:t>
      </w:r>
      <w:bookmarkEnd w:id="29"/>
      <w:r w:rsidRPr="001E7A60">
        <w:rPr>
          <w:shd w:val="clear" w:color="auto" w:fill="FFFFFF"/>
        </w:rPr>
        <w:t xml:space="preserve">  [cit. 21. 1. 2020]. Dostupné z: </w:t>
      </w:r>
      <w:r w:rsidRPr="00463045">
        <w:rPr>
          <w:rFonts w:eastAsia="Meiryo UI"/>
          <w:shd w:val="clear" w:color="auto" w:fill="FFFFFF"/>
        </w:rPr>
        <w:t>https://archive.org/details/prehistoricrelig00jame/page/n33</w:t>
      </w:r>
    </w:p>
    <w:p w14:paraId="74CCBA95" w14:textId="02DF8018" w:rsidR="001E7A60" w:rsidRPr="001E7A60" w:rsidRDefault="001E7A60" w:rsidP="001E7A60">
      <w:pPr>
        <w:pStyle w:val="Odstavecseseznamem"/>
        <w:numPr>
          <w:ilvl w:val="0"/>
          <w:numId w:val="2"/>
        </w:numPr>
        <w:rPr>
          <w:shd w:val="clear" w:color="auto" w:fill="FFFFFF"/>
        </w:rPr>
      </w:pPr>
      <w:r w:rsidRPr="001E7A60">
        <w:rPr>
          <w:shd w:val="clear" w:color="auto" w:fill="FFFFFF"/>
        </w:rPr>
        <w:t xml:space="preserve">KATOJÚ. </w:t>
      </w:r>
      <w:proofErr w:type="spellStart"/>
      <w:r w:rsidRPr="001E7A60">
        <w:rPr>
          <w:i/>
          <w:iCs/>
          <w:shd w:val="clear" w:color="auto" w:fill="FFFFFF"/>
        </w:rPr>
        <w:t>Tensei</w:t>
      </w:r>
      <w:proofErr w:type="spellEnd"/>
      <w:r w:rsidRPr="001E7A60">
        <w:rPr>
          <w:i/>
          <w:iCs/>
          <w:shd w:val="clear" w:color="auto" w:fill="FFFFFF"/>
        </w:rPr>
        <w:t xml:space="preserve"> </w:t>
      </w:r>
      <w:proofErr w:type="spellStart"/>
      <w:r w:rsidRPr="001E7A60">
        <w:rPr>
          <w:i/>
          <w:iCs/>
          <w:shd w:val="clear" w:color="auto" w:fill="FFFFFF"/>
        </w:rPr>
        <w:t>torakku</w:t>
      </w:r>
      <w:proofErr w:type="spellEnd"/>
      <w:r w:rsidRPr="001E7A60">
        <w:rPr>
          <w:i/>
          <w:iCs/>
          <w:shd w:val="clear" w:color="auto" w:fill="FFFFFF"/>
        </w:rPr>
        <w:t xml:space="preserve"> no </w:t>
      </w:r>
      <w:proofErr w:type="spellStart"/>
      <w:r w:rsidRPr="001E7A60">
        <w:rPr>
          <w:i/>
          <w:iCs/>
          <w:shd w:val="clear" w:color="auto" w:fill="FFFFFF"/>
        </w:rPr>
        <w:t>motoneta</w:t>
      </w:r>
      <w:proofErr w:type="spellEnd"/>
      <w:r w:rsidRPr="001E7A60">
        <w:rPr>
          <w:i/>
          <w:iCs/>
          <w:shd w:val="clear" w:color="auto" w:fill="FFFFFF"/>
        </w:rPr>
        <w:t xml:space="preserve"> </w:t>
      </w:r>
      <w:r w:rsidR="00565619" w:rsidRPr="001E7A60">
        <w:rPr>
          <w:i/>
          <w:iCs/>
          <w:shd w:val="clear" w:color="auto" w:fill="FFFFFF"/>
        </w:rPr>
        <w:t>o</w:t>
      </w:r>
      <w:r w:rsidR="00565619">
        <w:rPr>
          <w:i/>
          <w:iCs/>
          <w:shd w:val="clear" w:color="auto" w:fill="FFFFFF"/>
        </w:rPr>
        <w:t> </w:t>
      </w:r>
      <w:proofErr w:type="spellStart"/>
      <w:r w:rsidRPr="001E7A60">
        <w:rPr>
          <w:i/>
          <w:iCs/>
          <w:shd w:val="clear" w:color="auto" w:fill="FFFFFF"/>
        </w:rPr>
        <w:t>sagaši</w:t>
      </w:r>
      <w:proofErr w:type="spellEnd"/>
      <w:r w:rsidRPr="001E7A60">
        <w:rPr>
          <w:i/>
          <w:iCs/>
          <w:shd w:val="clear" w:color="auto" w:fill="FFFFFF"/>
        </w:rPr>
        <w:t xml:space="preserve"> ni </w:t>
      </w:r>
      <w:proofErr w:type="spellStart"/>
      <w:r w:rsidRPr="001E7A60">
        <w:rPr>
          <w:i/>
          <w:iCs/>
          <w:shd w:val="clear" w:color="auto" w:fill="FFFFFF"/>
        </w:rPr>
        <w:t>itta</w:t>
      </w:r>
      <w:proofErr w:type="spellEnd"/>
      <w:r w:rsidRPr="001E7A60">
        <w:rPr>
          <w:shd w:val="clear" w:color="auto" w:fill="FFFFFF"/>
        </w:rPr>
        <w:t xml:space="preserve"> [online]. </w:t>
      </w:r>
      <w:r w:rsidRPr="0070254C">
        <w:t xml:space="preserve">[cit. 6. 7. 2020]. Dostupné z: </w:t>
      </w:r>
      <w:hyperlink r:id="rId12" w:history="1">
        <w:r w:rsidRPr="001E7A60">
          <w:rPr>
            <w:rStyle w:val="Hypertextovodkaz"/>
            <w:color w:val="auto"/>
          </w:rPr>
          <w:t>http://katoyuu.hatenablog.jp/entry/reincarnationtruck</w:t>
        </w:r>
      </w:hyperlink>
    </w:p>
    <w:p w14:paraId="6D1EE68E" w14:textId="6DCA5C64" w:rsidR="001E7A60" w:rsidRDefault="000C7103" w:rsidP="001E7A60">
      <w:pPr>
        <w:pStyle w:val="Odstavecseseznamem"/>
        <w:numPr>
          <w:ilvl w:val="0"/>
          <w:numId w:val="2"/>
        </w:numPr>
      </w:pPr>
      <w:bookmarkStart w:id="30" w:name="_Hlk25664323"/>
      <w:r w:rsidRPr="004932AD">
        <w:lastRenderedPageBreak/>
        <w:t xml:space="preserve">KAWAHARA </w:t>
      </w:r>
      <w:proofErr w:type="spellStart"/>
      <w:r w:rsidRPr="004932AD">
        <w:t>Reki</w:t>
      </w:r>
      <w:proofErr w:type="spellEnd"/>
      <w:r w:rsidRPr="004932AD">
        <w:t xml:space="preserve">. </w:t>
      </w:r>
      <w:proofErr w:type="spellStart"/>
      <w:r w:rsidRPr="004932AD">
        <w:rPr>
          <w:i/>
          <w:iCs/>
        </w:rPr>
        <w:t>Sword</w:t>
      </w:r>
      <w:proofErr w:type="spellEnd"/>
      <w:r w:rsidRPr="004932AD">
        <w:rPr>
          <w:i/>
          <w:iCs/>
        </w:rPr>
        <w:t xml:space="preserve"> Art Online </w:t>
      </w:r>
      <w:r w:rsidR="00565619" w:rsidRPr="004932AD">
        <w:rPr>
          <w:i/>
          <w:iCs/>
        </w:rPr>
        <w:t>1</w:t>
      </w:r>
      <w:r w:rsidR="00565619">
        <w:rPr>
          <w:i/>
          <w:iCs/>
        </w:rPr>
        <w:t> </w:t>
      </w:r>
      <w:proofErr w:type="spellStart"/>
      <w:r w:rsidRPr="004932AD">
        <w:rPr>
          <w:i/>
          <w:iCs/>
        </w:rPr>
        <w:t>Ainkuraddo</w:t>
      </w:r>
      <w:proofErr w:type="spellEnd"/>
      <w:r>
        <w:rPr>
          <w:i/>
          <w:iCs/>
        </w:rPr>
        <w:t xml:space="preserve"> </w:t>
      </w:r>
      <w:r w:rsidRPr="00745D74">
        <w:t>[Kindle]</w:t>
      </w:r>
      <w:r w:rsidRPr="004932AD">
        <w:t xml:space="preserve">. </w:t>
      </w:r>
      <w:r w:rsidR="001E7A60" w:rsidRPr="0070254C">
        <w:t xml:space="preserve"> </w:t>
      </w:r>
      <w:proofErr w:type="spellStart"/>
      <w:r w:rsidR="001E7A60" w:rsidRPr="0070254C">
        <w:t>Tókjó</w:t>
      </w:r>
      <w:proofErr w:type="spellEnd"/>
      <w:r w:rsidR="001E7A60" w:rsidRPr="0070254C">
        <w:t>: ASCII MEDIA WORKS, 2009.</w:t>
      </w:r>
    </w:p>
    <w:p w14:paraId="07474E29" w14:textId="558E28AD" w:rsidR="007C69D6" w:rsidRPr="0070254C" w:rsidRDefault="007C69D6" w:rsidP="001E7A60">
      <w:pPr>
        <w:pStyle w:val="Odstavecseseznamem"/>
        <w:numPr>
          <w:ilvl w:val="0"/>
          <w:numId w:val="2"/>
        </w:numPr>
      </w:pPr>
      <w:r>
        <w:t xml:space="preserve">KAZUKI Mija. </w:t>
      </w:r>
      <w:proofErr w:type="spellStart"/>
      <w:r w:rsidRPr="0009644E">
        <w:rPr>
          <w:i/>
          <w:iCs/>
        </w:rPr>
        <w:t>Honzuki</w:t>
      </w:r>
      <w:proofErr w:type="spellEnd"/>
      <w:r w:rsidRPr="0009644E">
        <w:rPr>
          <w:i/>
          <w:iCs/>
        </w:rPr>
        <w:t xml:space="preserve"> no </w:t>
      </w:r>
      <w:proofErr w:type="spellStart"/>
      <w:r w:rsidRPr="0009644E">
        <w:rPr>
          <w:i/>
          <w:iCs/>
        </w:rPr>
        <w:t>gekokudžó</w:t>
      </w:r>
      <w:proofErr w:type="spellEnd"/>
      <w:r>
        <w:t xml:space="preserve">. TO </w:t>
      </w:r>
      <w:proofErr w:type="spellStart"/>
      <w:r>
        <w:t>Bukkusu</w:t>
      </w:r>
      <w:proofErr w:type="spellEnd"/>
      <w:r>
        <w:t xml:space="preserve">: </w:t>
      </w:r>
      <w:proofErr w:type="spellStart"/>
      <w:r>
        <w:t>Tókjó</w:t>
      </w:r>
      <w:proofErr w:type="spellEnd"/>
      <w:r>
        <w:t>, 2015.</w:t>
      </w:r>
    </w:p>
    <w:p w14:paraId="557FBC50" w14:textId="17F93D20" w:rsidR="001E7A60" w:rsidRPr="001E7A60" w:rsidRDefault="001E7A60" w:rsidP="001E7A60">
      <w:pPr>
        <w:pStyle w:val="Odstavecseseznamem"/>
        <w:numPr>
          <w:ilvl w:val="0"/>
          <w:numId w:val="2"/>
        </w:numPr>
        <w:rPr>
          <w:shd w:val="clear" w:color="auto" w:fill="FFFFFF"/>
        </w:rPr>
      </w:pPr>
      <w:r w:rsidRPr="001E7A60">
        <w:rPr>
          <w:shd w:val="clear" w:color="auto" w:fill="FFFFFF"/>
        </w:rPr>
        <w:t xml:space="preserve">KAZURAKI. </w:t>
      </w:r>
      <w:proofErr w:type="spellStart"/>
      <w:r w:rsidRPr="00CB6D22">
        <w:rPr>
          <w:i/>
          <w:iCs/>
          <w:shd w:val="clear" w:color="auto" w:fill="FFFFFF"/>
        </w:rPr>
        <w:t>Kantan</w:t>
      </w:r>
      <w:proofErr w:type="spellEnd"/>
      <w:r w:rsidRPr="001E7A60">
        <w:rPr>
          <w:shd w:val="clear" w:color="auto" w:fill="FFFFFF"/>
        </w:rPr>
        <w:t xml:space="preserve"> [online]. </w:t>
      </w:r>
      <w:proofErr w:type="spellStart"/>
      <w:r w:rsidRPr="001E7A60">
        <w:rPr>
          <w:shd w:val="clear" w:color="auto" w:fill="FFFFFF"/>
        </w:rPr>
        <w:t>Caliber</w:t>
      </w:r>
      <w:proofErr w:type="spellEnd"/>
      <w:r w:rsidRPr="001E7A60">
        <w:rPr>
          <w:shd w:val="clear" w:color="auto" w:fill="FFFFFF"/>
        </w:rPr>
        <w:t xml:space="preserve"> </w:t>
      </w:r>
      <w:proofErr w:type="spellStart"/>
      <w:r w:rsidRPr="001E7A60">
        <w:rPr>
          <w:shd w:val="clear" w:color="auto" w:fill="FFFFFF"/>
        </w:rPr>
        <w:t>Cast</w:t>
      </w:r>
      <w:proofErr w:type="spellEnd"/>
      <w:r w:rsidRPr="001E7A60">
        <w:rPr>
          <w:shd w:val="clear" w:color="auto" w:fill="FFFFFF"/>
        </w:rPr>
        <w:t xml:space="preserve">, 2011. </w:t>
      </w:r>
      <w:r w:rsidRPr="0070254C">
        <w:t>[cit. 8. 4. 2020]. Dostupné z:</w:t>
      </w:r>
      <w:r w:rsidRPr="001E7A60">
        <w:rPr>
          <w:lang w:val="en-US"/>
        </w:rPr>
        <w:t xml:space="preserve"> </w:t>
      </w:r>
      <w:r w:rsidRPr="001E7A60">
        <w:rPr>
          <w:shd w:val="clear" w:color="auto" w:fill="FFFFFF"/>
        </w:rPr>
        <w:t>http://www.the-noh.com/jp/plays/data/program_059.html</w:t>
      </w:r>
    </w:p>
    <w:p w14:paraId="2068241A" w14:textId="77777777" w:rsidR="001E7A60" w:rsidRPr="001E7A60" w:rsidRDefault="001E7A60" w:rsidP="001E7A60">
      <w:pPr>
        <w:pStyle w:val="Odstavecseseznamem"/>
        <w:numPr>
          <w:ilvl w:val="0"/>
          <w:numId w:val="2"/>
        </w:numPr>
        <w:rPr>
          <w:shd w:val="clear" w:color="auto" w:fill="FFFFFF"/>
        </w:rPr>
      </w:pPr>
      <w:r w:rsidRPr="001E7A60">
        <w:rPr>
          <w:shd w:val="clear" w:color="auto" w:fill="FFFFFF"/>
        </w:rPr>
        <w:t xml:space="preserve">KOMACU </w:t>
      </w:r>
      <w:proofErr w:type="spellStart"/>
      <w:r w:rsidRPr="001E7A60">
        <w:rPr>
          <w:shd w:val="clear" w:color="auto" w:fill="FFFFFF"/>
        </w:rPr>
        <w:t>Kazuhiko</w:t>
      </w:r>
      <w:proofErr w:type="spellEnd"/>
      <w:r w:rsidRPr="001E7A60">
        <w:rPr>
          <w:shd w:val="clear" w:color="auto" w:fill="FFFFFF"/>
        </w:rPr>
        <w:t xml:space="preserve">. </w:t>
      </w:r>
      <w:proofErr w:type="spellStart"/>
      <w:r w:rsidRPr="001E7A60">
        <w:rPr>
          <w:i/>
          <w:iCs/>
          <w:shd w:val="clear" w:color="auto" w:fill="FFFFFF"/>
        </w:rPr>
        <w:t>Ikai</w:t>
      </w:r>
      <w:proofErr w:type="spellEnd"/>
      <w:r w:rsidRPr="001E7A60">
        <w:rPr>
          <w:i/>
          <w:iCs/>
          <w:shd w:val="clear" w:color="auto" w:fill="FFFFFF"/>
        </w:rPr>
        <w:t xml:space="preserve"> to </w:t>
      </w:r>
      <w:proofErr w:type="spellStart"/>
      <w:r w:rsidRPr="001E7A60">
        <w:rPr>
          <w:i/>
          <w:iCs/>
          <w:shd w:val="clear" w:color="auto" w:fill="FFFFFF"/>
        </w:rPr>
        <w:t>Nihondžin</w:t>
      </w:r>
      <w:proofErr w:type="spellEnd"/>
      <w:r w:rsidRPr="001E7A60">
        <w:rPr>
          <w:i/>
          <w:iCs/>
          <w:shd w:val="clear" w:color="auto" w:fill="FFFFFF"/>
        </w:rPr>
        <w:t xml:space="preserve">: </w:t>
      </w:r>
      <w:proofErr w:type="spellStart"/>
      <w:r w:rsidRPr="001E7A60">
        <w:rPr>
          <w:i/>
          <w:iCs/>
          <w:shd w:val="clear" w:color="auto" w:fill="FFFFFF"/>
        </w:rPr>
        <w:t>Emonogatari</w:t>
      </w:r>
      <w:proofErr w:type="spellEnd"/>
      <w:r w:rsidRPr="001E7A60">
        <w:rPr>
          <w:i/>
          <w:iCs/>
          <w:shd w:val="clear" w:color="auto" w:fill="FFFFFF"/>
        </w:rPr>
        <w:t xml:space="preserve"> no </w:t>
      </w:r>
      <w:proofErr w:type="spellStart"/>
      <w:r w:rsidRPr="001E7A60">
        <w:rPr>
          <w:i/>
          <w:iCs/>
          <w:shd w:val="clear" w:color="auto" w:fill="FFFFFF"/>
        </w:rPr>
        <w:t>sózórjoku</w:t>
      </w:r>
      <w:proofErr w:type="spellEnd"/>
      <w:r w:rsidRPr="001E7A60">
        <w:rPr>
          <w:shd w:val="clear" w:color="auto" w:fill="FFFFFF"/>
        </w:rPr>
        <w:t xml:space="preserve"> [online]. </w:t>
      </w:r>
      <w:proofErr w:type="spellStart"/>
      <w:r w:rsidRPr="001E7A60">
        <w:rPr>
          <w:shd w:val="clear" w:color="auto" w:fill="FFFFFF"/>
        </w:rPr>
        <w:t>Tókjó</w:t>
      </w:r>
      <w:proofErr w:type="spellEnd"/>
      <w:r w:rsidRPr="001E7A60">
        <w:rPr>
          <w:shd w:val="clear" w:color="auto" w:fill="FFFFFF"/>
        </w:rPr>
        <w:t xml:space="preserve">: </w:t>
      </w:r>
      <w:proofErr w:type="spellStart"/>
      <w:r w:rsidRPr="001E7A60">
        <w:rPr>
          <w:shd w:val="clear" w:color="auto" w:fill="FFFFFF"/>
        </w:rPr>
        <w:t>Kadokawa</w:t>
      </w:r>
      <w:proofErr w:type="spellEnd"/>
      <w:r w:rsidRPr="001E7A60">
        <w:rPr>
          <w:shd w:val="clear" w:color="auto" w:fill="FFFFFF"/>
        </w:rPr>
        <w:t xml:space="preserve"> </w:t>
      </w:r>
      <w:proofErr w:type="spellStart"/>
      <w:r w:rsidRPr="001E7A60">
        <w:rPr>
          <w:shd w:val="clear" w:color="auto" w:fill="FFFFFF"/>
        </w:rPr>
        <w:t>šoten</w:t>
      </w:r>
      <w:proofErr w:type="spellEnd"/>
      <w:r w:rsidRPr="001E7A60">
        <w:rPr>
          <w:shd w:val="clear" w:color="auto" w:fill="FFFFFF"/>
        </w:rPr>
        <w:t>, 2003. [cit. 21. 1. 2020]. Dostupné z: https://books.google.cz/books?id=OGwSEDl9GEsC&amp;lpg=PA78&amp;dq=%E6%B5%A6%E5%B3%B6%E5%A4%AA%E9%83%8E%E3%81%AE%E6%96%87%E5%AD%A6%E5%8F%B2&amp;hl=ja&amp;pg=PA199#v=onepage&amp;q&amp;f=false</w:t>
      </w:r>
    </w:p>
    <w:p w14:paraId="563DC785" w14:textId="64301A63" w:rsidR="001E7A60" w:rsidRPr="001E7A60" w:rsidRDefault="001E7A60" w:rsidP="001E7A60">
      <w:pPr>
        <w:pStyle w:val="Odstavecseseznamem"/>
        <w:numPr>
          <w:ilvl w:val="0"/>
          <w:numId w:val="2"/>
        </w:numPr>
        <w:rPr>
          <w:rStyle w:val="Hypertextovodkaz"/>
          <w:color w:val="auto"/>
        </w:rPr>
      </w:pPr>
      <w:r w:rsidRPr="001E7A60">
        <w:rPr>
          <w:shd w:val="clear" w:color="auto" w:fill="FFFFFF"/>
        </w:rPr>
        <w:t>MIJAZAWA. Isekai (</w:t>
      </w:r>
      <w:proofErr w:type="spellStart"/>
      <w:r w:rsidRPr="001E7A60">
        <w:rPr>
          <w:shd w:val="clear" w:color="auto" w:fill="FFFFFF"/>
        </w:rPr>
        <w:t>Šókan</w:t>
      </w:r>
      <w:proofErr w:type="spellEnd"/>
      <w:r w:rsidRPr="001E7A60">
        <w:rPr>
          <w:shd w:val="clear" w:color="auto" w:fill="FFFFFF"/>
        </w:rPr>
        <w:t xml:space="preserve">, </w:t>
      </w:r>
      <w:proofErr w:type="spellStart"/>
      <w:r w:rsidRPr="001E7A60">
        <w:rPr>
          <w:shd w:val="clear" w:color="auto" w:fill="FFFFFF"/>
        </w:rPr>
        <w:t>Ten’i</w:t>
      </w:r>
      <w:proofErr w:type="spellEnd"/>
      <w:r w:rsidRPr="001E7A60">
        <w:rPr>
          <w:shd w:val="clear" w:color="auto" w:fill="FFFFFF"/>
        </w:rPr>
        <w:t xml:space="preserve">, </w:t>
      </w:r>
      <w:proofErr w:type="spellStart"/>
      <w:r w:rsidRPr="001E7A60">
        <w:rPr>
          <w:shd w:val="clear" w:color="auto" w:fill="FFFFFF"/>
        </w:rPr>
        <w:t>Tensei</w:t>
      </w:r>
      <w:proofErr w:type="spellEnd"/>
      <w:r w:rsidRPr="001E7A60">
        <w:rPr>
          <w:shd w:val="clear" w:color="auto" w:fill="FFFFFF"/>
        </w:rPr>
        <w:t xml:space="preserve">) </w:t>
      </w:r>
      <w:proofErr w:type="spellStart"/>
      <w:r w:rsidRPr="001E7A60">
        <w:rPr>
          <w:shd w:val="clear" w:color="auto" w:fill="FFFFFF"/>
        </w:rPr>
        <w:t>Fantadží</w:t>
      </w:r>
      <w:proofErr w:type="spellEnd"/>
      <w:r w:rsidRPr="001E7A60">
        <w:rPr>
          <w:shd w:val="clear" w:color="auto" w:fill="FFFFFF"/>
        </w:rPr>
        <w:t xml:space="preserve"> </w:t>
      </w:r>
      <w:proofErr w:type="spellStart"/>
      <w:r w:rsidRPr="001E7A60">
        <w:rPr>
          <w:shd w:val="clear" w:color="auto" w:fill="FFFFFF"/>
        </w:rPr>
        <w:t>Raito</w:t>
      </w:r>
      <w:proofErr w:type="spellEnd"/>
      <w:r w:rsidRPr="001E7A60">
        <w:rPr>
          <w:shd w:val="clear" w:color="auto" w:fill="FFFFFF"/>
        </w:rPr>
        <w:t xml:space="preserve"> </w:t>
      </w:r>
      <w:proofErr w:type="spellStart"/>
      <w:r w:rsidRPr="001E7A60">
        <w:rPr>
          <w:shd w:val="clear" w:color="auto" w:fill="FFFFFF"/>
        </w:rPr>
        <w:t>Noberu</w:t>
      </w:r>
      <w:proofErr w:type="spellEnd"/>
      <w:r w:rsidRPr="001E7A60">
        <w:rPr>
          <w:shd w:val="clear" w:color="auto" w:fill="FFFFFF"/>
        </w:rPr>
        <w:t xml:space="preserve"> </w:t>
      </w:r>
      <w:proofErr w:type="spellStart"/>
      <w:r w:rsidRPr="001E7A60">
        <w:rPr>
          <w:shd w:val="clear" w:color="auto" w:fill="FFFFFF"/>
        </w:rPr>
        <w:t>Nenpjó</w:t>
      </w:r>
      <w:proofErr w:type="spellEnd"/>
      <w:r w:rsidRPr="001E7A60">
        <w:rPr>
          <w:shd w:val="clear" w:color="auto" w:fill="FFFFFF"/>
        </w:rPr>
        <w:t xml:space="preserve">. In: </w:t>
      </w:r>
      <w:r w:rsidRPr="001E7A60">
        <w:rPr>
          <w:i/>
          <w:iCs/>
          <w:shd w:val="clear" w:color="auto" w:fill="FFFFFF"/>
        </w:rPr>
        <w:t>bookoffonline.co.jp</w:t>
      </w:r>
      <w:r w:rsidRPr="001E7A60">
        <w:rPr>
          <w:shd w:val="clear" w:color="auto" w:fill="FFFFFF"/>
        </w:rPr>
        <w:t xml:space="preserve"> [online]. Datum poslední aktualizace neuvedeno </w:t>
      </w:r>
      <w:r w:rsidRPr="0070254C">
        <w:t xml:space="preserve">[cit. 24. 11. 2019]. Dostupné z: </w:t>
      </w:r>
      <w:r w:rsidRPr="00276F46">
        <w:t>https://www.bookoffonline.co.jp/files/lnovel/pickup/pickup_isekai-history.html</w:t>
      </w:r>
    </w:p>
    <w:p w14:paraId="1B1C1D80" w14:textId="25EDCDB2" w:rsidR="001E7A60" w:rsidRPr="0070254C" w:rsidRDefault="001E7A60" w:rsidP="001E7A60">
      <w:pPr>
        <w:pStyle w:val="Odstavecseseznamem"/>
        <w:numPr>
          <w:ilvl w:val="0"/>
          <w:numId w:val="2"/>
        </w:numPr>
      </w:pPr>
      <w:r w:rsidRPr="0070254C">
        <w:t xml:space="preserve">MINAHARA </w:t>
      </w:r>
      <w:proofErr w:type="spellStart"/>
      <w:r w:rsidRPr="0070254C">
        <w:t>Cukasa</w:t>
      </w:r>
      <w:proofErr w:type="spellEnd"/>
      <w:r w:rsidRPr="0070254C">
        <w:t xml:space="preserve">. </w:t>
      </w:r>
      <w:proofErr w:type="spellStart"/>
      <w:r w:rsidRPr="001E7A60">
        <w:rPr>
          <w:i/>
          <w:iCs/>
        </w:rPr>
        <w:t>Kósacu</w:t>
      </w:r>
      <w:proofErr w:type="spellEnd"/>
      <w:r w:rsidRPr="001E7A60">
        <w:rPr>
          <w:i/>
          <w:iCs/>
        </w:rPr>
        <w:t xml:space="preserve"> – Naze </w:t>
      </w:r>
      <w:proofErr w:type="spellStart"/>
      <w:r w:rsidRPr="001E7A60">
        <w:rPr>
          <w:i/>
          <w:iCs/>
        </w:rPr>
        <w:t>konna</w:t>
      </w:r>
      <w:proofErr w:type="spellEnd"/>
      <w:r w:rsidRPr="001E7A60">
        <w:rPr>
          <w:i/>
          <w:iCs/>
        </w:rPr>
        <w:t xml:space="preserve"> ni </w:t>
      </w:r>
      <w:proofErr w:type="spellStart"/>
      <w:r w:rsidRPr="001E7A60">
        <w:rPr>
          <w:i/>
          <w:iCs/>
        </w:rPr>
        <w:t>torakku</w:t>
      </w:r>
      <w:proofErr w:type="spellEnd"/>
      <w:r w:rsidRPr="001E7A60">
        <w:rPr>
          <w:i/>
          <w:iCs/>
        </w:rPr>
        <w:t xml:space="preserve"> </w:t>
      </w:r>
      <w:proofErr w:type="spellStart"/>
      <w:r w:rsidRPr="001E7A60">
        <w:rPr>
          <w:i/>
          <w:iCs/>
        </w:rPr>
        <w:t>tensei</w:t>
      </w:r>
      <w:proofErr w:type="spellEnd"/>
      <w:r w:rsidRPr="001E7A60">
        <w:rPr>
          <w:i/>
          <w:iCs/>
        </w:rPr>
        <w:t xml:space="preserve"> </w:t>
      </w:r>
      <w:proofErr w:type="spellStart"/>
      <w:r w:rsidRPr="001E7A60">
        <w:rPr>
          <w:i/>
          <w:iCs/>
        </w:rPr>
        <w:t>ga</w:t>
      </w:r>
      <w:proofErr w:type="spellEnd"/>
      <w:r w:rsidRPr="001E7A60">
        <w:rPr>
          <w:i/>
          <w:iCs/>
        </w:rPr>
        <w:t xml:space="preserve"> </w:t>
      </w:r>
      <w:proofErr w:type="spellStart"/>
      <w:r w:rsidRPr="001E7A60">
        <w:rPr>
          <w:i/>
          <w:iCs/>
        </w:rPr>
        <w:t>ói</w:t>
      </w:r>
      <w:proofErr w:type="spellEnd"/>
      <w:r w:rsidRPr="001E7A60">
        <w:rPr>
          <w:i/>
          <w:iCs/>
        </w:rPr>
        <w:t xml:space="preserve"> no </w:t>
      </w:r>
      <w:proofErr w:type="spellStart"/>
      <w:r w:rsidRPr="001E7A60">
        <w:rPr>
          <w:i/>
          <w:iCs/>
        </w:rPr>
        <w:t>ka</w:t>
      </w:r>
      <w:proofErr w:type="spellEnd"/>
      <w:r w:rsidRPr="001E7A60">
        <w:rPr>
          <w:i/>
          <w:iCs/>
        </w:rPr>
        <w:t>?</w:t>
      </w:r>
      <w:r w:rsidRPr="0070254C">
        <w:t xml:space="preserve"> [online]. </w:t>
      </w:r>
      <w:r w:rsidRPr="001E7A60">
        <w:rPr>
          <w:shd w:val="clear" w:color="auto" w:fill="FFFFFF"/>
        </w:rPr>
        <w:t xml:space="preserve">[cit. 8. 7. 2020]. Dostupné z: </w:t>
      </w:r>
      <w:r w:rsidRPr="00276F46">
        <w:t>https://ncode.syosetu.com/n3194dt/</w:t>
      </w:r>
    </w:p>
    <w:p w14:paraId="20A4655C" w14:textId="27D947EA" w:rsidR="001E7A60" w:rsidRPr="0070254C" w:rsidRDefault="001E7A60" w:rsidP="001E7A60">
      <w:pPr>
        <w:pStyle w:val="Odstavecseseznamem"/>
        <w:numPr>
          <w:ilvl w:val="0"/>
          <w:numId w:val="2"/>
        </w:numPr>
      </w:pPr>
      <w:r w:rsidRPr="0070254C">
        <w:t xml:space="preserve">MONBUŠÓ. </w:t>
      </w:r>
      <w:proofErr w:type="spellStart"/>
      <w:r w:rsidRPr="0070254C">
        <w:t>Šógaku</w:t>
      </w:r>
      <w:proofErr w:type="spellEnd"/>
      <w:r w:rsidRPr="0070254C">
        <w:t xml:space="preserve"> </w:t>
      </w:r>
      <w:proofErr w:type="spellStart"/>
      <w:r w:rsidRPr="0070254C">
        <w:t>kokugo</w:t>
      </w:r>
      <w:proofErr w:type="spellEnd"/>
      <w:r w:rsidRPr="0070254C">
        <w:t xml:space="preserve"> </w:t>
      </w:r>
      <w:proofErr w:type="spellStart"/>
      <w:r w:rsidRPr="0070254C">
        <w:t>dokuhon</w:t>
      </w:r>
      <w:proofErr w:type="spellEnd"/>
      <w:r w:rsidRPr="0070254C">
        <w:t xml:space="preserve"> </w:t>
      </w:r>
      <w:proofErr w:type="spellStart"/>
      <w:r w:rsidRPr="0070254C">
        <w:t>džindžó</w:t>
      </w:r>
      <w:proofErr w:type="spellEnd"/>
      <w:r w:rsidRPr="0070254C">
        <w:t xml:space="preserve"> </w:t>
      </w:r>
      <w:proofErr w:type="spellStart"/>
      <w:r w:rsidRPr="0070254C">
        <w:t>kajó</w:t>
      </w:r>
      <w:proofErr w:type="spellEnd"/>
      <w:r w:rsidRPr="0070254C">
        <w:t xml:space="preserve">, </w:t>
      </w:r>
      <w:proofErr w:type="spellStart"/>
      <w:r w:rsidRPr="0070254C">
        <w:t>Maki</w:t>
      </w:r>
      <w:proofErr w:type="spellEnd"/>
      <w:r w:rsidRPr="0070254C">
        <w:t xml:space="preserve"> </w:t>
      </w:r>
      <w:r w:rsidR="00565619" w:rsidRPr="0070254C">
        <w:t>3</w:t>
      </w:r>
      <w:r w:rsidR="00565619">
        <w:t> </w:t>
      </w:r>
      <w:r w:rsidRPr="0070254C">
        <w:t xml:space="preserve">[online]. </w:t>
      </w:r>
      <w:proofErr w:type="spellStart"/>
      <w:r w:rsidRPr="0070254C">
        <w:t>Tókjó</w:t>
      </w:r>
      <w:proofErr w:type="spellEnd"/>
      <w:r w:rsidRPr="0070254C">
        <w:t xml:space="preserve">: </w:t>
      </w:r>
      <w:proofErr w:type="spellStart"/>
      <w:r w:rsidRPr="0070254C">
        <w:t>Nihon</w:t>
      </w:r>
      <w:proofErr w:type="spellEnd"/>
      <w:r w:rsidRPr="0070254C">
        <w:t xml:space="preserve"> </w:t>
      </w:r>
      <w:proofErr w:type="spellStart"/>
      <w:r w:rsidRPr="0070254C">
        <w:t>šoseki</w:t>
      </w:r>
      <w:proofErr w:type="spellEnd"/>
      <w:r w:rsidRPr="0070254C">
        <w:t xml:space="preserve">, 1938. Str. 108-121. </w:t>
      </w:r>
      <w:r w:rsidRPr="001E7A60">
        <w:rPr>
          <w:rFonts w:eastAsia="Meiryo UI"/>
          <w:shd w:val="clear" w:color="auto" w:fill="FFFFFF"/>
        </w:rPr>
        <w:t xml:space="preserve">[cit. 21. 1. 2020]. Dostupné z: </w:t>
      </w:r>
      <w:r w:rsidRPr="0070254C">
        <w:t>http://dc.lib.hiroshima-u.ac.jp/text/metadata/4848</w:t>
      </w:r>
    </w:p>
    <w:p w14:paraId="5DD13431" w14:textId="1EEAE682" w:rsidR="001E7A60" w:rsidRPr="0070254C" w:rsidRDefault="001E7A60" w:rsidP="001E7A60">
      <w:pPr>
        <w:pStyle w:val="Odstavecseseznamem"/>
        <w:numPr>
          <w:ilvl w:val="0"/>
          <w:numId w:val="2"/>
        </w:numPr>
      </w:pPr>
      <w:r w:rsidRPr="0070254C">
        <w:t xml:space="preserve">MURAKAMI </w:t>
      </w:r>
      <w:proofErr w:type="spellStart"/>
      <w:r w:rsidRPr="0070254C">
        <w:t>Fuminobu</w:t>
      </w:r>
      <w:proofErr w:type="spellEnd"/>
      <w:r w:rsidRPr="0070254C">
        <w:t xml:space="preserve">. Incest and </w:t>
      </w:r>
      <w:proofErr w:type="spellStart"/>
      <w:r w:rsidRPr="0070254C">
        <w:t>Rebirth</w:t>
      </w:r>
      <w:proofErr w:type="spellEnd"/>
      <w:r w:rsidRPr="0070254C">
        <w:t xml:space="preserve"> in </w:t>
      </w:r>
      <w:proofErr w:type="spellStart"/>
      <w:r w:rsidRPr="0070254C">
        <w:t>Kojiki</w:t>
      </w:r>
      <w:proofErr w:type="spellEnd"/>
      <w:r w:rsidRPr="0070254C">
        <w:t xml:space="preserve">. </w:t>
      </w:r>
      <w:proofErr w:type="spellStart"/>
      <w:r w:rsidRPr="0070254C">
        <w:t>Monumenta</w:t>
      </w:r>
      <w:proofErr w:type="spellEnd"/>
      <w:r w:rsidRPr="0070254C">
        <w:t xml:space="preserve"> </w:t>
      </w:r>
      <w:proofErr w:type="spellStart"/>
      <w:r w:rsidRPr="0070254C">
        <w:t>Nipponica</w:t>
      </w:r>
      <w:proofErr w:type="spellEnd"/>
      <w:r w:rsidRPr="0070254C">
        <w:t xml:space="preserve"> [online]. 1988, Vol. 43, No. 4. [cit. 8.10.2019]. Dostupné z: </w:t>
      </w:r>
      <w:r w:rsidRPr="00276F46">
        <w:t>https://www.jstor.org/stable/2384797</w:t>
      </w:r>
    </w:p>
    <w:p w14:paraId="3DCC175D" w14:textId="0933D3B4" w:rsidR="001E7A60" w:rsidRPr="0070254C" w:rsidRDefault="001E7A60" w:rsidP="001E7A60">
      <w:pPr>
        <w:pStyle w:val="Odstavecseseznamem"/>
        <w:numPr>
          <w:ilvl w:val="0"/>
          <w:numId w:val="2"/>
        </w:numPr>
      </w:pPr>
      <w:r w:rsidRPr="0070254C">
        <w:t xml:space="preserve">NAKAŠIMA </w:t>
      </w:r>
      <w:proofErr w:type="spellStart"/>
      <w:r w:rsidRPr="0070254C">
        <w:t>Majumi</w:t>
      </w:r>
      <w:proofErr w:type="spellEnd"/>
      <w:r w:rsidRPr="0070254C">
        <w:t xml:space="preserve">. </w:t>
      </w:r>
      <w:proofErr w:type="spellStart"/>
      <w:r w:rsidRPr="001E7A60">
        <w:rPr>
          <w:i/>
          <w:iCs/>
        </w:rPr>
        <w:t>Šógakkó</w:t>
      </w:r>
      <w:proofErr w:type="spellEnd"/>
      <w:r w:rsidRPr="001E7A60">
        <w:rPr>
          <w:i/>
          <w:iCs/>
        </w:rPr>
        <w:t xml:space="preserve"> </w:t>
      </w:r>
      <w:proofErr w:type="spellStart"/>
      <w:r w:rsidRPr="001E7A60">
        <w:rPr>
          <w:i/>
          <w:iCs/>
        </w:rPr>
        <w:t>kokugo</w:t>
      </w:r>
      <w:proofErr w:type="spellEnd"/>
      <w:r w:rsidRPr="001E7A60">
        <w:rPr>
          <w:i/>
          <w:iCs/>
        </w:rPr>
        <w:t xml:space="preserve"> </w:t>
      </w:r>
      <w:proofErr w:type="spellStart"/>
      <w:r w:rsidRPr="001E7A60">
        <w:rPr>
          <w:i/>
          <w:iCs/>
        </w:rPr>
        <w:t>kjókašo</w:t>
      </w:r>
      <w:proofErr w:type="spellEnd"/>
      <w:r w:rsidRPr="001E7A60">
        <w:rPr>
          <w:i/>
          <w:iCs/>
        </w:rPr>
        <w:t xml:space="preserve"> </w:t>
      </w:r>
      <w:proofErr w:type="spellStart"/>
      <w:r w:rsidRPr="001E7A60">
        <w:rPr>
          <w:i/>
          <w:iCs/>
        </w:rPr>
        <w:t>kjózai</w:t>
      </w:r>
      <w:proofErr w:type="spellEnd"/>
      <w:r w:rsidRPr="001E7A60">
        <w:rPr>
          <w:i/>
          <w:iCs/>
        </w:rPr>
        <w:t xml:space="preserve"> „</w:t>
      </w:r>
      <w:proofErr w:type="spellStart"/>
      <w:r w:rsidRPr="001E7A60">
        <w:rPr>
          <w:i/>
          <w:iCs/>
        </w:rPr>
        <w:t>Urašima</w:t>
      </w:r>
      <w:proofErr w:type="spellEnd"/>
      <w:r w:rsidRPr="001E7A60">
        <w:rPr>
          <w:i/>
          <w:iCs/>
        </w:rPr>
        <w:t xml:space="preserve"> </w:t>
      </w:r>
      <w:proofErr w:type="spellStart"/>
      <w:r w:rsidRPr="001E7A60">
        <w:rPr>
          <w:i/>
          <w:iCs/>
        </w:rPr>
        <w:t>Taró</w:t>
      </w:r>
      <w:proofErr w:type="spellEnd"/>
      <w:r w:rsidRPr="001E7A60">
        <w:rPr>
          <w:i/>
          <w:iCs/>
        </w:rPr>
        <w:t xml:space="preserve">“ </w:t>
      </w:r>
      <w:proofErr w:type="spellStart"/>
      <w:r w:rsidRPr="001E7A60">
        <w:rPr>
          <w:i/>
          <w:iCs/>
        </w:rPr>
        <w:t>sairoku</w:t>
      </w:r>
      <w:proofErr w:type="spellEnd"/>
      <w:r w:rsidRPr="001E7A60">
        <w:rPr>
          <w:i/>
          <w:iCs/>
        </w:rPr>
        <w:t xml:space="preserve"> no </w:t>
      </w:r>
      <w:proofErr w:type="spellStart"/>
      <w:r w:rsidRPr="001E7A60">
        <w:rPr>
          <w:i/>
          <w:iCs/>
        </w:rPr>
        <w:t>hensen</w:t>
      </w:r>
      <w:proofErr w:type="spellEnd"/>
      <w:r w:rsidRPr="0070254C">
        <w:t xml:space="preserve"> [online]. </w:t>
      </w:r>
      <w:r w:rsidRPr="001E7A60">
        <w:rPr>
          <w:rFonts w:eastAsia="Meiryo UI"/>
          <w:shd w:val="clear" w:color="auto" w:fill="FFFFFF"/>
        </w:rPr>
        <w:t xml:space="preserve">[cit. 21. 1. 2020]. Dostupné z: </w:t>
      </w:r>
      <w:r w:rsidRPr="00276F46">
        <w:t>http://hdl.handle.net/10638/632</w:t>
      </w:r>
    </w:p>
    <w:bookmarkEnd w:id="30"/>
    <w:p w14:paraId="59A92346" w14:textId="31C4EDF4" w:rsidR="001E7A60" w:rsidRPr="0070254C" w:rsidRDefault="00565619" w:rsidP="001E7A60">
      <w:pPr>
        <w:pStyle w:val="Odstavecseseznamem"/>
        <w:numPr>
          <w:ilvl w:val="0"/>
          <w:numId w:val="2"/>
        </w:numPr>
      </w:pPr>
      <w:r w:rsidRPr="0070254C">
        <w:t>Ó</w:t>
      </w:r>
      <w:r>
        <w:t> </w:t>
      </w:r>
      <w:r w:rsidR="001E7A60" w:rsidRPr="0070254C">
        <w:t xml:space="preserve">no </w:t>
      </w:r>
      <w:proofErr w:type="spellStart"/>
      <w:r w:rsidR="001E7A60" w:rsidRPr="0070254C">
        <w:t>Jasumaro</w:t>
      </w:r>
      <w:proofErr w:type="spellEnd"/>
      <w:r w:rsidR="001E7A60" w:rsidRPr="0070254C">
        <w:t xml:space="preserve"> </w:t>
      </w:r>
      <w:r w:rsidRPr="0070254C">
        <w:t>a</w:t>
      </w:r>
      <w:r>
        <w:t> </w:t>
      </w:r>
      <w:r w:rsidR="001E7A60" w:rsidRPr="0070254C">
        <w:t xml:space="preserve">HIEDA no Are. </w:t>
      </w:r>
      <w:proofErr w:type="spellStart"/>
      <w:r w:rsidR="001E7A60" w:rsidRPr="0070254C">
        <w:t>Kodžiki</w:t>
      </w:r>
      <w:proofErr w:type="spellEnd"/>
      <w:r w:rsidR="001E7A60" w:rsidRPr="0070254C">
        <w:t xml:space="preserve">. </w:t>
      </w:r>
      <w:proofErr w:type="spellStart"/>
      <w:r w:rsidR="001E7A60" w:rsidRPr="0070254C">
        <w:t>Gendaigojaku</w:t>
      </w:r>
      <w:proofErr w:type="spellEnd"/>
      <w:r w:rsidR="001E7A60" w:rsidRPr="0070254C">
        <w:t xml:space="preserve"> </w:t>
      </w:r>
      <w:proofErr w:type="spellStart"/>
      <w:r w:rsidR="001E7A60" w:rsidRPr="0070254C">
        <w:t>Kodžiki</w:t>
      </w:r>
      <w:proofErr w:type="spellEnd"/>
      <w:r w:rsidR="001E7A60" w:rsidRPr="0070254C">
        <w:t xml:space="preserve"> [Kindle]. Přeložil TAKEDA </w:t>
      </w:r>
      <w:proofErr w:type="spellStart"/>
      <w:r w:rsidR="001E7A60" w:rsidRPr="0070254C">
        <w:t>Júkiči</w:t>
      </w:r>
      <w:proofErr w:type="spellEnd"/>
      <w:r w:rsidR="001E7A60" w:rsidRPr="0070254C">
        <w:t xml:space="preserve">. </w:t>
      </w:r>
      <w:proofErr w:type="spellStart"/>
      <w:r w:rsidR="001E7A60" w:rsidRPr="0070254C">
        <w:t>Aozora</w:t>
      </w:r>
      <w:proofErr w:type="spellEnd"/>
      <w:r w:rsidR="001E7A60" w:rsidRPr="0070254C">
        <w:t xml:space="preserve"> </w:t>
      </w:r>
      <w:proofErr w:type="spellStart"/>
      <w:r w:rsidR="001E7A60" w:rsidRPr="0070254C">
        <w:t>bunko</w:t>
      </w:r>
      <w:proofErr w:type="spellEnd"/>
      <w:r w:rsidR="001E7A60" w:rsidRPr="0070254C">
        <w:t>, 2011.</w:t>
      </w:r>
    </w:p>
    <w:p w14:paraId="48BB2220" w14:textId="46B6B063" w:rsidR="001E7A60" w:rsidRPr="0070254C" w:rsidRDefault="001E7A60" w:rsidP="001E7A60">
      <w:pPr>
        <w:pStyle w:val="Odstavecseseznamem"/>
        <w:numPr>
          <w:ilvl w:val="0"/>
          <w:numId w:val="2"/>
        </w:numPr>
      </w:pPr>
      <w:proofErr w:type="spellStart"/>
      <w:r w:rsidRPr="0070254C">
        <w:t>Puro</w:t>
      </w:r>
      <w:proofErr w:type="spellEnd"/>
      <w:r w:rsidRPr="0070254C">
        <w:t xml:space="preserve"> </w:t>
      </w:r>
      <w:proofErr w:type="spellStart"/>
      <w:r w:rsidRPr="0070254C">
        <w:t>katei</w:t>
      </w:r>
      <w:proofErr w:type="spellEnd"/>
      <w:r w:rsidRPr="0070254C">
        <w:t xml:space="preserve"> </w:t>
      </w:r>
      <w:proofErr w:type="spellStart"/>
      <w:r w:rsidRPr="0070254C">
        <w:t>kjóši</w:t>
      </w:r>
      <w:proofErr w:type="spellEnd"/>
      <w:r w:rsidRPr="0070254C">
        <w:t xml:space="preserve"> </w:t>
      </w:r>
      <w:proofErr w:type="spellStart"/>
      <w:r w:rsidRPr="0070254C">
        <w:t>Takaši</w:t>
      </w:r>
      <w:proofErr w:type="spellEnd"/>
      <w:r w:rsidRPr="0070254C">
        <w:t xml:space="preserve">. </w:t>
      </w:r>
      <w:proofErr w:type="spellStart"/>
      <w:r w:rsidRPr="001E7A60">
        <w:rPr>
          <w:i/>
          <w:iCs/>
        </w:rPr>
        <w:t>Činčúki</w:t>
      </w:r>
      <w:proofErr w:type="spellEnd"/>
      <w:r w:rsidRPr="001E7A60">
        <w:rPr>
          <w:i/>
          <w:iCs/>
        </w:rPr>
        <w:t xml:space="preserve"> </w:t>
      </w:r>
      <w:r w:rsidRPr="0070254C">
        <w:t xml:space="preserve">[online]. </w:t>
      </w:r>
      <w:r w:rsidRPr="001E7A60">
        <w:rPr>
          <w:rFonts w:eastAsia="Meiryo UI"/>
          <w:shd w:val="clear" w:color="auto" w:fill="FFFFFF"/>
        </w:rPr>
        <w:t xml:space="preserve">[cit. 8. 4. 2020]. </w:t>
      </w:r>
      <w:r w:rsidRPr="0070254C">
        <w:t xml:space="preserve">Dostupné z: </w:t>
      </w:r>
      <w:r w:rsidRPr="00276F46">
        <w:t>https://uquqtaka.com/bunshou/003.html</w:t>
      </w:r>
      <w:r w:rsidRPr="0070254C">
        <w:t xml:space="preserve"> </w:t>
      </w:r>
    </w:p>
    <w:p w14:paraId="4E18FC77" w14:textId="3194E039" w:rsidR="001E7A60" w:rsidRPr="0070254C" w:rsidRDefault="001E7A60" w:rsidP="001E7A60">
      <w:pPr>
        <w:pStyle w:val="Odstavecseseznamem"/>
        <w:numPr>
          <w:ilvl w:val="0"/>
          <w:numId w:val="2"/>
        </w:numPr>
      </w:pPr>
      <w:r w:rsidRPr="0070254C">
        <w:t xml:space="preserve">RAIN, David. </w:t>
      </w:r>
      <w:proofErr w:type="spellStart"/>
      <w:r w:rsidRPr="0070254C">
        <w:t>Literary</w:t>
      </w:r>
      <w:proofErr w:type="spellEnd"/>
      <w:r w:rsidRPr="0070254C">
        <w:t xml:space="preserve"> </w:t>
      </w:r>
      <w:proofErr w:type="spellStart"/>
      <w:r w:rsidRPr="0070254C">
        <w:t>Genres</w:t>
      </w:r>
      <w:proofErr w:type="spellEnd"/>
      <w:r w:rsidRPr="0070254C">
        <w:t xml:space="preserve">. In: EARNSHAW, Steven. </w:t>
      </w:r>
      <w:r w:rsidRPr="001E7A60">
        <w:rPr>
          <w:i/>
          <w:iCs/>
        </w:rPr>
        <w:t xml:space="preserve">Handbook </w:t>
      </w:r>
      <w:proofErr w:type="spellStart"/>
      <w:r w:rsidRPr="001E7A60">
        <w:rPr>
          <w:i/>
          <w:iCs/>
        </w:rPr>
        <w:t>of</w:t>
      </w:r>
      <w:proofErr w:type="spellEnd"/>
      <w:r w:rsidRPr="001E7A60">
        <w:rPr>
          <w:i/>
          <w:iCs/>
        </w:rPr>
        <w:t xml:space="preserve"> </w:t>
      </w:r>
      <w:proofErr w:type="spellStart"/>
      <w:r w:rsidRPr="001E7A60">
        <w:rPr>
          <w:i/>
          <w:iCs/>
        </w:rPr>
        <w:t>Creative</w:t>
      </w:r>
      <w:proofErr w:type="spellEnd"/>
      <w:r w:rsidRPr="001E7A60">
        <w:rPr>
          <w:i/>
          <w:iCs/>
        </w:rPr>
        <w:t xml:space="preserve"> </w:t>
      </w:r>
      <w:proofErr w:type="spellStart"/>
      <w:r w:rsidRPr="001E7A60">
        <w:rPr>
          <w:i/>
          <w:iCs/>
        </w:rPr>
        <w:t>Writing</w:t>
      </w:r>
      <w:proofErr w:type="spellEnd"/>
      <w:r w:rsidRPr="0070254C">
        <w:t xml:space="preserve"> [online]. Edinburgh: Edinburgh University </w:t>
      </w:r>
      <w:proofErr w:type="spellStart"/>
      <w:r w:rsidRPr="0070254C">
        <w:t>Press</w:t>
      </w:r>
      <w:proofErr w:type="spellEnd"/>
      <w:r w:rsidRPr="0070254C">
        <w:t xml:space="preserve"> Ltd, 2017. ISBN: 9780748621354. </w:t>
      </w:r>
      <w:r w:rsidRPr="001E7A60">
        <w:rPr>
          <w:rFonts w:eastAsia="Meiryo UI"/>
          <w:shd w:val="clear" w:color="auto" w:fill="FFFFFF"/>
        </w:rPr>
        <w:t xml:space="preserve">[cit. 25. 2. 2020]. </w:t>
      </w:r>
      <w:r w:rsidRPr="0070254C">
        <w:t xml:space="preserve">Dostupné z: </w:t>
      </w:r>
      <w:r w:rsidRPr="00276F46">
        <w:lastRenderedPageBreak/>
        <w:t>http://citeseerx.ist.psu.edu/viewdoc/download;jsessionid=B32648495166B603260852F832B36E6E?doi=10.1.1.690.7395&amp;rep=rep1&amp;type=pdf</w:t>
      </w:r>
    </w:p>
    <w:p w14:paraId="2F9A4F14" w14:textId="1539C996" w:rsidR="001E7A60" w:rsidRPr="0070254C" w:rsidRDefault="001E7A60" w:rsidP="001E7A60">
      <w:pPr>
        <w:pStyle w:val="Odstavecseseznamem"/>
        <w:numPr>
          <w:ilvl w:val="0"/>
          <w:numId w:val="2"/>
        </w:numPr>
      </w:pPr>
      <w:r w:rsidRPr="0070254C">
        <w:t xml:space="preserve">RAMIREZ-CHRISTENSEN, </w:t>
      </w:r>
      <w:proofErr w:type="spellStart"/>
      <w:r w:rsidRPr="0070254C">
        <w:t>Emerita</w:t>
      </w:r>
      <w:proofErr w:type="spellEnd"/>
      <w:r w:rsidRPr="0070254C">
        <w:t xml:space="preserve">. </w:t>
      </w:r>
      <w:proofErr w:type="spellStart"/>
      <w:r w:rsidRPr="001E7A60">
        <w:rPr>
          <w:i/>
          <w:iCs/>
        </w:rPr>
        <w:t>Heart's</w:t>
      </w:r>
      <w:proofErr w:type="spellEnd"/>
      <w:r w:rsidRPr="001E7A60">
        <w:rPr>
          <w:i/>
          <w:iCs/>
        </w:rPr>
        <w:t xml:space="preserve"> </w:t>
      </w:r>
      <w:proofErr w:type="spellStart"/>
      <w:r w:rsidRPr="001E7A60">
        <w:rPr>
          <w:i/>
          <w:iCs/>
        </w:rPr>
        <w:t>Flower</w:t>
      </w:r>
      <w:proofErr w:type="spellEnd"/>
      <w:r w:rsidRPr="001E7A60">
        <w:rPr>
          <w:i/>
          <w:iCs/>
        </w:rPr>
        <w:t xml:space="preserve">: </w:t>
      </w:r>
      <w:proofErr w:type="spellStart"/>
      <w:r w:rsidRPr="001E7A60">
        <w:rPr>
          <w:i/>
          <w:iCs/>
        </w:rPr>
        <w:t>The</w:t>
      </w:r>
      <w:proofErr w:type="spellEnd"/>
      <w:r w:rsidRPr="001E7A60">
        <w:rPr>
          <w:i/>
          <w:iCs/>
        </w:rPr>
        <w:t xml:space="preserve"> </w:t>
      </w:r>
      <w:proofErr w:type="spellStart"/>
      <w:r w:rsidRPr="001E7A60">
        <w:rPr>
          <w:i/>
          <w:iCs/>
        </w:rPr>
        <w:t>Life</w:t>
      </w:r>
      <w:proofErr w:type="spellEnd"/>
      <w:r w:rsidRPr="001E7A60">
        <w:rPr>
          <w:i/>
          <w:iCs/>
        </w:rPr>
        <w:t xml:space="preserve"> and </w:t>
      </w:r>
      <w:proofErr w:type="spellStart"/>
      <w:r w:rsidRPr="001E7A60">
        <w:rPr>
          <w:i/>
          <w:iCs/>
        </w:rPr>
        <w:t>Poetry</w:t>
      </w:r>
      <w:proofErr w:type="spellEnd"/>
      <w:r w:rsidRPr="001E7A60">
        <w:rPr>
          <w:i/>
          <w:iCs/>
        </w:rPr>
        <w:t xml:space="preserve"> </w:t>
      </w:r>
      <w:proofErr w:type="spellStart"/>
      <w:r w:rsidRPr="001E7A60">
        <w:rPr>
          <w:i/>
          <w:iCs/>
        </w:rPr>
        <w:t>of</w:t>
      </w:r>
      <w:proofErr w:type="spellEnd"/>
      <w:r w:rsidRPr="001E7A60">
        <w:rPr>
          <w:i/>
          <w:iCs/>
        </w:rPr>
        <w:t xml:space="preserve"> </w:t>
      </w:r>
      <w:proofErr w:type="spellStart"/>
      <w:r w:rsidRPr="001E7A60">
        <w:rPr>
          <w:i/>
          <w:iCs/>
        </w:rPr>
        <w:t>Shinkei</w:t>
      </w:r>
      <w:proofErr w:type="spellEnd"/>
      <w:r w:rsidRPr="0070254C">
        <w:t xml:space="preserve"> [online]. Stanford: Stanford University </w:t>
      </w:r>
      <w:proofErr w:type="spellStart"/>
      <w:r w:rsidRPr="0070254C">
        <w:t>Press</w:t>
      </w:r>
      <w:proofErr w:type="spellEnd"/>
      <w:r w:rsidRPr="0070254C">
        <w:t xml:space="preserve">, 1994. </w:t>
      </w:r>
      <w:r w:rsidRPr="001E7A60">
        <w:rPr>
          <w:rFonts w:eastAsia="Meiryo UI"/>
          <w:shd w:val="clear" w:color="auto" w:fill="FFFFFF"/>
        </w:rPr>
        <w:t xml:space="preserve">[cit. 10. 3. 2020]. </w:t>
      </w:r>
      <w:r w:rsidRPr="0070254C">
        <w:t xml:space="preserve">Dostupné z: </w:t>
      </w:r>
      <w:r w:rsidRPr="00276F46">
        <w:t>https://books.google.cz/books?id=dCpC9h1tCVcC&amp;pg=PA337&amp;dq=kantan+no+yume&amp;hl=cs&amp;sa=X&amp;ved=0ahUKEwjNxL68o-3oAhWOQEEAHSmtCQgQ6AEIKDAA#v=onepage&amp;q=kantan%20no%20yume&amp;f=false</w:t>
      </w:r>
      <w:r w:rsidRPr="0070254C">
        <w:t xml:space="preserve"> </w:t>
      </w:r>
    </w:p>
    <w:p w14:paraId="4DD870AE" w14:textId="6259349F" w:rsidR="001E7A60" w:rsidRPr="0070254C" w:rsidRDefault="001E7A60" w:rsidP="001E7A60">
      <w:pPr>
        <w:pStyle w:val="Odstavecseseznamem"/>
        <w:numPr>
          <w:ilvl w:val="0"/>
          <w:numId w:val="2"/>
        </w:numPr>
      </w:pPr>
      <w:proofErr w:type="spellStart"/>
      <w:r w:rsidRPr="0070254C">
        <w:t>Rifudžinna</w:t>
      </w:r>
      <w:proofErr w:type="spellEnd"/>
      <w:r w:rsidRPr="0070254C">
        <w:t xml:space="preserve"> </w:t>
      </w:r>
      <w:proofErr w:type="spellStart"/>
      <w:r w:rsidRPr="0070254C">
        <w:t>Mago</w:t>
      </w:r>
      <w:proofErr w:type="spellEnd"/>
      <w:r w:rsidRPr="0070254C">
        <w:t xml:space="preserve"> no Te. </w:t>
      </w:r>
      <w:proofErr w:type="spellStart"/>
      <w:r w:rsidRPr="001E7A60">
        <w:rPr>
          <w:i/>
          <w:iCs/>
        </w:rPr>
        <w:t>Mušoku</w:t>
      </w:r>
      <w:proofErr w:type="spellEnd"/>
      <w:r w:rsidRPr="001E7A60">
        <w:rPr>
          <w:i/>
          <w:iCs/>
        </w:rPr>
        <w:t xml:space="preserve"> </w:t>
      </w:r>
      <w:proofErr w:type="spellStart"/>
      <w:r w:rsidRPr="001E7A60">
        <w:rPr>
          <w:i/>
          <w:iCs/>
        </w:rPr>
        <w:t>Tensei</w:t>
      </w:r>
      <w:proofErr w:type="spellEnd"/>
      <w:r w:rsidRPr="0070254C">
        <w:t xml:space="preserve">. </w:t>
      </w:r>
      <w:r w:rsidR="007C69D6">
        <w:t xml:space="preserve">Isekai </w:t>
      </w:r>
      <w:proofErr w:type="spellStart"/>
      <w:r w:rsidR="007C69D6">
        <w:t>ittara</w:t>
      </w:r>
      <w:proofErr w:type="spellEnd"/>
      <w:r w:rsidR="007C69D6">
        <w:t xml:space="preserve"> </w:t>
      </w:r>
      <w:proofErr w:type="spellStart"/>
      <w:r w:rsidR="007C69D6">
        <w:t>honki</w:t>
      </w:r>
      <w:proofErr w:type="spellEnd"/>
      <w:r w:rsidR="007C69D6">
        <w:t xml:space="preserve"> </w:t>
      </w:r>
      <w:proofErr w:type="spellStart"/>
      <w:r w:rsidR="007C69D6">
        <w:t>dasu</w:t>
      </w:r>
      <w:proofErr w:type="spellEnd"/>
      <w:r w:rsidR="007C69D6">
        <w:t xml:space="preserve">. </w:t>
      </w:r>
      <w:proofErr w:type="spellStart"/>
      <w:r w:rsidRPr="0070254C">
        <w:t>Tókjó</w:t>
      </w:r>
      <w:proofErr w:type="spellEnd"/>
      <w:r w:rsidRPr="0070254C">
        <w:t xml:space="preserve">: </w:t>
      </w:r>
      <w:proofErr w:type="spellStart"/>
      <w:r>
        <w:t>Kadokawa</w:t>
      </w:r>
      <w:proofErr w:type="spellEnd"/>
      <w:r w:rsidRPr="0070254C">
        <w:t>, 2014.</w:t>
      </w:r>
    </w:p>
    <w:p w14:paraId="0367A8D1" w14:textId="0EFC05BE" w:rsidR="001E7A60" w:rsidRDefault="001E7A60" w:rsidP="001E7A60">
      <w:pPr>
        <w:pStyle w:val="Odstavecseseznamem"/>
        <w:numPr>
          <w:ilvl w:val="0"/>
          <w:numId w:val="2"/>
        </w:numPr>
        <w:rPr>
          <w:shd w:val="clear" w:color="auto" w:fill="FFFFFF"/>
        </w:rPr>
      </w:pPr>
      <w:r w:rsidRPr="001E7A60">
        <w:rPr>
          <w:shd w:val="clear" w:color="auto" w:fill="FFFFFF"/>
        </w:rPr>
        <w:t xml:space="preserve">ŠIDÁK, Pavel. </w:t>
      </w:r>
      <w:r w:rsidRPr="001E7A60">
        <w:rPr>
          <w:i/>
          <w:iCs/>
          <w:shd w:val="clear" w:color="auto" w:fill="FFFFFF"/>
        </w:rPr>
        <w:t>Literární žánry</w:t>
      </w:r>
      <w:r w:rsidRPr="001E7A60">
        <w:rPr>
          <w:shd w:val="clear" w:color="auto" w:fill="FFFFFF"/>
        </w:rPr>
        <w:t>. Literární akademie: Praha, 2013.</w:t>
      </w:r>
    </w:p>
    <w:p w14:paraId="75750AFC" w14:textId="2AF09AB3" w:rsidR="00E60E02" w:rsidRPr="001E7A60" w:rsidRDefault="00E60E02" w:rsidP="001E7A60">
      <w:pPr>
        <w:pStyle w:val="Odstavecseseznamem"/>
        <w:numPr>
          <w:ilvl w:val="0"/>
          <w:numId w:val="2"/>
        </w:numPr>
        <w:rPr>
          <w:shd w:val="clear" w:color="auto" w:fill="FFFFFF"/>
        </w:rPr>
      </w:pPr>
      <w:r>
        <w:t xml:space="preserve">ŠIRAKOME </w:t>
      </w:r>
      <w:proofErr w:type="spellStart"/>
      <w:r>
        <w:t>Rjó</w:t>
      </w:r>
      <w:proofErr w:type="spellEnd"/>
      <w:r>
        <w:t xml:space="preserve">. </w:t>
      </w:r>
      <w:proofErr w:type="spellStart"/>
      <w:r w:rsidRPr="00973534">
        <w:rPr>
          <w:i/>
          <w:iCs/>
        </w:rPr>
        <w:t>Arifureta</w:t>
      </w:r>
      <w:proofErr w:type="spellEnd"/>
      <w:r w:rsidRPr="00973534">
        <w:rPr>
          <w:i/>
          <w:iCs/>
        </w:rPr>
        <w:t xml:space="preserve"> </w:t>
      </w:r>
      <w:proofErr w:type="spellStart"/>
      <w:r w:rsidRPr="00973534">
        <w:rPr>
          <w:i/>
          <w:iCs/>
        </w:rPr>
        <w:t>šokugjó</w:t>
      </w:r>
      <w:proofErr w:type="spellEnd"/>
      <w:r w:rsidRPr="00973534">
        <w:rPr>
          <w:i/>
          <w:iCs/>
        </w:rPr>
        <w:t xml:space="preserve"> de sekai </w:t>
      </w:r>
      <w:proofErr w:type="spellStart"/>
      <w:r w:rsidRPr="00973534">
        <w:rPr>
          <w:i/>
          <w:iCs/>
        </w:rPr>
        <w:t>saikjó</w:t>
      </w:r>
      <w:proofErr w:type="spellEnd"/>
      <w:r>
        <w:t>.</w:t>
      </w:r>
      <w:r>
        <w:rPr>
          <w:rFonts w:hint="eastAsia"/>
        </w:rPr>
        <w:t xml:space="preserve"> </w:t>
      </w:r>
      <w:bookmarkStart w:id="31" w:name="_Hlk47970506"/>
      <w:proofErr w:type="spellStart"/>
      <w:r>
        <w:t>Overlap</w:t>
      </w:r>
      <w:proofErr w:type="spellEnd"/>
      <w:r>
        <w:t xml:space="preserve">: </w:t>
      </w:r>
      <w:proofErr w:type="spellStart"/>
      <w:r>
        <w:t>Tókjó</w:t>
      </w:r>
      <w:proofErr w:type="spellEnd"/>
      <w:r>
        <w:t>, 2015</w:t>
      </w:r>
      <w:bookmarkEnd w:id="31"/>
      <w:r>
        <w:t>.</w:t>
      </w:r>
    </w:p>
    <w:p w14:paraId="3AC41917" w14:textId="79CA8468" w:rsidR="001E7A60" w:rsidRPr="001E7A60" w:rsidRDefault="001E7A60" w:rsidP="001E7A60">
      <w:pPr>
        <w:pStyle w:val="Odstavecseseznamem"/>
        <w:numPr>
          <w:ilvl w:val="0"/>
          <w:numId w:val="2"/>
        </w:numPr>
        <w:rPr>
          <w:rStyle w:val="Hypertextovodkaz"/>
          <w:color w:val="auto"/>
        </w:rPr>
      </w:pPr>
      <w:proofErr w:type="spellStart"/>
      <w:r w:rsidRPr="0070254C">
        <w:t>Šosecu</w:t>
      </w:r>
      <w:proofErr w:type="spellEnd"/>
      <w:r w:rsidRPr="0070254C">
        <w:t xml:space="preserve"> </w:t>
      </w:r>
      <w:r w:rsidR="00565619" w:rsidRPr="0070254C">
        <w:t>o</w:t>
      </w:r>
      <w:r w:rsidR="00565619">
        <w:t> </w:t>
      </w:r>
      <w:proofErr w:type="spellStart"/>
      <w:r w:rsidRPr="0070254C">
        <w:t>jomó</w:t>
      </w:r>
      <w:proofErr w:type="spellEnd"/>
      <w:r w:rsidRPr="0070254C">
        <w:t xml:space="preserve">. [online]. Datum poslední aktualizace 24. 11. 2019 [cit. 24. 11. 2019]. Dostupné </w:t>
      </w:r>
      <w:r w:rsidR="00565619" w:rsidRPr="0070254C">
        <w:t>z</w:t>
      </w:r>
      <w:r w:rsidR="007C69D6">
        <w:t>:</w:t>
      </w:r>
      <w:r w:rsidR="00565619">
        <w:t> </w:t>
      </w:r>
      <w:r w:rsidRPr="00276F46">
        <w:t>https://yomou.syosetu.com/search.php?word=%E7%95%B0%E4%B8%96%E7%95%8C%E8%BB%A2%E7%A7%BB</w:t>
      </w:r>
    </w:p>
    <w:p w14:paraId="100365EB" w14:textId="4C9B3845" w:rsidR="001E7A60" w:rsidRPr="001E7A60" w:rsidRDefault="001E7A60" w:rsidP="001E7A60">
      <w:pPr>
        <w:pStyle w:val="Odstavecseseznamem"/>
        <w:numPr>
          <w:ilvl w:val="0"/>
          <w:numId w:val="2"/>
        </w:numPr>
        <w:rPr>
          <w:u w:val="single"/>
        </w:rPr>
      </w:pPr>
      <w:bookmarkStart w:id="32" w:name="_Hlk25667104"/>
      <w:proofErr w:type="spellStart"/>
      <w:r w:rsidRPr="0070254C">
        <w:t>Šósecuka</w:t>
      </w:r>
      <w:proofErr w:type="spellEnd"/>
      <w:r w:rsidRPr="0070254C">
        <w:t xml:space="preserve"> ni </w:t>
      </w:r>
      <w:proofErr w:type="spellStart"/>
      <w:r w:rsidR="007C69D6">
        <w:t>n</w:t>
      </w:r>
      <w:r w:rsidRPr="0070254C">
        <w:t>aró</w:t>
      </w:r>
      <w:proofErr w:type="spellEnd"/>
      <w:r w:rsidRPr="0070254C">
        <w:t xml:space="preserve">. </w:t>
      </w:r>
      <w:r w:rsidRPr="001E7A60">
        <w:rPr>
          <w:i/>
          <w:iCs/>
        </w:rPr>
        <w:t xml:space="preserve">„Isekai </w:t>
      </w:r>
      <w:proofErr w:type="spellStart"/>
      <w:r w:rsidRPr="001E7A60">
        <w:rPr>
          <w:i/>
          <w:iCs/>
        </w:rPr>
        <w:t>Tensei</w:t>
      </w:r>
      <w:proofErr w:type="spellEnd"/>
      <w:r w:rsidRPr="001E7A60">
        <w:rPr>
          <w:i/>
          <w:iCs/>
        </w:rPr>
        <w:t xml:space="preserve">“ „Isekai </w:t>
      </w:r>
      <w:proofErr w:type="spellStart"/>
      <w:r w:rsidRPr="001E7A60">
        <w:rPr>
          <w:i/>
          <w:iCs/>
        </w:rPr>
        <w:t>Ten’i</w:t>
      </w:r>
      <w:proofErr w:type="spellEnd"/>
      <w:r w:rsidRPr="001E7A60">
        <w:rPr>
          <w:i/>
          <w:iCs/>
        </w:rPr>
        <w:t xml:space="preserve">“ no </w:t>
      </w:r>
      <w:proofErr w:type="spellStart"/>
      <w:r w:rsidRPr="001E7A60">
        <w:rPr>
          <w:i/>
          <w:iCs/>
        </w:rPr>
        <w:t>Keyword</w:t>
      </w:r>
      <w:proofErr w:type="spellEnd"/>
      <w:r w:rsidRPr="001E7A60">
        <w:rPr>
          <w:i/>
          <w:iCs/>
        </w:rPr>
        <w:t xml:space="preserve"> </w:t>
      </w:r>
      <w:proofErr w:type="spellStart"/>
      <w:r w:rsidRPr="001E7A60">
        <w:rPr>
          <w:i/>
          <w:iCs/>
        </w:rPr>
        <w:t>Settei</w:t>
      </w:r>
      <w:proofErr w:type="spellEnd"/>
      <w:r w:rsidRPr="001E7A60">
        <w:rPr>
          <w:i/>
          <w:iCs/>
        </w:rPr>
        <w:t xml:space="preserve"> ni </w:t>
      </w:r>
      <w:proofErr w:type="spellStart"/>
      <w:r w:rsidRPr="001E7A60">
        <w:rPr>
          <w:i/>
          <w:iCs/>
        </w:rPr>
        <w:t>Kanšite</w:t>
      </w:r>
      <w:proofErr w:type="spellEnd"/>
      <w:r w:rsidRPr="001E7A60">
        <w:rPr>
          <w:i/>
          <w:iCs/>
        </w:rPr>
        <w:t xml:space="preserve"> </w:t>
      </w:r>
      <w:r w:rsidRPr="0070254C">
        <w:t xml:space="preserve">[online]. </w:t>
      </w:r>
      <w:bookmarkEnd w:id="32"/>
      <w:r w:rsidRPr="001E7A60">
        <w:rPr>
          <w:rFonts w:eastAsia="Meiryo UI"/>
          <w:shd w:val="clear" w:color="auto" w:fill="FFFFFF"/>
        </w:rPr>
        <w:t xml:space="preserve">Datum poslední aktualizace neuvedeno </w:t>
      </w:r>
      <w:r w:rsidRPr="0070254C">
        <w:t xml:space="preserve">[cit. 24. 11. 2019]. Dostupné </w:t>
      </w:r>
      <w:r w:rsidR="00565619" w:rsidRPr="0070254C">
        <w:t>z</w:t>
      </w:r>
      <w:r w:rsidR="007C69D6">
        <w:t>:</w:t>
      </w:r>
      <w:r w:rsidR="00565619">
        <w:t> </w:t>
      </w:r>
      <w:r w:rsidRPr="00276F46">
        <w:t>https://syosetu.com/site/isekaikeyword/</w:t>
      </w:r>
    </w:p>
    <w:p w14:paraId="6D69A4B0" w14:textId="272B263A" w:rsidR="001E7A60" w:rsidRDefault="001E7A60" w:rsidP="001E7A60">
      <w:pPr>
        <w:pStyle w:val="Odstavecseseznamem"/>
        <w:numPr>
          <w:ilvl w:val="0"/>
          <w:numId w:val="2"/>
        </w:numPr>
      </w:pPr>
      <w:r w:rsidRPr="0070254C">
        <w:t xml:space="preserve">TAKAČIHO </w:t>
      </w:r>
      <w:proofErr w:type="spellStart"/>
      <w:r w:rsidRPr="0070254C">
        <w:t>Haruka</w:t>
      </w:r>
      <w:proofErr w:type="spellEnd"/>
      <w:r w:rsidRPr="0070254C">
        <w:t xml:space="preserve">. </w:t>
      </w:r>
      <w:r w:rsidRPr="001E7A60">
        <w:rPr>
          <w:i/>
          <w:iCs/>
        </w:rPr>
        <w:t xml:space="preserve">Isekai no </w:t>
      </w:r>
      <w:proofErr w:type="spellStart"/>
      <w:r w:rsidRPr="001E7A60">
        <w:rPr>
          <w:i/>
          <w:iCs/>
        </w:rPr>
        <w:t>Júši</w:t>
      </w:r>
      <w:proofErr w:type="spellEnd"/>
      <w:r w:rsidRPr="0070254C">
        <w:t xml:space="preserve">. Vydání třetí. </w:t>
      </w:r>
      <w:proofErr w:type="spellStart"/>
      <w:r w:rsidRPr="0070254C">
        <w:t>Tókjó</w:t>
      </w:r>
      <w:proofErr w:type="spellEnd"/>
      <w:r w:rsidRPr="0070254C">
        <w:t xml:space="preserve">: </w:t>
      </w:r>
      <w:proofErr w:type="spellStart"/>
      <w:r w:rsidRPr="0070254C">
        <w:t>Tokuma</w:t>
      </w:r>
      <w:proofErr w:type="spellEnd"/>
      <w:r w:rsidRPr="0070254C">
        <w:t xml:space="preserve"> </w:t>
      </w:r>
      <w:proofErr w:type="spellStart"/>
      <w:r w:rsidRPr="0070254C">
        <w:t>Šoten</w:t>
      </w:r>
      <w:proofErr w:type="spellEnd"/>
      <w:r w:rsidRPr="0070254C">
        <w:t>, 1983.</w:t>
      </w:r>
    </w:p>
    <w:p w14:paraId="3D664488" w14:textId="175FD77F" w:rsidR="00CB6D22" w:rsidRDefault="00CB6D22" w:rsidP="001E7A60">
      <w:pPr>
        <w:pStyle w:val="Odstavecseseznamem"/>
        <w:numPr>
          <w:ilvl w:val="0"/>
          <w:numId w:val="2"/>
        </w:numPr>
      </w:pPr>
      <w:r>
        <w:t xml:space="preserve">TOMINO </w:t>
      </w:r>
      <w:proofErr w:type="spellStart"/>
      <w:r>
        <w:t>Jošijuki</w:t>
      </w:r>
      <w:proofErr w:type="spellEnd"/>
      <w:r>
        <w:t xml:space="preserve">. </w:t>
      </w:r>
      <w:proofErr w:type="spellStart"/>
      <w:r w:rsidRPr="00CB6D22">
        <w:rPr>
          <w:i/>
          <w:iCs/>
        </w:rPr>
        <w:t>Rín</w:t>
      </w:r>
      <w:proofErr w:type="spellEnd"/>
      <w:r w:rsidRPr="00CB6D22">
        <w:rPr>
          <w:i/>
          <w:iCs/>
        </w:rPr>
        <w:t xml:space="preserve"> no </w:t>
      </w:r>
      <w:proofErr w:type="spellStart"/>
      <w:r w:rsidRPr="00CB6D22">
        <w:rPr>
          <w:i/>
          <w:iCs/>
        </w:rPr>
        <w:t>Cubasa</w:t>
      </w:r>
      <w:proofErr w:type="spellEnd"/>
      <w:r>
        <w:t xml:space="preserve">. </w:t>
      </w:r>
      <w:proofErr w:type="spellStart"/>
      <w:r w:rsidRPr="004932AD">
        <w:t>Tókjó</w:t>
      </w:r>
      <w:proofErr w:type="spellEnd"/>
      <w:r w:rsidRPr="004932AD">
        <w:t xml:space="preserve">: </w:t>
      </w:r>
      <w:proofErr w:type="spellStart"/>
      <w:r>
        <w:t>Kadokawa</w:t>
      </w:r>
      <w:proofErr w:type="spellEnd"/>
      <w:r w:rsidRPr="004932AD">
        <w:t>, 20</w:t>
      </w:r>
      <w:r>
        <w:t>10.</w:t>
      </w:r>
    </w:p>
    <w:p w14:paraId="08B5EB06" w14:textId="2E754C03" w:rsidR="00E60E02" w:rsidRPr="0070254C" w:rsidRDefault="00E60E02" w:rsidP="001E7A60">
      <w:pPr>
        <w:pStyle w:val="Odstavecseseznamem"/>
        <w:numPr>
          <w:ilvl w:val="0"/>
          <w:numId w:val="2"/>
        </w:numPr>
      </w:pPr>
      <w:r>
        <w:t xml:space="preserve">ZEN, Carlo. </w:t>
      </w:r>
      <w:proofErr w:type="spellStart"/>
      <w:r w:rsidRPr="005738C7">
        <w:rPr>
          <w:i/>
          <w:iCs/>
        </w:rPr>
        <w:t>Jódžo</w:t>
      </w:r>
      <w:proofErr w:type="spellEnd"/>
      <w:r w:rsidRPr="005738C7">
        <w:rPr>
          <w:i/>
          <w:iCs/>
        </w:rPr>
        <w:t xml:space="preserve"> </w:t>
      </w:r>
      <w:proofErr w:type="spellStart"/>
      <w:r w:rsidRPr="005738C7">
        <w:rPr>
          <w:i/>
          <w:iCs/>
        </w:rPr>
        <w:t>Senki</w:t>
      </w:r>
      <w:proofErr w:type="spellEnd"/>
      <w:r w:rsidR="007C69D6">
        <w:rPr>
          <w:i/>
          <w:iCs/>
        </w:rPr>
        <w:t xml:space="preserve"> 1 Deus </w:t>
      </w:r>
      <w:proofErr w:type="spellStart"/>
      <w:r w:rsidR="007C69D6">
        <w:rPr>
          <w:i/>
          <w:iCs/>
        </w:rPr>
        <w:t>lo</w:t>
      </w:r>
      <w:proofErr w:type="spellEnd"/>
      <w:r w:rsidR="007C69D6">
        <w:rPr>
          <w:i/>
          <w:iCs/>
        </w:rPr>
        <w:t xml:space="preserve"> </w:t>
      </w:r>
      <w:proofErr w:type="spellStart"/>
      <w:r w:rsidR="007C69D6">
        <w:rPr>
          <w:i/>
          <w:iCs/>
        </w:rPr>
        <w:t>vult</w:t>
      </w:r>
      <w:proofErr w:type="spellEnd"/>
      <w:r>
        <w:t xml:space="preserve">. </w:t>
      </w:r>
      <w:proofErr w:type="spellStart"/>
      <w:r>
        <w:t>Tókjó</w:t>
      </w:r>
      <w:proofErr w:type="spellEnd"/>
      <w:r>
        <w:t xml:space="preserve">: </w:t>
      </w:r>
      <w:proofErr w:type="spellStart"/>
      <w:r>
        <w:t>Kadokawa</w:t>
      </w:r>
      <w:proofErr w:type="spellEnd"/>
      <w:r>
        <w:t>, 2013.</w:t>
      </w:r>
    </w:p>
    <w:sectPr w:rsidR="00E60E02" w:rsidRPr="0070254C" w:rsidSect="00E861E9">
      <w:footerReference w:type="default" r:id="rId13"/>
      <w:type w:val="continuous"/>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002C5" w14:textId="77777777" w:rsidR="00DD50E4" w:rsidRDefault="00DD50E4" w:rsidP="006B3727">
      <w:r>
        <w:separator/>
      </w:r>
    </w:p>
  </w:endnote>
  <w:endnote w:type="continuationSeparator" w:id="0">
    <w:p w14:paraId="364CDE02" w14:textId="77777777" w:rsidR="00DD50E4" w:rsidRDefault="00DD50E4" w:rsidP="006B3727">
      <w:r>
        <w:continuationSeparator/>
      </w:r>
    </w:p>
  </w:endnote>
  <w:endnote w:type="continuationNotice" w:id="1">
    <w:p w14:paraId="65C2545F" w14:textId="77777777" w:rsidR="00DD50E4" w:rsidRDefault="00DD50E4" w:rsidP="006B3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9463"/>
      <w:docPartObj>
        <w:docPartGallery w:val="Page Numbers (Bottom of Page)"/>
        <w:docPartUnique/>
      </w:docPartObj>
    </w:sdtPr>
    <w:sdtEndPr/>
    <w:sdtContent>
      <w:p w14:paraId="335C6953" w14:textId="16F2E778" w:rsidR="00E60E02" w:rsidRDefault="00E60E02">
        <w:pPr>
          <w:pStyle w:val="Zpat"/>
        </w:pPr>
        <w:r>
          <w:fldChar w:fldCharType="begin"/>
        </w:r>
        <w:r>
          <w:instrText>PAGE   \* MERGEFORMAT</w:instrText>
        </w:r>
        <w:r>
          <w:fldChar w:fldCharType="separate"/>
        </w:r>
        <w:r>
          <w:rPr>
            <w:noProof/>
          </w:rPr>
          <w:t>1</w:t>
        </w:r>
        <w:r>
          <w:fldChar w:fldCharType="end"/>
        </w:r>
      </w:p>
    </w:sdtContent>
  </w:sdt>
  <w:p w14:paraId="68934B50" w14:textId="77777777" w:rsidR="00E60E02" w:rsidRDefault="00E60E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047550"/>
      <w:docPartObj>
        <w:docPartGallery w:val="Page Numbers (Bottom of Page)"/>
        <w:docPartUnique/>
      </w:docPartObj>
    </w:sdtPr>
    <w:sdtEndPr/>
    <w:sdtContent>
      <w:p w14:paraId="3983003C" w14:textId="10746765" w:rsidR="00E60E02" w:rsidRDefault="00E60E02">
        <w:pPr>
          <w:pStyle w:val="Zpat"/>
        </w:pPr>
        <w:r>
          <w:fldChar w:fldCharType="begin"/>
        </w:r>
        <w:r>
          <w:instrText>PAGE   \* MERGEFORMAT</w:instrText>
        </w:r>
        <w:r>
          <w:fldChar w:fldCharType="separate"/>
        </w:r>
        <w:r>
          <w:rPr>
            <w:noProof/>
          </w:rPr>
          <w:t>43</w:t>
        </w:r>
        <w:r>
          <w:fldChar w:fldCharType="end"/>
        </w:r>
      </w:p>
    </w:sdtContent>
  </w:sdt>
  <w:p w14:paraId="41461AE8" w14:textId="77777777" w:rsidR="00E60E02" w:rsidRDefault="00E60E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03181" w14:textId="77777777" w:rsidR="00DD50E4" w:rsidRDefault="00DD50E4" w:rsidP="006B3727">
      <w:r>
        <w:separator/>
      </w:r>
    </w:p>
  </w:footnote>
  <w:footnote w:type="continuationSeparator" w:id="0">
    <w:p w14:paraId="087263B6" w14:textId="77777777" w:rsidR="00DD50E4" w:rsidRDefault="00DD50E4" w:rsidP="006B3727">
      <w:r>
        <w:continuationSeparator/>
      </w:r>
    </w:p>
  </w:footnote>
  <w:footnote w:type="continuationNotice" w:id="1">
    <w:p w14:paraId="5718E4D3" w14:textId="77777777" w:rsidR="00DD50E4" w:rsidRDefault="00DD50E4" w:rsidP="006B3727"/>
  </w:footnote>
  <w:footnote w:id="2">
    <w:p w14:paraId="651E21FB" w14:textId="6B976D8F" w:rsidR="00E60E02" w:rsidRDefault="00E60E02" w:rsidP="006B3727">
      <w:pPr>
        <w:pStyle w:val="Textpoznpodarou"/>
      </w:pPr>
      <w:r>
        <w:rPr>
          <w:rStyle w:val="Znakapoznpodarou"/>
        </w:rPr>
        <w:footnoteRef/>
      </w:r>
      <w:r>
        <w:t xml:space="preserve"> Japonský portál pro aspirující spisovatele, který umožňuje bezplatnou publikaci a čtení amatérských povídek. Jedná se o největší portál svého typu a povídky, které zde dosáhnou popularity jsou často dále komerčně publikovány nakladatelstvími jako </w:t>
      </w:r>
      <w:proofErr w:type="spellStart"/>
      <w:r>
        <w:t>Kadokawa</w:t>
      </w:r>
      <w:proofErr w:type="spellEnd"/>
      <w:r>
        <w:t>.</w:t>
      </w:r>
    </w:p>
  </w:footnote>
  <w:footnote w:id="3">
    <w:p w14:paraId="500A755F" w14:textId="7D70BF34" w:rsidR="00E60E02" w:rsidRPr="004932AD" w:rsidRDefault="00E60E02" w:rsidP="006B3727">
      <w:pPr>
        <w:pStyle w:val="Textpoznpodarou"/>
      </w:pPr>
      <w:r>
        <w:rPr>
          <w:rStyle w:val="Znakapoznpodarou"/>
        </w:rPr>
        <w:footnoteRef/>
      </w:r>
      <w:r>
        <w:t xml:space="preserve"> </w:t>
      </w:r>
      <w:r w:rsidRPr="004932AD">
        <w:t xml:space="preserve">Odhad dle databáze </w:t>
      </w:r>
      <w:proofErr w:type="spellStart"/>
      <w:r w:rsidRPr="004932AD">
        <w:t>Šósecu</w:t>
      </w:r>
      <w:proofErr w:type="spellEnd"/>
      <w:r w:rsidRPr="004932AD">
        <w:t xml:space="preserve"> o</w:t>
      </w:r>
      <w:r>
        <w:t> </w:t>
      </w:r>
      <w:proofErr w:type="spellStart"/>
      <w:r>
        <w:t>j</w:t>
      </w:r>
      <w:r w:rsidRPr="004932AD">
        <w:t>omó</w:t>
      </w:r>
      <w:proofErr w:type="spellEnd"/>
      <w:r w:rsidRPr="004932AD">
        <w:t xml:space="preserve">, sesterské stránky </w:t>
      </w:r>
      <w:proofErr w:type="spellStart"/>
      <w:r w:rsidRPr="004932AD">
        <w:t>Šósecuka</w:t>
      </w:r>
      <w:proofErr w:type="spellEnd"/>
      <w:r w:rsidRPr="004932AD">
        <w:t xml:space="preserve"> ni </w:t>
      </w:r>
      <w:proofErr w:type="spellStart"/>
      <w:r>
        <w:t>n</w:t>
      </w:r>
      <w:r w:rsidRPr="004932AD">
        <w:t>aró</w:t>
      </w:r>
      <w:proofErr w:type="spellEnd"/>
      <w:r w:rsidRPr="004932AD">
        <w:t>, která archivuje publikované příběhy</w:t>
      </w:r>
      <w:r>
        <w:t>.</w:t>
      </w:r>
    </w:p>
  </w:footnote>
  <w:footnote w:id="4">
    <w:p w14:paraId="3C459986" w14:textId="77777777" w:rsidR="00E60E02" w:rsidRPr="004932AD" w:rsidRDefault="00E60E02" w:rsidP="006B3727">
      <w:pPr>
        <w:pStyle w:val="Textpoznpodarou"/>
      </w:pPr>
      <w:r w:rsidRPr="004932AD">
        <w:rPr>
          <w:rStyle w:val="Znakapoznpodarou"/>
        </w:rPr>
        <w:footnoteRef/>
      </w:r>
      <w:r w:rsidRPr="004932AD">
        <w:t xml:space="preserve"> </w:t>
      </w:r>
      <w:r>
        <w:t>MIJAZAWA</w:t>
      </w:r>
      <w:r w:rsidRPr="004932AD">
        <w:t xml:space="preserve">. </w:t>
      </w:r>
      <w:r w:rsidRPr="00BF4924">
        <w:t>Isekai (</w:t>
      </w:r>
      <w:proofErr w:type="spellStart"/>
      <w:r w:rsidRPr="00BF4924">
        <w:t>Šókan</w:t>
      </w:r>
      <w:proofErr w:type="spellEnd"/>
      <w:r w:rsidRPr="00BF4924">
        <w:t xml:space="preserve">, </w:t>
      </w:r>
      <w:proofErr w:type="spellStart"/>
      <w:r w:rsidRPr="00BF4924">
        <w:t>Ten’i</w:t>
      </w:r>
      <w:proofErr w:type="spellEnd"/>
      <w:r w:rsidRPr="00BF4924">
        <w:t xml:space="preserve">, </w:t>
      </w:r>
      <w:proofErr w:type="spellStart"/>
      <w:r w:rsidRPr="00BF4924">
        <w:t>Tensei</w:t>
      </w:r>
      <w:proofErr w:type="spellEnd"/>
      <w:r w:rsidRPr="00BF4924">
        <w:t xml:space="preserve">) </w:t>
      </w:r>
      <w:proofErr w:type="spellStart"/>
      <w:r w:rsidRPr="00BF4924">
        <w:t>Fantadží</w:t>
      </w:r>
      <w:proofErr w:type="spellEnd"/>
      <w:r w:rsidRPr="00BF4924">
        <w:t xml:space="preserve"> </w:t>
      </w:r>
      <w:proofErr w:type="spellStart"/>
      <w:r w:rsidRPr="00BF4924">
        <w:t>Raito</w:t>
      </w:r>
      <w:proofErr w:type="spellEnd"/>
      <w:r w:rsidRPr="00BF4924">
        <w:t xml:space="preserve"> </w:t>
      </w:r>
      <w:proofErr w:type="spellStart"/>
      <w:r w:rsidRPr="00BF4924">
        <w:t>Noberu</w:t>
      </w:r>
      <w:proofErr w:type="spellEnd"/>
      <w:r w:rsidRPr="00BF4924">
        <w:t xml:space="preserve"> </w:t>
      </w:r>
      <w:proofErr w:type="spellStart"/>
      <w:r w:rsidRPr="00BF4924">
        <w:t>Nenpjó</w:t>
      </w:r>
      <w:proofErr w:type="spellEnd"/>
      <w:r w:rsidRPr="004932AD">
        <w:t>.</w:t>
      </w:r>
      <w:r w:rsidRPr="00BF4924">
        <w:t xml:space="preserve"> In: </w:t>
      </w:r>
      <w:r w:rsidRPr="00F324BF">
        <w:rPr>
          <w:i/>
          <w:iCs/>
        </w:rPr>
        <w:t>bookoffonline.co.jp</w:t>
      </w:r>
      <w:r w:rsidRPr="00BF4924">
        <w:t xml:space="preserve"> [online].</w:t>
      </w:r>
    </w:p>
  </w:footnote>
  <w:footnote w:id="5">
    <w:p w14:paraId="162173DE" w14:textId="26087A92" w:rsidR="00E60E02" w:rsidRDefault="00E60E02">
      <w:pPr>
        <w:pStyle w:val="Textpoznpodarou"/>
      </w:pPr>
      <w:r>
        <w:rPr>
          <w:rStyle w:val="Znakapoznpodarou"/>
        </w:rPr>
        <w:footnoteRef/>
      </w:r>
      <w:r>
        <w:t xml:space="preserve"> Online encyklopedie japonského internetového slangu a populární kultury, založená na otevřené spolupráci.</w:t>
      </w:r>
    </w:p>
  </w:footnote>
  <w:footnote w:id="6">
    <w:p w14:paraId="01F559A5" w14:textId="6210C741" w:rsidR="00E60E02" w:rsidRPr="004932AD" w:rsidRDefault="00E60E02" w:rsidP="006B3727">
      <w:pPr>
        <w:pStyle w:val="Textpoznpodarou"/>
      </w:pPr>
      <w:r w:rsidRPr="004932AD">
        <w:rPr>
          <w:rStyle w:val="Znakapoznpodarou"/>
        </w:rPr>
        <w:footnoteRef/>
      </w:r>
      <w:r w:rsidRPr="004932AD">
        <w:t xml:space="preserve"> JAMAGUČI </w:t>
      </w:r>
      <w:proofErr w:type="spellStart"/>
      <w:r w:rsidRPr="004932AD">
        <w:t>Noboru</w:t>
      </w:r>
      <w:proofErr w:type="spellEnd"/>
      <w:r w:rsidRPr="004932AD">
        <w:t xml:space="preserve">. </w:t>
      </w:r>
      <w:proofErr w:type="spellStart"/>
      <w:r w:rsidRPr="004932AD">
        <w:rPr>
          <w:i/>
          <w:iCs/>
        </w:rPr>
        <w:t>Zero</w:t>
      </w:r>
      <w:proofErr w:type="spellEnd"/>
      <w:r w:rsidRPr="004932AD">
        <w:rPr>
          <w:i/>
          <w:iCs/>
        </w:rPr>
        <w:t xml:space="preserve"> no </w:t>
      </w:r>
      <w:proofErr w:type="spellStart"/>
      <w:r w:rsidRPr="004932AD">
        <w:rPr>
          <w:i/>
          <w:iCs/>
        </w:rPr>
        <w:t>Cukaima</w:t>
      </w:r>
      <w:proofErr w:type="spellEnd"/>
      <w:r w:rsidRPr="004932AD">
        <w:t xml:space="preserve">. </w:t>
      </w:r>
      <w:proofErr w:type="spellStart"/>
      <w:r w:rsidRPr="004932AD">
        <w:t>Tókjó</w:t>
      </w:r>
      <w:proofErr w:type="spellEnd"/>
      <w:r w:rsidRPr="004932AD">
        <w:t xml:space="preserve">: </w:t>
      </w:r>
      <w:proofErr w:type="spellStart"/>
      <w:r>
        <w:t>Kadokawa</w:t>
      </w:r>
      <w:proofErr w:type="spellEnd"/>
      <w:r w:rsidRPr="004932AD">
        <w:t>, 2004.</w:t>
      </w:r>
    </w:p>
  </w:footnote>
  <w:footnote w:id="7">
    <w:p w14:paraId="3C7CCC62" w14:textId="00F308D9" w:rsidR="00E60E02" w:rsidRPr="004932AD" w:rsidRDefault="00E60E02" w:rsidP="006B3727">
      <w:pPr>
        <w:pStyle w:val="Textpoznpodarou"/>
      </w:pPr>
      <w:r w:rsidRPr="004932AD">
        <w:rPr>
          <w:rStyle w:val="Znakapoznpodarou"/>
        </w:rPr>
        <w:footnoteRef/>
      </w:r>
      <w:r w:rsidRPr="004932AD">
        <w:t xml:space="preserve"> KAWAHARA </w:t>
      </w:r>
      <w:proofErr w:type="spellStart"/>
      <w:r w:rsidRPr="004932AD">
        <w:t>Reki</w:t>
      </w:r>
      <w:proofErr w:type="spellEnd"/>
      <w:r w:rsidRPr="004932AD">
        <w:t xml:space="preserve">. </w:t>
      </w:r>
      <w:proofErr w:type="spellStart"/>
      <w:r w:rsidRPr="004932AD">
        <w:rPr>
          <w:i/>
          <w:iCs/>
        </w:rPr>
        <w:t>Sword</w:t>
      </w:r>
      <w:proofErr w:type="spellEnd"/>
      <w:r w:rsidRPr="004932AD">
        <w:rPr>
          <w:i/>
          <w:iCs/>
        </w:rPr>
        <w:t xml:space="preserve"> Art Online 1</w:t>
      </w:r>
      <w:r>
        <w:rPr>
          <w:i/>
          <w:iCs/>
        </w:rPr>
        <w:t> </w:t>
      </w:r>
      <w:proofErr w:type="spellStart"/>
      <w:r w:rsidRPr="004932AD">
        <w:rPr>
          <w:i/>
          <w:iCs/>
        </w:rPr>
        <w:t>Ainkuraddo</w:t>
      </w:r>
      <w:proofErr w:type="spellEnd"/>
      <w:r w:rsidRPr="004932AD">
        <w:t xml:space="preserve">. </w:t>
      </w:r>
      <w:proofErr w:type="spellStart"/>
      <w:r w:rsidRPr="004932AD">
        <w:t>Tókjó</w:t>
      </w:r>
      <w:proofErr w:type="spellEnd"/>
      <w:r w:rsidRPr="004932AD">
        <w:t>: ASCII MEDIA WORKS, 2009. Původně publikováno online v roce 2002.</w:t>
      </w:r>
    </w:p>
  </w:footnote>
  <w:footnote w:id="8">
    <w:p w14:paraId="2C8F76BD" w14:textId="5FA15193" w:rsidR="00E60E02" w:rsidRDefault="00E60E02" w:rsidP="006B3727">
      <w:pPr>
        <w:pStyle w:val="Textpoznpodarou"/>
      </w:pPr>
      <w:r>
        <w:rPr>
          <w:rStyle w:val="Znakapoznpodarou"/>
        </w:rPr>
        <w:footnoteRef/>
      </w:r>
      <w:r>
        <w:t xml:space="preserve"> ZEN, Carlo. </w:t>
      </w:r>
      <w:proofErr w:type="spellStart"/>
      <w:r w:rsidRPr="005738C7">
        <w:rPr>
          <w:i/>
          <w:iCs/>
        </w:rPr>
        <w:t>Jódžo</w:t>
      </w:r>
      <w:proofErr w:type="spellEnd"/>
      <w:r w:rsidRPr="005738C7">
        <w:rPr>
          <w:i/>
          <w:iCs/>
        </w:rPr>
        <w:t xml:space="preserve"> </w:t>
      </w:r>
      <w:proofErr w:type="spellStart"/>
      <w:r w:rsidRPr="005738C7">
        <w:rPr>
          <w:i/>
          <w:iCs/>
        </w:rPr>
        <w:t>Senki</w:t>
      </w:r>
      <w:proofErr w:type="spellEnd"/>
      <w:r w:rsidR="007C69D6">
        <w:rPr>
          <w:i/>
          <w:iCs/>
        </w:rPr>
        <w:t xml:space="preserve"> 1 Deus </w:t>
      </w:r>
      <w:proofErr w:type="spellStart"/>
      <w:r w:rsidR="007C69D6">
        <w:rPr>
          <w:i/>
          <w:iCs/>
        </w:rPr>
        <w:t>lo</w:t>
      </w:r>
      <w:proofErr w:type="spellEnd"/>
      <w:r w:rsidR="007C69D6">
        <w:rPr>
          <w:i/>
          <w:iCs/>
        </w:rPr>
        <w:t xml:space="preserve"> </w:t>
      </w:r>
      <w:proofErr w:type="spellStart"/>
      <w:r w:rsidR="007C69D6">
        <w:rPr>
          <w:i/>
          <w:iCs/>
        </w:rPr>
        <w:t>vult</w:t>
      </w:r>
      <w:proofErr w:type="spellEnd"/>
      <w:r>
        <w:t xml:space="preserve">. </w:t>
      </w:r>
      <w:proofErr w:type="spellStart"/>
      <w:r>
        <w:t>Tókjó</w:t>
      </w:r>
      <w:proofErr w:type="spellEnd"/>
      <w:r>
        <w:t xml:space="preserve">: </w:t>
      </w:r>
      <w:proofErr w:type="spellStart"/>
      <w:r>
        <w:t>Kadokawa</w:t>
      </w:r>
      <w:proofErr w:type="spellEnd"/>
      <w:r>
        <w:t>, 2013. Původně publikováno online na stránkách Arcadia v roce 2011.</w:t>
      </w:r>
    </w:p>
  </w:footnote>
  <w:footnote w:id="9">
    <w:p w14:paraId="1AB9A359" w14:textId="77777777" w:rsidR="00E60E02" w:rsidRPr="004932AD" w:rsidRDefault="00E60E02" w:rsidP="006B3727">
      <w:pPr>
        <w:pStyle w:val="Textpoznpodarou"/>
      </w:pPr>
      <w:r w:rsidRPr="004932AD">
        <w:rPr>
          <w:rStyle w:val="Znakapoznpodarou"/>
        </w:rPr>
        <w:footnoteRef/>
      </w:r>
      <w:r w:rsidRPr="004932AD">
        <w:t xml:space="preserve"> TAKAČIHO </w:t>
      </w:r>
      <w:proofErr w:type="spellStart"/>
      <w:r w:rsidRPr="004932AD">
        <w:t>Haruka</w:t>
      </w:r>
      <w:proofErr w:type="spellEnd"/>
      <w:r w:rsidRPr="004932AD">
        <w:t xml:space="preserve">. </w:t>
      </w:r>
      <w:r w:rsidRPr="004932AD">
        <w:rPr>
          <w:i/>
          <w:iCs/>
        </w:rPr>
        <w:t xml:space="preserve">Isekai no </w:t>
      </w:r>
      <w:proofErr w:type="spellStart"/>
      <w:r w:rsidRPr="004932AD">
        <w:rPr>
          <w:i/>
          <w:iCs/>
        </w:rPr>
        <w:t>Júši</w:t>
      </w:r>
      <w:proofErr w:type="spellEnd"/>
      <w:r w:rsidRPr="004932AD">
        <w:t xml:space="preserve">. </w:t>
      </w:r>
      <w:proofErr w:type="spellStart"/>
      <w:r w:rsidRPr="004932AD">
        <w:t>Tókjó</w:t>
      </w:r>
      <w:proofErr w:type="spellEnd"/>
      <w:r w:rsidRPr="004932AD">
        <w:t xml:space="preserve">: </w:t>
      </w:r>
      <w:proofErr w:type="spellStart"/>
      <w:r w:rsidRPr="004932AD">
        <w:t>Tokuma</w:t>
      </w:r>
      <w:proofErr w:type="spellEnd"/>
      <w:r w:rsidRPr="004932AD">
        <w:t xml:space="preserve"> </w:t>
      </w:r>
      <w:proofErr w:type="spellStart"/>
      <w:r w:rsidRPr="004932AD">
        <w:t>Šoten</w:t>
      </w:r>
      <w:proofErr w:type="spellEnd"/>
      <w:r w:rsidRPr="004932AD">
        <w:t>, 1981</w:t>
      </w:r>
      <w:r>
        <w:t>.</w:t>
      </w:r>
    </w:p>
  </w:footnote>
  <w:footnote w:id="10">
    <w:p w14:paraId="5EBC4C58" w14:textId="77777777" w:rsidR="00E60E02" w:rsidRPr="004932AD" w:rsidRDefault="00E60E02" w:rsidP="006B3727">
      <w:pPr>
        <w:pStyle w:val="Textpoznpodarou"/>
      </w:pPr>
      <w:r w:rsidRPr="004932AD">
        <w:rPr>
          <w:rStyle w:val="Znakapoznpodarou"/>
        </w:rPr>
        <w:footnoteRef/>
      </w:r>
      <w:r w:rsidRPr="004932AD">
        <w:t xml:space="preserve"> </w:t>
      </w:r>
      <w:bookmarkStart w:id="2" w:name="_Hlk25666338"/>
      <w:r w:rsidRPr="004932AD">
        <w:t xml:space="preserve">TAKAČIHO </w:t>
      </w:r>
      <w:proofErr w:type="spellStart"/>
      <w:r w:rsidRPr="004932AD">
        <w:t>Haruka</w:t>
      </w:r>
      <w:proofErr w:type="spellEnd"/>
      <w:r w:rsidRPr="004932AD">
        <w:t xml:space="preserve">. </w:t>
      </w:r>
      <w:r w:rsidRPr="004932AD">
        <w:rPr>
          <w:i/>
          <w:iCs/>
        </w:rPr>
        <w:t xml:space="preserve">Isekai no </w:t>
      </w:r>
      <w:proofErr w:type="spellStart"/>
      <w:r w:rsidRPr="004932AD">
        <w:rPr>
          <w:i/>
          <w:iCs/>
        </w:rPr>
        <w:t>Júši</w:t>
      </w:r>
      <w:proofErr w:type="spellEnd"/>
      <w:r w:rsidRPr="004932AD">
        <w:t>. Str. 211.</w:t>
      </w:r>
      <w:bookmarkEnd w:id="2"/>
    </w:p>
  </w:footnote>
  <w:footnote w:id="11">
    <w:p w14:paraId="1A18DABA" w14:textId="6A090D67" w:rsidR="00E60E02" w:rsidRDefault="00E60E02" w:rsidP="006B3727">
      <w:pPr>
        <w:pStyle w:val="Textpoznpodarou"/>
      </w:pPr>
      <w:r>
        <w:rPr>
          <w:rStyle w:val="Znakapoznpodarou"/>
        </w:rPr>
        <w:footnoteRef/>
      </w:r>
      <w:r>
        <w:t xml:space="preserve"> David </w:t>
      </w:r>
      <w:proofErr w:type="spellStart"/>
      <w:r>
        <w:t>Rain</w:t>
      </w:r>
      <w:proofErr w:type="spellEnd"/>
      <w:r>
        <w:t xml:space="preserve"> (1961–2015), také znám pod pseudonymem Tom Arden. Autor science fiction a fantasy a mimo jiné lektor tvůrčího psaní na Londýnské univerzitě </w:t>
      </w:r>
      <w:proofErr w:type="spellStart"/>
      <w:r>
        <w:t>Middlesex</w:t>
      </w:r>
      <w:proofErr w:type="spellEnd"/>
      <w:r>
        <w:t xml:space="preserve"> University.</w:t>
      </w:r>
    </w:p>
  </w:footnote>
  <w:footnote w:id="12">
    <w:p w14:paraId="32289290" w14:textId="77777777" w:rsidR="00E60E02" w:rsidRPr="004932AD" w:rsidRDefault="00E60E02" w:rsidP="006B3727">
      <w:pPr>
        <w:pStyle w:val="Textpoznpodarou"/>
      </w:pPr>
      <w:r w:rsidRPr="004932AD">
        <w:rPr>
          <w:rStyle w:val="Znakapoznpodarou"/>
        </w:rPr>
        <w:footnoteRef/>
      </w:r>
      <w:r w:rsidRPr="004932AD">
        <w:t xml:space="preserve"> </w:t>
      </w:r>
      <w:bookmarkStart w:id="3" w:name="_Hlk25664936"/>
      <w:r w:rsidRPr="004932AD">
        <w:t xml:space="preserve">RAIN, David. </w:t>
      </w:r>
      <w:proofErr w:type="spellStart"/>
      <w:r w:rsidRPr="004932AD">
        <w:t>Literary</w:t>
      </w:r>
      <w:proofErr w:type="spellEnd"/>
      <w:r w:rsidRPr="004932AD">
        <w:t xml:space="preserve"> </w:t>
      </w:r>
      <w:proofErr w:type="spellStart"/>
      <w:r w:rsidRPr="004932AD">
        <w:t>Genres</w:t>
      </w:r>
      <w:proofErr w:type="spellEnd"/>
      <w:r w:rsidRPr="004932AD">
        <w:t xml:space="preserve">. In: EARNSHAW, Steven. </w:t>
      </w:r>
      <w:r w:rsidRPr="004932AD">
        <w:rPr>
          <w:i/>
          <w:iCs/>
        </w:rPr>
        <w:t xml:space="preserve">Handbook </w:t>
      </w:r>
      <w:proofErr w:type="spellStart"/>
      <w:r w:rsidRPr="004932AD">
        <w:rPr>
          <w:i/>
          <w:iCs/>
        </w:rPr>
        <w:t>of</w:t>
      </w:r>
      <w:proofErr w:type="spellEnd"/>
      <w:r w:rsidRPr="004932AD">
        <w:rPr>
          <w:i/>
          <w:iCs/>
        </w:rPr>
        <w:t xml:space="preserve"> </w:t>
      </w:r>
      <w:proofErr w:type="spellStart"/>
      <w:r w:rsidRPr="004932AD">
        <w:rPr>
          <w:i/>
          <w:iCs/>
        </w:rPr>
        <w:t>Creative</w:t>
      </w:r>
      <w:proofErr w:type="spellEnd"/>
      <w:r w:rsidRPr="004932AD">
        <w:rPr>
          <w:i/>
          <w:iCs/>
        </w:rPr>
        <w:t xml:space="preserve"> </w:t>
      </w:r>
      <w:proofErr w:type="spellStart"/>
      <w:r w:rsidRPr="004932AD">
        <w:rPr>
          <w:i/>
          <w:iCs/>
        </w:rPr>
        <w:t>Writing</w:t>
      </w:r>
      <w:proofErr w:type="spellEnd"/>
      <w:r w:rsidRPr="004932AD">
        <w:rPr>
          <w:i/>
          <w:iCs/>
        </w:rPr>
        <w:t xml:space="preserve"> </w:t>
      </w:r>
      <w:r w:rsidRPr="004932AD">
        <w:t xml:space="preserve">[online]. Edinburgh University </w:t>
      </w:r>
      <w:proofErr w:type="spellStart"/>
      <w:r w:rsidRPr="004932AD">
        <w:t>Press</w:t>
      </w:r>
      <w:proofErr w:type="spellEnd"/>
      <w:r w:rsidRPr="004932AD">
        <w:t xml:space="preserve">, 2017. </w:t>
      </w:r>
      <w:bookmarkEnd w:id="3"/>
      <w:r w:rsidRPr="004932AD">
        <w:t>Str. 54</w:t>
      </w:r>
      <w:r w:rsidRPr="00F7238C">
        <w:rPr>
          <w:rFonts w:hint="eastAsia"/>
        </w:rPr>
        <w:t>–</w:t>
      </w:r>
      <w:r w:rsidRPr="004932AD">
        <w:t>56.</w:t>
      </w:r>
    </w:p>
  </w:footnote>
  <w:footnote w:id="13">
    <w:p w14:paraId="1EAFA9E1" w14:textId="7F6A1E59" w:rsidR="00E60E02" w:rsidRDefault="00E60E02" w:rsidP="006B3727">
      <w:pPr>
        <w:pStyle w:val="Textpoznpodarou"/>
      </w:pPr>
      <w:r>
        <w:rPr>
          <w:rStyle w:val="Znakapoznpodarou"/>
        </w:rPr>
        <w:footnoteRef/>
      </w:r>
      <w:r>
        <w:t xml:space="preserve"> </w:t>
      </w:r>
      <w:bookmarkStart w:id="4" w:name="_Hlk44450432"/>
      <w:r>
        <w:t xml:space="preserve">ŠIDÁK, Pavel. </w:t>
      </w:r>
      <w:r w:rsidRPr="00071AE5">
        <w:rPr>
          <w:i/>
          <w:iCs/>
        </w:rPr>
        <w:t>Literární žánry</w:t>
      </w:r>
      <w:r>
        <w:t>. Literární akademie: Praha, 2013. Str. 15.</w:t>
      </w:r>
      <w:bookmarkEnd w:id="4"/>
    </w:p>
  </w:footnote>
  <w:footnote w:id="14">
    <w:p w14:paraId="24874448" w14:textId="4445FA91" w:rsidR="00E60E02" w:rsidRDefault="00E60E02" w:rsidP="006B3727">
      <w:pPr>
        <w:pStyle w:val="Textpoznpodarou"/>
      </w:pPr>
      <w:r>
        <w:rPr>
          <w:rStyle w:val="Znakapoznpodarou"/>
        </w:rPr>
        <w:footnoteRef/>
      </w:r>
      <w:r>
        <w:t xml:space="preserve"> Tamtéž.</w:t>
      </w:r>
    </w:p>
  </w:footnote>
  <w:footnote w:id="15">
    <w:p w14:paraId="78C9C2F4" w14:textId="7D7D3FCA" w:rsidR="00E60E02" w:rsidRPr="004932AD" w:rsidRDefault="00E60E02" w:rsidP="006B3727">
      <w:pPr>
        <w:pStyle w:val="Textpoznpodarou"/>
      </w:pPr>
      <w:r w:rsidRPr="004932AD">
        <w:rPr>
          <w:rStyle w:val="Znakapoznpodarou"/>
        </w:rPr>
        <w:footnoteRef/>
      </w:r>
      <w:r w:rsidRPr="004932AD">
        <w:t xml:space="preserve"> </w:t>
      </w:r>
      <w:proofErr w:type="spellStart"/>
      <w:r w:rsidRPr="004932AD">
        <w:t>Rifudžinna</w:t>
      </w:r>
      <w:proofErr w:type="spellEnd"/>
      <w:r w:rsidRPr="004932AD">
        <w:t xml:space="preserve"> </w:t>
      </w:r>
      <w:proofErr w:type="spellStart"/>
      <w:r w:rsidRPr="004932AD">
        <w:t>Mago</w:t>
      </w:r>
      <w:proofErr w:type="spellEnd"/>
      <w:r w:rsidRPr="004932AD">
        <w:t xml:space="preserve"> no Te. </w:t>
      </w:r>
      <w:proofErr w:type="spellStart"/>
      <w:r w:rsidRPr="004932AD">
        <w:rPr>
          <w:i/>
          <w:iCs/>
        </w:rPr>
        <w:t>Mušoku</w:t>
      </w:r>
      <w:proofErr w:type="spellEnd"/>
      <w:r w:rsidRPr="004932AD">
        <w:rPr>
          <w:i/>
          <w:iCs/>
        </w:rPr>
        <w:t xml:space="preserve"> </w:t>
      </w:r>
      <w:proofErr w:type="spellStart"/>
      <w:r w:rsidRPr="004932AD">
        <w:rPr>
          <w:i/>
          <w:iCs/>
        </w:rPr>
        <w:t>Tensei</w:t>
      </w:r>
      <w:proofErr w:type="spellEnd"/>
      <w:r w:rsidRPr="004932AD">
        <w:t xml:space="preserve">. </w:t>
      </w:r>
      <w:proofErr w:type="spellStart"/>
      <w:r w:rsidRPr="004932AD">
        <w:t>Tókjó</w:t>
      </w:r>
      <w:proofErr w:type="spellEnd"/>
      <w:r w:rsidRPr="004932AD">
        <w:t xml:space="preserve">: </w:t>
      </w:r>
      <w:proofErr w:type="spellStart"/>
      <w:r>
        <w:t>Kadokawa</w:t>
      </w:r>
      <w:proofErr w:type="spellEnd"/>
      <w:r w:rsidRPr="004932AD">
        <w:t xml:space="preserve">, 2014. Původně publikováno online na </w:t>
      </w:r>
      <w:proofErr w:type="spellStart"/>
      <w:r w:rsidRPr="004932AD">
        <w:t>Šósecuka</w:t>
      </w:r>
      <w:proofErr w:type="spellEnd"/>
      <w:r w:rsidRPr="004932AD">
        <w:t xml:space="preserve"> ni </w:t>
      </w:r>
      <w:proofErr w:type="spellStart"/>
      <w:r>
        <w:t>n</w:t>
      </w:r>
      <w:r w:rsidRPr="004932AD">
        <w:t>aró</w:t>
      </w:r>
      <w:proofErr w:type="spellEnd"/>
      <w:r w:rsidRPr="004932AD">
        <w:t xml:space="preserve"> v roce 2012.</w:t>
      </w:r>
    </w:p>
  </w:footnote>
  <w:footnote w:id="16">
    <w:p w14:paraId="6F48F590" w14:textId="0B50C804" w:rsidR="00E60E02" w:rsidRPr="004932AD" w:rsidRDefault="00E60E02" w:rsidP="006B3727">
      <w:pPr>
        <w:pStyle w:val="Textpoznpodarou"/>
      </w:pPr>
      <w:r w:rsidRPr="004932AD">
        <w:rPr>
          <w:rStyle w:val="Znakapoznpodarou"/>
        </w:rPr>
        <w:footnoteRef/>
      </w:r>
      <w:r w:rsidRPr="004932AD">
        <w:t xml:space="preserve"> </w:t>
      </w:r>
      <w:proofErr w:type="spellStart"/>
      <w:r w:rsidRPr="004932AD">
        <w:t>Šósecuka</w:t>
      </w:r>
      <w:proofErr w:type="spellEnd"/>
      <w:r w:rsidRPr="004932AD">
        <w:t xml:space="preserve"> ni </w:t>
      </w:r>
      <w:proofErr w:type="spellStart"/>
      <w:r>
        <w:t>n</w:t>
      </w:r>
      <w:r w:rsidRPr="004932AD">
        <w:t>aró</w:t>
      </w:r>
      <w:proofErr w:type="spellEnd"/>
      <w:r w:rsidRPr="004932AD">
        <w:t xml:space="preserve">. „Isekai </w:t>
      </w:r>
      <w:proofErr w:type="spellStart"/>
      <w:r w:rsidRPr="004932AD">
        <w:t>Tensei</w:t>
      </w:r>
      <w:proofErr w:type="spellEnd"/>
      <w:r w:rsidRPr="004932AD">
        <w:t xml:space="preserve">“ „Isekai </w:t>
      </w:r>
      <w:proofErr w:type="spellStart"/>
      <w:r w:rsidRPr="004932AD">
        <w:t>Ten’i</w:t>
      </w:r>
      <w:proofErr w:type="spellEnd"/>
      <w:r w:rsidRPr="004932AD">
        <w:t xml:space="preserve">“ no </w:t>
      </w:r>
      <w:proofErr w:type="spellStart"/>
      <w:r w:rsidRPr="004932AD">
        <w:t>Keyword</w:t>
      </w:r>
      <w:proofErr w:type="spellEnd"/>
      <w:r w:rsidRPr="004932AD">
        <w:t xml:space="preserve"> </w:t>
      </w:r>
      <w:proofErr w:type="spellStart"/>
      <w:r w:rsidRPr="004932AD">
        <w:t>Settei</w:t>
      </w:r>
      <w:proofErr w:type="spellEnd"/>
      <w:r w:rsidRPr="004932AD">
        <w:t xml:space="preserve"> ni </w:t>
      </w:r>
      <w:proofErr w:type="spellStart"/>
      <w:r w:rsidRPr="004932AD">
        <w:t>Kanšite</w:t>
      </w:r>
      <w:proofErr w:type="spellEnd"/>
      <w:r>
        <w:t xml:space="preserve"> </w:t>
      </w:r>
      <w:r w:rsidRPr="00BF4924">
        <w:t>[online].</w:t>
      </w:r>
    </w:p>
  </w:footnote>
  <w:footnote w:id="17">
    <w:p w14:paraId="5D0176F1" w14:textId="77777777" w:rsidR="00E60E02" w:rsidRPr="004932AD" w:rsidRDefault="00E60E02" w:rsidP="006B3727">
      <w:pPr>
        <w:pStyle w:val="Textpoznpodarou"/>
      </w:pPr>
      <w:r w:rsidRPr="004932AD">
        <w:rPr>
          <w:rStyle w:val="Znakapoznpodarou"/>
        </w:rPr>
        <w:footnoteRef/>
      </w:r>
      <w:r w:rsidRPr="004932AD">
        <w:t xml:space="preserve"> </w:t>
      </w:r>
      <w:r>
        <w:t xml:space="preserve">Tamtéž. </w:t>
      </w:r>
      <w:r w:rsidRPr="004932AD">
        <w:t xml:space="preserve">V originále: </w:t>
      </w:r>
      <w:r w:rsidRPr="004932AD">
        <w:t>主人公が「現実世界」から「異世界」へ転生もしくは転移する要素が存在し、主な舞台が「異世界」である。</w:t>
      </w:r>
    </w:p>
  </w:footnote>
  <w:footnote w:id="18">
    <w:p w14:paraId="1C3CEF78" w14:textId="77777777" w:rsidR="00E60E02" w:rsidRPr="004932AD" w:rsidRDefault="00E60E02" w:rsidP="006B3727">
      <w:pPr>
        <w:pStyle w:val="Textpoznpodarou"/>
      </w:pPr>
      <w:r w:rsidRPr="004932AD">
        <w:rPr>
          <w:rStyle w:val="Znakapoznpodarou"/>
        </w:rPr>
        <w:footnoteRef/>
      </w:r>
      <w:r w:rsidRPr="004932AD">
        <w:t xml:space="preserve"> </w:t>
      </w:r>
      <w:r>
        <w:t xml:space="preserve">Tamtéž. </w:t>
      </w:r>
      <w:r w:rsidRPr="004932AD">
        <w:t xml:space="preserve">V originále: </w:t>
      </w:r>
      <w:r w:rsidRPr="004932AD">
        <w:t>私達が実際に生活している世界。もしくは、私達が実際に生活している世界をベースとして、そこから派生したとの判断が容易な世界を指します。</w:t>
      </w:r>
    </w:p>
  </w:footnote>
  <w:footnote w:id="19">
    <w:p w14:paraId="68BB81FE" w14:textId="73C4F5DA" w:rsidR="00E60E02" w:rsidRPr="004932AD" w:rsidRDefault="00E60E02" w:rsidP="006B3727">
      <w:pPr>
        <w:pStyle w:val="Textpoznpodarou"/>
      </w:pPr>
      <w:r w:rsidRPr="004932AD">
        <w:rPr>
          <w:rStyle w:val="Znakapoznpodarou"/>
        </w:rPr>
        <w:footnoteRef/>
      </w:r>
      <w:r w:rsidRPr="004932AD">
        <w:t xml:space="preserve"> </w:t>
      </w:r>
      <w:proofErr w:type="spellStart"/>
      <w:r w:rsidRPr="004932AD">
        <w:t>Šósecuka</w:t>
      </w:r>
      <w:proofErr w:type="spellEnd"/>
      <w:r w:rsidRPr="004932AD">
        <w:t xml:space="preserve"> ni </w:t>
      </w:r>
      <w:proofErr w:type="spellStart"/>
      <w:r>
        <w:t>n</w:t>
      </w:r>
      <w:r w:rsidRPr="004932AD">
        <w:t>aró</w:t>
      </w:r>
      <w:proofErr w:type="spellEnd"/>
      <w:r w:rsidRPr="004932AD">
        <w:t xml:space="preserve">. „Isekai </w:t>
      </w:r>
      <w:proofErr w:type="spellStart"/>
      <w:r w:rsidRPr="004932AD">
        <w:t>Tensei</w:t>
      </w:r>
      <w:proofErr w:type="spellEnd"/>
      <w:r w:rsidRPr="004932AD">
        <w:t xml:space="preserve">“ „Isekai </w:t>
      </w:r>
      <w:proofErr w:type="spellStart"/>
      <w:r w:rsidRPr="004932AD">
        <w:t>Ten’i</w:t>
      </w:r>
      <w:proofErr w:type="spellEnd"/>
      <w:r w:rsidRPr="004932AD">
        <w:t xml:space="preserve">“ no </w:t>
      </w:r>
      <w:proofErr w:type="spellStart"/>
      <w:r w:rsidRPr="004932AD">
        <w:t>Keyword</w:t>
      </w:r>
      <w:proofErr w:type="spellEnd"/>
      <w:r w:rsidRPr="004932AD">
        <w:t xml:space="preserve"> </w:t>
      </w:r>
      <w:proofErr w:type="spellStart"/>
      <w:r w:rsidRPr="004932AD">
        <w:t>Settei</w:t>
      </w:r>
      <w:proofErr w:type="spellEnd"/>
      <w:r w:rsidRPr="004932AD">
        <w:t xml:space="preserve"> ni </w:t>
      </w:r>
      <w:proofErr w:type="spellStart"/>
      <w:r w:rsidRPr="004932AD">
        <w:t>Kanšite</w:t>
      </w:r>
      <w:proofErr w:type="spellEnd"/>
      <w:r>
        <w:t xml:space="preserve"> </w:t>
      </w:r>
      <w:r w:rsidRPr="00BF4924">
        <w:t>[online].</w:t>
      </w:r>
      <w:r>
        <w:t xml:space="preserve">. </w:t>
      </w:r>
      <w:r w:rsidRPr="004932AD">
        <w:t xml:space="preserve">V originále: </w:t>
      </w:r>
      <w:r w:rsidRPr="004932AD">
        <w:t>「現実世界」とは異なる、かかわりのない世界。物理的に一切つながりが無く、移動手段も確立されていない世界を指します。</w:t>
      </w:r>
    </w:p>
  </w:footnote>
  <w:footnote w:id="20">
    <w:p w14:paraId="7C76DE56" w14:textId="440C6BAA" w:rsidR="00E60E02" w:rsidRPr="004932AD" w:rsidRDefault="00E60E02" w:rsidP="006B3727">
      <w:pPr>
        <w:pStyle w:val="Textpoznpodarou"/>
      </w:pPr>
      <w:r w:rsidRPr="004932AD">
        <w:rPr>
          <w:rStyle w:val="Znakapoznpodarou"/>
        </w:rPr>
        <w:footnoteRef/>
      </w:r>
      <w:r w:rsidRPr="004932AD">
        <w:t xml:space="preserve"> </w:t>
      </w:r>
      <w:proofErr w:type="spellStart"/>
      <w:r w:rsidRPr="004932AD">
        <w:t>Šósecuka</w:t>
      </w:r>
      <w:proofErr w:type="spellEnd"/>
      <w:r w:rsidRPr="004932AD">
        <w:t xml:space="preserve"> ni </w:t>
      </w:r>
      <w:proofErr w:type="spellStart"/>
      <w:r>
        <w:t>n</w:t>
      </w:r>
      <w:r w:rsidRPr="004932AD">
        <w:t>aró</w:t>
      </w:r>
      <w:proofErr w:type="spellEnd"/>
      <w:r w:rsidRPr="004932AD">
        <w:t xml:space="preserve">. „Isekai </w:t>
      </w:r>
      <w:proofErr w:type="spellStart"/>
      <w:r w:rsidRPr="004932AD">
        <w:t>Tensei</w:t>
      </w:r>
      <w:proofErr w:type="spellEnd"/>
      <w:r w:rsidRPr="004932AD">
        <w:t xml:space="preserve">“ „Isekai </w:t>
      </w:r>
      <w:proofErr w:type="spellStart"/>
      <w:r w:rsidRPr="004932AD">
        <w:t>Ten’i</w:t>
      </w:r>
      <w:proofErr w:type="spellEnd"/>
      <w:r w:rsidRPr="004932AD">
        <w:t xml:space="preserve">“ no </w:t>
      </w:r>
      <w:proofErr w:type="spellStart"/>
      <w:r w:rsidRPr="004932AD">
        <w:t>Keyword</w:t>
      </w:r>
      <w:proofErr w:type="spellEnd"/>
      <w:r w:rsidRPr="004932AD">
        <w:t xml:space="preserve"> </w:t>
      </w:r>
      <w:proofErr w:type="spellStart"/>
      <w:r w:rsidRPr="004932AD">
        <w:t>Settei</w:t>
      </w:r>
      <w:proofErr w:type="spellEnd"/>
      <w:r w:rsidRPr="004932AD">
        <w:t xml:space="preserve"> ni </w:t>
      </w:r>
      <w:proofErr w:type="spellStart"/>
      <w:r w:rsidRPr="004932AD">
        <w:t>Kanšite</w:t>
      </w:r>
      <w:proofErr w:type="spellEnd"/>
      <w:r>
        <w:t xml:space="preserve"> </w:t>
      </w:r>
      <w:r w:rsidRPr="00BF4924">
        <w:t>[online]</w:t>
      </w:r>
      <w:r>
        <w:t xml:space="preserve">. </w:t>
      </w:r>
      <w:r w:rsidRPr="004932AD">
        <w:t xml:space="preserve">V originále: </w:t>
      </w:r>
      <w:r w:rsidRPr="004932AD">
        <w:rPr>
          <w:shd w:val="clear" w:color="auto" w:fill="FFFFFF"/>
        </w:rPr>
        <w:t>主人公が元の世界で一度死亡し、異なる人物として「異世界」への生まれ変わりを果たしている作品</w:t>
      </w:r>
      <w:r w:rsidRPr="004932AD">
        <w:rPr>
          <w:rFonts w:eastAsia="ＭＳ 明朝"/>
          <w:shd w:val="clear" w:color="auto" w:fill="FFFFFF"/>
        </w:rPr>
        <w:t>。</w:t>
      </w:r>
    </w:p>
  </w:footnote>
  <w:footnote w:id="21">
    <w:p w14:paraId="773C8D1D" w14:textId="77777777" w:rsidR="00E60E02" w:rsidRPr="004932AD" w:rsidRDefault="00E60E02" w:rsidP="006B3727">
      <w:pPr>
        <w:pStyle w:val="Textpoznpodarou"/>
      </w:pPr>
      <w:r w:rsidRPr="004932AD">
        <w:rPr>
          <w:rStyle w:val="Znakapoznpodarou"/>
        </w:rPr>
        <w:footnoteRef/>
      </w:r>
      <w:r w:rsidRPr="004932AD">
        <w:t xml:space="preserve"> </w:t>
      </w:r>
      <w:r>
        <w:t xml:space="preserve">Tamtéž. </w:t>
      </w:r>
      <w:r w:rsidRPr="004932AD">
        <w:t xml:space="preserve">V originále: </w:t>
      </w:r>
      <w:r w:rsidRPr="004932AD">
        <w:rPr>
          <w:shd w:val="clear" w:color="auto" w:fill="FFFFFF"/>
        </w:rPr>
        <w:t>主人公が何らかの形（移動、召喚、憑依等）で「異世界」への移動を果たしている作品</w:t>
      </w:r>
      <w:r w:rsidRPr="004932AD">
        <w:rPr>
          <w:rFonts w:eastAsia="ＭＳ 明朝"/>
          <w:shd w:val="clear" w:color="auto" w:fill="FFFFFF"/>
        </w:rPr>
        <w:t>。</w:t>
      </w:r>
    </w:p>
  </w:footnote>
  <w:footnote w:id="22">
    <w:p w14:paraId="68FE85BF" w14:textId="64D3612B" w:rsidR="00E60E02" w:rsidRPr="004932AD" w:rsidRDefault="00E60E02" w:rsidP="006B3727">
      <w:pPr>
        <w:pStyle w:val="Textpoznpodarou"/>
      </w:pPr>
      <w:r w:rsidRPr="004932AD">
        <w:rPr>
          <w:rStyle w:val="Znakapoznpodarou"/>
        </w:rPr>
        <w:footnoteRef/>
      </w:r>
      <w:r w:rsidRPr="004932AD">
        <w:t xml:space="preserve"> AINANA Hiro. </w:t>
      </w:r>
      <w:r w:rsidRPr="004932AD">
        <w:rPr>
          <w:i/>
          <w:iCs/>
        </w:rPr>
        <w:t>De</w:t>
      </w:r>
      <w:r>
        <w:rPr>
          <w:i/>
          <w:iCs/>
        </w:rPr>
        <w:t>sumáči</w:t>
      </w:r>
      <w:r w:rsidRPr="004932AD">
        <w:rPr>
          <w:i/>
          <w:iCs/>
        </w:rPr>
        <w:t xml:space="preserve"> kara Hadžimaru Isekai Kjósokjoku</w:t>
      </w:r>
      <w:r w:rsidRPr="004932AD">
        <w:t xml:space="preserve">. Tókjó: </w:t>
      </w:r>
      <w:r>
        <w:t>Kadokawa</w:t>
      </w:r>
      <w:r w:rsidRPr="004932AD">
        <w:t>, 2014. Původně publikováno online na Šósecuka ni Naró v roce 2013.</w:t>
      </w:r>
    </w:p>
  </w:footnote>
  <w:footnote w:id="23">
    <w:p w14:paraId="69D2C37E" w14:textId="488D74B8" w:rsidR="00E60E02" w:rsidRDefault="00E60E02" w:rsidP="006B3727">
      <w:pPr>
        <w:pStyle w:val="Textpoznpodarou"/>
      </w:pPr>
      <w:r>
        <w:rPr>
          <w:rStyle w:val="Znakapoznpodarou"/>
        </w:rPr>
        <w:footnoteRef/>
      </w:r>
      <w:r>
        <w:t xml:space="preserve"> Nico Nico Pedia. </w:t>
      </w:r>
      <w:r w:rsidRPr="00C57916">
        <w:rPr>
          <w:i/>
          <w:iCs/>
        </w:rPr>
        <w:t>Hjói</w:t>
      </w:r>
      <w:r>
        <w:t xml:space="preserve"> [online]. V Originále: </w:t>
      </w:r>
      <w:r w:rsidRPr="00B13187">
        <w:rPr>
          <w:rFonts w:hint="eastAsia"/>
        </w:rPr>
        <w:t>オリジナル作品では異世界転生の亜種である</w:t>
      </w:r>
    </w:p>
  </w:footnote>
  <w:footnote w:id="24">
    <w:p w14:paraId="1B685B75" w14:textId="04F733B6" w:rsidR="00E60E02" w:rsidRDefault="00E60E02" w:rsidP="006B3727">
      <w:pPr>
        <w:pStyle w:val="Textpoznpodarou"/>
      </w:pPr>
      <w:r>
        <w:rPr>
          <w:rStyle w:val="Znakapoznpodarou"/>
        </w:rPr>
        <w:footnoteRef/>
      </w:r>
      <w:r>
        <w:t xml:space="preserve"> Tamtéž.</w:t>
      </w:r>
    </w:p>
  </w:footnote>
  <w:footnote w:id="25">
    <w:p w14:paraId="075DE61A" w14:textId="6B154C24" w:rsidR="00E60E02" w:rsidRDefault="00E60E02" w:rsidP="006B3727">
      <w:pPr>
        <w:pStyle w:val="Textpoznpodarou"/>
      </w:pPr>
      <w:r w:rsidRPr="004932AD">
        <w:rPr>
          <w:rStyle w:val="Znakapoznpodarou"/>
        </w:rPr>
        <w:footnoteRef/>
      </w:r>
      <w:r w:rsidRPr="004932AD">
        <w:t xml:space="preserve"> BABA Okina. </w:t>
      </w:r>
      <w:r w:rsidRPr="004932AD">
        <w:rPr>
          <w:i/>
          <w:iCs/>
        </w:rPr>
        <w:t>Kumo desu ga, nani ka?</w:t>
      </w:r>
      <w:r w:rsidRPr="004932AD">
        <w:t xml:space="preserve">. Tókjó: </w:t>
      </w:r>
      <w:r>
        <w:t>Kadokawa</w:t>
      </w:r>
      <w:r w:rsidRPr="004932AD">
        <w:t>, 2015. Původně publikováno online na Šósecuka ni Naró v roce 2012.</w:t>
      </w:r>
    </w:p>
  </w:footnote>
  <w:footnote w:id="26">
    <w:p w14:paraId="77ABC55E" w14:textId="036F0F4E" w:rsidR="00E60E02" w:rsidRPr="00C83C96" w:rsidRDefault="00E60E02" w:rsidP="006B3727">
      <w:pPr>
        <w:pStyle w:val="Textpoznpodarou"/>
      </w:pPr>
      <w:r w:rsidRPr="00C83C96">
        <w:rPr>
          <w:rStyle w:val="Znakapoznpodarou"/>
        </w:rPr>
        <w:footnoteRef/>
      </w:r>
      <w:r w:rsidRPr="00C83C96">
        <w:t xml:space="preserve"> Carlos Alberto Blanco Pérez, narozen roku 1986, spisovatel a</w:t>
      </w:r>
      <w:r>
        <w:t> </w:t>
      </w:r>
      <w:r w:rsidRPr="00C83C96">
        <w:t>akademik.</w:t>
      </w:r>
    </w:p>
  </w:footnote>
  <w:footnote w:id="27">
    <w:p w14:paraId="54F273F8" w14:textId="2D930402" w:rsidR="00E60E02" w:rsidRPr="00C83C96" w:rsidRDefault="00E60E02" w:rsidP="006B3727">
      <w:pPr>
        <w:pStyle w:val="Textpoznpodarou"/>
      </w:pPr>
      <w:r w:rsidRPr="00C83C96">
        <w:rPr>
          <w:rStyle w:val="Znakapoznpodarou"/>
        </w:rPr>
        <w:footnoteRef/>
      </w:r>
      <w:r w:rsidRPr="00C83C96">
        <w:t xml:space="preserve"> BLANCO, Carlos. </w:t>
      </w:r>
      <w:r w:rsidRPr="00C83C96">
        <w:rPr>
          <w:i/>
          <w:iCs/>
        </w:rPr>
        <w:t xml:space="preserve">Why Resurrection? </w:t>
      </w:r>
      <w:r w:rsidRPr="00C83C96">
        <w:t>[online]. Cambridge: Lutterworth Press, 2011. Str. 137.</w:t>
      </w:r>
    </w:p>
  </w:footnote>
  <w:footnote w:id="28">
    <w:p w14:paraId="2059DED5" w14:textId="71A9584E" w:rsidR="00E60E02" w:rsidRPr="00C83C96" w:rsidRDefault="00E60E02" w:rsidP="006B3727">
      <w:pPr>
        <w:pStyle w:val="Textpoznpodarou"/>
      </w:pPr>
      <w:r w:rsidRPr="00C83C96">
        <w:rPr>
          <w:rStyle w:val="Znakapoznpodarou"/>
        </w:rPr>
        <w:footnoteRef/>
      </w:r>
      <w:r w:rsidRPr="00C83C96">
        <w:t xml:space="preserve"> Edwin Oliver James (1888–1972), antropolog zabývající se komparativní religionistikou.</w:t>
      </w:r>
    </w:p>
  </w:footnote>
  <w:footnote w:id="29">
    <w:p w14:paraId="4F4291DB" w14:textId="25625F94" w:rsidR="00E60E02" w:rsidRPr="00C83C96" w:rsidRDefault="00E60E02" w:rsidP="006B3727">
      <w:pPr>
        <w:pStyle w:val="Textpoznpodarou"/>
      </w:pPr>
      <w:r w:rsidRPr="00C83C96">
        <w:rPr>
          <w:rStyle w:val="Znakapoznpodarou"/>
        </w:rPr>
        <w:footnoteRef/>
      </w:r>
      <w:r w:rsidRPr="00C83C96">
        <w:t xml:space="preserve"> </w:t>
      </w:r>
      <w:bookmarkStart w:id="7" w:name="_Hlk30702843"/>
      <w:r w:rsidRPr="00C83C96">
        <w:t xml:space="preserve">JAMES, E. O. </w:t>
      </w:r>
      <w:r w:rsidRPr="00C83C96">
        <w:rPr>
          <w:i/>
          <w:iCs/>
        </w:rPr>
        <w:t>Prehistoric religion</w:t>
      </w:r>
      <w:r w:rsidRPr="00C83C96">
        <w:t xml:space="preserve"> [online]. New York: Barnes &amp; Noble, 1961. Str. 23-38.</w:t>
      </w:r>
      <w:bookmarkEnd w:id="7"/>
    </w:p>
  </w:footnote>
  <w:footnote w:id="30">
    <w:p w14:paraId="65352B95" w14:textId="3847761E" w:rsidR="00E60E02" w:rsidRPr="00C83C96" w:rsidRDefault="00E60E02" w:rsidP="006B3727">
      <w:pPr>
        <w:pStyle w:val="Textpoznpodarou"/>
      </w:pPr>
      <w:r w:rsidRPr="00C83C96">
        <w:rPr>
          <w:rStyle w:val="Znakapoznpodarou"/>
        </w:rPr>
        <w:footnoteRef/>
      </w:r>
      <w:r w:rsidRPr="00C83C96">
        <w:t xml:space="preserve"> Tamtéž. V originále: Nevertheless, the care taken in the disposal, ornamentation and protection of the body, and sometimes its re-burial, together with its equipment with amulets, fires and the means of sustenance, seem to indicate a</w:t>
      </w:r>
      <w:r>
        <w:t> </w:t>
      </w:r>
      <w:r w:rsidRPr="00C83C96">
        <w:t>respect and regard for the departed that goes beyond fear. The grave was not as much a</w:t>
      </w:r>
      <w:r>
        <w:t> </w:t>
      </w:r>
      <w:r w:rsidRPr="00C83C96">
        <w:t>prison in which the dead were incarcerated within stone walls and made secure from escape by being tightly bound, as an portal to an after-life on the other side of the grave.</w:t>
      </w:r>
    </w:p>
  </w:footnote>
  <w:footnote w:id="31">
    <w:p w14:paraId="1E4E946E" w14:textId="65FA2B4D" w:rsidR="00E60E02" w:rsidRPr="00C83C96" w:rsidRDefault="00E60E02" w:rsidP="006B3727">
      <w:pPr>
        <w:pStyle w:val="Textpoznpodarou"/>
      </w:pPr>
      <w:r w:rsidRPr="00C83C96">
        <w:rPr>
          <w:rStyle w:val="Znakapoznpodarou"/>
        </w:rPr>
        <w:footnoteRef/>
      </w:r>
      <w:r w:rsidRPr="00C83C96">
        <w:t xml:space="preserve"> Ó</w:t>
      </w:r>
      <w:r>
        <w:t> </w:t>
      </w:r>
      <w:r w:rsidRPr="00C83C96">
        <w:t>no Jasumaro a</w:t>
      </w:r>
      <w:r>
        <w:t> </w:t>
      </w:r>
      <w:r w:rsidRPr="00C83C96">
        <w:t xml:space="preserve">HIEDA no Are. </w:t>
      </w:r>
      <w:r w:rsidRPr="00C83C96">
        <w:rPr>
          <w:i/>
          <w:iCs/>
        </w:rPr>
        <w:t>Kodžiki</w:t>
      </w:r>
      <w:r w:rsidRPr="00C83C96">
        <w:t>. Gendaigojaku Kodžiki [Kindle]. Přeložil TAKEDA Júkiči. Aozora bunko, 2011. Pozice 176–177.</w:t>
      </w:r>
    </w:p>
  </w:footnote>
  <w:footnote w:id="32">
    <w:p w14:paraId="0E30EB23" w14:textId="3563D7AA" w:rsidR="00E60E02" w:rsidRPr="00C83C96" w:rsidRDefault="00E60E02" w:rsidP="006B3727">
      <w:pPr>
        <w:pStyle w:val="Textpoznpodarou"/>
      </w:pPr>
      <w:r w:rsidRPr="00C83C96">
        <w:rPr>
          <w:rStyle w:val="Znakapoznpodarou"/>
        </w:rPr>
        <w:footnoteRef/>
      </w:r>
      <w:r w:rsidRPr="00C83C96">
        <w:t xml:space="preserve"> Tamtéž. Pozice 176–230.</w:t>
      </w:r>
    </w:p>
  </w:footnote>
  <w:footnote w:id="33">
    <w:p w14:paraId="5D8074EA" w14:textId="01F0479E" w:rsidR="00E60E02" w:rsidRPr="00C83C96" w:rsidRDefault="00E60E02" w:rsidP="005D07F0">
      <w:pPr>
        <w:pStyle w:val="Bezmezer"/>
      </w:pPr>
      <w:r w:rsidRPr="00C83C96">
        <w:rPr>
          <w:rStyle w:val="Znakapoznpodarou"/>
        </w:rPr>
        <w:footnoteRef/>
      </w:r>
      <w:r w:rsidRPr="00C83C96">
        <w:t xml:space="preserve"> Takeda Júkiči, (</w:t>
      </w:r>
      <w:r w:rsidRPr="005D07F0">
        <w:t>1886–1958). Známý zejména pro svůj výzkum Kodžiki a</w:t>
      </w:r>
      <w:r>
        <w:t> </w:t>
      </w:r>
      <w:r w:rsidRPr="005D07F0">
        <w:t>Man‘jóšú, za který roku 1950 získal akademic</w:t>
      </w:r>
      <w:r w:rsidRPr="00C83C96">
        <w:t xml:space="preserve">ké ocenění </w:t>
      </w:r>
      <w:r w:rsidRPr="00C83C96">
        <w:rPr>
          <w:i/>
          <w:iCs/>
        </w:rPr>
        <w:t>Nippon Gakušiin šó</w:t>
      </w:r>
      <w:r w:rsidRPr="00C83C96">
        <w:t>.</w:t>
      </w:r>
    </w:p>
  </w:footnote>
  <w:footnote w:id="34">
    <w:p w14:paraId="2803CB15" w14:textId="484188B6" w:rsidR="00E60E02" w:rsidRPr="00C83C96" w:rsidRDefault="00E60E02" w:rsidP="006B3727">
      <w:pPr>
        <w:pStyle w:val="Textpoznpodarou"/>
      </w:pPr>
      <w:r w:rsidRPr="00C83C96">
        <w:rPr>
          <w:rStyle w:val="Znakapoznpodarou"/>
        </w:rPr>
        <w:footnoteRef/>
      </w:r>
      <w:r w:rsidRPr="00C83C96">
        <w:t xml:space="preserve"> Ó</w:t>
      </w:r>
      <w:r>
        <w:t> </w:t>
      </w:r>
      <w:r w:rsidRPr="00C83C96">
        <w:t>no Jasumaro a</w:t>
      </w:r>
      <w:r>
        <w:t> </w:t>
      </w:r>
      <w:r w:rsidRPr="00C83C96">
        <w:t xml:space="preserve">HIEDA no Are. </w:t>
      </w:r>
      <w:r w:rsidRPr="00C83C96">
        <w:rPr>
          <w:i/>
          <w:iCs/>
        </w:rPr>
        <w:t>Kodžiki</w:t>
      </w:r>
      <w:r w:rsidRPr="00C83C96">
        <w:t xml:space="preserve">. Gendaigojaku Kodžiki [Kindle]. Přeložil TAKEDA Júkiči. Aozora bunko, 2011. Pozice 176–177. V originále: </w:t>
      </w:r>
      <w:r w:rsidRPr="00C83C96">
        <w:rPr>
          <w:rFonts w:hint="eastAsia"/>
        </w:rPr>
        <w:t>地下にくらい世界があつて、魔物がいると考えられている</w:t>
      </w:r>
      <w:r w:rsidRPr="00C83C96">
        <w:rPr>
          <w:rFonts w:hint="eastAsia"/>
        </w:rPr>
        <w:t>.</w:t>
      </w:r>
    </w:p>
  </w:footnote>
  <w:footnote w:id="35">
    <w:p w14:paraId="2D9732AF" w14:textId="0FD16DA2" w:rsidR="00E60E02" w:rsidRPr="00C83C96" w:rsidRDefault="00E60E02" w:rsidP="005D07F0">
      <w:pPr>
        <w:pStyle w:val="Bezmezer"/>
        <w:rPr>
          <w:sz w:val="24"/>
          <w:szCs w:val="24"/>
        </w:rPr>
      </w:pPr>
      <w:r w:rsidRPr="00C83C96">
        <w:rPr>
          <w:rStyle w:val="Znakapoznpodarou"/>
        </w:rPr>
        <w:footnoteRef/>
      </w:r>
      <w:r w:rsidRPr="00C83C96">
        <w:t xml:space="preserve"> </w:t>
      </w:r>
      <w:r w:rsidRPr="00656ADB">
        <w:t xml:space="preserve">MURAKAMI Fuminobu. Incest and Rebirth in Kojiki. </w:t>
      </w:r>
      <w:r w:rsidRPr="00656ADB">
        <w:rPr>
          <w:i/>
          <w:iCs/>
        </w:rPr>
        <w:t>Monumenta Nipponica</w:t>
      </w:r>
      <w:r w:rsidRPr="00656ADB">
        <w:t xml:space="preserve"> [online]. 1988, Vol. 43, No. 4, str. 455–463.</w:t>
      </w:r>
    </w:p>
  </w:footnote>
  <w:footnote w:id="36">
    <w:p w14:paraId="6435280D" w14:textId="05447A65" w:rsidR="00E60E02" w:rsidRPr="00C83C96" w:rsidRDefault="00E60E02" w:rsidP="006B3727">
      <w:pPr>
        <w:pStyle w:val="Textpoznpodarou"/>
      </w:pPr>
      <w:r w:rsidRPr="00C83C96">
        <w:rPr>
          <w:rStyle w:val="Znakapoznpodarou"/>
        </w:rPr>
        <w:footnoteRef/>
      </w:r>
      <w:r w:rsidRPr="00C83C96">
        <w:t xml:space="preserve"> Tamtéž.</w:t>
      </w:r>
    </w:p>
  </w:footnote>
  <w:footnote w:id="37">
    <w:p w14:paraId="7C9EB5C0" w14:textId="08093D7B" w:rsidR="00E60E02" w:rsidRPr="00C83C96" w:rsidRDefault="00E60E02" w:rsidP="005D07F0">
      <w:pPr>
        <w:pStyle w:val="Bezmezer"/>
      </w:pPr>
      <w:r w:rsidRPr="00C83C96">
        <w:rPr>
          <w:rStyle w:val="Znakapoznpodarou"/>
        </w:rPr>
        <w:footnoteRef/>
      </w:r>
      <w:r w:rsidRPr="00C83C96">
        <w:t xml:space="preserve"> </w:t>
      </w:r>
      <w:r w:rsidRPr="00656ADB">
        <w:t>Tamtéž. V originále: „On the analogy of this rite, therefore, we may suppose that the ancient people may have believed that children's bodies could receive their grandparents' souls through the symbolic enactment of death and rebirth after the grandparents' deaths.“</w:t>
      </w:r>
    </w:p>
  </w:footnote>
  <w:footnote w:id="38">
    <w:p w14:paraId="77464F0B" w14:textId="2A57E9FD" w:rsidR="00E60E02" w:rsidRPr="00C83C96" w:rsidRDefault="00E60E02" w:rsidP="006B3727">
      <w:pPr>
        <w:pStyle w:val="Textpoznpodarou"/>
      </w:pPr>
      <w:r w:rsidRPr="00C83C96">
        <w:rPr>
          <w:rStyle w:val="Znakapoznpodarou"/>
        </w:rPr>
        <w:footnoteRef/>
      </w:r>
      <w:r w:rsidRPr="00C83C96">
        <w:t xml:space="preserve"> KOMACU Kazuhiko. </w:t>
      </w:r>
      <w:r w:rsidRPr="00C83C96">
        <w:rPr>
          <w:i/>
          <w:iCs/>
        </w:rPr>
        <w:t>Ikai to Nihondžin</w:t>
      </w:r>
      <w:r w:rsidRPr="00C83C96">
        <w:t xml:space="preserve"> [online]. Tókjó: Kadokawa šoten, 2003. Str. 76. </w:t>
      </w:r>
    </w:p>
  </w:footnote>
  <w:footnote w:id="39">
    <w:p w14:paraId="5A43527F" w14:textId="5863BE76" w:rsidR="00E60E02" w:rsidRPr="00C83C96" w:rsidRDefault="00E60E02" w:rsidP="006B3727">
      <w:pPr>
        <w:pStyle w:val="Textpoznpodarou"/>
      </w:pPr>
      <w:r w:rsidRPr="00C83C96">
        <w:rPr>
          <w:rStyle w:val="Znakapoznpodarou"/>
        </w:rPr>
        <w:footnoteRef/>
      </w:r>
      <w:r w:rsidRPr="00C83C96">
        <w:t xml:space="preserve"> KOMACU Kazuhiko. </w:t>
      </w:r>
      <w:r w:rsidRPr="00C83C96">
        <w:rPr>
          <w:i/>
          <w:iCs/>
        </w:rPr>
        <w:t>Ikai to Nihondžin</w:t>
      </w:r>
      <w:r w:rsidRPr="00C83C96">
        <w:t xml:space="preserve"> [online]. Tókjó: Kadokawa šoten, 2003. Str. 76.</w:t>
      </w:r>
    </w:p>
  </w:footnote>
  <w:footnote w:id="40">
    <w:p w14:paraId="70E82880" w14:textId="2AE95CC2" w:rsidR="00E60E02" w:rsidRPr="00C83C96" w:rsidRDefault="00E60E02" w:rsidP="006B3727">
      <w:pPr>
        <w:pStyle w:val="Textpoznpodarou"/>
      </w:pPr>
      <w:r w:rsidRPr="00C83C96">
        <w:rPr>
          <w:rStyle w:val="Znakapoznpodarou"/>
        </w:rPr>
        <w:footnoteRef/>
      </w:r>
      <w:r w:rsidRPr="00C83C96">
        <w:t xml:space="preserve"> NAKAŠIMA Majumi. Šógakkó kokugo kjókašo kjózai „Urašima Taró“ sairoku no hensen [online].</w:t>
      </w:r>
    </w:p>
  </w:footnote>
  <w:footnote w:id="41">
    <w:p w14:paraId="352A43AC" w14:textId="68BC394A" w:rsidR="00E60E02" w:rsidRPr="00C83C96" w:rsidRDefault="00E60E02" w:rsidP="006B3727">
      <w:pPr>
        <w:pStyle w:val="Textpoznpodarou"/>
      </w:pPr>
      <w:r w:rsidRPr="00C83C96">
        <w:rPr>
          <w:rStyle w:val="Znakapoznpodarou"/>
        </w:rPr>
        <w:footnoteRef/>
      </w:r>
      <w:r w:rsidRPr="00C83C96">
        <w:t xml:space="preserve"> </w:t>
      </w:r>
      <w:bookmarkStart w:id="10" w:name="_Hlk30705473"/>
      <w:r w:rsidRPr="00C83C96">
        <w:t xml:space="preserve">MONBUŠÓ. </w:t>
      </w:r>
      <w:r w:rsidRPr="00C83C96">
        <w:rPr>
          <w:i/>
          <w:iCs/>
        </w:rPr>
        <w:t>Šógaku kokugo dokuhon džindžó kajó, Maki 3</w:t>
      </w:r>
      <w:r>
        <w:rPr>
          <w:i/>
          <w:iCs/>
        </w:rPr>
        <w:t> </w:t>
      </w:r>
      <w:r w:rsidRPr="00C83C96">
        <w:t>[online]</w:t>
      </w:r>
      <w:r w:rsidRPr="00C83C96">
        <w:rPr>
          <w:i/>
          <w:iCs/>
        </w:rPr>
        <w:t>.</w:t>
      </w:r>
      <w:r w:rsidRPr="00C83C96">
        <w:t xml:space="preserve"> Tókjó: Nihon šoseki, 1938.</w:t>
      </w:r>
      <w:r w:rsidRPr="00C83C96">
        <w:rPr>
          <w:i/>
          <w:iCs/>
        </w:rPr>
        <w:t xml:space="preserve"> </w:t>
      </w:r>
      <w:r w:rsidRPr="00C83C96">
        <w:t>Str. 108–121.</w:t>
      </w:r>
      <w:bookmarkEnd w:id="10"/>
    </w:p>
  </w:footnote>
  <w:footnote w:id="42">
    <w:p w14:paraId="36E6FDC4" w14:textId="7A5860B5" w:rsidR="00E60E02" w:rsidRPr="00C83C96" w:rsidRDefault="00E60E02" w:rsidP="006B3727">
      <w:pPr>
        <w:pStyle w:val="Textpoznpodarou"/>
      </w:pPr>
      <w:r w:rsidRPr="00C83C96">
        <w:rPr>
          <w:rStyle w:val="Znakapoznpodarou"/>
        </w:rPr>
        <w:footnoteRef/>
      </w:r>
      <w:r w:rsidRPr="00C83C96">
        <w:t xml:space="preserve"> MONBUŠÓ. </w:t>
      </w:r>
      <w:r w:rsidRPr="00C83C96">
        <w:rPr>
          <w:i/>
          <w:iCs/>
        </w:rPr>
        <w:t>Šógaku kokugo dokuhon džindžó kajó, Maki 3</w:t>
      </w:r>
      <w:r>
        <w:rPr>
          <w:i/>
          <w:iCs/>
        </w:rPr>
        <w:t> </w:t>
      </w:r>
      <w:r w:rsidRPr="00C83C96">
        <w:t>[online]</w:t>
      </w:r>
      <w:r w:rsidRPr="00C83C96">
        <w:rPr>
          <w:i/>
          <w:iCs/>
        </w:rPr>
        <w:t>.</w:t>
      </w:r>
      <w:r w:rsidRPr="00C83C96">
        <w:t xml:space="preserve"> Tókjó: Nihon šoseki, 1938. Str. 113.</w:t>
      </w:r>
    </w:p>
  </w:footnote>
  <w:footnote w:id="43">
    <w:p w14:paraId="07FAF6A0" w14:textId="200A5FD3" w:rsidR="00E60E02" w:rsidRPr="00C83C96" w:rsidRDefault="00E60E02" w:rsidP="006B3727">
      <w:pPr>
        <w:pStyle w:val="Textpoznpodarou"/>
      </w:pPr>
      <w:r w:rsidRPr="00C83C96">
        <w:rPr>
          <w:rStyle w:val="Znakapoznpodarou"/>
        </w:rPr>
        <w:footnoteRef/>
      </w:r>
      <w:r w:rsidRPr="00C83C96">
        <w:t xml:space="preserve"> KOMACU Kazuhiko. </w:t>
      </w:r>
      <w:r w:rsidRPr="00C83C96">
        <w:rPr>
          <w:i/>
          <w:iCs/>
        </w:rPr>
        <w:t>Ikai to Nihondžin</w:t>
      </w:r>
      <w:r w:rsidRPr="00C83C96">
        <w:t xml:space="preserve"> [online]. Tókjó: Kadokawa šoten, 2003. Str. 76.</w:t>
      </w:r>
    </w:p>
  </w:footnote>
  <w:footnote w:id="44">
    <w:p w14:paraId="04523AEF" w14:textId="1798A289" w:rsidR="00E60E02" w:rsidRPr="00C83C96" w:rsidRDefault="00E60E02" w:rsidP="006B3727">
      <w:pPr>
        <w:pStyle w:val="Textpoznpodarou"/>
      </w:pPr>
      <w:r w:rsidRPr="00C83C96">
        <w:rPr>
          <w:rStyle w:val="Znakapoznpodarou"/>
        </w:rPr>
        <w:footnoteRef/>
      </w:r>
      <w:r w:rsidRPr="00C83C96">
        <w:t xml:space="preserve"> KOMACU Kazuhiko. </w:t>
      </w:r>
      <w:r w:rsidRPr="00C83C96">
        <w:rPr>
          <w:i/>
          <w:iCs/>
        </w:rPr>
        <w:t>Ikai to Nihondžin</w:t>
      </w:r>
      <w:r w:rsidRPr="00C83C96">
        <w:t xml:space="preserve"> [online]. Tókjó: Kadokawa šoten, 2003. Str. 76–77.</w:t>
      </w:r>
    </w:p>
  </w:footnote>
  <w:footnote w:id="45">
    <w:p w14:paraId="20126130" w14:textId="0946B741" w:rsidR="00E60E02" w:rsidRDefault="00E60E02" w:rsidP="006B3727">
      <w:pPr>
        <w:pStyle w:val="Textpoznpodarou"/>
      </w:pPr>
      <w:r>
        <w:rPr>
          <w:rStyle w:val="Znakapoznpodarou"/>
        </w:rPr>
        <w:footnoteRef/>
      </w:r>
      <w:r>
        <w:t xml:space="preserve"> Shen Jiji (circa 750</w:t>
      </w:r>
      <w:r w:rsidRPr="00375720">
        <w:rPr>
          <w:rFonts w:hint="eastAsia"/>
        </w:rPr>
        <w:t>–</w:t>
      </w:r>
      <w:r>
        <w:t>800), byl čínským autorem a historikem z říše Tchang. Známý je hlavně pro své fiktivní krátké povídky.</w:t>
      </w:r>
    </w:p>
  </w:footnote>
  <w:footnote w:id="46">
    <w:p w14:paraId="1F8FB3B5" w14:textId="5443BF20" w:rsidR="00E60E02" w:rsidRDefault="00E60E02" w:rsidP="006B3727">
      <w:pPr>
        <w:pStyle w:val="Textpoznpodarou"/>
      </w:pPr>
      <w:r>
        <w:rPr>
          <w:rStyle w:val="Znakapoznpodarou"/>
        </w:rPr>
        <w:footnoteRef/>
      </w:r>
      <w:r>
        <w:t xml:space="preserve"> </w:t>
      </w:r>
      <w:bookmarkStart w:id="11" w:name="_Hlk39430572"/>
      <w:r>
        <w:t xml:space="preserve">RAMIREZ-CHRISTENSEN, Emerita. </w:t>
      </w:r>
      <w:r w:rsidRPr="00D6199C">
        <w:rPr>
          <w:i/>
          <w:iCs/>
        </w:rPr>
        <w:t>Heart's Flower: The Life and Poetry of Shinkei</w:t>
      </w:r>
      <w:r>
        <w:t xml:space="preserve"> [online]. Stanford: Stanford University Press, 1994. Str. 337. </w:t>
      </w:r>
      <w:bookmarkEnd w:id="11"/>
    </w:p>
  </w:footnote>
  <w:footnote w:id="47">
    <w:p w14:paraId="12427299" w14:textId="4A9E8FAC" w:rsidR="00E60E02" w:rsidRDefault="00E60E02" w:rsidP="006B3727">
      <w:pPr>
        <w:pStyle w:val="Textpoznpodarou"/>
      </w:pPr>
      <w:r>
        <w:rPr>
          <w:rStyle w:val="Znakapoznpodarou"/>
        </w:rPr>
        <w:footnoteRef/>
      </w:r>
      <w:r>
        <w:t xml:space="preserve"> Puro katei kjóši Takaši. </w:t>
      </w:r>
      <w:r w:rsidRPr="00686DCE">
        <w:rPr>
          <w:i/>
          <w:iCs/>
        </w:rPr>
        <w:t>Činčúki</w:t>
      </w:r>
      <w:r>
        <w:t xml:space="preserve"> [online].</w:t>
      </w:r>
    </w:p>
  </w:footnote>
  <w:footnote w:id="48">
    <w:p w14:paraId="277D2748" w14:textId="66FBA97D" w:rsidR="00E60E02" w:rsidRDefault="00E60E02" w:rsidP="006B3727">
      <w:pPr>
        <w:pStyle w:val="Textpoznpodarou"/>
      </w:pPr>
      <w:r>
        <w:rPr>
          <w:rStyle w:val="Znakapoznpodarou"/>
        </w:rPr>
        <w:footnoteRef/>
      </w:r>
      <w:r>
        <w:t xml:space="preserve"> </w:t>
      </w:r>
      <w:bookmarkStart w:id="12" w:name="_Hlk39431720"/>
      <w:r>
        <w:t xml:space="preserve">Furontia koten kjóšicu. </w:t>
      </w:r>
      <w:r w:rsidRPr="003F4EF5">
        <w:t>„Činčúki“ genbun, kakiorošibun, gendai honjaku</w:t>
      </w:r>
      <w:r>
        <w:t xml:space="preserve"> [online].</w:t>
      </w:r>
      <w:bookmarkEnd w:id="12"/>
    </w:p>
  </w:footnote>
  <w:footnote w:id="49">
    <w:p w14:paraId="1D65EC22" w14:textId="25DE40F4" w:rsidR="00E60E02" w:rsidRDefault="00E60E02" w:rsidP="006B3727">
      <w:pPr>
        <w:pStyle w:val="Textpoznpodarou"/>
      </w:pPr>
      <w:r>
        <w:rPr>
          <w:rStyle w:val="Znakapoznpodarou"/>
        </w:rPr>
        <w:footnoteRef/>
      </w:r>
      <w:r>
        <w:t xml:space="preserve"> KAZURAKI. Kantan [online]. Caliber Cast, 2011. </w:t>
      </w:r>
    </w:p>
  </w:footnote>
  <w:footnote w:id="50">
    <w:p w14:paraId="5F5B5C17" w14:textId="7D893372" w:rsidR="00E60E02" w:rsidRDefault="00E60E02" w:rsidP="005D07F0">
      <w:pPr>
        <w:pStyle w:val="Bezmezer"/>
      </w:pPr>
      <w:r>
        <w:rPr>
          <w:rStyle w:val="Znakapoznpodarou"/>
        </w:rPr>
        <w:footnoteRef/>
      </w:r>
      <w:r>
        <w:t xml:space="preserve"> </w:t>
      </w:r>
      <w:bookmarkStart w:id="14" w:name="_Hlk39432991"/>
      <w:r>
        <w:t xml:space="preserve">AKUTAGAWA Rjúnosuke. </w:t>
      </w:r>
      <w:r w:rsidRPr="00E63D81">
        <w:rPr>
          <w:i/>
          <w:iCs/>
        </w:rPr>
        <w:t>Kórjómu</w:t>
      </w:r>
      <w:r>
        <w:t xml:space="preserve"> [online]. Aozora bunko, 1997. </w:t>
      </w:r>
      <w:r w:rsidRPr="00996A42">
        <w:t>https://www.aozora.gr.jp/cards/000879/files/88_15189.html</w:t>
      </w:r>
      <w:bookmarkEnd w:id="14"/>
    </w:p>
  </w:footnote>
  <w:footnote w:id="51">
    <w:p w14:paraId="776CF858" w14:textId="7CA5665A" w:rsidR="00E60E02" w:rsidRDefault="00E60E02" w:rsidP="006B3727">
      <w:pPr>
        <w:pStyle w:val="Textpoznpodarou"/>
      </w:pPr>
      <w:r>
        <w:rPr>
          <w:rStyle w:val="Znakapoznpodarou"/>
        </w:rPr>
        <w:footnoteRef/>
      </w:r>
      <w:r>
        <w:t xml:space="preserve"> </w:t>
      </w:r>
      <w:r w:rsidRPr="004932AD">
        <w:t xml:space="preserve">TAKAČIHO Haruka. </w:t>
      </w:r>
      <w:r w:rsidRPr="004932AD">
        <w:rPr>
          <w:i/>
          <w:iCs/>
        </w:rPr>
        <w:t>Isekai no Júši</w:t>
      </w:r>
      <w:r w:rsidRPr="004932AD">
        <w:t>. Str.</w:t>
      </w:r>
      <w:r>
        <w:t xml:space="preserve"> 8. V originále: </w:t>
      </w:r>
      <w:r>
        <w:rPr>
          <w:rFonts w:hint="eastAsia"/>
        </w:rPr>
        <w:t>「</w:t>
      </w:r>
      <w:r w:rsidRPr="00CF528B">
        <w:rPr>
          <w:rFonts w:hint="eastAsia"/>
        </w:rPr>
        <w:t>おまえの深層心理の奥にかくれいている、もろもろの不満が引き金になって、おまえの脳に直接、どこか見知らぬ場所……しかし、何かの本、あるいは以前に映画などで目にした場所の映像を結ばせているんだ。</w:t>
      </w:r>
      <w:r>
        <w:rPr>
          <w:rFonts w:hint="eastAsia"/>
        </w:rPr>
        <w:t>」</w:t>
      </w:r>
    </w:p>
  </w:footnote>
  <w:footnote w:id="52">
    <w:p w14:paraId="74076B45" w14:textId="2268599B" w:rsidR="00E60E02" w:rsidRPr="004932AD" w:rsidRDefault="00E60E02" w:rsidP="006B3727">
      <w:pPr>
        <w:pStyle w:val="Textpoznpodarou"/>
      </w:pPr>
      <w:r w:rsidRPr="004932AD">
        <w:rPr>
          <w:rStyle w:val="Znakapoznpodarou"/>
        </w:rPr>
        <w:footnoteRef/>
      </w:r>
      <w:r w:rsidRPr="004932AD">
        <w:t xml:space="preserve"> Šósecuka ni Naró. </w:t>
      </w:r>
      <w:r w:rsidRPr="004932AD">
        <w:rPr>
          <w:i/>
          <w:iCs/>
        </w:rPr>
        <w:t>„Isekai Tensei“ „Isekai Ten’i“ no Keyword Settei ni Kanšite</w:t>
      </w:r>
      <w:r>
        <w:rPr>
          <w:i/>
          <w:iCs/>
        </w:rPr>
        <w:t xml:space="preserve"> </w:t>
      </w:r>
      <w:r w:rsidRPr="00BF4924">
        <w:t>[online].</w:t>
      </w:r>
      <w:r>
        <w:t xml:space="preserve">. </w:t>
      </w:r>
      <w:r w:rsidRPr="004932AD">
        <w:t xml:space="preserve">V originále: </w:t>
      </w:r>
      <w:r w:rsidRPr="004932AD">
        <w:rPr>
          <w:color w:val="333333"/>
          <w:spacing w:val="15"/>
          <w:sz w:val="19"/>
          <w:szCs w:val="19"/>
          <w:shd w:val="clear" w:color="auto" w:fill="FFFFFF"/>
        </w:rPr>
        <w:t>主人公が何らかの形（移動、召喚、憑依等）で「異世界」への移動を果たしている作品</w:t>
      </w:r>
      <w:r w:rsidRPr="004932AD">
        <w:rPr>
          <w:rFonts w:eastAsia="ＭＳ 明朝"/>
          <w:color w:val="333333"/>
          <w:spacing w:val="15"/>
          <w:sz w:val="19"/>
          <w:szCs w:val="19"/>
          <w:shd w:val="clear" w:color="auto" w:fill="FFFFFF"/>
        </w:rPr>
        <w:t>。</w:t>
      </w:r>
    </w:p>
  </w:footnote>
  <w:footnote w:id="53">
    <w:p w14:paraId="055E08E8" w14:textId="5915E6B2" w:rsidR="00E60E02" w:rsidRDefault="00E60E02" w:rsidP="006B3727">
      <w:pPr>
        <w:pStyle w:val="Textpoznpodarou"/>
      </w:pPr>
      <w:r>
        <w:rPr>
          <w:rStyle w:val="Znakapoznpodarou"/>
        </w:rPr>
        <w:footnoteRef/>
      </w:r>
      <w:r>
        <w:t xml:space="preserve"> </w:t>
      </w:r>
      <w:r w:rsidRPr="004932AD">
        <w:t xml:space="preserve">TAKAČIHO Haruka. </w:t>
      </w:r>
      <w:r w:rsidRPr="004932AD">
        <w:rPr>
          <w:i/>
          <w:iCs/>
        </w:rPr>
        <w:t>Isekai no Júši</w:t>
      </w:r>
      <w:r w:rsidRPr="004932AD">
        <w:t>. Str.</w:t>
      </w:r>
      <w:r>
        <w:t xml:space="preserve"> 10</w:t>
      </w:r>
      <w:r w:rsidRPr="00375720">
        <w:rPr>
          <w:rFonts w:hint="eastAsia"/>
        </w:rPr>
        <w:t>–</w:t>
      </w:r>
      <w:r>
        <w:t>11.</w:t>
      </w:r>
    </w:p>
  </w:footnote>
  <w:footnote w:id="54">
    <w:p w14:paraId="4C09720B" w14:textId="6EA21A3D" w:rsidR="00E60E02" w:rsidRDefault="00E60E02" w:rsidP="006B3727">
      <w:pPr>
        <w:pStyle w:val="Textpoznpodarou"/>
      </w:pPr>
      <w:r>
        <w:rPr>
          <w:rStyle w:val="Znakapoznpodarou"/>
        </w:rPr>
        <w:footnoteRef/>
      </w:r>
      <w:r>
        <w:t xml:space="preserve"> </w:t>
      </w:r>
      <w:r w:rsidRPr="004932AD">
        <w:t xml:space="preserve">TAKAČIHO Haruka. </w:t>
      </w:r>
      <w:r w:rsidRPr="004932AD">
        <w:rPr>
          <w:i/>
          <w:iCs/>
        </w:rPr>
        <w:t>Isekai no Júši</w:t>
      </w:r>
      <w:r w:rsidRPr="004932AD">
        <w:t>. Str.</w:t>
      </w:r>
      <w:r>
        <w:t xml:space="preserve"> 32</w:t>
      </w:r>
      <w:r w:rsidRPr="00375720">
        <w:rPr>
          <w:rFonts w:hint="eastAsia"/>
        </w:rPr>
        <w:t>–</w:t>
      </w:r>
      <w:r>
        <w:t>34.</w:t>
      </w:r>
    </w:p>
  </w:footnote>
  <w:footnote w:id="55">
    <w:p w14:paraId="424BEDF5" w14:textId="521DFECA" w:rsidR="00E60E02" w:rsidRDefault="00E60E02" w:rsidP="006B3727">
      <w:pPr>
        <w:pStyle w:val="Textpoznpodarou"/>
      </w:pPr>
      <w:r>
        <w:rPr>
          <w:rStyle w:val="Znakapoznpodarou"/>
        </w:rPr>
        <w:footnoteRef/>
      </w:r>
      <w:r>
        <w:t xml:space="preserve"> </w:t>
      </w:r>
      <w:r w:rsidRPr="004932AD">
        <w:t xml:space="preserve">TAKAČIHO Haruka. </w:t>
      </w:r>
      <w:r w:rsidRPr="004932AD">
        <w:rPr>
          <w:i/>
          <w:iCs/>
        </w:rPr>
        <w:t>Isekai no Júši</w:t>
      </w:r>
      <w:r w:rsidRPr="004932AD">
        <w:t>. Str.</w:t>
      </w:r>
      <w:r>
        <w:t xml:space="preserve"> 29.</w:t>
      </w:r>
    </w:p>
  </w:footnote>
  <w:footnote w:id="56">
    <w:p w14:paraId="4F0DF8BA" w14:textId="77777777" w:rsidR="00E60E02" w:rsidRDefault="00E60E02" w:rsidP="00EF42FA">
      <w:pPr>
        <w:pStyle w:val="Textpoznpodarou"/>
      </w:pPr>
      <w:r>
        <w:rPr>
          <w:rStyle w:val="Znakapoznpodarou"/>
        </w:rPr>
        <w:footnoteRef/>
      </w:r>
      <w:r>
        <w:t xml:space="preserve"> </w:t>
      </w:r>
      <w:r w:rsidRPr="00D018E0">
        <w:rPr>
          <w:shd w:val="clear" w:color="auto" w:fill="FFFFFF"/>
        </w:rPr>
        <w:t xml:space="preserve">MIJAZAWA. Isekai (Šókan, Ten’i, Tensei) Fantadží Raito Noberu Nenpjó. In: </w:t>
      </w:r>
      <w:r w:rsidRPr="00D018E0">
        <w:rPr>
          <w:i/>
          <w:iCs/>
          <w:shd w:val="clear" w:color="auto" w:fill="FFFFFF"/>
        </w:rPr>
        <w:t>bookoffonline.co.jp</w:t>
      </w:r>
      <w:r w:rsidRPr="00D018E0">
        <w:rPr>
          <w:shd w:val="clear" w:color="auto" w:fill="FFFFFF"/>
        </w:rPr>
        <w:t xml:space="preserve"> [online].</w:t>
      </w:r>
    </w:p>
  </w:footnote>
  <w:footnote w:id="57">
    <w:p w14:paraId="660BDA2D" w14:textId="2B936499" w:rsidR="00E60E02" w:rsidRDefault="00E60E02" w:rsidP="00EF42FA">
      <w:pPr>
        <w:pStyle w:val="Textpoznpodarou"/>
      </w:pPr>
      <w:r>
        <w:rPr>
          <w:rStyle w:val="Znakapoznpodarou"/>
        </w:rPr>
        <w:footnoteRef/>
      </w:r>
      <w:r>
        <w:t xml:space="preserve"> TOMINO Jošijuki. Rín no Cubasa. </w:t>
      </w:r>
      <w:r w:rsidRPr="004932AD">
        <w:t xml:space="preserve">Tókjó: </w:t>
      </w:r>
      <w:r>
        <w:t>Kadokawa</w:t>
      </w:r>
      <w:r w:rsidRPr="004932AD">
        <w:t>, 20</w:t>
      </w:r>
      <w:r>
        <w:t>10.</w:t>
      </w:r>
    </w:p>
  </w:footnote>
  <w:footnote w:id="58">
    <w:p w14:paraId="11C1B827" w14:textId="44DB876A" w:rsidR="00E60E02" w:rsidRDefault="00E60E02">
      <w:pPr>
        <w:pStyle w:val="Textpoznpodarou"/>
      </w:pPr>
      <w:r>
        <w:rPr>
          <w:rStyle w:val="Znakapoznpodarou"/>
        </w:rPr>
        <w:footnoteRef/>
      </w:r>
      <w:r>
        <w:t xml:space="preserve"> </w:t>
      </w:r>
      <w:r w:rsidRPr="004932AD">
        <w:t xml:space="preserve">JAMAGUČI Noboru. </w:t>
      </w:r>
      <w:r w:rsidRPr="004932AD">
        <w:rPr>
          <w:i/>
          <w:iCs/>
        </w:rPr>
        <w:t>Zero no Cukaima</w:t>
      </w:r>
      <w:r>
        <w:rPr>
          <w:i/>
          <w:iCs/>
        </w:rPr>
        <w:t xml:space="preserve"> </w:t>
      </w:r>
      <w:r w:rsidRPr="005752A9">
        <w:t>[Kindle]</w:t>
      </w:r>
      <w:r w:rsidRPr="004932AD">
        <w:t xml:space="preserve">. Tókjó: </w:t>
      </w:r>
      <w:r>
        <w:t>Kadokawa</w:t>
      </w:r>
      <w:r w:rsidRPr="004932AD">
        <w:t>, 2004</w:t>
      </w:r>
      <w:r>
        <w:t>. Pozice: 2725</w:t>
      </w:r>
    </w:p>
  </w:footnote>
  <w:footnote w:id="59">
    <w:p w14:paraId="708665A1" w14:textId="59DF3FEF" w:rsidR="00E60E02" w:rsidRDefault="00E60E02">
      <w:pPr>
        <w:pStyle w:val="Textpoznpodarou"/>
      </w:pPr>
      <w:r>
        <w:rPr>
          <w:rStyle w:val="Znakapoznpodarou"/>
        </w:rPr>
        <w:footnoteRef/>
      </w:r>
      <w:r>
        <w:t xml:space="preserve"> CUDA Hókó. Naze „isekai tensei“ wa wakamono ni ukecuzukeru no ka? In: </w:t>
      </w:r>
      <w:r w:rsidRPr="00475B58">
        <w:rPr>
          <w:i/>
          <w:iCs/>
        </w:rPr>
        <w:t>Gendai bidžinesu</w:t>
      </w:r>
      <w:r>
        <w:t xml:space="preserve"> [online].</w:t>
      </w:r>
    </w:p>
  </w:footnote>
  <w:footnote w:id="60">
    <w:p w14:paraId="1C88126D" w14:textId="1C650A73" w:rsidR="00E60E02" w:rsidRDefault="00E60E02">
      <w:pPr>
        <w:pStyle w:val="Textpoznpodarou"/>
      </w:pPr>
      <w:r>
        <w:rPr>
          <w:rStyle w:val="Znakapoznpodarou"/>
        </w:rPr>
        <w:footnoteRef/>
      </w:r>
      <w:r>
        <w:t xml:space="preserve"> Nico Nico Pedia. </w:t>
      </w:r>
      <w:r w:rsidRPr="00C57916">
        <w:rPr>
          <w:i/>
          <w:iCs/>
        </w:rPr>
        <w:t>Hjói</w:t>
      </w:r>
      <w:r>
        <w:t xml:space="preserve"> [online].</w:t>
      </w:r>
    </w:p>
  </w:footnote>
  <w:footnote w:id="61">
    <w:p w14:paraId="53A8AC4B" w14:textId="112F3C2E" w:rsidR="00E60E02" w:rsidRDefault="00E60E02">
      <w:pPr>
        <w:pStyle w:val="Textpoznpodarou"/>
      </w:pPr>
      <w:r>
        <w:rPr>
          <w:rStyle w:val="Znakapoznpodarou"/>
        </w:rPr>
        <w:footnoteRef/>
      </w:r>
      <w:r>
        <w:t xml:space="preserve"> Také Dengeki šósecu taišó. Literární cena, kterou ASCII Media Works (součásti nakladatelství Kadokawa) uděluje anuálně od roku 1994.</w:t>
      </w:r>
    </w:p>
  </w:footnote>
  <w:footnote w:id="62">
    <w:p w14:paraId="00629C00" w14:textId="1A49DE33" w:rsidR="00E60E02" w:rsidRDefault="00E60E02">
      <w:pPr>
        <w:pStyle w:val="Textpoznpodarou"/>
      </w:pPr>
      <w:r>
        <w:rPr>
          <w:rStyle w:val="Znakapoznpodarou"/>
        </w:rPr>
        <w:footnoteRef/>
      </w:r>
      <w:r>
        <w:t xml:space="preserve"> </w:t>
      </w:r>
      <w:r w:rsidRPr="004932AD">
        <w:t xml:space="preserve">KAWAHARA Reki. </w:t>
      </w:r>
      <w:r w:rsidRPr="004932AD">
        <w:rPr>
          <w:i/>
          <w:iCs/>
        </w:rPr>
        <w:t>Sword Art Online 1</w:t>
      </w:r>
      <w:r>
        <w:rPr>
          <w:i/>
          <w:iCs/>
        </w:rPr>
        <w:t> </w:t>
      </w:r>
      <w:r w:rsidRPr="004932AD">
        <w:rPr>
          <w:i/>
          <w:iCs/>
        </w:rPr>
        <w:t>Ainkuraddo</w:t>
      </w:r>
      <w:r>
        <w:rPr>
          <w:i/>
          <w:iCs/>
        </w:rPr>
        <w:t xml:space="preserve"> </w:t>
      </w:r>
      <w:r w:rsidRPr="00745D74">
        <w:t>[Kindle]</w:t>
      </w:r>
      <w:r w:rsidRPr="004932AD">
        <w:t>. Tókjó: ASCII MEDIA WORKS, 2009.</w:t>
      </w:r>
      <w:r>
        <w:t xml:space="preserve"> Pozice: 4781.</w:t>
      </w:r>
    </w:p>
  </w:footnote>
  <w:footnote w:id="63">
    <w:p w14:paraId="102212C2" w14:textId="252820BB" w:rsidR="00E60E02" w:rsidRDefault="00E60E02">
      <w:pPr>
        <w:pStyle w:val="Textpoznpodarou"/>
      </w:pPr>
      <w:r>
        <w:rPr>
          <w:rStyle w:val="Znakapoznpodarou"/>
        </w:rPr>
        <w:footnoteRef/>
      </w:r>
      <w:r>
        <w:t xml:space="preserve"> Původně nakladatelství Kadokawa šoten, založené roku 1954. V současnosti Kadokaa pokrývá širokou škálu multimédií, od knih po filmy a hry. </w:t>
      </w:r>
    </w:p>
  </w:footnote>
  <w:footnote w:id="64">
    <w:p w14:paraId="52949E81" w14:textId="79A6084E" w:rsidR="00E60E02" w:rsidRPr="009B1386" w:rsidRDefault="00E60E02" w:rsidP="00FB2D56">
      <w:pPr>
        <w:pStyle w:val="Textpoznpodarou"/>
        <w:rPr>
          <w:lang w:val="en-US"/>
        </w:rPr>
      </w:pPr>
      <w:r>
        <w:rPr>
          <w:rStyle w:val="Znakapoznpodarou"/>
        </w:rPr>
        <w:footnoteRef/>
      </w:r>
      <w:r>
        <w:t xml:space="preserve"> </w:t>
      </w:r>
      <w:r w:rsidRPr="004932AD">
        <w:t xml:space="preserve">BABA Okina. </w:t>
      </w:r>
      <w:r w:rsidRPr="004932AD">
        <w:rPr>
          <w:i/>
          <w:iCs/>
        </w:rPr>
        <w:t>Kumo desu ga, nani ka?</w:t>
      </w:r>
      <w:r>
        <w:rPr>
          <w:i/>
          <w:iCs/>
        </w:rPr>
        <w:t xml:space="preserve"> 10 </w:t>
      </w:r>
      <w:r w:rsidRPr="009F5008">
        <w:t>[Kindle]</w:t>
      </w:r>
      <w:r w:rsidRPr="004932AD">
        <w:t xml:space="preserve">. Tókjó: </w:t>
      </w:r>
      <w:r>
        <w:t>Kadokawa</w:t>
      </w:r>
      <w:r w:rsidRPr="004932AD">
        <w:t>, 201</w:t>
      </w:r>
      <w:r>
        <w:t>9</w:t>
      </w:r>
      <w:r w:rsidRPr="004932AD">
        <w:t>.</w:t>
      </w:r>
      <w:r>
        <w:t xml:space="preserve"> Pozice: </w:t>
      </w:r>
      <w:r w:rsidRPr="009F5008">
        <w:t>2922</w:t>
      </w:r>
      <w:r w:rsidRPr="00442EB7">
        <w:t>–</w:t>
      </w:r>
      <w:r w:rsidRPr="009F5008">
        <w:t>2925</w:t>
      </w:r>
      <w:r>
        <w:t xml:space="preserve">. V originále: </w:t>
      </w:r>
      <w:r w:rsidRPr="009B1386">
        <w:rPr>
          <w:rFonts w:hint="eastAsia"/>
        </w:rPr>
        <w:t>転生なんてものをした。どうしてそんなことになったのか、あたしにはよくわからない。クニヒコ曰く、ラノベとかではそういう異世界転生というのはありふれた題材だったらしいけど、現実でそんな体験をするなんて悪い夢かなにか</w:t>
      </w:r>
      <w:r w:rsidRPr="009B1386">
        <w:rPr>
          <w:rFonts w:hint="eastAsia"/>
        </w:rPr>
        <w:t xml:space="preserve"> </w:t>
      </w:r>
      <w:r w:rsidRPr="009B1386">
        <w:rPr>
          <w:rFonts w:hint="eastAsia"/>
        </w:rPr>
        <w:t>だと思いたかった。けど、気づけば見知らぬ世界で赤ん坊となって放り出され</w:t>
      </w:r>
      <w:r w:rsidRPr="009B1386">
        <w:rPr>
          <w:rFonts w:hint="eastAsia"/>
        </w:rPr>
        <w:t xml:space="preserve"> </w:t>
      </w:r>
      <w:r w:rsidRPr="009B1386">
        <w:rPr>
          <w:rFonts w:hint="eastAsia"/>
        </w:rPr>
        <w:t>ていた。</w:t>
      </w:r>
    </w:p>
  </w:footnote>
  <w:footnote w:id="65">
    <w:p w14:paraId="2A918FD5" w14:textId="2E130592" w:rsidR="00E60E02" w:rsidRDefault="00E60E02" w:rsidP="00FB2D56">
      <w:pPr>
        <w:pStyle w:val="Textpoznpodarou"/>
      </w:pPr>
      <w:r>
        <w:rPr>
          <w:rStyle w:val="Znakapoznpodarou"/>
        </w:rPr>
        <w:footnoteRef/>
      </w:r>
      <w:r>
        <w:t xml:space="preserve"> AKACUKI Nacume. </w:t>
      </w:r>
      <w:r w:rsidRPr="009E5777">
        <w:rPr>
          <w:i/>
          <w:iCs/>
        </w:rPr>
        <w:t xml:space="preserve">Kono Subaraší Sekai ni Šukufuku o!. </w:t>
      </w:r>
      <w:r w:rsidRPr="004932AD">
        <w:t xml:space="preserve">Tókjó: </w:t>
      </w:r>
      <w:r>
        <w:t>Kadokawa</w:t>
      </w:r>
      <w:r w:rsidRPr="004932AD">
        <w:t>, 201</w:t>
      </w:r>
      <w:r>
        <w:t>3</w:t>
      </w:r>
      <w:r w:rsidRPr="004932AD">
        <w:t>.</w:t>
      </w:r>
      <w:r>
        <w:t xml:space="preserve"> Původně publikováno online na Šósecuka ni Naró v roce 2012.</w:t>
      </w:r>
    </w:p>
  </w:footnote>
  <w:footnote w:id="66">
    <w:p w14:paraId="2D47B778" w14:textId="30107636" w:rsidR="00E60E02" w:rsidRDefault="00E60E02" w:rsidP="00FB2D56">
      <w:pPr>
        <w:pStyle w:val="Textpoznpodarou"/>
      </w:pPr>
      <w:r>
        <w:rPr>
          <w:rStyle w:val="Znakapoznpodarou"/>
        </w:rPr>
        <w:footnoteRef/>
      </w:r>
      <w:r>
        <w:t xml:space="preserve"> Jedna z populárních teorií ale přikládá začátek trendu </w:t>
      </w:r>
      <w:r w:rsidRPr="00BC2ACD">
        <w:rPr>
          <w:i/>
          <w:iCs/>
        </w:rPr>
        <w:t>Jú Jú Hakušo</w:t>
      </w:r>
      <w:r>
        <w:t xml:space="preserve">, které v roce 1990 pravděpodobně bylo z jedním prvních a nejvíce vlivných děl obsahujících způsob reinkarnace velmi podobný těm v dnešních dílech </w:t>
      </w:r>
      <w:r w:rsidRPr="000203E6">
        <w:rPr>
          <w:i/>
          <w:iCs/>
        </w:rPr>
        <w:t>isekai</w:t>
      </w:r>
      <w:r>
        <w:t xml:space="preserve">. </w:t>
      </w:r>
      <w:bookmarkStart w:id="20" w:name="_Hlk45553810"/>
      <w:r>
        <w:t xml:space="preserve">KATOJÚ. </w:t>
      </w:r>
      <w:r w:rsidRPr="00FB453D">
        <w:rPr>
          <w:i/>
          <w:iCs/>
        </w:rPr>
        <w:t>Tensei torakku no motoneta o</w:t>
      </w:r>
      <w:r>
        <w:rPr>
          <w:i/>
          <w:iCs/>
        </w:rPr>
        <w:t> </w:t>
      </w:r>
      <w:r w:rsidRPr="00FB453D">
        <w:rPr>
          <w:i/>
          <w:iCs/>
        </w:rPr>
        <w:t>sagaši ni itta</w:t>
      </w:r>
      <w:r>
        <w:t xml:space="preserve"> [online].</w:t>
      </w:r>
      <w:bookmarkEnd w:id="20"/>
    </w:p>
  </w:footnote>
  <w:footnote w:id="67">
    <w:p w14:paraId="33564F4F" w14:textId="77777777" w:rsidR="00E60E02" w:rsidRDefault="00E60E02" w:rsidP="00FB2D56">
      <w:pPr>
        <w:pStyle w:val="Textpoznpodarou"/>
      </w:pPr>
      <w:r>
        <w:rPr>
          <w:rStyle w:val="Znakapoznpodarou"/>
        </w:rPr>
        <w:footnoteRef/>
      </w:r>
      <w:r>
        <w:t xml:space="preserve"> </w:t>
      </w:r>
      <w:bookmarkStart w:id="21" w:name="_Hlk45553933"/>
      <w:r>
        <w:t xml:space="preserve">MINAHARA Cukasa. </w:t>
      </w:r>
      <w:r w:rsidRPr="000F2783">
        <w:rPr>
          <w:i/>
          <w:iCs/>
        </w:rPr>
        <w:t>Kósacu – Naze konna ni torakku tensei ga ói no ka?</w:t>
      </w:r>
      <w:r>
        <w:t xml:space="preserve"> [online].</w:t>
      </w:r>
      <w:bookmarkEnd w:id="21"/>
    </w:p>
  </w:footnote>
  <w:footnote w:id="68">
    <w:p w14:paraId="112D65F0" w14:textId="77777777" w:rsidR="00E60E02" w:rsidRPr="00D04C48" w:rsidRDefault="00E60E02" w:rsidP="00FB2D56">
      <w:pPr>
        <w:pStyle w:val="Textpoznpodarou"/>
      </w:pPr>
      <w:r>
        <w:rPr>
          <w:rStyle w:val="Znakapoznpodarou"/>
        </w:rPr>
        <w:footnoteRef/>
      </w:r>
      <w:r>
        <w:t xml:space="preserve"> </w:t>
      </w:r>
      <w:bookmarkStart w:id="23" w:name="_Hlk45552847"/>
      <w:r>
        <w:rPr>
          <w:lang w:val="en-US"/>
        </w:rPr>
        <w:t>AIKAWA I</w:t>
      </w:r>
      <w:r>
        <w:t xml:space="preserve">zumi. Netto gému heireki kara saišin VR-ron made. „Sword Art Online“ no sakuša Kawahara Reki-ši spešaru intabjú!. </w:t>
      </w:r>
      <w:r w:rsidRPr="009F0DC7">
        <w:rPr>
          <w:i/>
          <w:iCs/>
        </w:rPr>
        <w:t>Šúkan Asukí</w:t>
      </w:r>
      <w:r>
        <w:rPr>
          <w:i/>
          <w:iCs/>
        </w:rPr>
        <w:t xml:space="preserve"> </w:t>
      </w:r>
      <w:r w:rsidRPr="00B534B5">
        <w:t>[online]</w:t>
      </w:r>
      <w:r>
        <w:t xml:space="preserve">. </w:t>
      </w:r>
      <w:bookmarkEnd w:id="23"/>
    </w:p>
  </w:footnote>
  <w:footnote w:id="69">
    <w:p w14:paraId="15AC72AB" w14:textId="0C0F4798" w:rsidR="00E60E02" w:rsidRDefault="00E60E02" w:rsidP="00FB2D56">
      <w:pPr>
        <w:pStyle w:val="Textpoznpodarou"/>
      </w:pPr>
      <w:r>
        <w:rPr>
          <w:rStyle w:val="Znakapoznpodarou"/>
        </w:rPr>
        <w:footnoteRef/>
      </w:r>
      <w:r>
        <w:t xml:space="preserve"> </w:t>
      </w:r>
      <w:r w:rsidRPr="004932AD">
        <w:t xml:space="preserve">KAWAHARA Reki. </w:t>
      </w:r>
      <w:r w:rsidRPr="004932AD">
        <w:rPr>
          <w:i/>
          <w:iCs/>
        </w:rPr>
        <w:t>Sword Art Online 1</w:t>
      </w:r>
      <w:r>
        <w:rPr>
          <w:i/>
          <w:iCs/>
        </w:rPr>
        <w:t> </w:t>
      </w:r>
      <w:r w:rsidRPr="004932AD">
        <w:rPr>
          <w:i/>
          <w:iCs/>
        </w:rPr>
        <w:t>Ainkuraddo</w:t>
      </w:r>
      <w:r>
        <w:rPr>
          <w:i/>
          <w:iCs/>
        </w:rPr>
        <w:t xml:space="preserve"> </w:t>
      </w:r>
      <w:r w:rsidRPr="00745D74">
        <w:t>[Kindle]</w:t>
      </w:r>
      <w:r w:rsidRPr="004932AD">
        <w:t>. Tókjó: ASCII MEDIA WORKS, 2009.</w:t>
      </w:r>
      <w:r>
        <w:t xml:space="preserve"> Pozice: 28</w:t>
      </w:r>
      <w:r w:rsidRPr="000F2783">
        <w:rPr>
          <w:i/>
          <w:iCs/>
        </w:rPr>
        <w:t>–</w:t>
      </w:r>
      <w:r>
        <w:t xml:space="preserve">31. V originále: </w:t>
      </w:r>
      <w:r w:rsidRPr="00D55F16">
        <w:rPr>
          <w:rFonts w:hint="eastAsia"/>
        </w:rPr>
        <w:t>視界左上に固定表示されている細い横線が、わずかにその幅を縮める。</w:t>
      </w:r>
      <w:r w:rsidRPr="00D55F16">
        <w:rPr>
          <w:rFonts w:hint="eastAsia"/>
        </w:rPr>
        <w:t>(</w:t>
      </w:r>
      <w:r w:rsidRPr="00D55F16">
        <w:rPr>
          <w:rFonts w:hint="eastAsia"/>
        </w:rPr>
        <w:t>…</w:t>
      </w:r>
      <w:r w:rsidRPr="00D55F16">
        <w:rPr>
          <w:rFonts w:hint="eastAsia"/>
        </w:rPr>
        <w:t xml:space="preserve">) </w:t>
      </w:r>
      <w:r w:rsidRPr="00D55F16">
        <w:rPr>
          <w:rFonts w:hint="eastAsia"/>
        </w:rPr>
        <w:t>横線──ＨＰバーの名で呼ばれる青いそれは、俺の生命の残量を可視化したものだ。</w:t>
      </w:r>
    </w:p>
  </w:footnote>
  <w:footnote w:id="70">
    <w:p w14:paraId="13B7D2BB" w14:textId="77777777" w:rsidR="00E60E02" w:rsidRPr="00627F57" w:rsidRDefault="00E60E02" w:rsidP="00FB2D56">
      <w:pPr>
        <w:pStyle w:val="Textpoznpodarou"/>
      </w:pPr>
      <w:r>
        <w:rPr>
          <w:rStyle w:val="Znakapoznpodarou"/>
        </w:rPr>
        <w:footnoteRef/>
      </w:r>
      <w:r>
        <w:t xml:space="preserve"> Tamtéž. Pozice: 306</w:t>
      </w:r>
      <w:r w:rsidRPr="000F2783">
        <w:rPr>
          <w:i/>
          <w:iCs/>
        </w:rPr>
        <w:t>–</w:t>
      </w:r>
      <w:r>
        <w:t xml:space="preserve">335. V originále: </w:t>
      </w:r>
      <w:r w:rsidRPr="00C42EC1">
        <w:rPr>
          <w:rFonts w:hint="eastAsia"/>
        </w:rPr>
        <w:t>クラインが一歩しりぞき、右手の人差し指と中指をまっすぐ揃えて掲げ、真下に振った。ゲームの《</w:t>
      </w:r>
      <w:r w:rsidRPr="00C42EC1">
        <w:rPr>
          <w:rFonts w:hint="eastAsia"/>
        </w:rPr>
        <w:t xml:space="preserve"> </w:t>
      </w:r>
      <w:r w:rsidRPr="00C42EC1">
        <w:rPr>
          <w:rFonts w:hint="eastAsia"/>
        </w:rPr>
        <w:t>メインメニュー・ウインドウ》を呼び出すアクションだ。たちまち、鈴を鳴らすような効果音とともに紫色に発光する半透明の矩形が現れる。</w:t>
      </w:r>
      <w:r>
        <w:rPr>
          <w:rFonts w:hint="eastAsia"/>
        </w:rPr>
        <w:t>(</w:t>
      </w:r>
      <w:r>
        <w:t xml:space="preserve">…) </w:t>
      </w:r>
      <w:r w:rsidRPr="008F1DB5">
        <w:rPr>
          <w:rFonts w:hint="eastAsia"/>
        </w:rPr>
        <w:t>横長の長方形をしたウインドウには、初期状態では左側に幾つものメニュータブが並び、右側には自分のアイテム装備状況を示す人型のシルエットが表示される</w:t>
      </w:r>
      <w:r>
        <w:rPr>
          <w:rFonts w:hint="eastAsia"/>
        </w:rPr>
        <w:t>。</w:t>
      </w:r>
    </w:p>
  </w:footnote>
  <w:footnote w:id="71">
    <w:p w14:paraId="0E1C03CA" w14:textId="75A741D9" w:rsidR="00E60E02" w:rsidRDefault="00E60E02" w:rsidP="00FB2D56">
      <w:pPr>
        <w:pStyle w:val="Textpoznpodarou"/>
      </w:pPr>
      <w:r>
        <w:rPr>
          <w:rStyle w:val="Znakapoznpodarou"/>
        </w:rPr>
        <w:footnoteRef/>
      </w:r>
      <w:r>
        <w:t xml:space="preserve"> ŠIRAKOME Rjó. </w:t>
      </w:r>
      <w:r w:rsidRPr="00973534">
        <w:rPr>
          <w:i/>
          <w:iCs/>
        </w:rPr>
        <w:t>Arifureta šokugjó de sekai saikjó</w:t>
      </w:r>
      <w:r>
        <w:t>.</w:t>
      </w:r>
      <w:r w:rsidRPr="00E60E02">
        <w:rPr>
          <w:sz w:val="24"/>
          <w:szCs w:val="24"/>
        </w:rPr>
        <w:t xml:space="preserve"> </w:t>
      </w:r>
      <w:r w:rsidRPr="00E60E02">
        <w:t>Overlap: Tókjó, 2015</w:t>
      </w:r>
      <w:r>
        <w:t>. Původně publikováno na Naró v roce 2013.</w:t>
      </w:r>
    </w:p>
  </w:footnote>
  <w:footnote w:id="72">
    <w:p w14:paraId="63CA042B" w14:textId="2063D5E1" w:rsidR="00E60E02" w:rsidRDefault="00E60E02" w:rsidP="00FB2D56">
      <w:pPr>
        <w:pStyle w:val="Textpoznpodarou"/>
      </w:pPr>
      <w:r>
        <w:rPr>
          <w:rStyle w:val="Znakapoznpodarou"/>
        </w:rPr>
        <w:footnoteRef/>
      </w:r>
      <w:r>
        <w:t xml:space="preserve"> KAZUKI Mija. </w:t>
      </w:r>
      <w:r w:rsidRPr="0009644E">
        <w:rPr>
          <w:i/>
          <w:iCs/>
        </w:rPr>
        <w:t>Honzuki no gekokudžó</w:t>
      </w:r>
      <w:r>
        <w:t xml:space="preserve">. </w:t>
      </w:r>
      <w:r w:rsidR="007C69D6">
        <w:t xml:space="preserve">TO Bukkusu: Tókjó, 2015. </w:t>
      </w:r>
      <w:r>
        <w:t>Původně publikováno na Naró v roce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C6DEA"/>
    <w:multiLevelType w:val="hybridMultilevel"/>
    <w:tmpl w:val="C2EC8AD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2D743C6"/>
    <w:multiLevelType w:val="hybridMultilevel"/>
    <w:tmpl w:val="7228E7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2B"/>
    <w:rsid w:val="000008DF"/>
    <w:rsid w:val="00001B2C"/>
    <w:rsid w:val="00003007"/>
    <w:rsid w:val="0000372D"/>
    <w:rsid w:val="000037A0"/>
    <w:rsid w:val="00003C62"/>
    <w:rsid w:val="0000522B"/>
    <w:rsid w:val="00005451"/>
    <w:rsid w:val="00005E9F"/>
    <w:rsid w:val="00006499"/>
    <w:rsid w:val="00006BB3"/>
    <w:rsid w:val="00006EE6"/>
    <w:rsid w:val="00007A8F"/>
    <w:rsid w:val="0001291D"/>
    <w:rsid w:val="00013BCA"/>
    <w:rsid w:val="00015231"/>
    <w:rsid w:val="000156FD"/>
    <w:rsid w:val="00016188"/>
    <w:rsid w:val="00016E8E"/>
    <w:rsid w:val="00017299"/>
    <w:rsid w:val="00017402"/>
    <w:rsid w:val="00017B8F"/>
    <w:rsid w:val="000203E6"/>
    <w:rsid w:val="00020518"/>
    <w:rsid w:val="00021ABF"/>
    <w:rsid w:val="00022A58"/>
    <w:rsid w:val="00023AC7"/>
    <w:rsid w:val="00023ADA"/>
    <w:rsid w:val="00023DF9"/>
    <w:rsid w:val="00024B07"/>
    <w:rsid w:val="00026900"/>
    <w:rsid w:val="00026996"/>
    <w:rsid w:val="00030944"/>
    <w:rsid w:val="000316DB"/>
    <w:rsid w:val="00032396"/>
    <w:rsid w:val="00032690"/>
    <w:rsid w:val="00032D37"/>
    <w:rsid w:val="000331F1"/>
    <w:rsid w:val="00034111"/>
    <w:rsid w:val="00034361"/>
    <w:rsid w:val="000343EF"/>
    <w:rsid w:val="00036EEF"/>
    <w:rsid w:val="00042033"/>
    <w:rsid w:val="000423E3"/>
    <w:rsid w:val="00042713"/>
    <w:rsid w:val="00042A56"/>
    <w:rsid w:val="00042B10"/>
    <w:rsid w:val="00045630"/>
    <w:rsid w:val="00045E8D"/>
    <w:rsid w:val="00045EA5"/>
    <w:rsid w:val="00046024"/>
    <w:rsid w:val="0004614D"/>
    <w:rsid w:val="000462FC"/>
    <w:rsid w:val="00047706"/>
    <w:rsid w:val="00047D8B"/>
    <w:rsid w:val="00050124"/>
    <w:rsid w:val="000508BA"/>
    <w:rsid w:val="0005142D"/>
    <w:rsid w:val="00053025"/>
    <w:rsid w:val="00053B91"/>
    <w:rsid w:val="000546DC"/>
    <w:rsid w:val="000546F0"/>
    <w:rsid w:val="000549DB"/>
    <w:rsid w:val="00054CCD"/>
    <w:rsid w:val="00055C44"/>
    <w:rsid w:val="00056BAB"/>
    <w:rsid w:val="00060333"/>
    <w:rsid w:val="00060679"/>
    <w:rsid w:val="00061776"/>
    <w:rsid w:val="00062CFD"/>
    <w:rsid w:val="0006315C"/>
    <w:rsid w:val="00065BBA"/>
    <w:rsid w:val="00065BD8"/>
    <w:rsid w:val="000665B3"/>
    <w:rsid w:val="000667F3"/>
    <w:rsid w:val="0006720C"/>
    <w:rsid w:val="00067B42"/>
    <w:rsid w:val="00070A01"/>
    <w:rsid w:val="00070C89"/>
    <w:rsid w:val="00071AE5"/>
    <w:rsid w:val="00071ECD"/>
    <w:rsid w:val="000720D9"/>
    <w:rsid w:val="0007273B"/>
    <w:rsid w:val="00072D29"/>
    <w:rsid w:val="000765E7"/>
    <w:rsid w:val="00076872"/>
    <w:rsid w:val="00077F51"/>
    <w:rsid w:val="00080C0E"/>
    <w:rsid w:val="00080D0C"/>
    <w:rsid w:val="00081D33"/>
    <w:rsid w:val="0008284D"/>
    <w:rsid w:val="00082E59"/>
    <w:rsid w:val="00083920"/>
    <w:rsid w:val="00083F6A"/>
    <w:rsid w:val="00084F0C"/>
    <w:rsid w:val="000864B4"/>
    <w:rsid w:val="0008698C"/>
    <w:rsid w:val="00086BC2"/>
    <w:rsid w:val="000870C4"/>
    <w:rsid w:val="00090765"/>
    <w:rsid w:val="0009170D"/>
    <w:rsid w:val="00092AB2"/>
    <w:rsid w:val="0009308F"/>
    <w:rsid w:val="00094705"/>
    <w:rsid w:val="000947E4"/>
    <w:rsid w:val="00094D5A"/>
    <w:rsid w:val="00095B7F"/>
    <w:rsid w:val="0009644E"/>
    <w:rsid w:val="000969C0"/>
    <w:rsid w:val="000974E2"/>
    <w:rsid w:val="00097543"/>
    <w:rsid w:val="000A112C"/>
    <w:rsid w:val="000A139D"/>
    <w:rsid w:val="000A4EA1"/>
    <w:rsid w:val="000A516A"/>
    <w:rsid w:val="000A54A0"/>
    <w:rsid w:val="000A6F4E"/>
    <w:rsid w:val="000A6F9D"/>
    <w:rsid w:val="000B1794"/>
    <w:rsid w:val="000B2103"/>
    <w:rsid w:val="000B342A"/>
    <w:rsid w:val="000B50F9"/>
    <w:rsid w:val="000B631B"/>
    <w:rsid w:val="000B6B90"/>
    <w:rsid w:val="000C1BC0"/>
    <w:rsid w:val="000C1F25"/>
    <w:rsid w:val="000C3654"/>
    <w:rsid w:val="000C4651"/>
    <w:rsid w:val="000C4ADC"/>
    <w:rsid w:val="000C6E9F"/>
    <w:rsid w:val="000C7103"/>
    <w:rsid w:val="000C7A1E"/>
    <w:rsid w:val="000D06D9"/>
    <w:rsid w:val="000D1380"/>
    <w:rsid w:val="000D13FE"/>
    <w:rsid w:val="000D2DD6"/>
    <w:rsid w:val="000D3194"/>
    <w:rsid w:val="000D5F6B"/>
    <w:rsid w:val="000D62A6"/>
    <w:rsid w:val="000D6CD6"/>
    <w:rsid w:val="000E1B60"/>
    <w:rsid w:val="000E296E"/>
    <w:rsid w:val="000E31E0"/>
    <w:rsid w:val="000E3D5D"/>
    <w:rsid w:val="000E3EC5"/>
    <w:rsid w:val="000E4A82"/>
    <w:rsid w:val="000E58B2"/>
    <w:rsid w:val="000E5E1E"/>
    <w:rsid w:val="000E5F61"/>
    <w:rsid w:val="000E6A9E"/>
    <w:rsid w:val="000E7ADD"/>
    <w:rsid w:val="000F06EB"/>
    <w:rsid w:val="000F0EAD"/>
    <w:rsid w:val="000F10EF"/>
    <w:rsid w:val="000F1235"/>
    <w:rsid w:val="000F2607"/>
    <w:rsid w:val="000F2783"/>
    <w:rsid w:val="000F2A74"/>
    <w:rsid w:val="000F3A5D"/>
    <w:rsid w:val="000F3CB1"/>
    <w:rsid w:val="000F51DF"/>
    <w:rsid w:val="000F5E98"/>
    <w:rsid w:val="000F6E1E"/>
    <w:rsid w:val="0010065F"/>
    <w:rsid w:val="0010086B"/>
    <w:rsid w:val="00100B6F"/>
    <w:rsid w:val="001019DD"/>
    <w:rsid w:val="001026EC"/>
    <w:rsid w:val="00102BD1"/>
    <w:rsid w:val="00102C7A"/>
    <w:rsid w:val="00102F13"/>
    <w:rsid w:val="00103FC5"/>
    <w:rsid w:val="00104307"/>
    <w:rsid w:val="00106BDF"/>
    <w:rsid w:val="00107234"/>
    <w:rsid w:val="001074F3"/>
    <w:rsid w:val="00107B4B"/>
    <w:rsid w:val="00110010"/>
    <w:rsid w:val="001102F5"/>
    <w:rsid w:val="00110C98"/>
    <w:rsid w:val="001148D4"/>
    <w:rsid w:val="001154C3"/>
    <w:rsid w:val="001166E5"/>
    <w:rsid w:val="001167B2"/>
    <w:rsid w:val="00116A8D"/>
    <w:rsid w:val="0011737D"/>
    <w:rsid w:val="00117487"/>
    <w:rsid w:val="00117A4F"/>
    <w:rsid w:val="001221F0"/>
    <w:rsid w:val="001248E6"/>
    <w:rsid w:val="00124D07"/>
    <w:rsid w:val="00124FC3"/>
    <w:rsid w:val="00125ADB"/>
    <w:rsid w:val="001260DD"/>
    <w:rsid w:val="00127E72"/>
    <w:rsid w:val="0013052D"/>
    <w:rsid w:val="0013088E"/>
    <w:rsid w:val="00131C35"/>
    <w:rsid w:val="00132440"/>
    <w:rsid w:val="001329E8"/>
    <w:rsid w:val="00132A6C"/>
    <w:rsid w:val="00132B46"/>
    <w:rsid w:val="00133872"/>
    <w:rsid w:val="00134A84"/>
    <w:rsid w:val="0013534F"/>
    <w:rsid w:val="00135C5A"/>
    <w:rsid w:val="001400B7"/>
    <w:rsid w:val="001408CB"/>
    <w:rsid w:val="00141A0A"/>
    <w:rsid w:val="00141AAD"/>
    <w:rsid w:val="001420AA"/>
    <w:rsid w:val="001423DA"/>
    <w:rsid w:val="00142B53"/>
    <w:rsid w:val="00142C18"/>
    <w:rsid w:val="0014456C"/>
    <w:rsid w:val="00145613"/>
    <w:rsid w:val="001457AC"/>
    <w:rsid w:val="00147967"/>
    <w:rsid w:val="00150878"/>
    <w:rsid w:val="00151946"/>
    <w:rsid w:val="00151A3F"/>
    <w:rsid w:val="001520D0"/>
    <w:rsid w:val="00152480"/>
    <w:rsid w:val="001524F4"/>
    <w:rsid w:val="001531B5"/>
    <w:rsid w:val="0015398B"/>
    <w:rsid w:val="001553AA"/>
    <w:rsid w:val="00155FBC"/>
    <w:rsid w:val="001569B1"/>
    <w:rsid w:val="00157AAB"/>
    <w:rsid w:val="001601DA"/>
    <w:rsid w:val="00160270"/>
    <w:rsid w:val="0016098B"/>
    <w:rsid w:val="00161773"/>
    <w:rsid w:val="00162882"/>
    <w:rsid w:val="00162E51"/>
    <w:rsid w:val="001637CD"/>
    <w:rsid w:val="00165DE7"/>
    <w:rsid w:val="00170182"/>
    <w:rsid w:val="00170893"/>
    <w:rsid w:val="00170BA4"/>
    <w:rsid w:val="00171490"/>
    <w:rsid w:val="00171AEB"/>
    <w:rsid w:val="001726C7"/>
    <w:rsid w:val="00173208"/>
    <w:rsid w:val="001733D4"/>
    <w:rsid w:val="001739F5"/>
    <w:rsid w:val="00174627"/>
    <w:rsid w:val="001757BC"/>
    <w:rsid w:val="00175A75"/>
    <w:rsid w:val="00175CD7"/>
    <w:rsid w:val="00175EA1"/>
    <w:rsid w:val="00176A3E"/>
    <w:rsid w:val="00176C28"/>
    <w:rsid w:val="001806AC"/>
    <w:rsid w:val="001808BF"/>
    <w:rsid w:val="00182890"/>
    <w:rsid w:val="00182BA4"/>
    <w:rsid w:val="00182F3F"/>
    <w:rsid w:val="00184AAC"/>
    <w:rsid w:val="00184FA0"/>
    <w:rsid w:val="00187FFA"/>
    <w:rsid w:val="00190D59"/>
    <w:rsid w:val="00191239"/>
    <w:rsid w:val="00191FBB"/>
    <w:rsid w:val="001920ED"/>
    <w:rsid w:val="0019352F"/>
    <w:rsid w:val="0019441A"/>
    <w:rsid w:val="00194795"/>
    <w:rsid w:val="001957E0"/>
    <w:rsid w:val="001964A6"/>
    <w:rsid w:val="001A00AB"/>
    <w:rsid w:val="001A08FA"/>
    <w:rsid w:val="001A1C77"/>
    <w:rsid w:val="001A23DA"/>
    <w:rsid w:val="001A48D9"/>
    <w:rsid w:val="001A7A0E"/>
    <w:rsid w:val="001B196B"/>
    <w:rsid w:val="001B232F"/>
    <w:rsid w:val="001B2E4B"/>
    <w:rsid w:val="001B373C"/>
    <w:rsid w:val="001B660F"/>
    <w:rsid w:val="001B6B3B"/>
    <w:rsid w:val="001B70C1"/>
    <w:rsid w:val="001B76D9"/>
    <w:rsid w:val="001B7A44"/>
    <w:rsid w:val="001C0066"/>
    <w:rsid w:val="001C0AAD"/>
    <w:rsid w:val="001C0C26"/>
    <w:rsid w:val="001C1519"/>
    <w:rsid w:val="001C2EC3"/>
    <w:rsid w:val="001C374D"/>
    <w:rsid w:val="001C4602"/>
    <w:rsid w:val="001C4646"/>
    <w:rsid w:val="001C491C"/>
    <w:rsid w:val="001C639F"/>
    <w:rsid w:val="001C6554"/>
    <w:rsid w:val="001C657F"/>
    <w:rsid w:val="001C67CF"/>
    <w:rsid w:val="001D071A"/>
    <w:rsid w:val="001D0AFB"/>
    <w:rsid w:val="001D1C60"/>
    <w:rsid w:val="001D211B"/>
    <w:rsid w:val="001D4137"/>
    <w:rsid w:val="001D63CD"/>
    <w:rsid w:val="001D74BD"/>
    <w:rsid w:val="001D75A0"/>
    <w:rsid w:val="001D783C"/>
    <w:rsid w:val="001E01F8"/>
    <w:rsid w:val="001E13DE"/>
    <w:rsid w:val="001E1F7C"/>
    <w:rsid w:val="001E2189"/>
    <w:rsid w:val="001E39F9"/>
    <w:rsid w:val="001E55F7"/>
    <w:rsid w:val="001E6325"/>
    <w:rsid w:val="001E666A"/>
    <w:rsid w:val="001E7A60"/>
    <w:rsid w:val="001F07E6"/>
    <w:rsid w:val="001F1859"/>
    <w:rsid w:val="001F1D78"/>
    <w:rsid w:val="00201985"/>
    <w:rsid w:val="0020262F"/>
    <w:rsid w:val="0020337A"/>
    <w:rsid w:val="002033A9"/>
    <w:rsid w:val="002038CB"/>
    <w:rsid w:val="00204D0A"/>
    <w:rsid w:val="00205858"/>
    <w:rsid w:val="002073C8"/>
    <w:rsid w:val="00211099"/>
    <w:rsid w:val="00211A73"/>
    <w:rsid w:val="002122DA"/>
    <w:rsid w:val="00213040"/>
    <w:rsid w:val="00214D52"/>
    <w:rsid w:val="002153DD"/>
    <w:rsid w:val="002174B4"/>
    <w:rsid w:val="002174FA"/>
    <w:rsid w:val="00217B2C"/>
    <w:rsid w:val="002203B2"/>
    <w:rsid w:val="0022075B"/>
    <w:rsid w:val="00221656"/>
    <w:rsid w:val="0022254E"/>
    <w:rsid w:val="00222CF5"/>
    <w:rsid w:val="00224249"/>
    <w:rsid w:val="00225A1F"/>
    <w:rsid w:val="00226748"/>
    <w:rsid w:val="00226C48"/>
    <w:rsid w:val="00226DCE"/>
    <w:rsid w:val="00226E87"/>
    <w:rsid w:val="00231139"/>
    <w:rsid w:val="00231260"/>
    <w:rsid w:val="00231CD9"/>
    <w:rsid w:val="00231F4B"/>
    <w:rsid w:val="0023208B"/>
    <w:rsid w:val="00234075"/>
    <w:rsid w:val="0023440E"/>
    <w:rsid w:val="00235DE6"/>
    <w:rsid w:val="002366ED"/>
    <w:rsid w:val="0023676F"/>
    <w:rsid w:val="00236D6C"/>
    <w:rsid w:val="00237B0C"/>
    <w:rsid w:val="00237C26"/>
    <w:rsid w:val="0024010A"/>
    <w:rsid w:val="002402E7"/>
    <w:rsid w:val="00240428"/>
    <w:rsid w:val="0024048E"/>
    <w:rsid w:val="002409AC"/>
    <w:rsid w:val="002409CC"/>
    <w:rsid w:val="0024231B"/>
    <w:rsid w:val="00242E50"/>
    <w:rsid w:val="00243812"/>
    <w:rsid w:val="00243992"/>
    <w:rsid w:val="002447BD"/>
    <w:rsid w:val="002460F7"/>
    <w:rsid w:val="00246682"/>
    <w:rsid w:val="00246A5C"/>
    <w:rsid w:val="00247960"/>
    <w:rsid w:val="0025071C"/>
    <w:rsid w:val="00250791"/>
    <w:rsid w:val="00250CFA"/>
    <w:rsid w:val="00250EE4"/>
    <w:rsid w:val="002510DA"/>
    <w:rsid w:val="002526DC"/>
    <w:rsid w:val="00252A10"/>
    <w:rsid w:val="00255C29"/>
    <w:rsid w:val="002561FC"/>
    <w:rsid w:val="00256490"/>
    <w:rsid w:val="00256670"/>
    <w:rsid w:val="00256AA8"/>
    <w:rsid w:val="00256FB2"/>
    <w:rsid w:val="002575EF"/>
    <w:rsid w:val="00257A89"/>
    <w:rsid w:val="00260210"/>
    <w:rsid w:val="00260502"/>
    <w:rsid w:val="002640F4"/>
    <w:rsid w:val="00265AD9"/>
    <w:rsid w:val="00266E7D"/>
    <w:rsid w:val="00267EBB"/>
    <w:rsid w:val="00267FFB"/>
    <w:rsid w:val="00271B1A"/>
    <w:rsid w:val="00273A8C"/>
    <w:rsid w:val="00273EB8"/>
    <w:rsid w:val="00275B22"/>
    <w:rsid w:val="00276F46"/>
    <w:rsid w:val="002800BB"/>
    <w:rsid w:val="002825DB"/>
    <w:rsid w:val="00282703"/>
    <w:rsid w:val="00284496"/>
    <w:rsid w:val="00284781"/>
    <w:rsid w:val="0028483B"/>
    <w:rsid w:val="0028541E"/>
    <w:rsid w:val="002855F5"/>
    <w:rsid w:val="00287315"/>
    <w:rsid w:val="002878C6"/>
    <w:rsid w:val="00290F00"/>
    <w:rsid w:val="00292043"/>
    <w:rsid w:val="002931E3"/>
    <w:rsid w:val="00293D0B"/>
    <w:rsid w:val="00294AB3"/>
    <w:rsid w:val="00297678"/>
    <w:rsid w:val="002A1052"/>
    <w:rsid w:val="002A113A"/>
    <w:rsid w:val="002A1F71"/>
    <w:rsid w:val="002A380D"/>
    <w:rsid w:val="002A3D6E"/>
    <w:rsid w:val="002A466C"/>
    <w:rsid w:val="002A48B4"/>
    <w:rsid w:val="002A528A"/>
    <w:rsid w:val="002A7DB8"/>
    <w:rsid w:val="002A7FED"/>
    <w:rsid w:val="002B0028"/>
    <w:rsid w:val="002B0D46"/>
    <w:rsid w:val="002B219F"/>
    <w:rsid w:val="002B229A"/>
    <w:rsid w:val="002B3DEB"/>
    <w:rsid w:val="002B56F8"/>
    <w:rsid w:val="002B57E8"/>
    <w:rsid w:val="002B6097"/>
    <w:rsid w:val="002B6D7C"/>
    <w:rsid w:val="002C0AC4"/>
    <w:rsid w:val="002C17F9"/>
    <w:rsid w:val="002C2562"/>
    <w:rsid w:val="002C2D55"/>
    <w:rsid w:val="002C3EE7"/>
    <w:rsid w:val="002C434C"/>
    <w:rsid w:val="002C4D13"/>
    <w:rsid w:val="002C4D76"/>
    <w:rsid w:val="002C5AEA"/>
    <w:rsid w:val="002C7BFC"/>
    <w:rsid w:val="002D03E6"/>
    <w:rsid w:val="002D1A3F"/>
    <w:rsid w:val="002D39EA"/>
    <w:rsid w:val="002D3A59"/>
    <w:rsid w:val="002D5DB4"/>
    <w:rsid w:val="002D7B00"/>
    <w:rsid w:val="002E0732"/>
    <w:rsid w:val="002E0CAE"/>
    <w:rsid w:val="002E1B8D"/>
    <w:rsid w:val="002E2817"/>
    <w:rsid w:val="002E2978"/>
    <w:rsid w:val="002E2A3F"/>
    <w:rsid w:val="002E2CA8"/>
    <w:rsid w:val="002E4498"/>
    <w:rsid w:val="002E474F"/>
    <w:rsid w:val="002E508F"/>
    <w:rsid w:val="002E53E6"/>
    <w:rsid w:val="002E652C"/>
    <w:rsid w:val="002F071C"/>
    <w:rsid w:val="002F16A4"/>
    <w:rsid w:val="002F17FE"/>
    <w:rsid w:val="002F2E68"/>
    <w:rsid w:val="002F2F95"/>
    <w:rsid w:val="002F3100"/>
    <w:rsid w:val="002F4B69"/>
    <w:rsid w:val="002F4C44"/>
    <w:rsid w:val="002F530F"/>
    <w:rsid w:val="002F5F36"/>
    <w:rsid w:val="002F5FEF"/>
    <w:rsid w:val="002F60C4"/>
    <w:rsid w:val="002F6431"/>
    <w:rsid w:val="002F7D84"/>
    <w:rsid w:val="002F7E80"/>
    <w:rsid w:val="0030074F"/>
    <w:rsid w:val="00300E38"/>
    <w:rsid w:val="0030158C"/>
    <w:rsid w:val="00301618"/>
    <w:rsid w:val="0030204C"/>
    <w:rsid w:val="00303289"/>
    <w:rsid w:val="0030402D"/>
    <w:rsid w:val="003043B1"/>
    <w:rsid w:val="0030689A"/>
    <w:rsid w:val="0030722A"/>
    <w:rsid w:val="00307C40"/>
    <w:rsid w:val="003104F4"/>
    <w:rsid w:val="00311215"/>
    <w:rsid w:val="00312497"/>
    <w:rsid w:val="003136E7"/>
    <w:rsid w:val="00313710"/>
    <w:rsid w:val="00313A02"/>
    <w:rsid w:val="0031404D"/>
    <w:rsid w:val="0031583A"/>
    <w:rsid w:val="00317709"/>
    <w:rsid w:val="00320274"/>
    <w:rsid w:val="003214F4"/>
    <w:rsid w:val="00321C57"/>
    <w:rsid w:val="00321E6E"/>
    <w:rsid w:val="003225EF"/>
    <w:rsid w:val="00324B3D"/>
    <w:rsid w:val="003307BE"/>
    <w:rsid w:val="00331687"/>
    <w:rsid w:val="00331BF1"/>
    <w:rsid w:val="00331C34"/>
    <w:rsid w:val="003337BF"/>
    <w:rsid w:val="00333D19"/>
    <w:rsid w:val="00334552"/>
    <w:rsid w:val="00335011"/>
    <w:rsid w:val="0033592D"/>
    <w:rsid w:val="003363B8"/>
    <w:rsid w:val="003367F1"/>
    <w:rsid w:val="00337C85"/>
    <w:rsid w:val="00340E1F"/>
    <w:rsid w:val="00341679"/>
    <w:rsid w:val="00341AA8"/>
    <w:rsid w:val="00344060"/>
    <w:rsid w:val="00344701"/>
    <w:rsid w:val="003449C3"/>
    <w:rsid w:val="003454C7"/>
    <w:rsid w:val="00345709"/>
    <w:rsid w:val="00346B07"/>
    <w:rsid w:val="00346EF4"/>
    <w:rsid w:val="00347891"/>
    <w:rsid w:val="00350516"/>
    <w:rsid w:val="003511CF"/>
    <w:rsid w:val="003514EA"/>
    <w:rsid w:val="00351AC1"/>
    <w:rsid w:val="003542EE"/>
    <w:rsid w:val="00354316"/>
    <w:rsid w:val="003545A1"/>
    <w:rsid w:val="003545DA"/>
    <w:rsid w:val="00354992"/>
    <w:rsid w:val="00354E44"/>
    <w:rsid w:val="00356263"/>
    <w:rsid w:val="003567A6"/>
    <w:rsid w:val="00357C12"/>
    <w:rsid w:val="00361543"/>
    <w:rsid w:val="00361AA1"/>
    <w:rsid w:val="00362AFE"/>
    <w:rsid w:val="00362B6D"/>
    <w:rsid w:val="00363117"/>
    <w:rsid w:val="00363A04"/>
    <w:rsid w:val="00363EF1"/>
    <w:rsid w:val="00364BDC"/>
    <w:rsid w:val="00364D46"/>
    <w:rsid w:val="00365AD9"/>
    <w:rsid w:val="00366C55"/>
    <w:rsid w:val="0036712E"/>
    <w:rsid w:val="00367CD6"/>
    <w:rsid w:val="0037031B"/>
    <w:rsid w:val="00371D37"/>
    <w:rsid w:val="00372631"/>
    <w:rsid w:val="00373300"/>
    <w:rsid w:val="00373839"/>
    <w:rsid w:val="00374D6E"/>
    <w:rsid w:val="003755C4"/>
    <w:rsid w:val="00375720"/>
    <w:rsid w:val="00376093"/>
    <w:rsid w:val="003760A5"/>
    <w:rsid w:val="00376648"/>
    <w:rsid w:val="003768EB"/>
    <w:rsid w:val="00376B8E"/>
    <w:rsid w:val="003773C6"/>
    <w:rsid w:val="00377557"/>
    <w:rsid w:val="00381819"/>
    <w:rsid w:val="00383044"/>
    <w:rsid w:val="0038419A"/>
    <w:rsid w:val="0038568C"/>
    <w:rsid w:val="00385A47"/>
    <w:rsid w:val="00385D4A"/>
    <w:rsid w:val="00386229"/>
    <w:rsid w:val="00386A90"/>
    <w:rsid w:val="00391B56"/>
    <w:rsid w:val="00391CCB"/>
    <w:rsid w:val="0039262F"/>
    <w:rsid w:val="00392A59"/>
    <w:rsid w:val="003930E2"/>
    <w:rsid w:val="00393EF8"/>
    <w:rsid w:val="00394C2D"/>
    <w:rsid w:val="00397627"/>
    <w:rsid w:val="00397906"/>
    <w:rsid w:val="00397939"/>
    <w:rsid w:val="003A0287"/>
    <w:rsid w:val="003A10AB"/>
    <w:rsid w:val="003A17FA"/>
    <w:rsid w:val="003A2797"/>
    <w:rsid w:val="003A2DE1"/>
    <w:rsid w:val="003A3694"/>
    <w:rsid w:val="003A4578"/>
    <w:rsid w:val="003A4CBF"/>
    <w:rsid w:val="003A5446"/>
    <w:rsid w:val="003A603E"/>
    <w:rsid w:val="003A60F9"/>
    <w:rsid w:val="003A6314"/>
    <w:rsid w:val="003A7DA8"/>
    <w:rsid w:val="003B0588"/>
    <w:rsid w:val="003B18D2"/>
    <w:rsid w:val="003B1FEA"/>
    <w:rsid w:val="003B2BCA"/>
    <w:rsid w:val="003B2F34"/>
    <w:rsid w:val="003B345F"/>
    <w:rsid w:val="003B695A"/>
    <w:rsid w:val="003B6A72"/>
    <w:rsid w:val="003B6B0E"/>
    <w:rsid w:val="003B6DF1"/>
    <w:rsid w:val="003B6E2E"/>
    <w:rsid w:val="003B7735"/>
    <w:rsid w:val="003B78CD"/>
    <w:rsid w:val="003B7BB0"/>
    <w:rsid w:val="003C0CE2"/>
    <w:rsid w:val="003C0FD8"/>
    <w:rsid w:val="003C1034"/>
    <w:rsid w:val="003C120B"/>
    <w:rsid w:val="003C176E"/>
    <w:rsid w:val="003C1B96"/>
    <w:rsid w:val="003C20AC"/>
    <w:rsid w:val="003C4695"/>
    <w:rsid w:val="003C5CA3"/>
    <w:rsid w:val="003C68F4"/>
    <w:rsid w:val="003C6A55"/>
    <w:rsid w:val="003D1474"/>
    <w:rsid w:val="003D29B9"/>
    <w:rsid w:val="003D35A8"/>
    <w:rsid w:val="003D37EA"/>
    <w:rsid w:val="003D3D8E"/>
    <w:rsid w:val="003D40FA"/>
    <w:rsid w:val="003D4D60"/>
    <w:rsid w:val="003D52FD"/>
    <w:rsid w:val="003D5BFB"/>
    <w:rsid w:val="003D5F13"/>
    <w:rsid w:val="003D6548"/>
    <w:rsid w:val="003E081F"/>
    <w:rsid w:val="003E1726"/>
    <w:rsid w:val="003E1E39"/>
    <w:rsid w:val="003E3DAB"/>
    <w:rsid w:val="003E4D5C"/>
    <w:rsid w:val="003E518A"/>
    <w:rsid w:val="003E5B14"/>
    <w:rsid w:val="003F0F0F"/>
    <w:rsid w:val="003F38F4"/>
    <w:rsid w:val="003F3CC8"/>
    <w:rsid w:val="003F4787"/>
    <w:rsid w:val="003F4EF5"/>
    <w:rsid w:val="003F5260"/>
    <w:rsid w:val="003F531F"/>
    <w:rsid w:val="003F7A32"/>
    <w:rsid w:val="00400C3D"/>
    <w:rsid w:val="00402606"/>
    <w:rsid w:val="004030B0"/>
    <w:rsid w:val="004037A4"/>
    <w:rsid w:val="0040559C"/>
    <w:rsid w:val="00405BF8"/>
    <w:rsid w:val="004067FD"/>
    <w:rsid w:val="004103B9"/>
    <w:rsid w:val="00410959"/>
    <w:rsid w:val="004112A0"/>
    <w:rsid w:val="0041175F"/>
    <w:rsid w:val="00411B91"/>
    <w:rsid w:val="00413A26"/>
    <w:rsid w:val="004161B1"/>
    <w:rsid w:val="00417AF6"/>
    <w:rsid w:val="00417E3C"/>
    <w:rsid w:val="00420181"/>
    <w:rsid w:val="00420F27"/>
    <w:rsid w:val="004210A5"/>
    <w:rsid w:val="004210B4"/>
    <w:rsid w:val="00421A23"/>
    <w:rsid w:val="00421EFE"/>
    <w:rsid w:val="0042209D"/>
    <w:rsid w:val="0042251A"/>
    <w:rsid w:val="00422BC0"/>
    <w:rsid w:val="004230A1"/>
    <w:rsid w:val="00425900"/>
    <w:rsid w:val="00425A07"/>
    <w:rsid w:val="004268C8"/>
    <w:rsid w:val="0042702B"/>
    <w:rsid w:val="00427958"/>
    <w:rsid w:val="00427DF0"/>
    <w:rsid w:val="004313E9"/>
    <w:rsid w:val="00432A60"/>
    <w:rsid w:val="00433C63"/>
    <w:rsid w:val="00436FF2"/>
    <w:rsid w:val="004374B5"/>
    <w:rsid w:val="00437977"/>
    <w:rsid w:val="00437DA4"/>
    <w:rsid w:val="00440192"/>
    <w:rsid w:val="0044061D"/>
    <w:rsid w:val="00440671"/>
    <w:rsid w:val="00440BC9"/>
    <w:rsid w:val="00441232"/>
    <w:rsid w:val="00442E7E"/>
    <w:rsid w:val="00442EB7"/>
    <w:rsid w:val="004440AC"/>
    <w:rsid w:val="0044630D"/>
    <w:rsid w:val="0044700E"/>
    <w:rsid w:val="004470C8"/>
    <w:rsid w:val="004476E0"/>
    <w:rsid w:val="00447976"/>
    <w:rsid w:val="00447A32"/>
    <w:rsid w:val="00450677"/>
    <w:rsid w:val="00450DAD"/>
    <w:rsid w:val="004522EA"/>
    <w:rsid w:val="00454E05"/>
    <w:rsid w:val="004554DE"/>
    <w:rsid w:val="00455C31"/>
    <w:rsid w:val="00456ABC"/>
    <w:rsid w:val="00457520"/>
    <w:rsid w:val="004578B7"/>
    <w:rsid w:val="00457BAB"/>
    <w:rsid w:val="004603AD"/>
    <w:rsid w:val="004609A4"/>
    <w:rsid w:val="004618D7"/>
    <w:rsid w:val="00461AF6"/>
    <w:rsid w:val="00462ABE"/>
    <w:rsid w:val="00463045"/>
    <w:rsid w:val="00463448"/>
    <w:rsid w:val="004638C8"/>
    <w:rsid w:val="00464AF6"/>
    <w:rsid w:val="00464CE8"/>
    <w:rsid w:val="0046528E"/>
    <w:rsid w:val="004657C6"/>
    <w:rsid w:val="00465A45"/>
    <w:rsid w:val="0046610E"/>
    <w:rsid w:val="004663AF"/>
    <w:rsid w:val="00470931"/>
    <w:rsid w:val="00470A74"/>
    <w:rsid w:val="00470B05"/>
    <w:rsid w:val="0047124E"/>
    <w:rsid w:val="00471FD2"/>
    <w:rsid w:val="00472077"/>
    <w:rsid w:val="0047302D"/>
    <w:rsid w:val="00474A0C"/>
    <w:rsid w:val="00474C60"/>
    <w:rsid w:val="00474E0D"/>
    <w:rsid w:val="00474EF1"/>
    <w:rsid w:val="00475B58"/>
    <w:rsid w:val="004765A0"/>
    <w:rsid w:val="00480554"/>
    <w:rsid w:val="00480C3E"/>
    <w:rsid w:val="004816B2"/>
    <w:rsid w:val="00481CC5"/>
    <w:rsid w:val="00482147"/>
    <w:rsid w:val="00484ED6"/>
    <w:rsid w:val="00485961"/>
    <w:rsid w:val="00490B5C"/>
    <w:rsid w:val="00491201"/>
    <w:rsid w:val="00492C78"/>
    <w:rsid w:val="004932AD"/>
    <w:rsid w:val="004936AE"/>
    <w:rsid w:val="0049382E"/>
    <w:rsid w:val="00494513"/>
    <w:rsid w:val="004945B6"/>
    <w:rsid w:val="00494722"/>
    <w:rsid w:val="00494FB2"/>
    <w:rsid w:val="0049502D"/>
    <w:rsid w:val="004959D1"/>
    <w:rsid w:val="00496588"/>
    <w:rsid w:val="00496646"/>
    <w:rsid w:val="00497EAD"/>
    <w:rsid w:val="004A017A"/>
    <w:rsid w:val="004A0462"/>
    <w:rsid w:val="004A0739"/>
    <w:rsid w:val="004A0A1C"/>
    <w:rsid w:val="004A288C"/>
    <w:rsid w:val="004A2A5F"/>
    <w:rsid w:val="004A36E3"/>
    <w:rsid w:val="004A3F5F"/>
    <w:rsid w:val="004A43D2"/>
    <w:rsid w:val="004A5D71"/>
    <w:rsid w:val="004A69A8"/>
    <w:rsid w:val="004A7885"/>
    <w:rsid w:val="004B0967"/>
    <w:rsid w:val="004B0D1A"/>
    <w:rsid w:val="004B1C13"/>
    <w:rsid w:val="004B2642"/>
    <w:rsid w:val="004B3039"/>
    <w:rsid w:val="004B474B"/>
    <w:rsid w:val="004B57F1"/>
    <w:rsid w:val="004B58CA"/>
    <w:rsid w:val="004B66A6"/>
    <w:rsid w:val="004B678A"/>
    <w:rsid w:val="004B68A6"/>
    <w:rsid w:val="004B76CB"/>
    <w:rsid w:val="004C4B6C"/>
    <w:rsid w:val="004C4B7E"/>
    <w:rsid w:val="004C4F4F"/>
    <w:rsid w:val="004C56AE"/>
    <w:rsid w:val="004C5CAA"/>
    <w:rsid w:val="004C66E3"/>
    <w:rsid w:val="004C6C70"/>
    <w:rsid w:val="004C71E3"/>
    <w:rsid w:val="004D0F38"/>
    <w:rsid w:val="004D1349"/>
    <w:rsid w:val="004D19C0"/>
    <w:rsid w:val="004D2531"/>
    <w:rsid w:val="004D3185"/>
    <w:rsid w:val="004D3BE6"/>
    <w:rsid w:val="004D49F4"/>
    <w:rsid w:val="004D4FE3"/>
    <w:rsid w:val="004D588A"/>
    <w:rsid w:val="004D749D"/>
    <w:rsid w:val="004D74CD"/>
    <w:rsid w:val="004D757B"/>
    <w:rsid w:val="004D7D70"/>
    <w:rsid w:val="004D7FC1"/>
    <w:rsid w:val="004E2542"/>
    <w:rsid w:val="004E26D0"/>
    <w:rsid w:val="004E26D7"/>
    <w:rsid w:val="004E2886"/>
    <w:rsid w:val="004E30F6"/>
    <w:rsid w:val="004E3DC0"/>
    <w:rsid w:val="004E573C"/>
    <w:rsid w:val="004E5952"/>
    <w:rsid w:val="004F1906"/>
    <w:rsid w:val="004F1FC0"/>
    <w:rsid w:val="004F29DC"/>
    <w:rsid w:val="004F3ED9"/>
    <w:rsid w:val="004F4B32"/>
    <w:rsid w:val="004F51D0"/>
    <w:rsid w:val="004F645D"/>
    <w:rsid w:val="004F69CD"/>
    <w:rsid w:val="005001ED"/>
    <w:rsid w:val="005006CC"/>
    <w:rsid w:val="0050139A"/>
    <w:rsid w:val="005016C1"/>
    <w:rsid w:val="005021C5"/>
    <w:rsid w:val="00503466"/>
    <w:rsid w:val="005039CE"/>
    <w:rsid w:val="005048B5"/>
    <w:rsid w:val="00505724"/>
    <w:rsid w:val="005059F8"/>
    <w:rsid w:val="00505DC4"/>
    <w:rsid w:val="00506850"/>
    <w:rsid w:val="0050689F"/>
    <w:rsid w:val="00506C51"/>
    <w:rsid w:val="005072C8"/>
    <w:rsid w:val="005077DB"/>
    <w:rsid w:val="00507914"/>
    <w:rsid w:val="005104CD"/>
    <w:rsid w:val="005112EC"/>
    <w:rsid w:val="00511512"/>
    <w:rsid w:val="00511686"/>
    <w:rsid w:val="00511842"/>
    <w:rsid w:val="00511F9D"/>
    <w:rsid w:val="005121F1"/>
    <w:rsid w:val="005148F3"/>
    <w:rsid w:val="005149A1"/>
    <w:rsid w:val="00517164"/>
    <w:rsid w:val="0051770D"/>
    <w:rsid w:val="00517721"/>
    <w:rsid w:val="0052254D"/>
    <w:rsid w:val="00523B14"/>
    <w:rsid w:val="00524504"/>
    <w:rsid w:val="005247BC"/>
    <w:rsid w:val="0052538F"/>
    <w:rsid w:val="00525DB7"/>
    <w:rsid w:val="00525FAD"/>
    <w:rsid w:val="005261BB"/>
    <w:rsid w:val="0053037F"/>
    <w:rsid w:val="00530617"/>
    <w:rsid w:val="00530FBD"/>
    <w:rsid w:val="0053428A"/>
    <w:rsid w:val="00534CCF"/>
    <w:rsid w:val="00534D3B"/>
    <w:rsid w:val="00535A7D"/>
    <w:rsid w:val="00540257"/>
    <w:rsid w:val="005410CC"/>
    <w:rsid w:val="005446B0"/>
    <w:rsid w:val="005468FC"/>
    <w:rsid w:val="00547196"/>
    <w:rsid w:val="005508C9"/>
    <w:rsid w:val="0055140E"/>
    <w:rsid w:val="00554141"/>
    <w:rsid w:val="00554599"/>
    <w:rsid w:val="00554A7C"/>
    <w:rsid w:val="00556144"/>
    <w:rsid w:val="00557256"/>
    <w:rsid w:val="00560C7B"/>
    <w:rsid w:val="00561A3D"/>
    <w:rsid w:val="005627A8"/>
    <w:rsid w:val="005627FF"/>
    <w:rsid w:val="00564B92"/>
    <w:rsid w:val="00565619"/>
    <w:rsid w:val="005657BE"/>
    <w:rsid w:val="005665A5"/>
    <w:rsid w:val="00566771"/>
    <w:rsid w:val="00567677"/>
    <w:rsid w:val="00567C91"/>
    <w:rsid w:val="005703E1"/>
    <w:rsid w:val="0057109E"/>
    <w:rsid w:val="00571971"/>
    <w:rsid w:val="00571F16"/>
    <w:rsid w:val="00572A63"/>
    <w:rsid w:val="00572DDD"/>
    <w:rsid w:val="005735BA"/>
    <w:rsid w:val="005738C7"/>
    <w:rsid w:val="0057479A"/>
    <w:rsid w:val="00574B76"/>
    <w:rsid w:val="005750B7"/>
    <w:rsid w:val="005752A9"/>
    <w:rsid w:val="00580474"/>
    <w:rsid w:val="0058226F"/>
    <w:rsid w:val="005829B2"/>
    <w:rsid w:val="00582C7F"/>
    <w:rsid w:val="00582CF0"/>
    <w:rsid w:val="00583550"/>
    <w:rsid w:val="00584B44"/>
    <w:rsid w:val="00585225"/>
    <w:rsid w:val="005858DE"/>
    <w:rsid w:val="00585B3E"/>
    <w:rsid w:val="005869BE"/>
    <w:rsid w:val="00587426"/>
    <w:rsid w:val="005876B9"/>
    <w:rsid w:val="005900A6"/>
    <w:rsid w:val="00590CFB"/>
    <w:rsid w:val="00591DE2"/>
    <w:rsid w:val="00591E3A"/>
    <w:rsid w:val="0059227D"/>
    <w:rsid w:val="0059227E"/>
    <w:rsid w:val="00592790"/>
    <w:rsid w:val="00593768"/>
    <w:rsid w:val="0059690D"/>
    <w:rsid w:val="005A0185"/>
    <w:rsid w:val="005A0266"/>
    <w:rsid w:val="005A082B"/>
    <w:rsid w:val="005A138C"/>
    <w:rsid w:val="005A1BF3"/>
    <w:rsid w:val="005A2F26"/>
    <w:rsid w:val="005A3647"/>
    <w:rsid w:val="005A4680"/>
    <w:rsid w:val="005A6D10"/>
    <w:rsid w:val="005A7170"/>
    <w:rsid w:val="005A7D6E"/>
    <w:rsid w:val="005B08B1"/>
    <w:rsid w:val="005B09FC"/>
    <w:rsid w:val="005B25EE"/>
    <w:rsid w:val="005B31AD"/>
    <w:rsid w:val="005B392E"/>
    <w:rsid w:val="005B4E99"/>
    <w:rsid w:val="005B56DB"/>
    <w:rsid w:val="005B572B"/>
    <w:rsid w:val="005B7147"/>
    <w:rsid w:val="005C0A6D"/>
    <w:rsid w:val="005C0C71"/>
    <w:rsid w:val="005C15E6"/>
    <w:rsid w:val="005C2AD7"/>
    <w:rsid w:val="005C2CA0"/>
    <w:rsid w:val="005C35CB"/>
    <w:rsid w:val="005C5AB6"/>
    <w:rsid w:val="005C5F4D"/>
    <w:rsid w:val="005C612A"/>
    <w:rsid w:val="005C6E1C"/>
    <w:rsid w:val="005C7F00"/>
    <w:rsid w:val="005D07F0"/>
    <w:rsid w:val="005D0DAD"/>
    <w:rsid w:val="005D1C4D"/>
    <w:rsid w:val="005D2FD1"/>
    <w:rsid w:val="005D378F"/>
    <w:rsid w:val="005D503D"/>
    <w:rsid w:val="005D55BA"/>
    <w:rsid w:val="005D5719"/>
    <w:rsid w:val="005D6BBA"/>
    <w:rsid w:val="005D7BA6"/>
    <w:rsid w:val="005E0514"/>
    <w:rsid w:val="005E0F3D"/>
    <w:rsid w:val="005E4699"/>
    <w:rsid w:val="005E4B9F"/>
    <w:rsid w:val="005E5CFD"/>
    <w:rsid w:val="005E7A26"/>
    <w:rsid w:val="005F08D4"/>
    <w:rsid w:val="005F0CE6"/>
    <w:rsid w:val="005F0EE8"/>
    <w:rsid w:val="005F1BE8"/>
    <w:rsid w:val="005F3BF8"/>
    <w:rsid w:val="005F3E1C"/>
    <w:rsid w:val="005F43C7"/>
    <w:rsid w:val="005F591D"/>
    <w:rsid w:val="005F6538"/>
    <w:rsid w:val="006007FD"/>
    <w:rsid w:val="006012EE"/>
    <w:rsid w:val="00602CDE"/>
    <w:rsid w:val="00603021"/>
    <w:rsid w:val="00603718"/>
    <w:rsid w:val="00604806"/>
    <w:rsid w:val="00604B52"/>
    <w:rsid w:val="00604E1B"/>
    <w:rsid w:val="006073E5"/>
    <w:rsid w:val="0060785E"/>
    <w:rsid w:val="006100E0"/>
    <w:rsid w:val="00610D37"/>
    <w:rsid w:val="00611634"/>
    <w:rsid w:val="00611E9C"/>
    <w:rsid w:val="006128CE"/>
    <w:rsid w:val="00612E40"/>
    <w:rsid w:val="00613209"/>
    <w:rsid w:val="00614085"/>
    <w:rsid w:val="006166EA"/>
    <w:rsid w:val="006168A4"/>
    <w:rsid w:val="00620A27"/>
    <w:rsid w:val="00621136"/>
    <w:rsid w:val="00621A6F"/>
    <w:rsid w:val="00621C45"/>
    <w:rsid w:val="00622975"/>
    <w:rsid w:val="00623554"/>
    <w:rsid w:val="0062403F"/>
    <w:rsid w:val="006253DB"/>
    <w:rsid w:val="00625555"/>
    <w:rsid w:val="00626584"/>
    <w:rsid w:val="00627F57"/>
    <w:rsid w:val="006302B8"/>
    <w:rsid w:val="0063196D"/>
    <w:rsid w:val="006328C5"/>
    <w:rsid w:val="006354B0"/>
    <w:rsid w:val="006359D2"/>
    <w:rsid w:val="00635A34"/>
    <w:rsid w:val="006368AE"/>
    <w:rsid w:val="00636D15"/>
    <w:rsid w:val="00640E14"/>
    <w:rsid w:val="00640F04"/>
    <w:rsid w:val="006416F7"/>
    <w:rsid w:val="00642E87"/>
    <w:rsid w:val="00643312"/>
    <w:rsid w:val="00646558"/>
    <w:rsid w:val="006467BF"/>
    <w:rsid w:val="00646EE8"/>
    <w:rsid w:val="00650015"/>
    <w:rsid w:val="006500FE"/>
    <w:rsid w:val="00650499"/>
    <w:rsid w:val="006515F5"/>
    <w:rsid w:val="00651B77"/>
    <w:rsid w:val="00652065"/>
    <w:rsid w:val="0065292B"/>
    <w:rsid w:val="00653AA5"/>
    <w:rsid w:val="00653D6F"/>
    <w:rsid w:val="0065403B"/>
    <w:rsid w:val="00655743"/>
    <w:rsid w:val="00655D66"/>
    <w:rsid w:val="00656265"/>
    <w:rsid w:val="00656ADB"/>
    <w:rsid w:val="006570B1"/>
    <w:rsid w:val="006577E4"/>
    <w:rsid w:val="006616AE"/>
    <w:rsid w:val="00661FFF"/>
    <w:rsid w:val="0066293B"/>
    <w:rsid w:val="00662AEC"/>
    <w:rsid w:val="0066330F"/>
    <w:rsid w:val="00663900"/>
    <w:rsid w:val="00665579"/>
    <w:rsid w:val="006703AC"/>
    <w:rsid w:val="00670727"/>
    <w:rsid w:val="00670AE1"/>
    <w:rsid w:val="00671F77"/>
    <w:rsid w:val="00672487"/>
    <w:rsid w:val="0067316F"/>
    <w:rsid w:val="0067342F"/>
    <w:rsid w:val="00674637"/>
    <w:rsid w:val="00674D94"/>
    <w:rsid w:val="00675419"/>
    <w:rsid w:val="00676677"/>
    <w:rsid w:val="006778E7"/>
    <w:rsid w:val="006801FE"/>
    <w:rsid w:val="00680AA3"/>
    <w:rsid w:val="00680BCC"/>
    <w:rsid w:val="00682605"/>
    <w:rsid w:val="00683272"/>
    <w:rsid w:val="00684985"/>
    <w:rsid w:val="0068502D"/>
    <w:rsid w:val="00685090"/>
    <w:rsid w:val="006850EF"/>
    <w:rsid w:val="006855EB"/>
    <w:rsid w:val="00685BB1"/>
    <w:rsid w:val="00686DCE"/>
    <w:rsid w:val="00687A84"/>
    <w:rsid w:val="00687A93"/>
    <w:rsid w:val="00687CFA"/>
    <w:rsid w:val="0069003F"/>
    <w:rsid w:val="00690893"/>
    <w:rsid w:val="006918F3"/>
    <w:rsid w:val="00693019"/>
    <w:rsid w:val="00693381"/>
    <w:rsid w:val="006938DD"/>
    <w:rsid w:val="00694238"/>
    <w:rsid w:val="0069429A"/>
    <w:rsid w:val="00696042"/>
    <w:rsid w:val="0069649A"/>
    <w:rsid w:val="00696A79"/>
    <w:rsid w:val="00697E56"/>
    <w:rsid w:val="006A0746"/>
    <w:rsid w:val="006A11B4"/>
    <w:rsid w:val="006A1506"/>
    <w:rsid w:val="006A1F10"/>
    <w:rsid w:val="006A2164"/>
    <w:rsid w:val="006A5BCD"/>
    <w:rsid w:val="006A6903"/>
    <w:rsid w:val="006A7183"/>
    <w:rsid w:val="006B1CE0"/>
    <w:rsid w:val="006B24AF"/>
    <w:rsid w:val="006B2633"/>
    <w:rsid w:val="006B3727"/>
    <w:rsid w:val="006B494E"/>
    <w:rsid w:val="006B53DB"/>
    <w:rsid w:val="006B5DF5"/>
    <w:rsid w:val="006B65C1"/>
    <w:rsid w:val="006C02EF"/>
    <w:rsid w:val="006C139C"/>
    <w:rsid w:val="006C277E"/>
    <w:rsid w:val="006C4CC6"/>
    <w:rsid w:val="006C4E3B"/>
    <w:rsid w:val="006C4E85"/>
    <w:rsid w:val="006C59CB"/>
    <w:rsid w:val="006D047B"/>
    <w:rsid w:val="006D2603"/>
    <w:rsid w:val="006D35A3"/>
    <w:rsid w:val="006D38FB"/>
    <w:rsid w:val="006D4021"/>
    <w:rsid w:val="006D40A8"/>
    <w:rsid w:val="006D48AA"/>
    <w:rsid w:val="006D4EF1"/>
    <w:rsid w:val="006D6209"/>
    <w:rsid w:val="006D79FB"/>
    <w:rsid w:val="006D7D58"/>
    <w:rsid w:val="006E06D8"/>
    <w:rsid w:val="006E0A80"/>
    <w:rsid w:val="006E0C33"/>
    <w:rsid w:val="006E1130"/>
    <w:rsid w:val="006E2B41"/>
    <w:rsid w:val="006E30F5"/>
    <w:rsid w:val="006E3A4D"/>
    <w:rsid w:val="006E531B"/>
    <w:rsid w:val="006E772B"/>
    <w:rsid w:val="006F03A3"/>
    <w:rsid w:val="006F222A"/>
    <w:rsid w:val="006F40CB"/>
    <w:rsid w:val="006F5101"/>
    <w:rsid w:val="006F51DE"/>
    <w:rsid w:val="006F5502"/>
    <w:rsid w:val="006F665E"/>
    <w:rsid w:val="00700320"/>
    <w:rsid w:val="007007E0"/>
    <w:rsid w:val="00701425"/>
    <w:rsid w:val="00701983"/>
    <w:rsid w:val="0070254C"/>
    <w:rsid w:val="00702A75"/>
    <w:rsid w:val="00703055"/>
    <w:rsid w:val="00705A10"/>
    <w:rsid w:val="00705D09"/>
    <w:rsid w:val="007069F5"/>
    <w:rsid w:val="007070C1"/>
    <w:rsid w:val="00707358"/>
    <w:rsid w:val="0070796E"/>
    <w:rsid w:val="00707E01"/>
    <w:rsid w:val="0071281B"/>
    <w:rsid w:val="007129E7"/>
    <w:rsid w:val="00713076"/>
    <w:rsid w:val="0071393A"/>
    <w:rsid w:val="00713D92"/>
    <w:rsid w:val="00713FE0"/>
    <w:rsid w:val="00715DAA"/>
    <w:rsid w:val="007174AC"/>
    <w:rsid w:val="00717982"/>
    <w:rsid w:val="00721D0E"/>
    <w:rsid w:val="0072271F"/>
    <w:rsid w:val="00722C32"/>
    <w:rsid w:val="00723039"/>
    <w:rsid w:val="00723084"/>
    <w:rsid w:val="0072351F"/>
    <w:rsid w:val="00724ABE"/>
    <w:rsid w:val="00724E14"/>
    <w:rsid w:val="0072637A"/>
    <w:rsid w:val="007269F5"/>
    <w:rsid w:val="00726B79"/>
    <w:rsid w:val="007271F3"/>
    <w:rsid w:val="007277BE"/>
    <w:rsid w:val="00731774"/>
    <w:rsid w:val="00731DFD"/>
    <w:rsid w:val="007333D7"/>
    <w:rsid w:val="007333F8"/>
    <w:rsid w:val="0073357C"/>
    <w:rsid w:val="00735FA1"/>
    <w:rsid w:val="007360EF"/>
    <w:rsid w:val="007364D1"/>
    <w:rsid w:val="007375AA"/>
    <w:rsid w:val="007377AF"/>
    <w:rsid w:val="00737AE6"/>
    <w:rsid w:val="00740CD8"/>
    <w:rsid w:val="0074106A"/>
    <w:rsid w:val="0074147D"/>
    <w:rsid w:val="007426FD"/>
    <w:rsid w:val="00742901"/>
    <w:rsid w:val="00743160"/>
    <w:rsid w:val="007431D9"/>
    <w:rsid w:val="00744C8A"/>
    <w:rsid w:val="00745208"/>
    <w:rsid w:val="007454A1"/>
    <w:rsid w:val="007454B0"/>
    <w:rsid w:val="00745D74"/>
    <w:rsid w:val="00746566"/>
    <w:rsid w:val="00752568"/>
    <w:rsid w:val="00752974"/>
    <w:rsid w:val="00754763"/>
    <w:rsid w:val="00754AE0"/>
    <w:rsid w:val="0075516C"/>
    <w:rsid w:val="007558B5"/>
    <w:rsid w:val="0075610F"/>
    <w:rsid w:val="00756A60"/>
    <w:rsid w:val="00760871"/>
    <w:rsid w:val="00760DEF"/>
    <w:rsid w:val="00761A31"/>
    <w:rsid w:val="0076209B"/>
    <w:rsid w:val="007621F7"/>
    <w:rsid w:val="0076244C"/>
    <w:rsid w:val="007626BC"/>
    <w:rsid w:val="0076320B"/>
    <w:rsid w:val="007637E3"/>
    <w:rsid w:val="007639FE"/>
    <w:rsid w:val="00765043"/>
    <w:rsid w:val="00766834"/>
    <w:rsid w:val="0076687C"/>
    <w:rsid w:val="007707BA"/>
    <w:rsid w:val="007729C4"/>
    <w:rsid w:val="00772C06"/>
    <w:rsid w:val="00772F8C"/>
    <w:rsid w:val="00773676"/>
    <w:rsid w:val="00773994"/>
    <w:rsid w:val="00773B25"/>
    <w:rsid w:val="00773E34"/>
    <w:rsid w:val="007754A9"/>
    <w:rsid w:val="007755F8"/>
    <w:rsid w:val="00775EAC"/>
    <w:rsid w:val="0077694D"/>
    <w:rsid w:val="00777938"/>
    <w:rsid w:val="00780862"/>
    <w:rsid w:val="00781BF4"/>
    <w:rsid w:val="007839C5"/>
    <w:rsid w:val="007850AF"/>
    <w:rsid w:val="00786931"/>
    <w:rsid w:val="00787001"/>
    <w:rsid w:val="0078768D"/>
    <w:rsid w:val="00787A98"/>
    <w:rsid w:val="007904B7"/>
    <w:rsid w:val="00791E04"/>
    <w:rsid w:val="0079281C"/>
    <w:rsid w:val="00792913"/>
    <w:rsid w:val="00792EA8"/>
    <w:rsid w:val="00797FF6"/>
    <w:rsid w:val="007A0B19"/>
    <w:rsid w:val="007A1236"/>
    <w:rsid w:val="007A14A8"/>
    <w:rsid w:val="007A16CB"/>
    <w:rsid w:val="007A2263"/>
    <w:rsid w:val="007A3C6D"/>
    <w:rsid w:val="007A51D3"/>
    <w:rsid w:val="007A5C72"/>
    <w:rsid w:val="007A5D6F"/>
    <w:rsid w:val="007A7060"/>
    <w:rsid w:val="007A72DD"/>
    <w:rsid w:val="007B00E6"/>
    <w:rsid w:val="007B0F1F"/>
    <w:rsid w:val="007B11B6"/>
    <w:rsid w:val="007B1609"/>
    <w:rsid w:val="007B21F2"/>
    <w:rsid w:val="007B24DB"/>
    <w:rsid w:val="007B33C4"/>
    <w:rsid w:val="007B3FDF"/>
    <w:rsid w:val="007B42D5"/>
    <w:rsid w:val="007B4A3F"/>
    <w:rsid w:val="007B55D4"/>
    <w:rsid w:val="007B6867"/>
    <w:rsid w:val="007C0C1D"/>
    <w:rsid w:val="007C18E1"/>
    <w:rsid w:val="007C1D34"/>
    <w:rsid w:val="007C212B"/>
    <w:rsid w:val="007C25CE"/>
    <w:rsid w:val="007C2876"/>
    <w:rsid w:val="007C5A45"/>
    <w:rsid w:val="007C5CFB"/>
    <w:rsid w:val="007C5F68"/>
    <w:rsid w:val="007C69D6"/>
    <w:rsid w:val="007C6D0E"/>
    <w:rsid w:val="007C6EE4"/>
    <w:rsid w:val="007C7082"/>
    <w:rsid w:val="007C7172"/>
    <w:rsid w:val="007C7A92"/>
    <w:rsid w:val="007C7BDA"/>
    <w:rsid w:val="007D37FF"/>
    <w:rsid w:val="007D3E4A"/>
    <w:rsid w:val="007D4434"/>
    <w:rsid w:val="007D5410"/>
    <w:rsid w:val="007D5470"/>
    <w:rsid w:val="007D5A20"/>
    <w:rsid w:val="007D5F5B"/>
    <w:rsid w:val="007D71D6"/>
    <w:rsid w:val="007D7645"/>
    <w:rsid w:val="007D7F36"/>
    <w:rsid w:val="007E219A"/>
    <w:rsid w:val="007E30EE"/>
    <w:rsid w:val="007E3FB5"/>
    <w:rsid w:val="007E4226"/>
    <w:rsid w:val="007E4479"/>
    <w:rsid w:val="007E5145"/>
    <w:rsid w:val="007E54BD"/>
    <w:rsid w:val="007E5994"/>
    <w:rsid w:val="007E7E43"/>
    <w:rsid w:val="007E7F52"/>
    <w:rsid w:val="007F093D"/>
    <w:rsid w:val="007F0C66"/>
    <w:rsid w:val="007F0E46"/>
    <w:rsid w:val="007F1082"/>
    <w:rsid w:val="007F3250"/>
    <w:rsid w:val="007F3D07"/>
    <w:rsid w:val="007F4806"/>
    <w:rsid w:val="007F4834"/>
    <w:rsid w:val="007F557A"/>
    <w:rsid w:val="007F69AA"/>
    <w:rsid w:val="007F76F2"/>
    <w:rsid w:val="007F7E03"/>
    <w:rsid w:val="00800530"/>
    <w:rsid w:val="008005C3"/>
    <w:rsid w:val="00803C6C"/>
    <w:rsid w:val="00803D15"/>
    <w:rsid w:val="008057D8"/>
    <w:rsid w:val="00806C79"/>
    <w:rsid w:val="008074FF"/>
    <w:rsid w:val="008100E1"/>
    <w:rsid w:val="00810AE2"/>
    <w:rsid w:val="00812848"/>
    <w:rsid w:val="008164ED"/>
    <w:rsid w:val="00816F49"/>
    <w:rsid w:val="008177B0"/>
    <w:rsid w:val="008177E8"/>
    <w:rsid w:val="00820587"/>
    <w:rsid w:val="00821BB2"/>
    <w:rsid w:val="00823690"/>
    <w:rsid w:val="00823B5A"/>
    <w:rsid w:val="00825784"/>
    <w:rsid w:val="00826513"/>
    <w:rsid w:val="0082701F"/>
    <w:rsid w:val="00831243"/>
    <w:rsid w:val="00832A93"/>
    <w:rsid w:val="0083323C"/>
    <w:rsid w:val="00835C96"/>
    <w:rsid w:val="008376E2"/>
    <w:rsid w:val="00837811"/>
    <w:rsid w:val="00840B75"/>
    <w:rsid w:val="00842356"/>
    <w:rsid w:val="0084293A"/>
    <w:rsid w:val="00842B28"/>
    <w:rsid w:val="008433F0"/>
    <w:rsid w:val="00843608"/>
    <w:rsid w:val="0084408D"/>
    <w:rsid w:val="0084579C"/>
    <w:rsid w:val="0084697F"/>
    <w:rsid w:val="00847472"/>
    <w:rsid w:val="00847EF6"/>
    <w:rsid w:val="008516DD"/>
    <w:rsid w:val="0085260C"/>
    <w:rsid w:val="00854CC0"/>
    <w:rsid w:val="00854CD0"/>
    <w:rsid w:val="008555DB"/>
    <w:rsid w:val="00856735"/>
    <w:rsid w:val="00857A51"/>
    <w:rsid w:val="00857BF8"/>
    <w:rsid w:val="00857E39"/>
    <w:rsid w:val="0086015A"/>
    <w:rsid w:val="008614CA"/>
    <w:rsid w:val="0086158F"/>
    <w:rsid w:val="008619BF"/>
    <w:rsid w:val="008627AC"/>
    <w:rsid w:val="008632C7"/>
    <w:rsid w:val="008635DD"/>
    <w:rsid w:val="00863D81"/>
    <w:rsid w:val="0086557A"/>
    <w:rsid w:val="0086666B"/>
    <w:rsid w:val="00866C4A"/>
    <w:rsid w:val="0086775D"/>
    <w:rsid w:val="008677E7"/>
    <w:rsid w:val="00867E9D"/>
    <w:rsid w:val="00867FE6"/>
    <w:rsid w:val="00871C6F"/>
    <w:rsid w:val="00871CAA"/>
    <w:rsid w:val="00872B97"/>
    <w:rsid w:val="00873CE0"/>
    <w:rsid w:val="008760A2"/>
    <w:rsid w:val="008763BC"/>
    <w:rsid w:val="008764E2"/>
    <w:rsid w:val="00876E19"/>
    <w:rsid w:val="00877B7A"/>
    <w:rsid w:val="00877C04"/>
    <w:rsid w:val="00881233"/>
    <w:rsid w:val="00881A5B"/>
    <w:rsid w:val="00883157"/>
    <w:rsid w:val="00883C35"/>
    <w:rsid w:val="00884450"/>
    <w:rsid w:val="0088499F"/>
    <w:rsid w:val="008858E0"/>
    <w:rsid w:val="00885963"/>
    <w:rsid w:val="00885E75"/>
    <w:rsid w:val="00885F20"/>
    <w:rsid w:val="008876E4"/>
    <w:rsid w:val="008876F5"/>
    <w:rsid w:val="008905C0"/>
    <w:rsid w:val="008913D0"/>
    <w:rsid w:val="008916C0"/>
    <w:rsid w:val="008921B7"/>
    <w:rsid w:val="00892E6A"/>
    <w:rsid w:val="00893D26"/>
    <w:rsid w:val="008940A7"/>
    <w:rsid w:val="00895167"/>
    <w:rsid w:val="00895799"/>
    <w:rsid w:val="00896497"/>
    <w:rsid w:val="008A0595"/>
    <w:rsid w:val="008A0C45"/>
    <w:rsid w:val="008A0D08"/>
    <w:rsid w:val="008A1476"/>
    <w:rsid w:val="008A2C5C"/>
    <w:rsid w:val="008A350E"/>
    <w:rsid w:val="008A37F5"/>
    <w:rsid w:val="008A3A47"/>
    <w:rsid w:val="008A51CB"/>
    <w:rsid w:val="008A5B40"/>
    <w:rsid w:val="008A5FF8"/>
    <w:rsid w:val="008A7F7C"/>
    <w:rsid w:val="008B0348"/>
    <w:rsid w:val="008B0F3C"/>
    <w:rsid w:val="008B1061"/>
    <w:rsid w:val="008B173A"/>
    <w:rsid w:val="008B27A0"/>
    <w:rsid w:val="008B29EB"/>
    <w:rsid w:val="008B2CBA"/>
    <w:rsid w:val="008B341F"/>
    <w:rsid w:val="008B41FE"/>
    <w:rsid w:val="008B4BD4"/>
    <w:rsid w:val="008B5248"/>
    <w:rsid w:val="008B5B00"/>
    <w:rsid w:val="008B7270"/>
    <w:rsid w:val="008B76D4"/>
    <w:rsid w:val="008C0477"/>
    <w:rsid w:val="008C0521"/>
    <w:rsid w:val="008C0622"/>
    <w:rsid w:val="008C0F6D"/>
    <w:rsid w:val="008C137E"/>
    <w:rsid w:val="008C1C9A"/>
    <w:rsid w:val="008C232D"/>
    <w:rsid w:val="008C3BDD"/>
    <w:rsid w:val="008C42FB"/>
    <w:rsid w:val="008D0A38"/>
    <w:rsid w:val="008D0BC4"/>
    <w:rsid w:val="008D1CCE"/>
    <w:rsid w:val="008D1E81"/>
    <w:rsid w:val="008D1FB6"/>
    <w:rsid w:val="008D20CD"/>
    <w:rsid w:val="008D21F2"/>
    <w:rsid w:val="008D278B"/>
    <w:rsid w:val="008D35C2"/>
    <w:rsid w:val="008D41E5"/>
    <w:rsid w:val="008D5539"/>
    <w:rsid w:val="008D5AD0"/>
    <w:rsid w:val="008D6BD9"/>
    <w:rsid w:val="008D71EC"/>
    <w:rsid w:val="008D7841"/>
    <w:rsid w:val="008D7D28"/>
    <w:rsid w:val="008E1671"/>
    <w:rsid w:val="008E26CF"/>
    <w:rsid w:val="008E36AF"/>
    <w:rsid w:val="008E380E"/>
    <w:rsid w:val="008E4140"/>
    <w:rsid w:val="008E4EBC"/>
    <w:rsid w:val="008E51F7"/>
    <w:rsid w:val="008E686C"/>
    <w:rsid w:val="008F1DB5"/>
    <w:rsid w:val="008F3855"/>
    <w:rsid w:val="008F49EE"/>
    <w:rsid w:val="008F5063"/>
    <w:rsid w:val="008F593B"/>
    <w:rsid w:val="008F5EC0"/>
    <w:rsid w:val="008F6FD6"/>
    <w:rsid w:val="009000E8"/>
    <w:rsid w:val="009002B9"/>
    <w:rsid w:val="00900791"/>
    <w:rsid w:val="009009E2"/>
    <w:rsid w:val="00900AE3"/>
    <w:rsid w:val="0090116F"/>
    <w:rsid w:val="00902D1F"/>
    <w:rsid w:val="00904915"/>
    <w:rsid w:val="009058A6"/>
    <w:rsid w:val="00906346"/>
    <w:rsid w:val="009064A3"/>
    <w:rsid w:val="009078E3"/>
    <w:rsid w:val="00907D5F"/>
    <w:rsid w:val="0091006C"/>
    <w:rsid w:val="009102F0"/>
    <w:rsid w:val="00911D83"/>
    <w:rsid w:val="00913028"/>
    <w:rsid w:val="00914F4B"/>
    <w:rsid w:val="00915325"/>
    <w:rsid w:val="00916A9A"/>
    <w:rsid w:val="00920779"/>
    <w:rsid w:val="00920DE2"/>
    <w:rsid w:val="00921063"/>
    <w:rsid w:val="00921515"/>
    <w:rsid w:val="00922961"/>
    <w:rsid w:val="00923BCB"/>
    <w:rsid w:val="00923C6A"/>
    <w:rsid w:val="009248CC"/>
    <w:rsid w:val="00925CF7"/>
    <w:rsid w:val="00926A56"/>
    <w:rsid w:val="0093031B"/>
    <w:rsid w:val="00931468"/>
    <w:rsid w:val="0093149F"/>
    <w:rsid w:val="00931754"/>
    <w:rsid w:val="00931E9E"/>
    <w:rsid w:val="00932C4B"/>
    <w:rsid w:val="00934A1E"/>
    <w:rsid w:val="009350D5"/>
    <w:rsid w:val="00935C2B"/>
    <w:rsid w:val="00935E66"/>
    <w:rsid w:val="00936D0F"/>
    <w:rsid w:val="009373DC"/>
    <w:rsid w:val="00937D76"/>
    <w:rsid w:val="009403FC"/>
    <w:rsid w:val="00940EC2"/>
    <w:rsid w:val="00940EED"/>
    <w:rsid w:val="00941699"/>
    <w:rsid w:val="009429D5"/>
    <w:rsid w:val="009429E9"/>
    <w:rsid w:val="00942AE3"/>
    <w:rsid w:val="0094479A"/>
    <w:rsid w:val="00944BDA"/>
    <w:rsid w:val="009473A9"/>
    <w:rsid w:val="00947EE6"/>
    <w:rsid w:val="009501AF"/>
    <w:rsid w:val="00951A67"/>
    <w:rsid w:val="00951B49"/>
    <w:rsid w:val="00952D56"/>
    <w:rsid w:val="00952EF0"/>
    <w:rsid w:val="0095346E"/>
    <w:rsid w:val="00953C2B"/>
    <w:rsid w:val="00954C3A"/>
    <w:rsid w:val="009553D6"/>
    <w:rsid w:val="009559CA"/>
    <w:rsid w:val="00957454"/>
    <w:rsid w:val="009574F6"/>
    <w:rsid w:val="009609A3"/>
    <w:rsid w:val="00961A9A"/>
    <w:rsid w:val="00961D06"/>
    <w:rsid w:val="0096266A"/>
    <w:rsid w:val="00962898"/>
    <w:rsid w:val="00963357"/>
    <w:rsid w:val="0096593E"/>
    <w:rsid w:val="0096788E"/>
    <w:rsid w:val="00967B03"/>
    <w:rsid w:val="00970096"/>
    <w:rsid w:val="00972C9F"/>
    <w:rsid w:val="0097323A"/>
    <w:rsid w:val="00973534"/>
    <w:rsid w:val="00973834"/>
    <w:rsid w:val="00974D04"/>
    <w:rsid w:val="00975D39"/>
    <w:rsid w:val="00976132"/>
    <w:rsid w:val="00976F20"/>
    <w:rsid w:val="009773DC"/>
    <w:rsid w:val="0098012F"/>
    <w:rsid w:val="0098224F"/>
    <w:rsid w:val="00985CDC"/>
    <w:rsid w:val="00985EEA"/>
    <w:rsid w:val="009862BB"/>
    <w:rsid w:val="0098668D"/>
    <w:rsid w:val="009926FB"/>
    <w:rsid w:val="00992A3E"/>
    <w:rsid w:val="00992EFA"/>
    <w:rsid w:val="00993171"/>
    <w:rsid w:val="009944BD"/>
    <w:rsid w:val="00994C02"/>
    <w:rsid w:val="0099571C"/>
    <w:rsid w:val="00996637"/>
    <w:rsid w:val="00996722"/>
    <w:rsid w:val="00996A42"/>
    <w:rsid w:val="009973A9"/>
    <w:rsid w:val="00997FC9"/>
    <w:rsid w:val="009A0F1D"/>
    <w:rsid w:val="009A1977"/>
    <w:rsid w:val="009A1E32"/>
    <w:rsid w:val="009A1F3F"/>
    <w:rsid w:val="009A2586"/>
    <w:rsid w:val="009A2619"/>
    <w:rsid w:val="009A3BAB"/>
    <w:rsid w:val="009A4AB4"/>
    <w:rsid w:val="009A4BB7"/>
    <w:rsid w:val="009A4E4D"/>
    <w:rsid w:val="009A6CE6"/>
    <w:rsid w:val="009A6D10"/>
    <w:rsid w:val="009A712F"/>
    <w:rsid w:val="009A7350"/>
    <w:rsid w:val="009A7F1A"/>
    <w:rsid w:val="009B184D"/>
    <w:rsid w:val="009B1D04"/>
    <w:rsid w:val="009B2181"/>
    <w:rsid w:val="009B23E3"/>
    <w:rsid w:val="009B2EED"/>
    <w:rsid w:val="009B3485"/>
    <w:rsid w:val="009B385A"/>
    <w:rsid w:val="009B39AC"/>
    <w:rsid w:val="009B53A6"/>
    <w:rsid w:val="009B6259"/>
    <w:rsid w:val="009B7DFA"/>
    <w:rsid w:val="009C0106"/>
    <w:rsid w:val="009C018E"/>
    <w:rsid w:val="009C0369"/>
    <w:rsid w:val="009C0980"/>
    <w:rsid w:val="009C23EF"/>
    <w:rsid w:val="009C28FB"/>
    <w:rsid w:val="009C2C40"/>
    <w:rsid w:val="009C4104"/>
    <w:rsid w:val="009C53A5"/>
    <w:rsid w:val="009C6384"/>
    <w:rsid w:val="009C6A18"/>
    <w:rsid w:val="009C7832"/>
    <w:rsid w:val="009D0F89"/>
    <w:rsid w:val="009D1B8C"/>
    <w:rsid w:val="009D23E5"/>
    <w:rsid w:val="009D2453"/>
    <w:rsid w:val="009D262A"/>
    <w:rsid w:val="009D274E"/>
    <w:rsid w:val="009D2833"/>
    <w:rsid w:val="009D2CAA"/>
    <w:rsid w:val="009D31A3"/>
    <w:rsid w:val="009D3C5C"/>
    <w:rsid w:val="009D44D7"/>
    <w:rsid w:val="009D4632"/>
    <w:rsid w:val="009D5BA3"/>
    <w:rsid w:val="009D5F08"/>
    <w:rsid w:val="009D607F"/>
    <w:rsid w:val="009E1223"/>
    <w:rsid w:val="009E12ED"/>
    <w:rsid w:val="009E1323"/>
    <w:rsid w:val="009E1C45"/>
    <w:rsid w:val="009E2208"/>
    <w:rsid w:val="009E4CAB"/>
    <w:rsid w:val="009E604C"/>
    <w:rsid w:val="009E73B0"/>
    <w:rsid w:val="009F0671"/>
    <w:rsid w:val="009F073C"/>
    <w:rsid w:val="009F0DC7"/>
    <w:rsid w:val="009F0E49"/>
    <w:rsid w:val="009F2CA3"/>
    <w:rsid w:val="009F343D"/>
    <w:rsid w:val="009F3494"/>
    <w:rsid w:val="009F397E"/>
    <w:rsid w:val="009F3B5D"/>
    <w:rsid w:val="009F3BC1"/>
    <w:rsid w:val="009F54D3"/>
    <w:rsid w:val="009F571B"/>
    <w:rsid w:val="009F659A"/>
    <w:rsid w:val="009F6664"/>
    <w:rsid w:val="009F7F75"/>
    <w:rsid w:val="00A007B2"/>
    <w:rsid w:val="00A02AD0"/>
    <w:rsid w:val="00A02DD1"/>
    <w:rsid w:val="00A0557C"/>
    <w:rsid w:val="00A057B3"/>
    <w:rsid w:val="00A061D3"/>
    <w:rsid w:val="00A06E1A"/>
    <w:rsid w:val="00A0700F"/>
    <w:rsid w:val="00A07D34"/>
    <w:rsid w:val="00A121D0"/>
    <w:rsid w:val="00A12765"/>
    <w:rsid w:val="00A12DF5"/>
    <w:rsid w:val="00A133E7"/>
    <w:rsid w:val="00A15251"/>
    <w:rsid w:val="00A15442"/>
    <w:rsid w:val="00A1592F"/>
    <w:rsid w:val="00A15D2B"/>
    <w:rsid w:val="00A20267"/>
    <w:rsid w:val="00A203C4"/>
    <w:rsid w:val="00A2051C"/>
    <w:rsid w:val="00A207A2"/>
    <w:rsid w:val="00A219E0"/>
    <w:rsid w:val="00A228FF"/>
    <w:rsid w:val="00A246B1"/>
    <w:rsid w:val="00A256E8"/>
    <w:rsid w:val="00A26015"/>
    <w:rsid w:val="00A262D9"/>
    <w:rsid w:val="00A26956"/>
    <w:rsid w:val="00A26AA3"/>
    <w:rsid w:val="00A26CEE"/>
    <w:rsid w:val="00A30318"/>
    <w:rsid w:val="00A32A98"/>
    <w:rsid w:val="00A337AD"/>
    <w:rsid w:val="00A35820"/>
    <w:rsid w:val="00A366D5"/>
    <w:rsid w:val="00A406A0"/>
    <w:rsid w:val="00A4201F"/>
    <w:rsid w:val="00A423AC"/>
    <w:rsid w:val="00A433C2"/>
    <w:rsid w:val="00A450D0"/>
    <w:rsid w:val="00A452F4"/>
    <w:rsid w:val="00A4562E"/>
    <w:rsid w:val="00A464A9"/>
    <w:rsid w:val="00A471EC"/>
    <w:rsid w:val="00A47963"/>
    <w:rsid w:val="00A5139B"/>
    <w:rsid w:val="00A519C4"/>
    <w:rsid w:val="00A52AC0"/>
    <w:rsid w:val="00A53765"/>
    <w:rsid w:val="00A54208"/>
    <w:rsid w:val="00A552E2"/>
    <w:rsid w:val="00A56052"/>
    <w:rsid w:val="00A561FA"/>
    <w:rsid w:val="00A5638F"/>
    <w:rsid w:val="00A5798A"/>
    <w:rsid w:val="00A60AA1"/>
    <w:rsid w:val="00A616CC"/>
    <w:rsid w:val="00A616F9"/>
    <w:rsid w:val="00A61AFC"/>
    <w:rsid w:val="00A61BA5"/>
    <w:rsid w:val="00A64213"/>
    <w:rsid w:val="00A6450B"/>
    <w:rsid w:val="00A64FAC"/>
    <w:rsid w:val="00A65407"/>
    <w:rsid w:val="00A67556"/>
    <w:rsid w:val="00A7050C"/>
    <w:rsid w:val="00A72439"/>
    <w:rsid w:val="00A72D65"/>
    <w:rsid w:val="00A72DEA"/>
    <w:rsid w:val="00A72FBA"/>
    <w:rsid w:val="00A742F6"/>
    <w:rsid w:val="00A74ACA"/>
    <w:rsid w:val="00A76952"/>
    <w:rsid w:val="00A76A53"/>
    <w:rsid w:val="00A76DD8"/>
    <w:rsid w:val="00A7717C"/>
    <w:rsid w:val="00A77942"/>
    <w:rsid w:val="00A77E48"/>
    <w:rsid w:val="00A810FE"/>
    <w:rsid w:val="00A81940"/>
    <w:rsid w:val="00A82B77"/>
    <w:rsid w:val="00A84160"/>
    <w:rsid w:val="00A84449"/>
    <w:rsid w:val="00A855AB"/>
    <w:rsid w:val="00A87766"/>
    <w:rsid w:val="00A9036E"/>
    <w:rsid w:val="00A92607"/>
    <w:rsid w:val="00A92A04"/>
    <w:rsid w:val="00A93599"/>
    <w:rsid w:val="00A94ABE"/>
    <w:rsid w:val="00A94D73"/>
    <w:rsid w:val="00A950C3"/>
    <w:rsid w:val="00A957F5"/>
    <w:rsid w:val="00A96B3E"/>
    <w:rsid w:val="00AA0E5F"/>
    <w:rsid w:val="00AA14D8"/>
    <w:rsid w:val="00AA155B"/>
    <w:rsid w:val="00AA16EE"/>
    <w:rsid w:val="00AA1CE5"/>
    <w:rsid w:val="00AA277F"/>
    <w:rsid w:val="00AA315A"/>
    <w:rsid w:val="00AA38B8"/>
    <w:rsid w:val="00AA39D7"/>
    <w:rsid w:val="00AA4DF3"/>
    <w:rsid w:val="00AA4FE1"/>
    <w:rsid w:val="00AA5AAF"/>
    <w:rsid w:val="00AA5FB1"/>
    <w:rsid w:val="00AA621C"/>
    <w:rsid w:val="00AA75FB"/>
    <w:rsid w:val="00AB174F"/>
    <w:rsid w:val="00AB3064"/>
    <w:rsid w:val="00AB356C"/>
    <w:rsid w:val="00AB3F08"/>
    <w:rsid w:val="00AB5D4C"/>
    <w:rsid w:val="00AB7017"/>
    <w:rsid w:val="00AC09F3"/>
    <w:rsid w:val="00AC0F91"/>
    <w:rsid w:val="00AC1F8C"/>
    <w:rsid w:val="00AC2105"/>
    <w:rsid w:val="00AC3136"/>
    <w:rsid w:val="00AC36F2"/>
    <w:rsid w:val="00AC474A"/>
    <w:rsid w:val="00AC4F8C"/>
    <w:rsid w:val="00AC5453"/>
    <w:rsid w:val="00AC5632"/>
    <w:rsid w:val="00AC5800"/>
    <w:rsid w:val="00AC70E0"/>
    <w:rsid w:val="00AC7A76"/>
    <w:rsid w:val="00AD0F13"/>
    <w:rsid w:val="00AD1802"/>
    <w:rsid w:val="00AD186E"/>
    <w:rsid w:val="00AD1D28"/>
    <w:rsid w:val="00AD1FCB"/>
    <w:rsid w:val="00AD22BB"/>
    <w:rsid w:val="00AD25A5"/>
    <w:rsid w:val="00AD4EDC"/>
    <w:rsid w:val="00AD56B1"/>
    <w:rsid w:val="00AD7707"/>
    <w:rsid w:val="00AE0455"/>
    <w:rsid w:val="00AE0952"/>
    <w:rsid w:val="00AE0DFA"/>
    <w:rsid w:val="00AE22C1"/>
    <w:rsid w:val="00AE2514"/>
    <w:rsid w:val="00AE5869"/>
    <w:rsid w:val="00AE5C6B"/>
    <w:rsid w:val="00AE6FBF"/>
    <w:rsid w:val="00AF014F"/>
    <w:rsid w:val="00AF01B3"/>
    <w:rsid w:val="00AF19C7"/>
    <w:rsid w:val="00AF25E1"/>
    <w:rsid w:val="00AF456D"/>
    <w:rsid w:val="00AF4F3D"/>
    <w:rsid w:val="00AF5239"/>
    <w:rsid w:val="00AF56AF"/>
    <w:rsid w:val="00AF7837"/>
    <w:rsid w:val="00AF793C"/>
    <w:rsid w:val="00AF7963"/>
    <w:rsid w:val="00B00EF9"/>
    <w:rsid w:val="00B00FD4"/>
    <w:rsid w:val="00B02FC3"/>
    <w:rsid w:val="00B0381B"/>
    <w:rsid w:val="00B03852"/>
    <w:rsid w:val="00B04890"/>
    <w:rsid w:val="00B04A50"/>
    <w:rsid w:val="00B0501E"/>
    <w:rsid w:val="00B078B7"/>
    <w:rsid w:val="00B07B1E"/>
    <w:rsid w:val="00B100DF"/>
    <w:rsid w:val="00B10402"/>
    <w:rsid w:val="00B11099"/>
    <w:rsid w:val="00B1200E"/>
    <w:rsid w:val="00B12894"/>
    <w:rsid w:val="00B12E0D"/>
    <w:rsid w:val="00B13187"/>
    <w:rsid w:val="00B141EE"/>
    <w:rsid w:val="00B149B7"/>
    <w:rsid w:val="00B15B44"/>
    <w:rsid w:val="00B15EA1"/>
    <w:rsid w:val="00B166B3"/>
    <w:rsid w:val="00B171BE"/>
    <w:rsid w:val="00B17E20"/>
    <w:rsid w:val="00B2225F"/>
    <w:rsid w:val="00B22944"/>
    <w:rsid w:val="00B22DC0"/>
    <w:rsid w:val="00B22F3D"/>
    <w:rsid w:val="00B22FF9"/>
    <w:rsid w:val="00B23347"/>
    <w:rsid w:val="00B23750"/>
    <w:rsid w:val="00B23A3B"/>
    <w:rsid w:val="00B24201"/>
    <w:rsid w:val="00B24461"/>
    <w:rsid w:val="00B257AF"/>
    <w:rsid w:val="00B2584C"/>
    <w:rsid w:val="00B27D38"/>
    <w:rsid w:val="00B3015E"/>
    <w:rsid w:val="00B30D3C"/>
    <w:rsid w:val="00B30F9F"/>
    <w:rsid w:val="00B31274"/>
    <w:rsid w:val="00B31E95"/>
    <w:rsid w:val="00B327EB"/>
    <w:rsid w:val="00B33799"/>
    <w:rsid w:val="00B34F65"/>
    <w:rsid w:val="00B363A8"/>
    <w:rsid w:val="00B37A3A"/>
    <w:rsid w:val="00B40033"/>
    <w:rsid w:val="00B40BAF"/>
    <w:rsid w:val="00B418B3"/>
    <w:rsid w:val="00B41C4E"/>
    <w:rsid w:val="00B438DC"/>
    <w:rsid w:val="00B43EBC"/>
    <w:rsid w:val="00B44C0D"/>
    <w:rsid w:val="00B44C27"/>
    <w:rsid w:val="00B45132"/>
    <w:rsid w:val="00B45A7D"/>
    <w:rsid w:val="00B470BE"/>
    <w:rsid w:val="00B47122"/>
    <w:rsid w:val="00B4785E"/>
    <w:rsid w:val="00B47A67"/>
    <w:rsid w:val="00B47BE2"/>
    <w:rsid w:val="00B509E3"/>
    <w:rsid w:val="00B52177"/>
    <w:rsid w:val="00B525F0"/>
    <w:rsid w:val="00B528EB"/>
    <w:rsid w:val="00B53380"/>
    <w:rsid w:val="00B534B5"/>
    <w:rsid w:val="00B535F4"/>
    <w:rsid w:val="00B53895"/>
    <w:rsid w:val="00B53997"/>
    <w:rsid w:val="00B53DE3"/>
    <w:rsid w:val="00B53ED3"/>
    <w:rsid w:val="00B5412D"/>
    <w:rsid w:val="00B54925"/>
    <w:rsid w:val="00B56217"/>
    <w:rsid w:val="00B57975"/>
    <w:rsid w:val="00B60CF0"/>
    <w:rsid w:val="00B61436"/>
    <w:rsid w:val="00B61D61"/>
    <w:rsid w:val="00B63A53"/>
    <w:rsid w:val="00B64808"/>
    <w:rsid w:val="00B64D7A"/>
    <w:rsid w:val="00B65F86"/>
    <w:rsid w:val="00B666BC"/>
    <w:rsid w:val="00B666DC"/>
    <w:rsid w:val="00B672DA"/>
    <w:rsid w:val="00B675F5"/>
    <w:rsid w:val="00B67780"/>
    <w:rsid w:val="00B678BE"/>
    <w:rsid w:val="00B701F0"/>
    <w:rsid w:val="00B70948"/>
    <w:rsid w:val="00B70C49"/>
    <w:rsid w:val="00B71829"/>
    <w:rsid w:val="00B722BA"/>
    <w:rsid w:val="00B722C3"/>
    <w:rsid w:val="00B72E00"/>
    <w:rsid w:val="00B7560B"/>
    <w:rsid w:val="00B75843"/>
    <w:rsid w:val="00B76021"/>
    <w:rsid w:val="00B77D13"/>
    <w:rsid w:val="00B801A6"/>
    <w:rsid w:val="00B810B4"/>
    <w:rsid w:val="00B81C33"/>
    <w:rsid w:val="00B81DC8"/>
    <w:rsid w:val="00B81F77"/>
    <w:rsid w:val="00B826BF"/>
    <w:rsid w:val="00B83835"/>
    <w:rsid w:val="00B85281"/>
    <w:rsid w:val="00B85DF8"/>
    <w:rsid w:val="00B85E47"/>
    <w:rsid w:val="00B87E35"/>
    <w:rsid w:val="00B90011"/>
    <w:rsid w:val="00B91097"/>
    <w:rsid w:val="00B92863"/>
    <w:rsid w:val="00B92ED1"/>
    <w:rsid w:val="00B944C3"/>
    <w:rsid w:val="00B95EC6"/>
    <w:rsid w:val="00B9708D"/>
    <w:rsid w:val="00BA08C8"/>
    <w:rsid w:val="00BA231D"/>
    <w:rsid w:val="00BA23CC"/>
    <w:rsid w:val="00BA3EF1"/>
    <w:rsid w:val="00BA45D8"/>
    <w:rsid w:val="00BA5092"/>
    <w:rsid w:val="00BA514A"/>
    <w:rsid w:val="00BA5AC0"/>
    <w:rsid w:val="00BA76D1"/>
    <w:rsid w:val="00BB03D6"/>
    <w:rsid w:val="00BB1459"/>
    <w:rsid w:val="00BB2857"/>
    <w:rsid w:val="00BB3394"/>
    <w:rsid w:val="00BB43CA"/>
    <w:rsid w:val="00BB47DB"/>
    <w:rsid w:val="00BB542D"/>
    <w:rsid w:val="00BB5898"/>
    <w:rsid w:val="00BB5D0F"/>
    <w:rsid w:val="00BB79C9"/>
    <w:rsid w:val="00BB79D5"/>
    <w:rsid w:val="00BC1E4A"/>
    <w:rsid w:val="00BC2ACD"/>
    <w:rsid w:val="00BC2B99"/>
    <w:rsid w:val="00BC34FC"/>
    <w:rsid w:val="00BC39CC"/>
    <w:rsid w:val="00BC3F2E"/>
    <w:rsid w:val="00BC40A1"/>
    <w:rsid w:val="00BC4FAD"/>
    <w:rsid w:val="00BC6AB1"/>
    <w:rsid w:val="00BD0133"/>
    <w:rsid w:val="00BD01BA"/>
    <w:rsid w:val="00BD15DF"/>
    <w:rsid w:val="00BD174F"/>
    <w:rsid w:val="00BD1918"/>
    <w:rsid w:val="00BD396C"/>
    <w:rsid w:val="00BD3ED0"/>
    <w:rsid w:val="00BD3F2B"/>
    <w:rsid w:val="00BD47DD"/>
    <w:rsid w:val="00BD5682"/>
    <w:rsid w:val="00BD59C6"/>
    <w:rsid w:val="00BD697A"/>
    <w:rsid w:val="00BD70E2"/>
    <w:rsid w:val="00BD7439"/>
    <w:rsid w:val="00BD7519"/>
    <w:rsid w:val="00BE33CE"/>
    <w:rsid w:val="00BE3C13"/>
    <w:rsid w:val="00BE5B82"/>
    <w:rsid w:val="00BE7326"/>
    <w:rsid w:val="00BE7802"/>
    <w:rsid w:val="00BF04F9"/>
    <w:rsid w:val="00BF0DAF"/>
    <w:rsid w:val="00BF15BE"/>
    <w:rsid w:val="00BF16A0"/>
    <w:rsid w:val="00BF2BF3"/>
    <w:rsid w:val="00BF4924"/>
    <w:rsid w:val="00C0003B"/>
    <w:rsid w:val="00C02D84"/>
    <w:rsid w:val="00C036D0"/>
    <w:rsid w:val="00C03710"/>
    <w:rsid w:val="00C039F7"/>
    <w:rsid w:val="00C054E7"/>
    <w:rsid w:val="00C05794"/>
    <w:rsid w:val="00C078FB"/>
    <w:rsid w:val="00C11E41"/>
    <w:rsid w:val="00C13B9E"/>
    <w:rsid w:val="00C13DD4"/>
    <w:rsid w:val="00C13EE3"/>
    <w:rsid w:val="00C1400E"/>
    <w:rsid w:val="00C16091"/>
    <w:rsid w:val="00C1786D"/>
    <w:rsid w:val="00C202C2"/>
    <w:rsid w:val="00C229BA"/>
    <w:rsid w:val="00C22C4D"/>
    <w:rsid w:val="00C23414"/>
    <w:rsid w:val="00C23577"/>
    <w:rsid w:val="00C23B1C"/>
    <w:rsid w:val="00C242A4"/>
    <w:rsid w:val="00C243EA"/>
    <w:rsid w:val="00C245AD"/>
    <w:rsid w:val="00C25C21"/>
    <w:rsid w:val="00C27FFD"/>
    <w:rsid w:val="00C30756"/>
    <w:rsid w:val="00C308AD"/>
    <w:rsid w:val="00C311EC"/>
    <w:rsid w:val="00C329A8"/>
    <w:rsid w:val="00C34BD0"/>
    <w:rsid w:val="00C34CF4"/>
    <w:rsid w:val="00C35713"/>
    <w:rsid w:val="00C362E9"/>
    <w:rsid w:val="00C36C0E"/>
    <w:rsid w:val="00C3783F"/>
    <w:rsid w:val="00C40031"/>
    <w:rsid w:val="00C40209"/>
    <w:rsid w:val="00C426DF"/>
    <w:rsid w:val="00C42EC1"/>
    <w:rsid w:val="00C45252"/>
    <w:rsid w:val="00C46054"/>
    <w:rsid w:val="00C46424"/>
    <w:rsid w:val="00C4658F"/>
    <w:rsid w:val="00C473D0"/>
    <w:rsid w:val="00C47E34"/>
    <w:rsid w:val="00C50541"/>
    <w:rsid w:val="00C50CA3"/>
    <w:rsid w:val="00C50D35"/>
    <w:rsid w:val="00C51D84"/>
    <w:rsid w:val="00C51DA8"/>
    <w:rsid w:val="00C52131"/>
    <w:rsid w:val="00C526B5"/>
    <w:rsid w:val="00C52C79"/>
    <w:rsid w:val="00C554D9"/>
    <w:rsid w:val="00C557CC"/>
    <w:rsid w:val="00C566EE"/>
    <w:rsid w:val="00C56DFE"/>
    <w:rsid w:val="00C57916"/>
    <w:rsid w:val="00C61082"/>
    <w:rsid w:val="00C624D2"/>
    <w:rsid w:val="00C62CC0"/>
    <w:rsid w:val="00C640EB"/>
    <w:rsid w:val="00C644A7"/>
    <w:rsid w:val="00C64865"/>
    <w:rsid w:val="00C65300"/>
    <w:rsid w:val="00C66AA0"/>
    <w:rsid w:val="00C702C4"/>
    <w:rsid w:val="00C703C9"/>
    <w:rsid w:val="00C7088D"/>
    <w:rsid w:val="00C70B37"/>
    <w:rsid w:val="00C70BE9"/>
    <w:rsid w:val="00C72A07"/>
    <w:rsid w:val="00C72D31"/>
    <w:rsid w:val="00C73249"/>
    <w:rsid w:val="00C74450"/>
    <w:rsid w:val="00C748B5"/>
    <w:rsid w:val="00C74908"/>
    <w:rsid w:val="00C7549D"/>
    <w:rsid w:val="00C769D3"/>
    <w:rsid w:val="00C7732D"/>
    <w:rsid w:val="00C802B6"/>
    <w:rsid w:val="00C8142B"/>
    <w:rsid w:val="00C824EA"/>
    <w:rsid w:val="00C82D54"/>
    <w:rsid w:val="00C82DC5"/>
    <w:rsid w:val="00C83B07"/>
    <w:rsid w:val="00C83C96"/>
    <w:rsid w:val="00C84301"/>
    <w:rsid w:val="00C85C87"/>
    <w:rsid w:val="00C9009B"/>
    <w:rsid w:val="00C90793"/>
    <w:rsid w:val="00C91D33"/>
    <w:rsid w:val="00C9329D"/>
    <w:rsid w:val="00C93A87"/>
    <w:rsid w:val="00C94B0F"/>
    <w:rsid w:val="00C951A1"/>
    <w:rsid w:val="00C96A09"/>
    <w:rsid w:val="00CA07A7"/>
    <w:rsid w:val="00CA15B9"/>
    <w:rsid w:val="00CA1BCA"/>
    <w:rsid w:val="00CA1D72"/>
    <w:rsid w:val="00CA3413"/>
    <w:rsid w:val="00CA4006"/>
    <w:rsid w:val="00CA4A7C"/>
    <w:rsid w:val="00CA4FEC"/>
    <w:rsid w:val="00CA5EB9"/>
    <w:rsid w:val="00CA625C"/>
    <w:rsid w:val="00CA6350"/>
    <w:rsid w:val="00CB209F"/>
    <w:rsid w:val="00CB2CED"/>
    <w:rsid w:val="00CB3062"/>
    <w:rsid w:val="00CB35F5"/>
    <w:rsid w:val="00CB38BE"/>
    <w:rsid w:val="00CB3A53"/>
    <w:rsid w:val="00CB5084"/>
    <w:rsid w:val="00CB5414"/>
    <w:rsid w:val="00CB5A1F"/>
    <w:rsid w:val="00CB5D21"/>
    <w:rsid w:val="00CB6D22"/>
    <w:rsid w:val="00CB6D3D"/>
    <w:rsid w:val="00CB7FCE"/>
    <w:rsid w:val="00CC16D4"/>
    <w:rsid w:val="00CC2671"/>
    <w:rsid w:val="00CC2BEB"/>
    <w:rsid w:val="00CC3360"/>
    <w:rsid w:val="00CC36EC"/>
    <w:rsid w:val="00CC37CD"/>
    <w:rsid w:val="00CC4279"/>
    <w:rsid w:val="00CC6999"/>
    <w:rsid w:val="00CC6A7A"/>
    <w:rsid w:val="00CC6D47"/>
    <w:rsid w:val="00CC6ED4"/>
    <w:rsid w:val="00CC7130"/>
    <w:rsid w:val="00CC776F"/>
    <w:rsid w:val="00CD1C3B"/>
    <w:rsid w:val="00CD1E6D"/>
    <w:rsid w:val="00CD26C6"/>
    <w:rsid w:val="00CD27E0"/>
    <w:rsid w:val="00CD3BF9"/>
    <w:rsid w:val="00CD41B3"/>
    <w:rsid w:val="00CD4EA9"/>
    <w:rsid w:val="00CD535B"/>
    <w:rsid w:val="00CD6A9B"/>
    <w:rsid w:val="00CD786B"/>
    <w:rsid w:val="00CD7E16"/>
    <w:rsid w:val="00CE0B52"/>
    <w:rsid w:val="00CE1140"/>
    <w:rsid w:val="00CE1CCC"/>
    <w:rsid w:val="00CE24A1"/>
    <w:rsid w:val="00CE3BA2"/>
    <w:rsid w:val="00CE4BF2"/>
    <w:rsid w:val="00CE5088"/>
    <w:rsid w:val="00CE5982"/>
    <w:rsid w:val="00CE5F63"/>
    <w:rsid w:val="00CE654E"/>
    <w:rsid w:val="00CE72D2"/>
    <w:rsid w:val="00CE7307"/>
    <w:rsid w:val="00CF0C71"/>
    <w:rsid w:val="00CF0F14"/>
    <w:rsid w:val="00CF13E1"/>
    <w:rsid w:val="00CF2007"/>
    <w:rsid w:val="00CF2915"/>
    <w:rsid w:val="00CF33F4"/>
    <w:rsid w:val="00CF39BC"/>
    <w:rsid w:val="00CF3FD4"/>
    <w:rsid w:val="00CF4610"/>
    <w:rsid w:val="00CF528B"/>
    <w:rsid w:val="00CF5AB2"/>
    <w:rsid w:val="00CF5F46"/>
    <w:rsid w:val="00CF6038"/>
    <w:rsid w:val="00CF7126"/>
    <w:rsid w:val="00CF7606"/>
    <w:rsid w:val="00D00733"/>
    <w:rsid w:val="00D01106"/>
    <w:rsid w:val="00D018E0"/>
    <w:rsid w:val="00D01B21"/>
    <w:rsid w:val="00D02117"/>
    <w:rsid w:val="00D03EBA"/>
    <w:rsid w:val="00D04C48"/>
    <w:rsid w:val="00D06D5D"/>
    <w:rsid w:val="00D06DF0"/>
    <w:rsid w:val="00D06F89"/>
    <w:rsid w:val="00D075A7"/>
    <w:rsid w:val="00D078CF"/>
    <w:rsid w:val="00D07EC3"/>
    <w:rsid w:val="00D10854"/>
    <w:rsid w:val="00D109D6"/>
    <w:rsid w:val="00D10FD0"/>
    <w:rsid w:val="00D13B49"/>
    <w:rsid w:val="00D14084"/>
    <w:rsid w:val="00D1633B"/>
    <w:rsid w:val="00D16A9F"/>
    <w:rsid w:val="00D16B7C"/>
    <w:rsid w:val="00D17FB0"/>
    <w:rsid w:val="00D21B74"/>
    <w:rsid w:val="00D22396"/>
    <w:rsid w:val="00D22B67"/>
    <w:rsid w:val="00D22C88"/>
    <w:rsid w:val="00D230F8"/>
    <w:rsid w:val="00D234A9"/>
    <w:rsid w:val="00D236D7"/>
    <w:rsid w:val="00D254B2"/>
    <w:rsid w:val="00D25BA7"/>
    <w:rsid w:val="00D25FED"/>
    <w:rsid w:val="00D263A2"/>
    <w:rsid w:val="00D26A40"/>
    <w:rsid w:val="00D271A1"/>
    <w:rsid w:val="00D325A9"/>
    <w:rsid w:val="00D3321B"/>
    <w:rsid w:val="00D33224"/>
    <w:rsid w:val="00D33C8C"/>
    <w:rsid w:val="00D340EB"/>
    <w:rsid w:val="00D353D9"/>
    <w:rsid w:val="00D354C7"/>
    <w:rsid w:val="00D36170"/>
    <w:rsid w:val="00D3690E"/>
    <w:rsid w:val="00D36A7D"/>
    <w:rsid w:val="00D36D48"/>
    <w:rsid w:val="00D3799C"/>
    <w:rsid w:val="00D403A2"/>
    <w:rsid w:val="00D40761"/>
    <w:rsid w:val="00D41D23"/>
    <w:rsid w:val="00D423EA"/>
    <w:rsid w:val="00D43D20"/>
    <w:rsid w:val="00D44065"/>
    <w:rsid w:val="00D44F5E"/>
    <w:rsid w:val="00D45009"/>
    <w:rsid w:val="00D45B91"/>
    <w:rsid w:val="00D464C8"/>
    <w:rsid w:val="00D466B7"/>
    <w:rsid w:val="00D46E6A"/>
    <w:rsid w:val="00D47A39"/>
    <w:rsid w:val="00D50D3A"/>
    <w:rsid w:val="00D50F99"/>
    <w:rsid w:val="00D523AC"/>
    <w:rsid w:val="00D53E07"/>
    <w:rsid w:val="00D53EF9"/>
    <w:rsid w:val="00D54CD5"/>
    <w:rsid w:val="00D55072"/>
    <w:rsid w:val="00D55E7C"/>
    <w:rsid w:val="00D55F16"/>
    <w:rsid w:val="00D57DDF"/>
    <w:rsid w:val="00D605BF"/>
    <w:rsid w:val="00D6199C"/>
    <w:rsid w:val="00D61EDD"/>
    <w:rsid w:val="00D624E0"/>
    <w:rsid w:val="00D63F1A"/>
    <w:rsid w:val="00D646FF"/>
    <w:rsid w:val="00D67E4D"/>
    <w:rsid w:val="00D71359"/>
    <w:rsid w:val="00D71735"/>
    <w:rsid w:val="00D71F4F"/>
    <w:rsid w:val="00D72864"/>
    <w:rsid w:val="00D72FCA"/>
    <w:rsid w:val="00D73345"/>
    <w:rsid w:val="00D74813"/>
    <w:rsid w:val="00D778A2"/>
    <w:rsid w:val="00D77DDE"/>
    <w:rsid w:val="00D77F3B"/>
    <w:rsid w:val="00D81EEA"/>
    <w:rsid w:val="00D8252C"/>
    <w:rsid w:val="00D82DAA"/>
    <w:rsid w:val="00D83352"/>
    <w:rsid w:val="00D833C8"/>
    <w:rsid w:val="00D85FA1"/>
    <w:rsid w:val="00D8681F"/>
    <w:rsid w:val="00D87029"/>
    <w:rsid w:val="00D8737B"/>
    <w:rsid w:val="00D87CA0"/>
    <w:rsid w:val="00D9152E"/>
    <w:rsid w:val="00D91629"/>
    <w:rsid w:val="00D919AF"/>
    <w:rsid w:val="00D92A31"/>
    <w:rsid w:val="00D947A9"/>
    <w:rsid w:val="00D94982"/>
    <w:rsid w:val="00D94CCA"/>
    <w:rsid w:val="00D94F23"/>
    <w:rsid w:val="00D95534"/>
    <w:rsid w:val="00D95D51"/>
    <w:rsid w:val="00D9628F"/>
    <w:rsid w:val="00D96493"/>
    <w:rsid w:val="00D97299"/>
    <w:rsid w:val="00D977D6"/>
    <w:rsid w:val="00DA1E6F"/>
    <w:rsid w:val="00DA427A"/>
    <w:rsid w:val="00DA5298"/>
    <w:rsid w:val="00DA579A"/>
    <w:rsid w:val="00DA59A1"/>
    <w:rsid w:val="00DA5E3F"/>
    <w:rsid w:val="00DA5FE1"/>
    <w:rsid w:val="00DA606A"/>
    <w:rsid w:val="00DA623A"/>
    <w:rsid w:val="00DA6EC5"/>
    <w:rsid w:val="00DB1F13"/>
    <w:rsid w:val="00DB2A53"/>
    <w:rsid w:val="00DB3429"/>
    <w:rsid w:val="00DB490D"/>
    <w:rsid w:val="00DB507E"/>
    <w:rsid w:val="00DB737B"/>
    <w:rsid w:val="00DB7C39"/>
    <w:rsid w:val="00DC01F4"/>
    <w:rsid w:val="00DC028A"/>
    <w:rsid w:val="00DC1265"/>
    <w:rsid w:val="00DC1A76"/>
    <w:rsid w:val="00DC1C1E"/>
    <w:rsid w:val="00DC2645"/>
    <w:rsid w:val="00DC398E"/>
    <w:rsid w:val="00DC4215"/>
    <w:rsid w:val="00DC55BF"/>
    <w:rsid w:val="00DC57F2"/>
    <w:rsid w:val="00DC6DD0"/>
    <w:rsid w:val="00DC7255"/>
    <w:rsid w:val="00DC75E2"/>
    <w:rsid w:val="00DD08EB"/>
    <w:rsid w:val="00DD0FAC"/>
    <w:rsid w:val="00DD1011"/>
    <w:rsid w:val="00DD11C2"/>
    <w:rsid w:val="00DD19AE"/>
    <w:rsid w:val="00DD21BE"/>
    <w:rsid w:val="00DD2909"/>
    <w:rsid w:val="00DD50E4"/>
    <w:rsid w:val="00DD7305"/>
    <w:rsid w:val="00DE109F"/>
    <w:rsid w:val="00DE17F8"/>
    <w:rsid w:val="00DE2596"/>
    <w:rsid w:val="00DE32B8"/>
    <w:rsid w:val="00DE39B9"/>
    <w:rsid w:val="00DE42AE"/>
    <w:rsid w:val="00DE6136"/>
    <w:rsid w:val="00DE662B"/>
    <w:rsid w:val="00DE6E27"/>
    <w:rsid w:val="00DE6E45"/>
    <w:rsid w:val="00DF04BB"/>
    <w:rsid w:val="00DF297A"/>
    <w:rsid w:val="00DF2A70"/>
    <w:rsid w:val="00DF3111"/>
    <w:rsid w:val="00DF31CD"/>
    <w:rsid w:val="00DF404F"/>
    <w:rsid w:val="00DF45DB"/>
    <w:rsid w:val="00DF4915"/>
    <w:rsid w:val="00DF4C61"/>
    <w:rsid w:val="00E00498"/>
    <w:rsid w:val="00E00C97"/>
    <w:rsid w:val="00E01CC1"/>
    <w:rsid w:val="00E02304"/>
    <w:rsid w:val="00E02E26"/>
    <w:rsid w:val="00E054D3"/>
    <w:rsid w:val="00E05616"/>
    <w:rsid w:val="00E0590F"/>
    <w:rsid w:val="00E060F0"/>
    <w:rsid w:val="00E06DB2"/>
    <w:rsid w:val="00E07958"/>
    <w:rsid w:val="00E1039F"/>
    <w:rsid w:val="00E11977"/>
    <w:rsid w:val="00E11BB6"/>
    <w:rsid w:val="00E12949"/>
    <w:rsid w:val="00E140F2"/>
    <w:rsid w:val="00E14337"/>
    <w:rsid w:val="00E144AE"/>
    <w:rsid w:val="00E14A70"/>
    <w:rsid w:val="00E16F7F"/>
    <w:rsid w:val="00E172A9"/>
    <w:rsid w:val="00E17C8F"/>
    <w:rsid w:val="00E2242E"/>
    <w:rsid w:val="00E2500B"/>
    <w:rsid w:val="00E26DCD"/>
    <w:rsid w:val="00E27AA5"/>
    <w:rsid w:val="00E27DCE"/>
    <w:rsid w:val="00E27EA0"/>
    <w:rsid w:val="00E30178"/>
    <w:rsid w:val="00E301BD"/>
    <w:rsid w:val="00E30995"/>
    <w:rsid w:val="00E31102"/>
    <w:rsid w:val="00E3136C"/>
    <w:rsid w:val="00E31968"/>
    <w:rsid w:val="00E31A7A"/>
    <w:rsid w:val="00E31B91"/>
    <w:rsid w:val="00E31D0B"/>
    <w:rsid w:val="00E3206C"/>
    <w:rsid w:val="00E320D6"/>
    <w:rsid w:val="00E323CC"/>
    <w:rsid w:val="00E328BF"/>
    <w:rsid w:val="00E32941"/>
    <w:rsid w:val="00E3320F"/>
    <w:rsid w:val="00E34218"/>
    <w:rsid w:val="00E34841"/>
    <w:rsid w:val="00E35E2C"/>
    <w:rsid w:val="00E36F21"/>
    <w:rsid w:val="00E37C9F"/>
    <w:rsid w:val="00E37F6D"/>
    <w:rsid w:val="00E41882"/>
    <w:rsid w:val="00E42D26"/>
    <w:rsid w:val="00E44759"/>
    <w:rsid w:val="00E4596A"/>
    <w:rsid w:val="00E45B30"/>
    <w:rsid w:val="00E475F2"/>
    <w:rsid w:val="00E476C2"/>
    <w:rsid w:val="00E47A1C"/>
    <w:rsid w:val="00E5028F"/>
    <w:rsid w:val="00E505E8"/>
    <w:rsid w:val="00E50B36"/>
    <w:rsid w:val="00E52A41"/>
    <w:rsid w:val="00E54883"/>
    <w:rsid w:val="00E550FE"/>
    <w:rsid w:val="00E55D98"/>
    <w:rsid w:val="00E560ED"/>
    <w:rsid w:val="00E56B16"/>
    <w:rsid w:val="00E601B1"/>
    <w:rsid w:val="00E60E02"/>
    <w:rsid w:val="00E61B18"/>
    <w:rsid w:val="00E62073"/>
    <w:rsid w:val="00E627A8"/>
    <w:rsid w:val="00E62804"/>
    <w:rsid w:val="00E63D81"/>
    <w:rsid w:val="00E64A02"/>
    <w:rsid w:val="00E65479"/>
    <w:rsid w:val="00E6555A"/>
    <w:rsid w:val="00E65865"/>
    <w:rsid w:val="00E661EE"/>
    <w:rsid w:val="00E6623A"/>
    <w:rsid w:val="00E7077A"/>
    <w:rsid w:val="00E714A4"/>
    <w:rsid w:val="00E7279A"/>
    <w:rsid w:val="00E73488"/>
    <w:rsid w:val="00E73E1F"/>
    <w:rsid w:val="00E74397"/>
    <w:rsid w:val="00E74AB4"/>
    <w:rsid w:val="00E7688B"/>
    <w:rsid w:val="00E76961"/>
    <w:rsid w:val="00E76B7B"/>
    <w:rsid w:val="00E76D6A"/>
    <w:rsid w:val="00E76DB4"/>
    <w:rsid w:val="00E77524"/>
    <w:rsid w:val="00E77AC6"/>
    <w:rsid w:val="00E77F76"/>
    <w:rsid w:val="00E80EE3"/>
    <w:rsid w:val="00E82001"/>
    <w:rsid w:val="00E826DD"/>
    <w:rsid w:val="00E828B6"/>
    <w:rsid w:val="00E82A18"/>
    <w:rsid w:val="00E84A61"/>
    <w:rsid w:val="00E861E9"/>
    <w:rsid w:val="00E86F6C"/>
    <w:rsid w:val="00E9001D"/>
    <w:rsid w:val="00E9006E"/>
    <w:rsid w:val="00E919A7"/>
    <w:rsid w:val="00E91CFF"/>
    <w:rsid w:val="00E920F4"/>
    <w:rsid w:val="00E926CD"/>
    <w:rsid w:val="00E93263"/>
    <w:rsid w:val="00E93D40"/>
    <w:rsid w:val="00E93E8A"/>
    <w:rsid w:val="00E9466F"/>
    <w:rsid w:val="00E95AA8"/>
    <w:rsid w:val="00E96780"/>
    <w:rsid w:val="00E97F63"/>
    <w:rsid w:val="00EA0F7E"/>
    <w:rsid w:val="00EA1A70"/>
    <w:rsid w:val="00EA1A9A"/>
    <w:rsid w:val="00EA1FBB"/>
    <w:rsid w:val="00EA2D91"/>
    <w:rsid w:val="00EA366C"/>
    <w:rsid w:val="00EA48D1"/>
    <w:rsid w:val="00EB0691"/>
    <w:rsid w:val="00EB0B36"/>
    <w:rsid w:val="00EB1556"/>
    <w:rsid w:val="00EB23B6"/>
    <w:rsid w:val="00EB26A9"/>
    <w:rsid w:val="00EB2BC1"/>
    <w:rsid w:val="00EB2D18"/>
    <w:rsid w:val="00EB300C"/>
    <w:rsid w:val="00EB3B13"/>
    <w:rsid w:val="00EB3FB5"/>
    <w:rsid w:val="00EB46B0"/>
    <w:rsid w:val="00EB497E"/>
    <w:rsid w:val="00EB4ED9"/>
    <w:rsid w:val="00EB5086"/>
    <w:rsid w:val="00EB60A3"/>
    <w:rsid w:val="00EB6149"/>
    <w:rsid w:val="00EB7ACB"/>
    <w:rsid w:val="00EB7E88"/>
    <w:rsid w:val="00EC1DAD"/>
    <w:rsid w:val="00EC3C62"/>
    <w:rsid w:val="00EC401C"/>
    <w:rsid w:val="00EC548A"/>
    <w:rsid w:val="00EC5DD8"/>
    <w:rsid w:val="00EC5E2A"/>
    <w:rsid w:val="00EC640D"/>
    <w:rsid w:val="00EC7661"/>
    <w:rsid w:val="00EC7B23"/>
    <w:rsid w:val="00ED0359"/>
    <w:rsid w:val="00ED0F94"/>
    <w:rsid w:val="00ED115E"/>
    <w:rsid w:val="00ED19CD"/>
    <w:rsid w:val="00ED240C"/>
    <w:rsid w:val="00ED3643"/>
    <w:rsid w:val="00ED3990"/>
    <w:rsid w:val="00ED6A5D"/>
    <w:rsid w:val="00ED7020"/>
    <w:rsid w:val="00ED73BB"/>
    <w:rsid w:val="00ED752E"/>
    <w:rsid w:val="00ED7D86"/>
    <w:rsid w:val="00EE0151"/>
    <w:rsid w:val="00EE0E05"/>
    <w:rsid w:val="00EE21B7"/>
    <w:rsid w:val="00EE29B3"/>
    <w:rsid w:val="00EE2CA4"/>
    <w:rsid w:val="00EE342A"/>
    <w:rsid w:val="00EE39FB"/>
    <w:rsid w:val="00EE3AD2"/>
    <w:rsid w:val="00EE5121"/>
    <w:rsid w:val="00EE6F3A"/>
    <w:rsid w:val="00EE7007"/>
    <w:rsid w:val="00EE7DAA"/>
    <w:rsid w:val="00EE7E26"/>
    <w:rsid w:val="00EF02E9"/>
    <w:rsid w:val="00EF0C7D"/>
    <w:rsid w:val="00EF0D95"/>
    <w:rsid w:val="00EF221C"/>
    <w:rsid w:val="00EF2E08"/>
    <w:rsid w:val="00EF33B6"/>
    <w:rsid w:val="00EF42FA"/>
    <w:rsid w:val="00EF4A9E"/>
    <w:rsid w:val="00EF4AC0"/>
    <w:rsid w:val="00EF6A61"/>
    <w:rsid w:val="00F0076C"/>
    <w:rsid w:val="00F011A4"/>
    <w:rsid w:val="00F01A09"/>
    <w:rsid w:val="00F0236E"/>
    <w:rsid w:val="00F02416"/>
    <w:rsid w:val="00F02927"/>
    <w:rsid w:val="00F03725"/>
    <w:rsid w:val="00F048A5"/>
    <w:rsid w:val="00F05195"/>
    <w:rsid w:val="00F05496"/>
    <w:rsid w:val="00F0595B"/>
    <w:rsid w:val="00F05C1C"/>
    <w:rsid w:val="00F06989"/>
    <w:rsid w:val="00F06A83"/>
    <w:rsid w:val="00F06F58"/>
    <w:rsid w:val="00F071B1"/>
    <w:rsid w:val="00F10DA2"/>
    <w:rsid w:val="00F12634"/>
    <w:rsid w:val="00F12B06"/>
    <w:rsid w:val="00F130E1"/>
    <w:rsid w:val="00F13599"/>
    <w:rsid w:val="00F13A5C"/>
    <w:rsid w:val="00F144A4"/>
    <w:rsid w:val="00F1653F"/>
    <w:rsid w:val="00F17B4B"/>
    <w:rsid w:val="00F204D1"/>
    <w:rsid w:val="00F20542"/>
    <w:rsid w:val="00F20774"/>
    <w:rsid w:val="00F2134C"/>
    <w:rsid w:val="00F24325"/>
    <w:rsid w:val="00F24674"/>
    <w:rsid w:val="00F24FC5"/>
    <w:rsid w:val="00F25134"/>
    <w:rsid w:val="00F26099"/>
    <w:rsid w:val="00F26A5E"/>
    <w:rsid w:val="00F306A4"/>
    <w:rsid w:val="00F30F8F"/>
    <w:rsid w:val="00F31945"/>
    <w:rsid w:val="00F31A28"/>
    <w:rsid w:val="00F31E36"/>
    <w:rsid w:val="00F32238"/>
    <w:rsid w:val="00F324BF"/>
    <w:rsid w:val="00F34654"/>
    <w:rsid w:val="00F34B32"/>
    <w:rsid w:val="00F35686"/>
    <w:rsid w:val="00F35815"/>
    <w:rsid w:val="00F35FD7"/>
    <w:rsid w:val="00F3663B"/>
    <w:rsid w:val="00F376DE"/>
    <w:rsid w:val="00F379B1"/>
    <w:rsid w:val="00F40660"/>
    <w:rsid w:val="00F41427"/>
    <w:rsid w:val="00F41D40"/>
    <w:rsid w:val="00F45EA2"/>
    <w:rsid w:val="00F4637A"/>
    <w:rsid w:val="00F467D5"/>
    <w:rsid w:val="00F47364"/>
    <w:rsid w:val="00F47EC6"/>
    <w:rsid w:val="00F51636"/>
    <w:rsid w:val="00F51791"/>
    <w:rsid w:val="00F52A8F"/>
    <w:rsid w:val="00F5302E"/>
    <w:rsid w:val="00F540C7"/>
    <w:rsid w:val="00F56102"/>
    <w:rsid w:val="00F565F5"/>
    <w:rsid w:val="00F56C82"/>
    <w:rsid w:val="00F56D81"/>
    <w:rsid w:val="00F56E49"/>
    <w:rsid w:val="00F606E3"/>
    <w:rsid w:val="00F6087F"/>
    <w:rsid w:val="00F61413"/>
    <w:rsid w:val="00F623EA"/>
    <w:rsid w:val="00F6331D"/>
    <w:rsid w:val="00F654D4"/>
    <w:rsid w:val="00F65810"/>
    <w:rsid w:val="00F65876"/>
    <w:rsid w:val="00F6610B"/>
    <w:rsid w:val="00F7031A"/>
    <w:rsid w:val="00F703EF"/>
    <w:rsid w:val="00F708F1"/>
    <w:rsid w:val="00F70ABF"/>
    <w:rsid w:val="00F71A4E"/>
    <w:rsid w:val="00F71C29"/>
    <w:rsid w:val="00F7238C"/>
    <w:rsid w:val="00F723A3"/>
    <w:rsid w:val="00F72B56"/>
    <w:rsid w:val="00F72ED0"/>
    <w:rsid w:val="00F73152"/>
    <w:rsid w:val="00F73989"/>
    <w:rsid w:val="00F740C3"/>
    <w:rsid w:val="00F747A9"/>
    <w:rsid w:val="00F7585D"/>
    <w:rsid w:val="00F75E32"/>
    <w:rsid w:val="00F80859"/>
    <w:rsid w:val="00F80D0A"/>
    <w:rsid w:val="00F81A20"/>
    <w:rsid w:val="00F837CA"/>
    <w:rsid w:val="00F83832"/>
    <w:rsid w:val="00F86714"/>
    <w:rsid w:val="00F87366"/>
    <w:rsid w:val="00F87665"/>
    <w:rsid w:val="00F87680"/>
    <w:rsid w:val="00F876A7"/>
    <w:rsid w:val="00F906DF"/>
    <w:rsid w:val="00F91D84"/>
    <w:rsid w:val="00F91FD3"/>
    <w:rsid w:val="00F92DB6"/>
    <w:rsid w:val="00F92EC6"/>
    <w:rsid w:val="00F94981"/>
    <w:rsid w:val="00F97622"/>
    <w:rsid w:val="00F97F52"/>
    <w:rsid w:val="00FA0CB6"/>
    <w:rsid w:val="00FA10A8"/>
    <w:rsid w:val="00FA2DE3"/>
    <w:rsid w:val="00FA2F73"/>
    <w:rsid w:val="00FA386D"/>
    <w:rsid w:val="00FA47F0"/>
    <w:rsid w:val="00FA5081"/>
    <w:rsid w:val="00FA5D6E"/>
    <w:rsid w:val="00FA7CC9"/>
    <w:rsid w:val="00FA7D9C"/>
    <w:rsid w:val="00FB004C"/>
    <w:rsid w:val="00FB051A"/>
    <w:rsid w:val="00FB09F2"/>
    <w:rsid w:val="00FB114A"/>
    <w:rsid w:val="00FB1613"/>
    <w:rsid w:val="00FB2D56"/>
    <w:rsid w:val="00FB39D8"/>
    <w:rsid w:val="00FB3F84"/>
    <w:rsid w:val="00FB453D"/>
    <w:rsid w:val="00FB5012"/>
    <w:rsid w:val="00FB6E22"/>
    <w:rsid w:val="00FB7EA4"/>
    <w:rsid w:val="00FC06BA"/>
    <w:rsid w:val="00FC17F8"/>
    <w:rsid w:val="00FC2FE7"/>
    <w:rsid w:val="00FC463E"/>
    <w:rsid w:val="00FC4724"/>
    <w:rsid w:val="00FC68DD"/>
    <w:rsid w:val="00FC70A8"/>
    <w:rsid w:val="00FC7241"/>
    <w:rsid w:val="00FD10C3"/>
    <w:rsid w:val="00FD1E76"/>
    <w:rsid w:val="00FD2787"/>
    <w:rsid w:val="00FE0166"/>
    <w:rsid w:val="00FE05A2"/>
    <w:rsid w:val="00FE1C70"/>
    <w:rsid w:val="00FE297F"/>
    <w:rsid w:val="00FE493C"/>
    <w:rsid w:val="00FE6E5A"/>
    <w:rsid w:val="00FE760D"/>
    <w:rsid w:val="00FF0547"/>
    <w:rsid w:val="00FF0990"/>
    <w:rsid w:val="00FF0A61"/>
    <w:rsid w:val="00FF153F"/>
    <w:rsid w:val="00FF28BF"/>
    <w:rsid w:val="00FF2C86"/>
    <w:rsid w:val="00FF3434"/>
    <w:rsid w:val="00FF439A"/>
    <w:rsid w:val="00FF4D74"/>
    <w:rsid w:val="00FF681A"/>
    <w:rsid w:val="00FF6869"/>
    <w:rsid w:val="00FF68A9"/>
    <w:rsid w:val="00FF6DF3"/>
    <w:rsid w:val="00FF6E55"/>
    <w:rsid w:val="00FF74B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655E5"/>
  <w15:docId w15:val="{242D99D8-9C7A-4835-8D33-8559D4C3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3727"/>
    <w:pPr>
      <w:spacing w:line="360" w:lineRule="auto"/>
      <w:jc w:val="both"/>
    </w:pPr>
    <w:rPr>
      <w:rFonts w:ascii="Times New Roman" w:hAnsi="Times New Roman" w:cs="Times New Roman"/>
      <w:sz w:val="24"/>
      <w:szCs w:val="24"/>
    </w:rPr>
  </w:style>
  <w:style w:type="paragraph" w:styleId="Nadpis1">
    <w:name w:val="heading 1"/>
    <w:basedOn w:val="Normln"/>
    <w:next w:val="Normln"/>
    <w:link w:val="Nadpis1Char"/>
    <w:uiPriority w:val="9"/>
    <w:qFormat/>
    <w:rsid w:val="00171490"/>
    <w:pPr>
      <w:outlineLvl w:val="0"/>
    </w:pPr>
    <w:rPr>
      <w:b/>
      <w:bCs/>
      <w:sz w:val="32"/>
      <w:szCs w:val="32"/>
    </w:rPr>
  </w:style>
  <w:style w:type="paragraph" w:styleId="Nadpis2">
    <w:name w:val="heading 2"/>
    <w:basedOn w:val="Normln"/>
    <w:next w:val="Normln"/>
    <w:link w:val="Nadpis2Char"/>
    <w:uiPriority w:val="9"/>
    <w:unhideWhenUsed/>
    <w:qFormat/>
    <w:rsid w:val="00171490"/>
    <w:pPr>
      <w:outlineLvl w:val="1"/>
    </w:pPr>
    <w:rPr>
      <w:b/>
      <w:bCs/>
      <w:sz w:val="28"/>
      <w:szCs w:val="28"/>
    </w:rPr>
  </w:style>
  <w:style w:type="paragraph" w:styleId="Nadpis3">
    <w:name w:val="heading 3"/>
    <w:basedOn w:val="Nadpis2"/>
    <w:next w:val="Normln"/>
    <w:link w:val="Nadpis3Char"/>
    <w:uiPriority w:val="9"/>
    <w:unhideWhenUsed/>
    <w:qFormat/>
    <w:rsid w:val="002D03E6"/>
    <w:pPr>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72351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2351F"/>
    <w:rPr>
      <w:sz w:val="20"/>
      <w:szCs w:val="20"/>
    </w:rPr>
  </w:style>
  <w:style w:type="character" w:styleId="Znakapoznpodarou">
    <w:name w:val="footnote reference"/>
    <w:basedOn w:val="Standardnpsmoodstavce"/>
    <w:uiPriority w:val="99"/>
    <w:semiHidden/>
    <w:unhideWhenUsed/>
    <w:rsid w:val="0072351F"/>
    <w:rPr>
      <w:vertAlign w:val="superscript"/>
    </w:rPr>
  </w:style>
  <w:style w:type="character" w:styleId="Hypertextovodkaz">
    <w:name w:val="Hyperlink"/>
    <w:basedOn w:val="Standardnpsmoodstavce"/>
    <w:uiPriority w:val="99"/>
    <w:unhideWhenUsed/>
    <w:rsid w:val="00620A27"/>
    <w:rPr>
      <w:color w:val="0000FF"/>
      <w:u w:val="single"/>
    </w:rPr>
  </w:style>
  <w:style w:type="character" w:styleId="Sledovanodkaz">
    <w:name w:val="FollowedHyperlink"/>
    <w:basedOn w:val="Standardnpsmoodstavce"/>
    <w:uiPriority w:val="99"/>
    <w:semiHidden/>
    <w:unhideWhenUsed/>
    <w:rsid w:val="00E2500B"/>
    <w:rPr>
      <w:color w:val="954F72" w:themeColor="followedHyperlink"/>
      <w:u w:val="single"/>
    </w:rPr>
  </w:style>
  <w:style w:type="paragraph" w:styleId="Zhlav">
    <w:name w:val="header"/>
    <w:basedOn w:val="Normln"/>
    <w:link w:val="ZhlavChar"/>
    <w:uiPriority w:val="99"/>
    <w:unhideWhenUsed/>
    <w:rsid w:val="00BF4924"/>
    <w:pPr>
      <w:tabs>
        <w:tab w:val="center" w:pos="4252"/>
        <w:tab w:val="right" w:pos="8504"/>
      </w:tabs>
      <w:spacing w:after="0" w:line="240" w:lineRule="auto"/>
    </w:pPr>
  </w:style>
  <w:style w:type="character" w:customStyle="1" w:styleId="ZhlavChar">
    <w:name w:val="Záhlaví Char"/>
    <w:basedOn w:val="Standardnpsmoodstavce"/>
    <w:link w:val="Zhlav"/>
    <w:uiPriority w:val="99"/>
    <w:rsid w:val="00BF4924"/>
  </w:style>
  <w:style w:type="paragraph" w:styleId="Zpat">
    <w:name w:val="footer"/>
    <w:basedOn w:val="Normln"/>
    <w:link w:val="ZpatChar"/>
    <w:uiPriority w:val="99"/>
    <w:unhideWhenUsed/>
    <w:rsid w:val="00BF4924"/>
    <w:pPr>
      <w:tabs>
        <w:tab w:val="center" w:pos="4252"/>
        <w:tab w:val="right" w:pos="8504"/>
      </w:tabs>
      <w:spacing w:after="0" w:line="240" w:lineRule="auto"/>
    </w:pPr>
  </w:style>
  <w:style w:type="character" w:customStyle="1" w:styleId="ZpatChar">
    <w:name w:val="Zápatí Char"/>
    <w:basedOn w:val="Standardnpsmoodstavce"/>
    <w:link w:val="Zpat"/>
    <w:uiPriority w:val="99"/>
    <w:rsid w:val="00BF4924"/>
  </w:style>
  <w:style w:type="character" w:styleId="Odkaznakoment">
    <w:name w:val="annotation reference"/>
    <w:basedOn w:val="Standardnpsmoodstavce"/>
    <w:uiPriority w:val="99"/>
    <w:semiHidden/>
    <w:unhideWhenUsed/>
    <w:rsid w:val="00CE5088"/>
    <w:rPr>
      <w:sz w:val="16"/>
      <w:szCs w:val="16"/>
    </w:rPr>
  </w:style>
  <w:style w:type="paragraph" w:styleId="Textkomente">
    <w:name w:val="annotation text"/>
    <w:basedOn w:val="Normln"/>
    <w:link w:val="TextkomenteChar"/>
    <w:uiPriority w:val="99"/>
    <w:semiHidden/>
    <w:unhideWhenUsed/>
    <w:rsid w:val="00CE5088"/>
    <w:pPr>
      <w:spacing w:line="240" w:lineRule="auto"/>
    </w:pPr>
    <w:rPr>
      <w:sz w:val="20"/>
      <w:szCs w:val="20"/>
    </w:rPr>
  </w:style>
  <w:style w:type="character" w:customStyle="1" w:styleId="TextkomenteChar">
    <w:name w:val="Text komentáře Char"/>
    <w:basedOn w:val="Standardnpsmoodstavce"/>
    <w:link w:val="Textkomente"/>
    <w:uiPriority w:val="99"/>
    <w:semiHidden/>
    <w:rsid w:val="00CE5088"/>
    <w:rPr>
      <w:sz w:val="20"/>
      <w:szCs w:val="20"/>
    </w:rPr>
  </w:style>
  <w:style w:type="paragraph" w:styleId="Pedmtkomente">
    <w:name w:val="annotation subject"/>
    <w:basedOn w:val="Textkomente"/>
    <w:next w:val="Textkomente"/>
    <w:link w:val="PedmtkomenteChar"/>
    <w:uiPriority w:val="99"/>
    <w:semiHidden/>
    <w:unhideWhenUsed/>
    <w:rsid w:val="00CE5088"/>
    <w:rPr>
      <w:b/>
      <w:bCs/>
    </w:rPr>
  </w:style>
  <w:style w:type="character" w:customStyle="1" w:styleId="PedmtkomenteChar">
    <w:name w:val="Předmět komentáře Char"/>
    <w:basedOn w:val="TextkomenteChar"/>
    <w:link w:val="Pedmtkomente"/>
    <w:uiPriority w:val="99"/>
    <w:semiHidden/>
    <w:rsid w:val="00CE5088"/>
    <w:rPr>
      <w:b/>
      <w:bCs/>
      <w:sz w:val="20"/>
      <w:szCs w:val="20"/>
    </w:rPr>
  </w:style>
  <w:style w:type="paragraph" w:styleId="Textbubliny">
    <w:name w:val="Balloon Text"/>
    <w:basedOn w:val="Normln"/>
    <w:link w:val="TextbublinyChar"/>
    <w:uiPriority w:val="99"/>
    <w:semiHidden/>
    <w:unhideWhenUsed/>
    <w:rsid w:val="00CE50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088"/>
    <w:rPr>
      <w:rFonts w:ascii="Segoe UI" w:hAnsi="Segoe UI" w:cs="Segoe UI"/>
      <w:sz w:val="18"/>
      <w:szCs w:val="18"/>
    </w:rPr>
  </w:style>
  <w:style w:type="character" w:customStyle="1" w:styleId="Nevyeenzmnka1">
    <w:name w:val="Nevyřešená zmínka1"/>
    <w:basedOn w:val="Standardnpsmoodstavce"/>
    <w:uiPriority w:val="99"/>
    <w:semiHidden/>
    <w:unhideWhenUsed/>
    <w:rsid w:val="008614CA"/>
    <w:rPr>
      <w:color w:val="605E5C"/>
      <w:shd w:val="clear" w:color="auto" w:fill="E1DFDD"/>
    </w:rPr>
  </w:style>
  <w:style w:type="character" w:customStyle="1" w:styleId="Nadpis1Char">
    <w:name w:val="Nadpis 1 Char"/>
    <w:basedOn w:val="Standardnpsmoodstavce"/>
    <w:link w:val="Nadpis1"/>
    <w:uiPriority w:val="9"/>
    <w:rsid w:val="00171490"/>
    <w:rPr>
      <w:rFonts w:ascii="Times New Roman" w:hAnsi="Times New Roman" w:cs="Times New Roman"/>
      <w:b/>
      <w:bCs/>
      <w:sz w:val="32"/>
      <w:szCs w:val="32"/>
    </w:rPr>
  </w:style>
  <w:style w:type="character" w:customStyle="1" w:styleId="Nadpis2Char">
    <w:name w:val="Nadpis 2 Char"/>
    <w:basedOn w:val="Standardnpsmoodstavce"/>
    <w:link w:val="Nadpis2"/>
    <w:uiPriority w:val="9"/>
    <w:rsid w:val="00171490"/>
    <w:rPr>
      <w:rFonts w:ascii="Times New Roman" w:hAnsi="Times New Roman" w:cs="Times New Roman"/>
      <w:b/>
      <w:bCs/>
      <w:sz w:val="28"/>
      <w:szCs w:val="28"/>
    </w:rPr>
  </w:style>
  <w:style w:type="character" w:customStyle="1" w:styleId="Nadpis3Char">
    <w:name w:val="Nadpis 3 Char"/>
    <w:basedOn w:val="Standardnpsmoodstavce"/>
    <w:link w:val="Nadpis3"/>
    <w:uiPriority w:val="9"/>
    <w:rsid w:val="002D03E6"/>
    <w:rPr>
      <w:rFonts w:ascii="Times New Roman" w:hAnsi="Times New Roman" w:cs="Times New Roman"/>
      <w:b/>
      <w:bCs/>
      <w:sz w:val="24"/>
      <w:szCs w:val="24"/>
    </w:rPr>
  </w:style>
  <w:style w:type="paragraph" w:styleId="Nadpisobsahu">
    <w:name w:val="TOC Heading"/>
    <w:basedOn w:val="Nadpis1"/>
    <w:next w:val="Normln"/>
    <w:uiPriority w:val="39"/>
    <w:unhideWhenUsed/>
    <w:qFormat/>
    <w:rsid w:val="002038CB"/>
    <w:pPr>
      <w:keepNext/>
      <w:keepLines/>
      <w:spacing w:before="240" w:after="0"/>
      <w:jc w:val="left"/>
      <w:outlineLvl w:val="9"/>
    </w:pPr>
    <w:rPr>
      <w:rFonts w:asciiTheme="majorHAnsi" w:eastAsiaTheme="majorEastAsia" w:hAnsiTheme="majorHAnsi" w:cstheme="majorBidi"/>
      <w:b w:val="0"/>
      <w:bCs w:val="0"/>
      <w:color w:val="2F5496" w:themeColor="accent1" w:themeShade="BF"/>
    </w:rPr>
  </w:style>
  <w:style w:type="paragraph" w:styleId="Obsah1">
    <w:name w:val="toc 1"/>
    <w:basedOn w:val="Normln"/>
    <w:next w:val="Normln"/>
    <w:autoRedefine/>
    <w:uiPriority w:val="39"/>
    <w:unhideWhenUsed/>
    <w:rsid w:val="002038CB"/>
    <w:pPr>
      <w:spacing w:after="100"/>
    </w:pPr>
  </w:style>
  <w:style w:type="paragraph" w:styleId="Obsah2">
    <w:name w:val="toc 2"/>
    <w:basedOn w:val="Normln"/>
    <w:next w:val="Normln"/>
    <w:autoRedefine/>
    <w:uiPriority w:val="39"/>
    <w:unhideWhenUsed/>
    <w:rsid w:val="002038CB"/>
    <w:pPr>
      <w:spacing w:after="100"/>
      <w:ind w:left="220"/>
    </w:pPr>
  </w:style>
  <w:style w:type="paragraph" w:styleId="Obsah3">
    <w:name w:val="toc 3"/>
    <w:basedOn w:val="Normln"/>
    <w:next w:val="Normln"/>
    <w:autoRedefine/>
    <w:uiPriority w:val="39"/>
    <w:unhideWhenUsed/>
    <w:rsid w:val="002038CB"/>
    <w:pPr>
      <w:spacing w:after="100"/>
      <w:ind w:left="440"/>
    </w:pPr>
  </w:style>
  <w:style w:type="paragraph" w:styleId="Bezmezer">
    <w:name w:val="No Spacing"/>
    <w:basedOn w:val="Textpoznpodarou"/>
    <w:uiPriority w:val="1"/>
    <w:qFormat/>
    <w:rsid w:val="005D07F0"/>
  </w:style>
  <w:style w:type="paragraph" w:styleId="Odstavecseseznamem">
    <w:name w:val="List Paragraph"/>
    <w:basedOn w:val="Normln"/>
    <w:uiPriority w:val="34"/>
    <w:qFormat/>
    <w:rsid w:val="001E7A60"/>
    <w:pPr>
      <w:ind w:left="720"/>
      <w:contextualSpacing/>
    </w:pPr>
  </w:style>
  <w:style w:type="character" w:styleId="Nevyeenzmnka">
    <w:name w:val="Unresolved Mention"/>
    <w:basedOn w:val="Standardnpsmoodstavce"/>
    <w:uiPriority w:val="99"/>
    <w:semiHidden/>
    <w:unhideWhenUsed/>
    <w:rsid w:val="000C7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91045">
      <w:bodyDiv w:val="1"/>
      <w:marLeft w:val="0"/>
      <w:marRight w:val="0"/>
      <w:marTop w:val="0"/>
      <w:marBottom w:val="0"/>
      <w:divBdr>
        <w:top w:val="none" w:sz="0" w:space="0" w:color="auto"/>
        <w:left w:val="none" w:sz="0" w:space="0" w:color="auto"/>
        <w:bottom w:val="none" w:sz="0" w:space="0" w:color="auto"/>
        <w:right w:val="none" w:sz="0" w:space="0" w:color="auto"/>
      </w:divBdr>
    </w:div>
    <w:div w:id="149947513">
      <w:bodyDiv w:val="1"/>
      <w:marLeft w:val="0"/>
      <w:marRight w:val="0"/>
      <w:marTop w:val="0"/>
      <w:marBottom w:val="0"/>
      <w:divBdr>
        <w:top w:val="none" w:sz="0" w:space="0" w:color="auto"/>
        <w:left w:val="none" w:sz="0" w:space="0" w:color="auto"/>
        <w:bottom w:val="none" w:sz="0" w:space="0" w:color="auto"/>
        <w:right w:val="none" w:sz="0" w:space="0" w:color="auto"/>
      </w:divBdr>
    </w:div>
    <w:div w:id="1264529269">
      <w:bodyDiv w:val="1"/>
      <w:marLeft w:val="0"/>
      <w:marRight w:val="0"/>
      <w:marTop w:val="0"/>
      <w:marBottom w:val="0"/>
      <w:divBdr>
        <w:top w:val="none" w:sz="0" w:space="0" w:color="auto"/>
        <w:left w:val="none" w:sz="0" w:space="0" w:color="auto"/>
        <w:bottom w:val="none" w:sz="0" w:space="0" w:color="auto"/>
        <w:right w:val="none" w:sz="0" w:space="0" w:color="auto"/>
      </w:divBdr>
    </w:div>
    <w:div w:id="1510019943">
      <w:bodyDiv w:val="1"/>
      <w:marLeft w:val="0"/>
      <w:marRight w:val="0"/>
      <w:marTop w:val="0"/>
      <w:marBottom w:val="0"/>
      <w:divBdr>
        <w:top w:val="none" w:sz="0" w:space="0" w:color="auto"/>
        <w:left w:val="none" w:sz="0" w:space="0" w:color="auto"/>
        <w:bottom w:val="none" w:sz="0" w:space="0" w:color="auto"/>
        <w:right w:val="none" w:sz="0" w:space="0" w:color="auto"/>
      </w:divBdr>
    </w:div>
    <w:div w:id="1961452634">
      <w:bodyDiv w:val="1"/>
      <w:marLeft w:val="0"/>
      <w:marRight w:val="0"/>
      <w:marTop w:val="0"/>
      <w:marBottom w:val="0"/>
      <w:divBdr>
        <w:top w:val="none" w:sz="0" w:space="0" w:color="auto"/>
        <w:left w:val="none" w:sz="0" w:space="0" w:color="auto"/>
        <w:bottom w:val="none" w:sz="0" w:space="0" w:color="auto"/>
        <w:right w:val="none" w:sz="0" w:space="0" w:color="auto"/>
      </w:divBdr>
    </w:div>
    <w:div w:id="198766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atoyuu.hatenablog.jp/entry/reincarnationtruc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3D07C8B939904881AB514622DB182D" ma:contentTypeVersion="2" ma:contentTypeDescription="Vytvoří nový dokument" ma:contentTypeScope="" ma:versionID="95b913acd0d1f50cea321dc91a06c42f">
  <xsd:schema xmlns:xsd="http://www.w3.org/2001/XMLSchema" xmlns:xs="http://www.w3.org/2001/XMLSchema" xmlns:p="http://schemas.microsoft.com/office/2006/metadata/properties" xmlns:ns3="1e00f71b-5165-4f3c-8fb3-1d4624224909" targetNamespace="http://schemas.microsoft.com/office/2006/metadata/properties" ma:root="true" ma:fieldsID="7307e968d8b69ab8fb4b85ee8406556c" ns3:_="">
    <xsd:import namespace="1e00f71b-5165-4f3c-8fb3-1d462422490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0f71b-5165-4f3c-8fb3-1d4624224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XSL" StyleName="ISO 690 – první prvek a datum" Version="1987"/>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6B88D-63B8-4186-BB19-6068B8A0B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0f71b-5165-4f3c-8fb3-1d4624224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3A876-4988-437C-B9E8-A0C248043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407069-ED61-4317-8877-86800469D0E8}">
  <ds:schemaRefs>
    <ds:schemaRef ds:uri="http://schemas.openxmlformats.org/officeDocument/2006/bibliography"/>
  </ds:schemaRefs>
</ds:datastoreItem>
</file>

<file path=customXml/itemProps4.xml><?xml version="1.0" encoding="utf-8"?>
<ds:datastoreItem xmlns:ds="http://schemas.openxmlformats.org/officeDocument/2006/customXml" ds:itemID="{8F0A3188-BFA8-4BB2-A3DE-AB8F55493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49</Pages>
  <Words>11574</Words>
  <Characters>68292</Characters>
  <Application>Microsoft Office Word</Application>
  <DocSecurity>0</DocSecurity>
  <Lines>569</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Kopecky Petr</dc:creator>
  <cp:keywords/>
  <dc:description/>
  <cp:lastModifiedBy>Kopecky Petr</cp:lastModifiedBy>
  <cp:revision>16</cp:revision>
  <cp:lastPrinted>2019-11-26T04:17:00Z</cp:lastPrinted>
  <dcterms:created xsi:type="dcterms:W3CDTF">2020-08-08T10:21:00Z</dcterms:created>
  <dcterms:modified xsi:type="dcterms:W3CDTF">2020-08-13T10:48:00Z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0x010100A23D07C8B939904881AB514622DB182D</vt:lpwstr>
  </property>
</Properties>
</file>