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7B6A" w14:textId="77777777" w:rsidR="00662ACB" w:rsidRDefault="00662ACB" w:rsidP="001928E8">
      <w:pPr>
        <w:tabs>
          <w:tab w:val="left" w:pos="0"/>
          <w:tab w:val="left" w:pos="567"/>
        </w:tabs>
        <w:autoSpaceDE w:val="0"/>
        <w:autoSpaceDN w:val="0"/>
        <w:adjustRightInd w:val="0"/>
        <w:jc w:val="center"/>
        <w:rPr>
          <w:rFonts w:cs="Times New Roman"/>
          <w:b/>
          <w:bCs/>
          <w:sz w:val="28"/>
          <w:szCs w:val="28"/>
        </w:rPr>
      </w:pPr>
      <w:r>
        <w:rPr>
          <w:rFonts w:cs="Times New Roman"/>
          <w:b/>
          <w:bCs/>
          <w:sz w:val="28"/>
          <w:szCs w:val="28"/>
        </w:rPr>
        <w:t>Univerzita Palackého v Olomouci</w:t>
      </w:r>
    </w:p>
    <w:p w14:paraId="17BC72B1" w14:textId="77777777" w:rsidR="00662ACB" w:rsidRDefault="00662ACB" w:rsidP="001928E8">
      <w:pPr>
        <w:tabs>
          <w:tab w:val="left" w:pos="0"/>
          <w:tab w:val="left" w:pos="567"/>
        </w:tabs>
        <w:jc w:val="center"/>
        <w:rPr>
          <w:rFonts w:cs="Times New Roman"/>
          <w:b/>
          <w:bCs/>
          <w:sz w:val="28"/>
          <w:szCs w:val="28"/>
        </w:rPr>
      </w:pPr>
      <w:r>
        <w:rPr>
          <w:rFonts w:cs="Times New Roman"/>
          <w:b/>
          <w:bCs/>
          <w:sz w:val="28"/>
          <w:szCs w:val="28"/>
        </w:rPr>
        <w:t>Právnická fakulta</w:t>
      </w:r>
    </w:p>
    <w:p w14:paraId="3388BA68" w14:textId="77777777" w:rsidR="00662ACB" w:rsidRDefault="00662ACB" w:rsidP="001928E8">
      <w:pPr>
        <w:tabs>
          <w:tab w:val="left" w:pos="0"/>
          <w:tab w:val="left" w:pos="567"/>
        </w:tabs>
        <w:jc w:val="center"/>
        <w:rPr>
          <w:b/>
          <w:bCs/>
        </w:rPr>
      </w:pPr>
    </w:p>
    <w:p w14:paraId="1F63F3E9" w14:textId="77777777" w:rsidR="00662ACB" w:rsidRDefault="00662ACB" w:rsidP="001928E8">
      <w:pPr>
        <w:tabs>
          <w:tab w:val="left" w:pos="0"/>
          <w:tab w:val="left" w:pos="567"/>
        </w:tabs>
        <w:jc w:val="center"/>
        <w:rPr>
          <w:b/>
          <w:bCs/>
        </w:rPr>
      </w:pPr>
    </w:p>
    <w:p w14:paraId="5890FA19" w14:textId="77777777" w:rsidR="00662ACB" w:rsidRDefault="00662ACB" w:rsidP="001928E8">
      <w:pPr>
        <w:tabs>
          <w:tab w:val="left" w:pos="0"/>
          <w:tab w:val="left" w:pos="567"/>
        </w:tabs>
        <w:jc w:val="center"/>
        <w:rPr>
          <w:b/>
          <w:bCs/>
        </w:rPr>
      </w:pPr>
    </w:p>
    <w:p w14:paraId="4CD783B9" w14:textId="77777777" w:rsidR="00662ACB" w:rsidRDefault="00662ACB" w:rsidP="001928E8">
      <w:pPr>
        <w:tabs>
          <w:tab w:val="left" w:pos="0"/>
          <w:tab w:val="left" w:pos="567"/>
        </w:tabs>
        <w:jc w:val="center"/>
        <w:rPr>
          <w:b/>
          <w:bCs/>
        </w:rPr>
      </w:pPr>
    </w:p>
    <w:p w14:paraId="02E5269A" w14:textId="77777777" w:rsidR="00662ACB" w:rsidRDefault="00662ACB" w:rsidP="001928E8">
      <w:pPr>
        <w:tabs>
          <w:tab w:val="left" w:pos="0"/>
          <w:tab w:val="left" w:pos="567"/>
        </w:tabs>
        <w:jc w:val="center"/>
        <w:rPr>
          <w:b/>
          <w:bCs/>
          <w:sz w:val="32"/>
          <w:szCs w:val="32"/>
        </w:rPr>
      </w:pPr>
    </w:p>
    <w:p w14:paraId="2C06A5FB" w14:textId="77777777" w:rsidR="00662ACB" w:rsidRDefault="00662ACB" w:rsidP="001928E8">
      <w:pPr>
        <w:tabs>
          <w:tab w:val="left" w:pos="0"/>
          <w:tab w:val="left" w:pos="567"/>
        </w:tabs>
        <w:jc w:val="center"/>
        <w:rPr>
          <w:rFonts w:cs="Times New Roman"/>
          <w:b/>
          <w:bCs/>
          <w:sz w:val="32"/>
          <w:szCs w:val="32"/>
        </w:rPr>
      </w:pPr>
      <w:r>
        <w:rPr>
          <w:rFonts w:cs="Times New Roman"/>
          <w:b/>
          <w:bCs/>
          <w:sz w:val="32"/>
          <w:szCs w:val="32"/>
        </w:rPr>
        <w:t>Ondřej Žáček</w:t>
      </w:r>
    </w:p>
    <w:p w14:paraId="161A6555" w14:textId="77777777" w:rsidR="00662ACB" w:rsidRDefault="00662ACB" w:rsidP="001928E8">
      <w:pPr>
        <w:tabs>
          <w:tab w:val="left" w:pos="0"/>
          <w:tab w:val="left" w:pos="567"/>
        </w:tabs>
        <w:jc w:val="center"/>
        <w:rPr>
          <w:rFonts w:cs="Times New Roman"/>
          <w:b/>
          <w:bCs/>
          <w:sz w:val="32"/>
          <w:szCs w:val="32"/>
        </w:rPr>
      </w:pPr>
    </w:p>
    <w:p w14:paraId="0DAE1B83" w14:textId="77777777" w:rsidR="00662ACB" w:rsidRDefault="00662ACB" w:rsidP="001928E8">
      <w:pPr>
        <w:tabs>
          <w:tab w:val="left" w:pos="0"/>
          <w:tab w:val="left" w:pos="567"/>
        </w:tabs>
        <w:jc w:val="center"/>
        <w:rPr>
          <w:rFonts w:cs="Times New Roman"/>
          <w:b/>
          <w:bCs/>
        </w:rPr>
      </w:pPr>
      <w:r>
        <w:rPr>
          <w:rFonts w:cs="Times New Roman"/>
          <w:b/>
          <w:sz w:val="32"/>
          <w:szCs w:val="32"/>
        </w:rPr>
        <w:t>Evropské parlamentní volby a teorie voleb druhého řádu mezi lety 2004–2014</w:t>
      </w:r>
    </w:p>
    <w:p w14:paraId="6B623BD1" w14:textId="77777777" w:rsidR="00662ACB" w:rsidRDefault="00662ACB" w:rsidP="001928E8">
      <w:pPr>
        <w:tabs>
          <w:tab w:val="left" w:pos="0"/>
          <w:tab w:val="left" w:pos="567"/>
        </w:tabs>
        <w:jc w:val="center"/>
        <w:rPr>
          <w:rFonts w:cs="Times New Roman"/>
          <w:b/>
          <w:bCs/>
          <w:sz w:val="32"/>
          <w:szCs w:val="32"/>
        </w:rPr>
      </w:pPr>
    </w:p>
    <w:p w14:paraId="329DA8DA" w14:textId="77777777" w:rsidR="00662ACB" w:rsidRDefault="00662ACB" w:rsidP="001928E8">
      <w:pPr>
        <w:tabs>
          <w:tab w:val="left" w:pos="0"/>
          <w:tab w:val="left" w:pos="567"/>
        </w:tabs>
        <w:jc w:val="center"/>
        <w:rPr>
          <w:rFonts w:cs="Times New Roman"/>
          <w:b/>
          <w:bCs/>
          <w:sz w:val="28"/>
          <w:szCs w:val="28"/>
        </w:rPr>
      </w:pPr>
      <w:r>
        <w:rPr>
          <w:rFonts w:cs="Times New Roman"/>
          <w:b/>
          <w:bCs/>
          <w:sz w:val="28"/>
          <w:szCs w:val="28"/>
        </w:rPr>
        <w:t>Diplomová práce</w:t>
      </w:r>
    </w:p>
    <w:p w14:paraId="65638AA2" w14:textId="77777777" w:rsidR="00662ACB" w:rsidRDefault="00662ACB" w:rsidP="001928E8">
      <w:pPr>
        <w:tabs>
          <w:tab w:val="left" w:pos="0"/>
          <w:tab w:val="left" w:pos="567"/>
        </w:tabs>
        <w:jc w:val="center"/>
        <w:rPr>
          <w:rFonts w:cs="Times New Roman"/>
          <w:b/>
          <w:bCs/>
        </w:rPr>
      </w:pPr>
    </w:p>
    <w:p w14:paraId="36CA6815" w14:textId="77777777" w:rsidR="00662ACB" w:rsidRDefault="00662ACB" w:rsidP="001928E8">
      <w:pPr>
        <w:tabs>
          <w:tab w:val="left" w:pos="0"/>
          <w:tab w:val="left" w:pos="567"/>
        </w:tabs>
        <w:jc w:val="center"/>
        <w:rPr>
          <w:rFonts w:cs="Times New Roman"/>
          <w:b/>
          <w:bCs/>
        </w:rPr>
      </w:pPr>
    </w:p>
    <w:p w14:paraId="0E07B171" w14:textId="77777777" w:rsidR="00662ACB" w:rsidRDefault="00662ACB" w:rsidP="001928E8">
      <w:pPr>
        <w:tabs>
          <w:tab w:val="left" w:pos="0"/>
          <w:tab w:val="left" w:pos="567"/>
        </w:tabs>
        <w:jc w:val="center"/>
        <w:rPr>
          <w:rFonts w:cs="Times New Roman"/>
          <w:b/>
          <w:bCs/>
        </w:rPr>
      </w:pPr>
    </w:p>
    <w:p w14:paraId="582EFE49" w14:textId="77777777" w:rsidR="00662ACB" w:rsidRDefault="00662ACB" w:rsidP="001928E8">
      <w:pPr>
        <w:tabs>
          <w:tab w:val="left" w:pos="0"/>
          <w:tab w:val="left" w:pos="567"/>
        </w:tabs>
        <w:jc w:val="center"/>
        <w:rPr>
          <w:rFonts w:cs="Times New Roman"/>
          <w:b/>
          <w:bCs/>
        </w:rPr>
      </w:pPr>
    </w:p>
    <w:p w14:paraId="1DDE263D" w14:textId="77777777" w:rsidR="00662ACB" w:rsidRDefault="00662ACB" w:rsidP="001928E8">
      <w:pPr>
        <w:tabs>
          <w:tab w:val="left" w:pos="0"/>
          <w:tab w:val="left" w:pos="567"/>
        </w:tabs>
        <w:jc w:val="center"/>
        <w:rPr>
          <w:rFonts w:cs="Times New Roman"/>
          <w:b/>
          <w:bCs/>
        </w:rPr>
      </w:pPr>
    </w:p>
    <w:p w14:paraId="6E6DC554" w14:textId="77777777" w:rsidR="00662ACB" w:rsidRDefault="00662ACB" w:rsidP="001928E8">
      <w:pPr>
        <w:tabs>
          <w:tab w:val="left" w:pos="0"/>
          <w:tab w:val="left" w:pos="567"/>
        </w:tabs>
        <w:jc w:val="center"/>
        <w:rPr>
          <w:rFonts w:cs="Times New Roman"/>
          <w:b/>
          <w:bCs/>
        </w:rPr>
      </w:pPr>
    </w:p>
    <w:p w14:paraId="04381930" w14:textId="77777777" w:rsidR="00662ACB" w:rsidRDefault="00662ACB" w:rsidP="001928E8">
      <w:pPr>
        <w:tabs>
          <w:tab w:val="left" w:pos="0"/>
          <w:tab w:val="left" w:pos="567"/>
        </w:tabs>
        <w:jc w:val="center"/>
        <w:rPr>
          <w:rFonts w:cs="Times New Roman"/>
          <w:b/>
          <w:bCs/>
        </w:rPr>
      </w:pPr>
    </w:p>
    <w:p w14:paraId="772AE8AD" w14:textId="77777777" w:rsidR="00662ACB" w:rsidRDefault="00662ACB" w:rsidP="001928E8">
      <w:pPr>
        <w:tabs>
          <w:tab w:val="left" w:pos="0"/>
          <w:tab w:val="left" w:pos="567"/>
        </w:tabs>
        <w:jc w:val="center"/>
        <w:rPr>
          <w:rFonts w:cs="Times New Roman"/>
          <w:b/>
          <w:bCs/>
        </w:rPr>
      </w:pPr>
    </w:p>
    <w:p w14:paraId="442D356D" w14:textId="77777777" w:rsidR="00662ACB" w:rsidRDefault="00662ACB" w:rsidP="001928E8">
      <w:pPr>
        <w:tabs>
          <w:tab w:val="left" w:pos="0"/>
          <w:tab w:val="left" w:pos="567"/>
        </w:tabs>
        <w:jc w:val="center"/>
        <w:rPr>
          <w:rFonts w:cs="Times New Roman"/>
          <w:b/>
          <w:bCs/>
        </w:rPr>
      </w:pPr>
    </w:p>
    <w:p w14:paraId="156764C0" w14:textId="77777777" w:rsidR="00662ACB" w:rsidRDefault="00662ACB" w:rsidP="001928E8">
      <w:pPr>
        <w:tabs>
          <w:tab w:val="left" w:pos="0"/>
          <w:tab w:val="left" w:pos="567"/>
        </w:tabs>
        <w:jc w:val="center"/>
        <w:rPr>
          <w:rFonts w:cs="Times New Roman"/>
          <w:b/>
          <w:bCs/>
        </w:rPr>
      </w:pPr>
    </w:p>
    <w:p w14:paraId="3A90DE89" w14:textId="77777777" w:rsidR="00662ACB" w:rsidRDefault="00662ACB" w:rsidP="001928E8">
      <w:pPr>
        <w:tabs>
          <w:tab w:val="left" w:pos="0"/>
          <w:tab w:val="left" w:pos="567"/>
        </w:tabs>
        <w:jc w:val="center"/>
        <w:rPr>
          <w:rFonts w:cs="Times New Roman"/>
          <w:b/>
          <w:bCs/>
          <w:sz w:val="28"/>
          <w:szCs w:val="28"/>
        </w:rPr>
      </w:pPr>
      <w:r>
        <w:rPr>
          <w:rFonts w:cs="Times New Roman"/>
          <w:b/>
          <w:bCs/>
          <w:sz w:val="28"/>
          <w:szCs w:val="28"/>
        </w:rPr>
        <w:t xml:space="preserve">Olomouc </w:t>
      </w:r>
      <w:r w:rsidR="00020EB5">
        <w:rPr>
          <w:rFonts w:cs="Times New Roman"/>
          <w:b/>
          <w:bCs/>
          <w:sz w:val="28"/>
          <w:szCs w:val="28"/>
        </w:rPr>
        <w:t>2020</w:t>
      </w:r>
    </w:p>
    <w:p w14:paraId="62B5FDDE" w14:textId="77777777" w:rsidR="00662ACB" w:rsidRDefault="00662ACB" w:rsidP="001928E8">
      <w:pPr>
        <w:pStyle w:val="Zkladntext"/>
        <w:tabs>
          <w:tab w:val="left" w:pos="0"/>
          <w:tab w:val="left" w:pos="567"/>
        </w:tabs>
        <w:autoSpaceDE w:val="0"/>
        <w:autoSpaceDN w:val="0"/>
        <w:adjustRightInd w:val="0"/>
        <w:spacing w:line="360" w:lineRule="auto"/>
        <w:jc w:val="center"/>
        <w:rPr>
          <w:rFonts w:cs="Times New Roman"/>
        </w:rPr>
      </w:pPr>
    </w:p>
    <w:p w14:paraId="7AD90E27" w14:textId="77777777" w:rsidR="00662ACB" w:rsidRDefault="00662ACB" w:rsidP="005C6207">
      <w:pPr>
        <w:pStyle w:val="Zkladntext"/>
        <w:tabs>
          <w:tab w:val="left" w:pos="0"/>
          <w:tab w:val="left" w:pos="567"/>
        </w:tabs>
        <w:autoSpaceDE w:val="0"/>
        <w:autoSpaceDN w:val="0"/>
        <w:adjustRightInd w:val="0"/>
        <w:spacing w:line="360" w:lineRule="auto"/>
        <w:rPr>
          <w:rFonts w:cs="Times New Roman"/>
        </w:rPr>
      </w:pPr>
    </w:p>
    <w:p w14:paraId="7400EC92" w14:textId="77777777" w:rsidR="00662ACB" w:rsidRDefault="00662ACB" w:rsidP="005C6207">
      <w:pPr>
        <w:tabs>
          <w:tab w:val="left" w:pos="0"/>
          <w:tab w:val="left" w:pos="567"/>
        </w:tabs>
        <w:rPr>
          <w:szCs w:val="24"/>
        </w:rPr>
      </w:pPr>
    </w:p>
    <w:p w14:paraId="6280875C" w14:textId="77777777" w:rsidR="00662ACB" w:rsidRDefault="00662ACB" w:rsidP="005C6207">
      <w:pPr>
        <w:tabs>
          <w:tab w:val="left" w:pos="0"/>
          <w:tab w:val="left" w:pos="567"/>
        </w:tabs>
        <w:rPr>
          <w:szCs w:val="24"/>
        </w:rPr>
      </w:pPr>
    </w:p>
    <w:p w14:paraId="77D5CB08" w14:textId="77777777" w:rsidR="00662ACB" w:rsidRDefault="00662ACB" w:rsidP="005C6207">
      <w:pPr>
        <w:tabs>
          <w:tab w:val="left" w:pos="0"/>
          <w:tab w:val="left" w:pos="567"/>
        </w:tabs>
        <w:rPr>
          <w:szCs w:val="24"/>
        </w:rPr>
      </w:pPr>
    </w:p>
    <w:p w14:paraId="5FDAE059" w14:textId="77777777" w:rsidR="00662ACB" w:rsidRDefault="00662ACB" w:rsidP="005C6207">
      <w:pPr>
        <w:tabs>
          <w:tab w:val="left" w:pos="0"/>
          <w:tab w:val="left" w:pos="567"/>
        </w:tabs>
        <w:rPr>
          <w:szCs w:val="24"/>
        </w:rPr>
      </w:pPr>
    </w:p>
    <w:p w14:paraId="6ADDACA4" w14:textId="77777777" w:rsidR="00662ACB" w:rsidRDefault="00662ACB" w:rsidP="005C6207">
      <w:pPr>
        <w:tabs>
          <w:tab w:val="left" w:pos="0"/>
          <w:tab w:val="left" w:pos="567"/>
        </w:tabs>
        <w:rPr>
          <w:szCs w:val="24"/>
        </w:rPr>
      </w:pPr>
    </w:p>
    <w:p w14:paraId="55350883" w14:textId="77777777" w:rsidR="00662ACB" w:rsidRDefault="00662ACB" w:rsidP="005C6207">
      <w:pPr>
        <w:tabs>
          <w:tab w:val="left" w:pos="0"/>
          <w:tab w:val="left" w:pos="567"/>
        </w:tabs>
        <w:rPr>
          <w:szCs w:val="24"/>
        </w:rPr>
      </w:pPr>
    </w:p>
    <w:p w14:paraId="6E946A05" w14:textId="77777777" w:rsidR="00662ACB" w:rsidRDefault="00662ACB" w:rsidP="005C6207">
      <w:pPr>
        <w:tabs>
          <w:tab w:val="left" w:pos="0"/>
          <w:tab w:val="left" w:pos="567"/>
        </w:tabs>
        <w:rPr>
          <w:szCs w:val="24"/>
        </w:rPr>
      </w:pPr>
    </w:p>
    <w:p w14:paraId="4EB43940" w14:textId="77777777" w:rsidR="00662ACB" w:rsidRDefault="00662ACB" w:rsidP="005C6207">
      <w:pPr>
        <w:tabs>
          <w:tab w:val="left" w:pos="0"/>
          <w:tab w:val="left" w:pos="567"/>
        </w:tabs>
        <w:rPr>
          <w:szCs w:val="24"/>
        </w:rPr>
      </w:pPr>
    </w:p>
    <w:p w14:paraId="73053AC4" w14:textId="77777777" w:rsidR="00662ACB" w:rsidRDefault="00662ACB" w:rsidP="005C6207">
      <w:pPr>
        <w:tabs>
          <w:tab w:val="left" w:pos="0"/>
          <w:tab w:val="left" w:pos="567"/>
        </w:tabs>
        <w:rPr>
          <w:szCs w:val="24"/>
        </w:rPr>
      </w:pPr>
    </w:p>
    <w:p w14:paraId="2AAC6E56" w14:textId="77777777" w:rsidR="00662ACB" w:rsidRDefault="00662ACB" w:rsidP="005C6207">
      <w:pPr>
        <w:tabs>
          <w:tab w:val="left" w:pos="0"/>
          <w:tab w:val="left" w:pos="567"/>
        </w:tabs>
        <w:rPr>
          <w:szCs w:val="24"/>
        </w:rPr>
      </w:pPr>
    </w:p>
    <w:p w14:paraId="341199E8" w14:textId="77777777" w:rsidR="00662ACB" w:rsidRDefault="00662ACB" w:rsidP="005C6207">
      <w:pPr>
        <w:tabs>
          <w:tab w:val="left" w:pos="0"/>
          <w:tab w:val="left" w:pos="567"/>
        </w:tabs>
        <w:rPr>
          <w:szCs w:val="24"/>
        </w:rPr>
      </w:pPr>
    </w:p>
    <w:p w14:paraId="224A29C2" w14:textId="77777777" w:rsidR="00662ACB" w:rsidRDefault="00662ACB" w:rsidP="005C6207">
      <w:pPr>
        <w:tabs>
          <w:tab w:val="left" w:pos="0"/>
          <w:tab w:val="left" w:pos="567"/>
        </w:tabs>
        <w:rPr>
          <w:szCs w:val="24"/>
        </w:rPr>
      </w:pPr>
    </w:p>
    <w:p w14:paraId="1230AE1A" w14:textId="77777777" w:rsidR="00662ACB" w:rsidRDefault="00662ACB" w:rsidP="005C6207">
      <w:pPr>
        <w:tabs>
          <w:tab w:val="left" w:pos="0"/>
          <w:tab w:val="left" w:pos="567"/>
        </w:tabs>
        <w:rPr>
          <w:szCs w:val="24"/>
        </w:rPr>
      </w:pPr>
    </w:p>
    <w:p w14:paraId="7093DEE1" w14:textId="77777777" w:rsidR="00662ACB" w:rsidRDefault="00662ACB" w:rsidP="005C6207">
      <w:pPr>
        <w:tabs>
          <w:tab w:val="left" w:pos="0"/>
          <w:tab w:val="left" w:pos="567"/>
        </w:tabs>
        <w:rPr>
          <w:szCs w:val="24"/>
        </w:rPr>
      </w:pPr>
    </w:p>
    <w:p w14:paraId="73DA49DB" w14:textId="77777777" w:rsidR="00662ACB" w:rsidRDefault="00662ACB" w:rsidP="005C6207">
      <w:pPr>
        <w:tabs>
          <w:tab w:val="left" w:pos="0"/>
          <w:tab w:val="left" w:pos="567"/>
        </w:tabs>
        <w:rPr>
          <w:szCs w:val="24"/>
        </w:rPr>
      </w:pPr>
    </w:p>
    <w:p w14:paraId="18505AF6" w14:textId="77777777" w:rsidR="00662ACB" w:rsidRDefault="00662ACB" w:rsidP="005C6207">
      <w:pPr>
        <w:tabs>
          <w:tab w:val="left" w:pos="0"/>
          <w:tab w:val="left" w:pos="567"/>
        </w:tabs>
        <w:rPr>
          <w:szCs w:val="24"/>
        </w:rPr>
      </w:pPr>
    </w:p>
    <w:p w14:paraId="5DBE4158" w14:textId="77777777" w:rsidR="00662ACB" w:rsidRDefault="00662ACB" w:rsidP="005C6207">
      <w:pPr>
        <w:tabs>
          <w:tab w:val="left" w:pos="0"/>
          <w:tab w:val="left" w:pos="567"/>
        </w:tabs>
        <w:rPr>
          <w:szCs w:val="24"/>
        </w:rPr>
      </w:pPr>
    </w:p>
    <w:p w14:paraId="66DDACBA" w14:textId="77777777" w:rsidR="00662ACB" w:rsidRDefault="00662ACB" w:rsidP="005C6207">
      <w:pPr>
        <w:tabs>
          <w:tab w:val="left" w:pos="0"/>
          <w:tab w:val="left" w:pos="567"/>
        </w:tabs>
        <w:rPr>
          <w:szCs w:val="24"/>
        </w:rPr>
      </w:pPr>
    </w:p>
    <w:p w14:paraId="61383AA7" w14:textId="77777777" w:rsidR="00662ACB" w:rsidRDefault="00662ACB" w:rsidP="005C6207">
      <w:pPr>
        <w:tabs>
          <w:tab w:val="left" w:pos="0"/>
          <w:tab w:val="left" w:pos="567"/>
        </w:tabs>
        <w:rPr>
          <w:szCs w:val="24"/>
        </w:rPr>
      </w:pPr>
    </w:p>
    <w:p w14:paraId="452F05C3" w14:textId="77777777" w:rsidR="00662ACB" w:rsidRDefault="00662ACB" w:rsidP="005C6207">
      <w:pPr>
        <w:tabs>
          <w:tab w:val="left" w:pos="0"/>
          <w:tab w:val="left" w:pos="567"/>
        </w:tabs>
        <w:rPr>
          <w:szCs w:val="24"/>
        </w:rPr>
      </w:pPr>
    </w:p>
    <w:p w14:paraId="37FCF5AA" w14:textId="77777777" w:rsidR="00662ACB" w:rsidRDefault="00662ACB" w:rsidP="005C6207">
      <w:pPr>
        <w:tabs>
          <w:tab w:val="left" w:pos="0"/>
          <w:tab w:val="left" w:pos="567"/>
        </w:tabs>
        <w:rPr>
          <w:szCs w:val="24"/>
        </w:rPr>
      </w:pPr>
    </w:p>
    <w:p w14:paraId="7E693CD7" w14:textId="77777777" w:rsidR="00662ACB" w:rsidRDefault="00662ACB" w:rsidP="005C6207">
      <w:pPr>
        <w:tabs>
          <w:tab w:val="left" w:pos="0"/>
          <w:tab w:val="left" w:pos="567"/>
        </w:tabs>
        <w:rPr>
          <w:szCs w:val="24"/>
        </w:rPr>
      </w:pPr>
    </w:p>
    <w:p w14:paraId="26500C41" w14:textId="77777777" w:rsidR="00662ACB" w:rsidRDefault="00662ACB" w:rsidP="005C6207">
      <w:pPr>
        <w:tabs>
          <w:tab w:val="left" w:pos="0"/>
          <w:tab w:val="left" w:pos="567"/>
        </w:tabs>
        <w:rPr>
          <w:szCs w:val="24"/>
        </w:rPr>
      </w:pPr>
    </w:p>
    <w:p w14:paraId="67F2CEBC" w14:textId="77777777" w:rsidR="00662ACB" w:rsidRDefault="00662ACB" w:rsidP="005C6207">
      <w:pPr>
        <w:tabs>
          <w:tab w:val="left" w:pos="0"/>
          <w:tab w:val="left" w:pos="567"/>
        </w:tabs>
        <w:rPr>
          <w:szCs w:val="24"/>
        </w:rPr>
      </w:pPr>
    </w:p>
    <w:p w14:paraId="68F1FA2E" w14:textId="77777777" w:rsidR="00662ACB" w:rsidRDefault="00662ACB" w:rsidP="005C6207">
      <w:pPr>
        <w:tabs>
          <w:tab w:val="left" w:pos="0"/>
          <w:tab w:val="left" w:pos="567"/>
        </w:tabs>
        <w:rPr>
          <w:szCs w:val="24"/>
        </w:rPr>
      </w:pPr>
    </w:p>
    <w:p w14:paraId="2617A887" w14:textId="77777777" w:rsidR="00662ACB" w:rsidRDefault="00662ACB" w:rsidP="005C6207">
      <w:pPr>
        <w:tabs>
          <w:tab w:val="left" w:pos="0"/>
          <w:tab w:val="left" w:pos="567"/>
        </w:tabs>
        <w:rPr>
          <w:szCs w:val="24"/>
        </w:rPr>
      </w:pPr>
    </w:p>
    <w:p w14:paraId="74A91982" w14:textId="77777777" w:rsidR="00662ACB" w:rsidRDefault="00662ACB" w:rsidP="005C6207">
      <w:pPr>
        <w:tabs>
          <w:tab w:val="left" w:pos="0"/>
          <w:tab w:val="left" w:pos="567"/>
        </w:tabs>
        <w:rPr>
          <w:szCs w:val="24"/>
        </w:rPr>
      </w:pPr>
    </w:p>
    <w:p w14:paraId="16448199" w14:textId="77777777" w:rsidR="00662ACB" w:rsidRDefault="00662ACB" w:rsidP="005C6207">
      <w:pPr>
        <w:tabs>
          <w:tab w:val="left" w:pos="0"/>
          <w:tab w:val="left" w:pos="567"/>
        </w:tabs>
        <w:rPr>
          <w:szCs w:val="24"/>
        </w:rPr>
      </w:pPr>
    </w:p>
    <w:p w14:paraId="5D2C7750" w14:textId="77777777" w:rsidR="00662ACB" w:rsidRDefault="00662ACB" w:rsidP="005C6207">
      <w:pPr>
        <w:tabs>
          <w:tab w:val="left" w:pos="0"/>
          <w:tab w:val="left" w:pos="567"/>
        </w:tabs>
        <w:rPr>
          <w:szCs w:val="24"/>
        </w:rPr>
      </w:pPr>
    </w:p>
    <w:p w14:paraId="0DEA22C4" w14:textId="77777777" w:rsidR="00662ACB" w:rsidRDefault="00662ACB" w:rsidP="005C6207">
      <w:pPr>
        <w:pStyle w:val="Zkladntext"/>
        <w:tabs>
          <w:tab w:val="left" w:pos="0"/>
          <w:tab w:val="left" w:pos="567"/>
        </w:tabs>
        <w:autoSpaceDE w:val="0"/>
        <w:autoSpaceDN w:val="0"/>
        <w:adjustRightInd w:val="0"/>
        <w:spacing w:line="360" w:lineRule="auto"/>
        <w:rPr>
          <w:rFonts w:cs="Times New Roman"/>
        </w:rPr>
      </w:pPr>
      <w:r>
        <w:rPr>
          <w:rFonts w:cs="Times New Roman"/>
        </w:rPr>
        <w:t xml:space="preserve">„Prohlašuji, že jsem </w:t>
      </w:r>
      <w:r w:rsidR="009B0E1D">
        <w:rPr>
          <w:rFonts w:cs="Times New Roman"/>
        </w:rPr>
        <w:t>diplomovou</w:t>
      </w:r>
      <w:r>
        <w:rPr>
          <w:rFonts w:cs="Times New Roman"/>
        </w:rPr>
        <w:t xml:space="preserve"> práci na téma Evropské parlamentní volby a teorie voleb druhého řádu mezi lety 2004–2014 vypracoval samostatně a citoval jsem všechny použité zdroje.“</w:t>
      </w:r>
    </w:p>
    <w:p w14:paraId="6A445F7D" w14:textId="77777777" w:rsidR="00662ACB" w:rsidRDefault="00662ACB" w:rsidP="005C6207">
      <w:pPr>
        <w:tabs>
          <w:tab w:val="left" w:pos="0"/>
          <w:tab w:val="left" w:pos="567"/>
        </w:tabs>
        <w:rPr>
          <w:rFonts w:cs="Times New Roman"/>
          <w:szCs w:val="24"/>
        </w:rPr>
      </w:pPr>
    </w:p>
    <w:p w14:paraId="5C1037A5" w14:textId="77777777" w:rsidR="00662ACB" w:rsidRDefault="00662ACB" w:rsidP="005C6207">
      <w:pPr>
        <w:tabs>
          <w:tab w:val="left" w:pos="0"/>
          <w:tab w:val="left" w:pos="567"/>
        </w:tabs>
        <w:rPr>
          <w:rFonts w:cs="Times New Roman"/>
          <w:szCs w:val="24"/>
        </w:rPr>
      </w:pPr>
    </w:p>
    <w:p w14:paraId="75338ABB" w14:textId="77777777" w:rsidR="00662ACB" w:rsidRDefault="00662ACB" w:rsidP="005C6207">
      <w:pPr>
        <w:tabs>
          <w:tab w:val="left" w:pos="0"/>
          <w:tab w:val="left" w:pos="567"/>
        </w:tabs>
        <w:rPr>
          <w:rFonts w:cs="Times New Roman"/>
          <w:szCs w:val="24"/>
        </w:rPr>
      </w:pPr>
    </w:p>
    <w:p w14:paraId="555E2750" w14:textId="66B2A655" w:rsidR="00662ACB" w:rsidRDefault="00662ACB" w:rsidP="005C6207">
      <w:pPr>
        <w:tabs>
          <w:tab w:val="left" w:pos="0"/>
          <w:tab w:val="left" w:pos="567"/>
        </w:tabs>
        <w:rPr>
          <w:rFonts w:cs="Times New Roman"/>
          <w:szCs w:val="24"/>
        </w:rPr>
      </w:pPr>
      <w:r>
        <w:rPr>
          <w:rFonts w:cs="Times New Roman"/>
          <w:szCs w:val="24"/>
        </w:rPr>
        <w:t>V Olomouci dne</w:t>
      </w:r>
      <w:r>
        <w:rPr>
          <w:rFonts w:cs="Times New Roman"/>
          <w:szCs w:val="24"/>
        </w:rPr>
        <w:tab/>
      </w:r>
      <w:r w:rsidR="00010A9B">
        <w:rPr>
          <w:rFonts w:cs="Times New Roman"/>
          <w:szCs w:val="24"/>
        </w:rPr>
        <w:t>29.7.2020</w:t>
      </w:r>
      <w:r>
        <w:rPr>
          <w:rFonts w:cs="Times New Roman"/>
          <w:szCs w:val="24"/>
        </w:rPr>
        <w:tab/>
      </w:r>
      <w:r>
        <w:rPr>
          <w:rFonts w:cs="Times New Roman"/>
          <w:szCs w:val="24"/>
        </w:rPr>
        <w:tab/>
      </w:r>
      <w:r>
        <w:rPr>
          <w:rFonts w:cs="Times New Roman"/>
          <w:szCs w:val="24"/>
        </w:rPr>
        <w:tab/>
      </w:r>
      <w:r>
        <w:rPr>
          <w:rFonts w:cs="Times New Roman"/>
          <w:szCs w:val="24"/>
        </w:rPr>
        <w:tab/>
      </w:r>
      <w:r w:rsidR="00B21F4C">
        <w:rPr>
          <w:rFonts w:cs="Times New Roman"/>
          <w:szCs w:val="24"/>
        </w:rPr>
        <w:tab/>
      </w:r>
      <w:r w:rsidR="00B21F4C">
        <w:rPr>
          <w:rFonts w:cs="Times New Roman"/>
          <w:szCs w:val="24"/>
        </w:rPr>
        <w:tab/>
      </w:r>
      <w:r>
        <w:rPr>
          <w:rFonts w:cs="Times New Roman"/>
          <w:szCs w:val="24"/>
        </w:rPr>
        <w:t>…………………………………</w:t>
      </w:r>
      <w:r w:rsidR="00064C77">
        <w:rPr>
          <w:rFonts w:cs="Times New Roman"/>
          <w:szCs w:val="24"/>
        </w:rPr>
        <w:t>…</w:t>
      </w:r>
    </w:p>
    <w:p w14:paraId="1816F9D0" w14:textId="27D7302E" w:rsidR="00662ACB" w:rsidRPr="00662ACB" w:rsidRDefault="00064C77" w:rsidP="005C6207">
      <w:pPr>
        <w:tabs>
          <w:tab w:val="left" w:pos="0"/>
          <w:tab w:val="left" w:pos="567"/>
        </w:tabs>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B21F4C">
        <w:rPr>
          <w:rFonts w:cs="Times New Roman"/>
          <w:szCs w:val="24"/>
        </w:rPr>
        <w:tab/>
      </w:r>
      <w:r w:rsidR="00662ACB">
        <w:rPr>
          <w:rFonts w:cs="Times New Roman"/>
          <w:szCs w:val="24"/>
        </w:rPr>
        <w:t xml:space="preserve">    </w:t>
      </w:r>
      <w:r>
        <w:rPr>
          <w:rFonts w:cs="Times New Roman"/>
          <w:szCs w:val="24"/>
        </w:rPr>
        <w:t>Bc.</w:t>
      </w:r>
      <w:r w:rsidR="00662ACB">
        <w:rPr>
          <w:rFonts w:cs="Times New Roman"/>
          <w:szCs w:val="24"/>
        </w:rPr>
        <w:t xml:space="preserve"> Ondřej Žáček</w:t>
      </w:r>
    </w:p>
    <w:p w14:paraId="447A5A8F" w14:textId="77777777" w:rsidR="00662ACB" w:rsidRDefault="00662ACB" w:rsidP="005C6207">
      <w:pPr>
        <w:tabs>
          <w:tab w:val="left" w:pos="0"/>
          <w:tab w:val="left" w:pos="567"/>
        </w:tabs>
        <w:rPr>
          <w:rFonts w:cs="Times New Roman"/>
          <w:b/>
          <w:szCs w:val="24"/>
        </w:rPr>
      </w:pPr>
    </w:p>
    <w:p w14:paraId="24F0EA0E" w14:textId="77777777" w:rsidR="00662ACB" w:rsidRDefault="00662ACB" w:rsidP="005C6207">
      <w:pPr>
        <w:tabs>
          <w:tab w:val="left" w:pos="0"/>
          <w:tab w:val="left" w:pos="567"/>
        </w:tabs>
        <w:rPr>
          <w:rFonts w:cs="Times New Roman"/>
          <w:b/>
          <w:szCs w:val="24"/>
        </w:rPr>
      </w:pPr>
    </w:p>
    <w:p w14:paraId="494FE736" w14:textId="77777777" w:rsidR="00662ACB" w:rsidRDefault="00662ACB" w:rsidP="005C6207">
      <w:pPr>
        <w:tabs>
          <w:tab w:val="left" w:pos="0"/>
          <w:tab w:val="left" w:pos="567"/>
        </w:tabs>
        <w:rPr>
          <w:rFonts w:cs="Times New Roman"/>
          <w:b/>
          <w:szCs w:val="24"/>
        </w:rPr>
      </w:pPr>
    </w:p>
    <w:p w14:paraId="1965F170" w14:textId="77777777" w:rsidR="00662ACB" w:rsidRDefault="00662ACB" w:rsidP="005C6207">
      <w:pPr>
        <w:tabs>
          <w:tab w:val="left" w:pos="0"/>
          <w:tab w:val="left" w:pos="567"/>
        </w:tabs>
        <w:rPr>
          <w:rFonts w:cs="Times New Roman"/>
          <w:b/>
          <w:szCs w:val="24"/>
        </w:rPr>
      </w:pPr>
    </w:p>
    <w:p w14:paraId="76EC21F6" w14:textId="77777777" w:rsidR="00662ACB" w:rsidRDefault="00662ACB" w:rsidP="005C6207">
      <w:pPr>
        <w:tabs>
          <w:tab w:val="left" w:pos="0"/>
          <w:tab w:val="left" w:pos="567"/>
        </w:tabs>
        <w:rPr>
          <w:rFonts w:cs="Times New Roman"/>
          <w:b/>
          <w:szCs w:val="24"/>
        </w:rPr>
      </w:pPr>
    </w:p>
    <w:p w14:paraId="5BDFD71F" w14:textId="77777777" w:rsidR="00662ACB" w:rsidRDefault="00662ACB" w:rsidP="005C6207">
      <w:pPr>
        <w:tabs>
          <w:tab w:val="left" w:pos="0"/>
          <w:tab w:val="left" w:pos="567"/>
        </w:tabs>
        <w:rPr>
          <w:rFonts w:cs="Times New Roman"/>
          <w:b/>
          <w:szCs w:val="24"/>
        </w:rPr>
      </w:pPr>
    </w:p>
    <w:p w14:paraId="354CAABC" w14:textId="77777777" w:rsidR="00662ACB" w:rsidRDefault="00662ACB" w:rsidP="005C6207">
      <w:pPr>
        <w:tabs>
          <w:tab w:val="left" w:pos="0"/>
          <w:tab w:val="left" w:pos="567"/>
        </w:tabs>
        <w:rPr>
          <w:rFonts w:cs="Times New Roman"/>
          <w:b/>
          <w:szCs w:val="24"/>
        </w:rPr>
      </w:pPr>
    </w:p>
    <w:p w14:paraId="593ECC68" w14:textId="77777777" w:rsidR="00662ACB" w:rsidRDefault="00662ACB" w:rsidP="005C6207">
      <w:pPr>
        <w:tabs>
          <w:tab w:val="left" w:pos="0"/>
          <w:tab w:val="left" w:pos="567"/>
        </w:tabs>
        <w:rPr>
          <w:rFonts w:cs="Times New Roman"/>
          <w:b/>
          <w:szCs w:val="24"/>
        </w:rPr>
      </w:pPr>
    </w:p>
    <w:p w14:paraId="59349104" w14:textId="77777777" w:rsidR="00662ACB" w:rsidRDefault="00662ACB" w:rsidP="005C6207">
      <w:pPr>
        <w:tabs>
          <w:tab w:val="left" w:pos="0"/>
          <w:tab w:val="left" w:pos="567"/>
        </w:tabs>
        <w:rPr>
          <w:rFonts w:cs="Times New Roman"/>
          <w:b/>
          <w:szCs w:val="24"/>
        </w:rPr>
      </w:pPr>
    </w:p>
    <w:p w14:paraId="50AC1B1F" w14:textId="77777777" w:rsidR="00662ACB" w:rsidRDefault="00662ACB" w:rsidP="005C6207">
      <w:pPr>
        <w:tabs>
          <w:tab w:val="left" w:pos="0"/>
          <w:tab w:val="left" w:pos="567"/>
        </w:tabs>
        <w:rPr>
          <w:rFonts w:cs="Times New Roman"/>
          <w:b/>
          <w:szCs w:val="24"/>
        </w:rPr>
      </w:pPr>
    </w:p>
    <w:p w14:paraId="759957D7" w14:textId="77777777" w:rsidR="00662ACB" w:rsidRDefault="00662ACB" w:rsidP="005C6207">
      <w:pPr>
        <w:tabs>
          <w:tab w:val="left" w:pos="0"/>
          <w:tab w:val="left" w:pos="567"/>
        </w:tabs>
        <w:rPr>
          <w:rFonts w:cs="Times New Roman"/>
          <w:b/>
          <w:szCs w:val="24"/>
        </w:rPr>
      </w:pPr>
    </w:p>
    <w:p w14:paraId="16CBBC4F" w14:textId="77777777" w:rsidR="00662ACB" w:rsidRDefault="00662ACB" w:rsidP="005C6207">
      <w:pPr>
        <w:tabs>
          <w:tab w:val="left" w:pos="0"/>
          <w:tab w:val="left" w:pos="567"/>
        </w:tabs>
        <w:rPr>
          <w:rFonts w:cs="Times New Roman"/>
          <w:b/>
          <w:szCs w:val="24"/>
        </w:rPr>
      </w:pPr>
    </w:p>
    <w:p w14:paraId="2103D714" w14:textId="77777777" w:rsidR="00662ACB" w:rsidRDefault="00662ACB" w:rsidP="005C6207">
      <w:pPr>
        <w:tabs>
          <w:tab w:val="left" w:pos="0"/>
          <w:tab w:val="left" w:pos="567"/>
        </w:tabs>
        <w:rPr>
          <w:rFonts w:cs="Times New Roman"/>
          <w:b/>
          <w:szCs w:val="24"/>
        </w:rPr>
      </w:pPr>
    </w:p>
    <w:p w14:paraId="2B5ECC78" w14:textId="77777777" w:rsidR="00662ACB" w:rsidRDefault="00662ACB" w:rsidP="005C6207">
      <w:pPr>
        <w:tabs>
          <w:tab w:val="left" w:pos="0"/>
          <w:tab w:val="left" w:pos="567"/>
        </w:tabs>
        <w:rPr>
          <w:rFonts w:cs="Times New Roman"/>
          <w:b/>
          <w:szCs w:val="24"/>
        </w:rPr>
      </w:pPr>
    </w:p>
    <w:p w14:paraId="6ED6E5E4" w14:textId="77777777" w:rsidR="00662ACB" w:rsidRDefault="00662ACB" w:rsidP="005C6207">
      <w:pPr>
        <w:tabs>
          <w:tab w:val="left" w:pos="0"/>
          <w:tab w:val="left" w:pos="567"/>
        </w:tabs>
        <w:rPr>
          <w:rFonts w:cs="Times New Roman"/>
          <w:b/>
          <w:szCs w:val="24"/>
        </w:rPr>
      </w:pPr>
    </w:p>
    <w:p w14:paraId="453E54EA" w14:textId="77777777" w:rsidR="00662ACB" w:rsidRDefault="00662ACB" w:rsidP="005C6207">
      <w:pPr>
        <w:tabs>
          <w:tab w:val="left" w:pos="0"/>
          <w:tab w:val="left" w:pos="567"/>
        </w:tabs>
        <w:rPr>
          <w:rFonts w:cs="Times New Roman"/>
          <w:b/>
          <w:szCs w:val="24"/>
        </w:rPr>
      </w:pPr>
    </w:p>
    <w:p w14:paraId="034C5CDE" w14:textId="77777777" w:rsidR="00662ACB" w:rsidRDefault="00662ACB" w:rsidP="005C6207">
      <w:pPr>
        <w:tabs>
          <w:tab w:val="left" w:pos="0"/>
          <w:tab w:val="left" w:pos="567"/>
        </w:tabs>
        <w:rPr>
          <w:rFonts w:cs="Times New Roman"/>
          <w:b/>
          <w:szCs w:val="24"/>
        </w:rPr>
      </w:pPr>
    </w:p>
    <w:p w14:paraId="23936B8B" w14:textId="77777777" w:rsidR="00662ACB" w:rsidRDefault="00662ACB" w:rsidP="005C6207">
      <w:pPr>
        <w:tabs>
          <w:tab w:val="left" w:pos="0"/>
          <w:tab w:val="left" w:pos="567"/>
        </w:tabs>
        <w:rPr>
          <w:rFonts w:cs="Times New Roman"/>
          <w:b/>
          <w:szCs w:val="24"/>
        </w:rPr>
      </w:pPr>
    </w:p>
    <w:p w14:paraId="6991847E" w14:textId="77777777" w:rsidR="00662ACB" w:rsidRDefault="00662ACB" w:rsidP="005C6207">
      <w:pPr>
        <w:tabs>
          <w:tab w:val="left" w:pos="0"/>
          <w:tab w:val="left" w:pos="567"/>
        </w:tabs>
        <w:rPr>
          <w:rFonts w:cs="Times New Roman"/>
          <w:b/>
          <w:szCs w:val="24"/>
        </w:rPr>
      </w:pPr>
    </w:p>
    <w:p w14:paraId="0E94D42E" w14:textId="77777777" w:rsidR="00662ACB" w:rsidRDefault="00662ACB" w:rsidP="005C6207">
      <w:pPr>
        <w:tabs>
          <w:tab w:val="left" w:pos="0"/>
          <w:tab w:val="left" w:pos="567"/>
        </w:tabs>
        <w:rPr>
          <w:rFonts w:cs="Times New Roman"/>
          <w:b/>
          <w:szCs w:val="24"/>
        </w:rPr>
      </w:pPr>
    </w:p>
    <w:p w14:paraId="7E9CAC98" w14:textId="77777777" w:rsidR="00662ACB" w:rsidRDefault="00662ACB" w:rsidP="005C6207">
      <w:pPr>
        <w:tabs>
          <w:tab w:val="left" w:pos="0"/>
          <w:tab w:val="left" w:pos="567"/>
        </w:tabs>
        <w:rPr>
          <w:rFonts w:cs="Times New Roman"/>
          <w:b/>
          <w:szCs w:val="24"/>
        </w:rPr>
      </w:pPr>
    </w:p>
    <w:p w14:paraId="5B9632C9" w14:textId="77777777" w:rsidR="00662ACB" w:rsidRDefault="00662ACB" w:rsidP="005C6207">
      <w:pPr>
        <w:tabs>
          <w:tab w:val="left" w:pos="0"/>
          <w:tab w:val="left" w:pos="567"/>
        </w:tabs>
        <w:rPr>
          <w:rFonts w:cs="Times New Roman"/>
          <w:b/>
          <w:szCs w:val="24"/>
        </w:rPr>
      </w:pPr>
    </w:p>
    <w:p w14:paraId="2C2734B1" w14:textId="77777777" w:rsidR="00662ACB" w:rsidRDefault="00662ACB" w:rsidP="005C6207">
      <w:pPr>
        <w:tabs>
          <w:tab w:val="left" w:pos="0"/>
          <w:tab w:val="left" w:pos="567"/>
        </w:tabs>
        <w:rPr>
          <w:rFonts w:cs="Times New Roman"/>
          <w:b/>
          <w:szCs w:val="24"/>
        </w:rPr>
      </w:pPr>
    </w:p>
    <w:p w14:paraId="771D44D0" w14:textId="77777777" w:rsidR="00662ACB" w:rsidRDefault="00662ACB" w:rsidP="005C6207">
      <w:pPr>
        <w:tabs>
          <w:tab w:val="left" w:pos="0"/>
          <w:tab w:val="left" w:pos="567"/>
        </w:tabs>
        <w:rPr>
          <w:rFonts w:cs="Times New Roman"/>
          <w:b/>
          <w:szCs w:val="24"/>
        </w:rPr>
      </w:pPr>
    </w:p>
    <w:p w14:paraId="38E5C996" w14:textId="77777777" w:rsidR="00662ACB" w:rsidRDefault="00662ACB" w:rsidP="005C6207">
      <w:pPr>
        <w:tabs>
          <w:tab w:val="left" w:pos="0"/>
          <w:tab w:val="left" w:pos="567"/>
        </w:tabs>
        <w:rPr>
          <w:rFonts w:cs="Times New Roman"/>
          <w:b/>
          <w:szCs w:val="24"/>
        </w:rPr>
      </w:pPr>
    </w:p>
    <w:p w14:paraId="62735A3B" w14:textId="77777777" w:rsidR="00662ACB" w:rsidRDefault="00662ACB" w:rsidP="005C6207">
      <w:pPr>
        <w:tabs>
          <w:tab w:val="left" w:pos="0"/>
          <w:tab w:val="left" w:pos="567"/>
        </w:tabs>
        <w:rPr>
          <w:rFonts w:cs="Times New Roman"/>
          <w:b/>
          <w:szCs w:val="24"/>
        </w:rPr>
      </w:pPr>
    </w:p>
    <w:p w14:paraId="7E5961FF" w14:textId="1AEA2B30" w:rsidR="00662ACB" w:rsidRDefault="00662ACB" w:rsidP="005C6207">
      <w:pPr>
        <w:tabs>
          <w:tab w:val="left" w:pos="0"/>
          <w:tab w:val="left" w:pos="567"/>
        </w:tabs>
        <w:rPr>
          <w:rFonts w:cs="Times New Roman"/>
          <w:b/>
          <w:szCs w:val="24"/>
        </w:rPr>
      </w:pPr>
    </w:p>
    <w:p w14:paraId="24878EB4" w14:textId="77777777" w:rsidR="00066706" w:rsidRDefault="00066706" w:rsidP="005C6207">
      <w:pPr>
        <w:tabs>
          <w:tab w:val="left" w:pos="0"/>
          <w:tab w:val="left" w:pos="567"/>
        </w:tabs>
        <w:rPr>
          <w:rFonts w:cs="Times New Roman"/>
          <w:b/>
          <w:szCs w:val="24"/>
        </w:rPr>
      </w:pPr>
    </w:p>
    <w:p w14:paraId="24DB24C5" w14:textId="77777777" w:rsidR="00662ACB" w:rsidRDefault="00662ACB" w:rsidP="005C6207">
      <w:pPr>
        <w:tabs>
          <w:tab w:val="left" w:pos="0"/>
          <w:tab w:val="left" w:pos="567"/>
        </w:tabs>
        <w:rPr>
          <w:rFonts w:cs="Times New Roman"/>
          <w:b/>
          <w:szCs w:val="24"/>
        </w:rPr>
      </w:pPr>
    </w:p>
    <w:p w14:paraId="5797A176" w14:textId="77777777" w:rsidR="00662ACB" w:rsidRDefault="00662ACB" w:rsidP="005C6207">
      <w:pPr>
        <w:tabs>
          <w:tab w:val="left" w:pos="0"/>
          <w:tab w:val="left" w:pos="567"/>
        </w:tabs>
        <w:rPr>
          <w:rFonts w:cs="Times New Roman"/>
          <w:b/>
          <w:szCs w:val="24"/>
        </w:rPr>
      </w:pPr>
    </w:p>
    <w:p w14:paraId="6F1A239A" w14:textId="554A8AC5" w:rsidR="00662ACB" w:rsidRDefault="00662ACB" w:rsidP="005C6207">
      <w:pPr>
        <w:tabs>
          <w:tab w:val="left" w:pos="0"/>
          <w:tab w:val="left" w:pos="567"/>
        </w:tabs>
        <w:rPr>
          <w:rFonts w:cs="Times New Roman"/>
          <w:b/>
          <w:szCs w:val="24"/>
        </w:rPr>
      </w:pPr>
      <w:r>
        <w:rPr>
          <w:rFonts w:cs="Times New Roman"/>
          <w:b/>
          <w:szCs w:val="24"/>
        </w:rPr>
        <w:t>Poděkování</w:t>
      </w:r>
    </w:p>
    <w:p w14:paraId="58D4AED3" w14:textId="1A8BD605" w:rsidR="00662ACB" w:rsidRPr="00066706" w:rsidRDefault="00066706" w:rsidP="005C6207">
      <w:pPr>
        <w:tabs>
          <w:tab w:val="left" w:pos="0"/>
          <w:tab w:val="left" w:pos="567"/>
        </w:tabs>
        <w:rPr>
          <w:rFonts w:cs="Times New Roman"/>
          <w:bCs/>
          <w:szCs w:val="24"/>
        </w:rPr>
      </w:pPr>
      <w:r>
        <w:rPr>
          <w:rFonts w:cs="Times New Roman"/>
          <w:bCs/>
          <w:szCs w:val="24"/>
        </w:rPr>
        <w:t xml:space="preserve">Na tomto místě bych rád poděkoval doc. PhDr. Vlastimilu Fialovi, CSc. za odborné vedení a užitečné rady, které mi během této tvůrčí činnosti poskytl. Touto cestou bych  chtěl poděkovat také Mgr. Davidu </w:t>
      </w:r>
      <w:proofErr w:type="spellStart"/>
      <w:r>
        <w:rPr>
          <w:rFonts w:cs="Times New Roman"/>
          <w:bCs/>
          <w:szCs w:val="24"/>
        </w:rPr>
        <w:t>Lopaurovi</w:t>
      </w:r>
      <w:proofErr w:type="spellEnd"/>
      <w:r>
        <w:rPr>
          <w:rFonts w:cs="Times New Roman"/>
          <w:bCs/>
          <w:szCs w:val="24"/>
        </w:rPr>
        <w:t xml:space="preserve"> za celkovou korekturu mé diplomové práce.</w:t>
      </w:r>
    </w:p>
    <w:sdt>
      <w:sdtPr>
        <w:rPr>
          <w:rFonts w:ascii="Times New Roman" w:eastAsiaTheme="minorHAnsi" w:hAnsi="Times New Roman" w:cstheme="minorBidi"/>
          <w:b w:val="0"/>
          <w:bCs w:val="0"/>
          <w:color w:val="auto"/>
          <w:sz w:val="24"/>
          <w:szCs w:val="22"/>
          <w:lang w:eastAsia="en-US"/>
        </w:rPr>
        <w:id w:val="1987892947"/>
        <w:docPartObj>
          <w:docPartGallery w:val="Table of Contents"/>
          <w:docPartUnique/>
        </w:docPartObj>
      </w:sdtPr>
      <w:sdtEndPr/>
      <w:sdtContent>
        <w:p w14:paraId="7243B36F" w14:textId="77777777" w:rsidR="00662ACB" w:rsidRDefault="00662ACB" w:rsidP="005C6207">
          <w:pPr>
            <w:pStyle w:val="Nadpisobsahu"/>
            <w:tabs>
              <w:tab w:val="left" w:pos="0"/>
              <w:tab w:val="left" w:pos="567"/>
            </w:tabs>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Obsah</w:t>
          </w:r>
        </w:p>
        <w:p w14:paraId="129BDADF" w14:textId="79328AA1" w:rsidR="00070C7D" w:rsidRDefault="00662ACB">
          <w:pPr>
            <w:pStyle w:val="Obsah1"/>
            <w:tabs>
              <w:tab w:val="righ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9181715" w:history="1">
            <w:r w:rsidR="00070C7D" w:rsidRPr="002F0321">
              <w:rPr>
                <w:rStyle w:val="Hypertextovodkaz"/>
                <w:noProof/>
              </w:rPr>
              <w:t>Úvod</w:t>
            </w:r>
            <w:r w:rsidR="00070C7D">
              <w:rPr>
                <w:noProof/>
                <w:webHidden/>
              </w:rPr>
              <w:tab/>
            </w:r>
            <w:r w:rsidR="00070C7D">
              <w:rPr>
                <w:noProof/>
                <w:webHidden/>
              </w:rPr>
              <w:fldChar w:fldCharType="begin"/>
            </w:r>
            <w:r w:rsidR="00070C7D">
              <w:rPr>
                <w:noProof/>
                <w:webHidden/>
              </w:rPr>
              <w:instrText xml:space="preserve"> PAGEREF _Toc49181715 \h </w:instrText>
            </w:r>
            <w:r w:rsidR="00070C7D">
              <w:rPr>
                <w:noProof/>
                <w:webHidden/>
              </w:rPr>
            </w:r>
            <w:r w:rsidR="00070C7D">
              <w:rPr>
                <w:noProof/>
                <w:webHidden/>
              </w:rPr>
              <w:fldChar w:fldCharType="separate"/>
            </w:r>
            <w:r w:rsidR="00070C7D">
              <w:rPr>
                <w:noProof/>
                <w:webHidden/>
              </w:rPr>
              <w:t>7</w:t>
            </w:r>
            <w:r w:rsidR="00070C7D">
              <w:rPr>
                <w:noProof/>
                <w:webHidden/>
              </w:rPr>
              <w:fldChar w:fldCharType="end"/>
            </w:r>
          </w:hyperlink>
        </w:p>
        <w:p w14:paraId="00284C7C" w14:textId="39DFBD01" w:rsidR="00070C7D" w:rsidRDefault="00BF6404">
          <w:pPr>
            <w:pStyle w:val="Obsah1"/>
            <w:tabs>
              <w:tab w:val="left" w:pos="480"/>
              <w:tab w:val="right" w:pos="9061"/>
            </w:tabs>
            <w:rPr>
              <w:rFonts w:asciiTheme="minorHAnsi" w:eastAsiaTheme="minorEastAsia" w:hAnsiTheme="minorHAnsi"/>
              <w:noProof/>
              <w:sz w:val="22"/>
              <w:lang w:eastAsia="cs-CZ"/>
            </w:rPr>
          </w:pPr>
          <w:hyperlink w:anchor="_Toc49181716" w:history="1">
            <w:r w:rsidR="00070C7D" w:rsidRPr="002F0321">
              <w:rPr>
                <w:rStyle w:val="Hypertextovodkaz"/>
                <w:noProof/>
              </w:rPr>
              <w:t>1.</w:t>
            </w:r>
            <w:r w:rsidR="00070C7D">
              <w:rPr>
                <w:rFonts w:asciiTheme="minorHAnsi" w:eastAsiaTheme="minorEastAsia" w:hAnsiTheme="minorHAnsi"/>
                <w:noProof/>
                <w:sz w:val="22"/>
                <w:lang w:eastAsia="cs-CZ"/>
              </w:rPr>
              <w:tab/>
            </w:r>
            <w:r w:rsidR="00070C7D" w:rsidRPr="002F0321">
              <w:rPr>
                <w:rStyle w:val="Hypertextovodkaz"/>
                <w:noProof/>
              </w:rPr>
              <w:t>Teoretická východiska práce</w:t>
            </w:r>
            <w:r w:rsidR="00070C7D">
              <w:rPr>
                <w:noProof/>
                <w:webHidden/>
              </w:rPr>
              <w:tab/>
            </w:r>
            <w:r w:rsidR="00070C7D">
              <w:rPr>
                <w:noProof/>
                <w:webHidden/>
              </w:rPr>
              <w:fldChar w:fldCharType="begin"/>
            </w:r>
            <w:r w:rsidR="00070C7D">
              <w:rPr>
                <w:noProof/>
                <w:webHidden/>
              </w:rPr>
              <w:instrText xml:space="preserve"> PAGEREF _Toc49181716 \h </w:instrText>
            </w:r>
            <w:r w:rsidR="00070C7D">
              <w:rPr>
                <w:noProof/>
                <w:webHidden/>
              </w:rPr>
            </w:r>
            <w:r w:rsidR="00070C7D">
              <w:rPr>
                <w:noProof/>
                <w:webHidden/>
              </w:rPr>
              <w:fldChar w:fldCharType="separate"/>
            </w:r>
            <w:r w:rsidR="00070C7D">
              <w:rPr>
                <w:noProof/>
                <w:webHidden/>
              </w:rPr>
              <w:t>10</w:t>
            </w:r>
            <w:r w:rsidR="00070C7D">
              <w:rPr>
                <w:noProof/>
                <w:webHidden/>
              </w:rPr>
              <w:fldChar w:fldCharType="end"/>
            </w:r>
          </w:hyperlink>
        </w:p>
        <w:p w14:paraId="250AD401" w14:textId="51D5B72C"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17" w:history="1">
            <w:r w:rsidR="00070C7D" w:rsidRPr="002F0321">
              <w:rPr>
                <w:rStyle w:val="Hypertextovodkaz"/>
                <w:noProof/>
              </w:rPr>
              <w:t>1.1</w:t>
            </w:r>
            <w:r w:rsidR="00070C7D">
              <w:rPr>
                <w:rFonts w:asciiTheme="minorHAnsi" w:eastAsiaTheme="minorEastAsia" w:hAnsiTheme="minorHAnsi"/>
                <w:noProof/>
                <w:sz w:val="22"/>
                <w:lang w:eastAsia="cs-CZ"/>
              </w:rPr>
              <w:tab/>
            </w:r>
            <w:r w:rsidR="00070C7D" w:rsidRPr="002F0321">
              <w:rPr>
                <w:rStyle w:val="Hypertextovodkaz"/>
                <w:noProof/>
              </w:rPr>
              <w:t>Evropský parlament</w:t>
            </w:r>
            <w:r w:rsidR="00070C7D">
              <w:rPr>
                <w:noProof/>
                <w:webHidden/>
              </w:rPr>
              <w:tab/>
            </w:r>
            <w:r w:rsidR="00070C7D">
              <w:rPr>
                <w:noProof/>
                <w:webHidden/>
              </w:rPr>
              <w:fldChar w:fldCharType="begin"/>
            </w:r>
            <w:r w:rsidR="00070C7D">
              <w:rPr>
                <w:noProof/>
                <w:webHidden/>
              </w:rPr>
              <w:instrText xml:space="preserve"> PAGEREF _Toc49181717 \h </w:instrText>
            </w:r>
            <w:r w:rsidR="00070C7D">
              <w:rPr>
                <w:noProof/>
                <w:webHidden/>
              </w:rPr>
            </w:r>
            <w:r w:rsidR="00070C7D">
              <w:rPr>
                <w:noProof/>
                <w:webHidden/>
              </w:rPr>
              <w:fldChar w:fldCharType="separate"/>
            </w:r>
            <w:r w:rsidR="00070C7D">
              <w:rPr>
                <w:noProof/>
                <w:webHidden/>
              </w:rPr>
              <w:t>11</w:t>
            </w:r>
            <w:r w:rsidR="00070C7D">
              <w:rPr>
                <w:noProof/>
                <w:webHidden/>
              </w:rPr>
              <w:fldChar w:fldCharType="end"/>
            </w:r>
          </w:hyperlink>
        </w:p>
        <w:p w14:paraId="2B73E6DF" w14:textId="443937F1"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18" w:history="1">
            <w:r w:rsidR="00070C7D" w:rsidRPr="002F0321">
              <w:rPr>
                <w:rStyle w:val="Hypertextovodkaz"/>
                <w:noProof/>
              </w:rPr>
              <w:t>1.1.1</w:t>
            </w:r>
            <w:r w:rsidR="00070C7D">
              <w:rPr>
                <w:rFonts w:asciiTheme="minorHAnsi" w:eastAsiaTheme="minorEastAsia" w:hAnsiTheme="minorHAnsi"/>
                <w:noProof/>
                <w:sz w:val="22"/>
                <w:lang w:eastAsia="cs-CZ"/>
              </w:rPr>
              <w:tab/>
            </w:r>
            <w:r w:rsidR="00070C7D" w:rsidRPr="002F0321">
              <w:rPr>
                <w:rStyle w:val="Hypertextovodkaz"/>
                <w:noProof/>
              </w:rPr>
              <w:t>Charakteristika</w:t>
            </w:r>
            <w:r w:rsidR="00070C7D">
              <w:rPr>
                <w:noProof/>
                <w:webHidden/>
              </w:rPr>
              <w:tab/>
            </w:r>
            <w:r w:rsidR="00070C7D">
              <w:rPr>
                <w:noProof/>
                <w:webHidden/>
              </w:rPr>
              <w:fldChar w:fldCharType="begin"/>
            </w:r>
            <w:r w:rsidR="00070C7D">
              <w:rPr>
                <w:noProof/>
                <w:webHidden/>
              </w:rPr>
              <w:instrText xml:space="preserve"> PAGEREF _Toc49181718 \h </w:instrText>
            </w:r>
            <w:r w:rsidR="00070C7D">
              <w:rPr>
                <w:noProof/>
                <w:webHidden/>
              </w:rPr>
            </w:r>
            <w:r w:rsidR="00070C7D">
              <w:rPr>
                <w:noProof/>
                <w:webHidden/>
              </w:rPr>
              <w:fldChar w:fldCharType="separate"/>
            </w:r>
            <w:r w:rsidR="00070C7D">
              <w:rPr>
                <w:noProof/>
                <w:webHidden/>
              </w:rPr>
              <w:t>12</w:t>
            </w:r>
            <w:r w:rsidR="00070C7D">
              <w:rPr>
                <w:noProof/>
                <w:webHidden/>
              </w:rPr>
              <w:fldChar w:fldCharType="end"/>
            </w:r>
          </w:hyperlink>
        </w:p>
        <w:p w14:paraId="186CC195" w14:textId="555C9F71"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19" w:history="1">
            <w:r w:rsidR="00070C7D" w:rsidRPr="002F0321">
              <w:rPr>
                <w:rStyle w:val="Hypertextovodkaz"/>
                <w:noProof/>
              </w:rPr>
              <w:t>1.1.2</w:t>
            </w:r>
            <w:r w:rsidR="00070C7D">
              <w:rPr>
                <w:rFonts w:asciiTheme="minorHAnsi" w:eastAsiaTheme="minorEastAsia" w:hAnsiTheme="minorHAnsi"/>
                <w:noProof/>
                <w:sz w:val="22"/>
                <w:lang w:eastAsia="cs-CZ"/>
              </w:rPr>
              <w:tab/>
            </w:r>
            <w:r w:rsidR="00070C7D" w:rsidRPr="002F0321">
              <w:rPr>
                <w:rStyle w:val="Hypertextovodkaz"/>
                <w:noProof/>
              </w:rPr>
              <w:t>Pravomoci</w:t>
            </w:r>
            <w:r w:rsidR="00070C7D">
              <w:rPr>
                <w:noProof/>
                <w:webHidden/>
              </w:rPr>
              <w:tab/>
            </w:r>
            <w:r w:rsidR="00070C7D">
              <w:rPr>
                <w:noProof/>
                <w:webHidden/>
              </w:rPr>
              <w:fldChar w:fldCharType="begin"/>
            </w:r>
            <w:r w:rsidR="00070C7D">
              <w:rPr>
                <w:noProof/>
                <w:webHidden/>
              </w:rPr>
              <w:instrText xml:space="preserve"> PAGEREF _Toc49181719 \h </w:instrText>
            </w:r>
            <w:r w:rsidR="00070C7D">
              <w:rPr>
                <w:noProof/>
                <w:webHidden/>
              </w:rPr>
            </w:r>
            <w:r w:rsidR="00070C7D">
              <w:rPr>
                <w:noProof/>
                <w:webHidden/>
              </w:rPr>
              <w:fldChar w:fldCharType="separate"/>
            </w:r>
            <w:r w:rsidR="00070C7D">
              <w:rPr>
                <w:noProof/>
                <w:webHidden/>
              </w:rPr>
              <w:t>13</w:t>
            </w:r>
            <w:r w:rsidR="00070C7D">
              <w:rPr>
                <w:noProof/>
                <w:webHidden/>
              </w:rPr>
              <w:fldChar w:fldCharType="end"/>
            </w:r>
          </w:hyperlink>
        </w:p>
        <w:p w14:paraId="1F4B34AE" w14:textId="27D73B9B"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20" w:history="1">
            <w:r w:rsidR="00070C7D" w:rsidRPr="002F0321">
              <w:rPr>
                <w:rStyle w:val="Hypertextovodkaz"/>
                <w:noProof/>
              </w:rPr>
              <w:t>1.2</w:t>
            </w:r>
            <w:r w:rsidR="00070C7D">
              <w:rPr>
                <w:rFonts w:asciiTheme="minorHAnsi" w:eastAsiaTheme="minorEastAsia" w:hAnsiTheme="minorHAnsi"/>
                <w:noProof/>
                <w:sz w:val="22"/>
                <w:lang w:eastAsia="cs-CZ"/>
              </w:rPr>
              <w:tab/>
            </w:r>
            <w:r w:rsidR="00070C7D" w:rsidRPr="002F0321">
              <w:rPr>
                <w:rStyle w:val="Hypertextovodkaz"/>
                <w:noProof/>
              </w:rPr>
              <w:t>Volby do Evropského parlamentu</w:t>
            </w:r>
            <w:r w:rsidR="00070C7D">
              <w:rPr>
                <w:noProof/>
                <w:webHidden/>
              </w:rPr>
              <w:tab/>
            </w:r>
            <w:r w:rsidR="00070C7D">
              <w:rPr>
                <w:noProof/>
                <w:webHidden/>
              </w:rPr>
              <w:fldChar w:fldCharType="begin"/>
            </w:r>
            <w:r w:rsidR="00070C7D">
              <w:rPr>
                <w:noProof/>
                <w:webHidden/>
              </w:rPr>
              <w:instrText xml:space="preserve"> PAGEREF _Toc49181720 \h </w:instrText>
            </w:r>
            <w:r w:rsidR="00070C7D">
              <w:rPr>
                <w:noProof/>
                <w:webHidden/>
              </w:rPr>
            </w:r>
            <w:r w:rsidR="00070C7D">
              <w:rPr>
                <w:noProof/>
                <w:webHidden/>
              </w:rPr>
              <w:fldChar w:fldCharType="separate"/>
            </w:r>
            <w:r w:rsidR="00070C7D">
              <w:rPr>
                <w:noProof/>
                <w:webHidden/>
              </w:rPr>
              <w:t>14</w:t>
            </w:r>
            <w:r w:rsidR="00070C7D">
              <w:rPr>
                <w:noProof/>
                <w:webHidden/>
              </w:rPr>
              <w:fldChar w:fldCharType="end"/>
            </w:r>
          </w:hyperlink>
        </w:p>
        <w:p w14:paraId="2330B43E" w14:textId="57DFE9B3"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21" w:history="1">
            <w:r w:rsidR="00070C7D" w:rsidRPr="002F0321">
              <w:rPr>
                <w:rStyle w:val="Hypertextovodkaz"/>
                <w:noProof/>
              </w:rPr>
              <w:t>1.2.1</w:t>
            </w:r>
            <w:r w:rsidR="00070C7D">
              <w:rPr>
                <w:rFonts w:asciiTheme="minorHAnsi" w:eastAsiaTheme="minorEastAsia" w:hAnsiTheme="minorHAnsi"/>
                <w:noProof/>
                <w:sz w:val="22"/>
                <w:lang w:eastAsia="cs-CZ"/>
              </w:rPr>
              <w:tab/>
            </w:r>
            <w:r w:rsidR="00070C7D" w:rsidRPr="002F0321">
              <w:rPr>
                <w:rStyle w:val="Hypertextovodkaz"/>
                <w:noProof/>
              </w:rPr>
              <w:t>Zákonná úprava v České republice</w:t>
            </w:r>
            <w:r w:rsidR="00070C7D">
              <w:rPr>
                <w:noProof/>
                <w:webHidden/>
              </w:rPr>
              <w:tab/>
            </w:r>
            <w:r w:rsidR="00070C7D">
              <w:rPr>
                <w:noProof/>
                <w:webHidden/>
              </w:rPr>
              <w:fldChar w:fldCharType="begin"/>
            </w:r>
            <w:r w:rsidR="00070C7D">
              <w:rPr>
                <w:noProof/>
                <w:webHidden/>
              </w:rPr>
              <w:instrText xml:space="preserve"> PAGEREF _Toc49181721 \h </w:instrText>
            </w:r>
            <w:r w:rsidR="00070C7D">
              <w:rPr>
                <w:noProof/>
                <w:webHidden/>
              </w:rPr>
            </w:r>
            <w:r w:rsidR="00070C7D">
              <w:rPr>
                <w:noProof/>
                <w:webHidden/>
              </w:rPr>
              <w:fldChar w:fldCharType="separate"/>
            </w:r>
            <w:r w:rsidR="00070C7D">
              <w:rPr>
                <w:noProof/>
                <w:webHidden/>
              </w:rPr>
              <w:t>16</w:t>
            </w:r>
            <w:r w:rsidR="00070C7D">
              <w:rPr>
                <w:noProof/>
                <w:webHidden/>
              </w:rPr>
              <w:fldChar w:fldCharType="end"/>
            </w:r>
          </w:hyperlink>
        </w:p>
        <w:p w14:paraId="1E7F731F" w14:textId="0DC69A68"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22" w:history="1">
            <w:r w:rsidR="00070C7D" w:rsidRPr="002F0321">
              <w:rPr>
                <w:rStyle w:val="Hypertextovodkaz"/>
                <w:noProof/>
              </w:rPr>
              <w:t>1.3</w:t>
            </w:r>
            <w:r w:rsidR="00070C7D">
              <w:rPr>
                <w:rFonts w:asciiTheme="minorHAnsi" w:eastAsiaTheme="minorEastAsia" w:hAnsiTheme="minorHAnsi"/>
                <w:noProof/>
                <w:sz w:val="22"/>
                <w:lang w:eastAsia="cs-CZ"/>
              </w:rPr>
              <w:tab/>
            </w:r>
            <w:r w:rsidR="00070C7D" w:rsidRPr="002F0321">
              <w:rPr>
                <w:rStyle w:val="Hypertextovodkaz"/>
                <w:noProof/>
              </w:rPr>
              <w:t>Zrod a vývoj teorie voleb druhého řádu</w:t>
            </w:r>
            <w:r w:rsidR="00070C7D">
              <w:rPr>
                <w:noProof/>
                <w:webHidden/>
              </w:rPr>
              <w:tab/>
            </w:r>
            <w:r w:rsidR="00070C7D">
              <w:rPr>
                <w:noProof/>
                <w:webHidden/>
              </w:rPr>
              <w:fldChar w:fldCharType="begin"/>
            </w:r>
            <w:r w:rsidR="00070C7D">
              <w:rPr>
                <w:noProof/>
                <w:webHidden/>
              </w:rPr>
              <w:instrText xml:space="preserve"> PAGEREF _Toc49181722 \h </w:instrText>
            </w:r>
            <w:r w:rsidR="00070C7D">
              <w:rPr>
                <w:noProof/>
                <w:webHidden/>
              </w:rPr>
            </w:r>
            <w:r w:rsidR="00070C7D">
              <w:rPr>
                <w:noProof/>
                <w:webHidden/>
              </w:rPr>
              <w:fldChar w:fldCharType="separate"/>
            </w:r>
            <w:r w:rsidR="00070C7D">
              <w:rPr>
                <w:noProof/>
                <w:webHidden/>
              </w:rPr>
              <w:t>17</w:t>
            </w:r>
            <w:r w:rsidR="00070C7D">
              <w:rPr>
                <w:noProof/>
                <w:webHidden/>
              </w:rPr>
              <w:fldChar w:fldCharType="end"/>
            </w:r>
          </w:hyperlink>
        </w:p>
        <w:p w14:paraId="1A703E20" w14:textId="6B0D7727"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23" w:history="1">
            <w:r w:rsidR="00070C7D" w:rsidRPr="002F0321">
              <w:rPr>
                <w:rStyle w:val="Hypertextovodkaz"/>
                <w:noProof/>
              </w:rPr>
              <w:t>1.3.1</w:t>
            </w:r>
            <w:r w:rsidR="00070C7D">
              <w:rPr>
                <w:rFonts w:asciiTheme="minorHAnsi" w:eastAsiaTheme="minorEastAsia" w:hAnsiTheme="minorHAnsi"/>
                <w:noProof/>
                <w:sz w:val="22"/>
                <w:lang w:eastAsia="cs-CZ"/>
              </w:rPr>
              <w:tab/>
            </w:r>
            <w:r w:rsidR="00070C7D" w:rsidRPr="002F0321">
              <w:rPr>
                <w:rStyle w:val="Hypertextovodkaz"/>
                <w:noProof/>
              </w:rPr>
              <w:t>Campbellova teorie nárůstu a poklesu a Teorie referend Edwarda Tufteho</w:t>
            </w:r>
            <w:r w:rsidR="00070C7D">
              <w:rPr>
                <w:noProof/>
                <w:webHidden/>
              </w:rPr>
              <w:tab/>
            </w:r>
            <w:r w:rsidR="00070C7D">
              <w:rPr>
                <w:noProof/>
                <w:webHidden/>
              </w:rPr>
              <w:fldChar w:fldCharType="begin"/>
            </w:r>
            <w:r w:rsidR="00070C7D">
              <w:rPr>
                <w:noProof/>
                <w:webHidden/>
              </w:rPr>
              <w:instrText xml:space="preserve"> PAGEREF _Toc49181723 \h </w:instrText>
            </w:r>
            <w:r w:rsidR="00070C7D">
              <w:rPr>
                <w:noProof/>
                <w:webHidden/>
              </w:rPr>
            </w:r>
            <w:r w:rsidR="00070C7D">
              <w:rPr>
                <w:noProof/>
                <w:webHidden/>
              </w:rPr>
              <w:fldChar w:fldCharType="separate"/>
            </w:r>
            <w:r w:rsidR="00070C7D">
              <w:rPr>
                <w:noProof/>
                <w:webHidden/>
              </w:rPr>
              <w:t>17</w:t>
            </w:r>
            <w:r w:rsidR="00070C7D">
              <w:rPr>
                <w:noProof/>
                <w:webHidden/>
              </w:rPr>
              <w:fldChar w:fldCharType="end"/>
            </w:r>
          </w:hyperlink>
        </w:p>
        <w:p w14:paraId="5F0C02E4" w14:textId="0F3A0C33"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24" w:history="1">
            <w:r w:rsidR="00070C7D" w:rsidRPr="002F0321">
              <w:rPr>
                <w:rStyle w:val="Hypertextovodkaz"/>
                <w:noProof/>
              </w:rPr>
              <w:t>1.3.2</w:t>
            </w:r>
            <w:r w:rsidR="00070C7D">
              <w:rPr>
                <w:rFonts w:asciiTheme="minorHAnsi" w:eastAsiaTheme="minorEastAsia" w:hAnsiTheme="minorHAnsi"/>
                <w:noProof/>
                <w:sz w:val="22"/>
                <w:lang w:eastAsia="cs-CZ"/>
              </w:rPr>
              <w:tab/>
            </w:r>
            <w:r w:rsidR="00070C7D" w:rsidRPr="002F0321">
              <w:rPr>
                <w:rStyle w:val="Hypertextovodkaz"/>
                <w:noProof/>
              </w:rPr>
              <w:t>Diferenciace voleb prvního a druhého řádu</w:t>
            </w:r>
            <w:r w:rsidR="00070C7D">
              <w:rPr>
                <w:noProof/>
                <w:webHidden/>
              </w:rPr>
              <w:tab/>
            </w:r>
            <w:r w:rsidR="00070C7D">
              <w:rPr>
                <w:noProof/>
                <w:webHidden/>
              </w:rPr>
              <w:fldChar w:fldCharType="begin"/>
            </w:r>
            <w:r w:rsidR="00070C7D">
              <w:rPr>
                <w:noProof/>
                <w:webHidden/>
              </w:rPr>
              <w:instrText xml:space="preserve"> PAGEREF _Toc49181724 \h </w:instrText>
            </w:r>
            <w:r w:rsidR="00070C7D">
              <w:rPr>
                <w:noProof/>
                <w:webHidden/>
              </w:rPr>
            </w:r>
            <w:r w:rsidR="00070C7D">
              <w:rPr>
                <w:noProof/>
                <w:webHidden/>
              </w:rPr>
              <w:fldChar w:fldCharType="separate"/>
            </w:r>
            <w:r w:rsidR="00070C7D">
              <w:rPr>
                <w:noProof/>
                <w:webHidden/>
              </w:rPr>
              <w:t>19</w:t>
            </w:r>
            <w:r w:rsidR="00070C7D">
              <w:rPr>
                <w:noProof/>
                <w:webHidden/>
              </w:rPr>
              <w:fldChar w:fldCharType="end"/>
            </w:r>
          </w:hyperlink>
        </w:p>
        <w:p w14:paraId="6AD7BBEE" w14:textId="6165A289"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25" w:history="1">
            <w:r w:rsidR="00070C7D" w:rsidRPr="002F0321">
              <w:rPr>
                <w:rStyle w:val="Hypertextovodkaz"/>
                <w:noProof/>
              </w:rPr>
              <w:t>1.4</w:t>
            </w:r>
            <w:r w:rsidR="00070C7D">
              <w:rPr>
                <w:rFonts w:asciiTheme="minorHAnsi" w:eastAsiaTheme="minorEastAsia" w:hAnsiTheme="minorHAnsi"/>
                <w:noProof/>
                <w:sz w:val="22"/>
                <w:lang w:eastAsia="cs-CZ"/>
              </w:rPr>
              <w:tab/>
            </w:r>
            <w:r w:rsidR="00070C7D" w:rsidRPr="002F0321">
              <w:rPr>
                <w:rStyle w:val="Hypertextovodkaz"/>
                <w:noProof/>
              </w:rPr>
              <w:t>Koncepce pojetí voleb druhého řádu</w:t>
            </w:r>
            <w:r w:rsidR="00070C7D">
              <w:rPr>
                <w:noProof/>
                <w:webHidden/>
              </w:rPr>
              <w:tab/>
            </w:r>
            <w:r w:rsidR="00070C7D">
              <w:rPr>
                <w:noProof/>
                <w:webHidden/>
              </w:rPr>
              <w:fldChar w:fldCharType="begin"/>
            </w:r>
            <w:r w:rsidR="00070C7D">
              <w:rPr>
                <w:noProof/>
                <w:webHidden/>
              </w:rPr>
              <w:instrText xml:space="preserve"> PAGEREF _Toc49181725 \h </w:instrText>
            </w:r>
            <w:r w:rsidR="00070C7D">
              <w:rPr>
                <w:noProof/>
                <w:webHidden/>
              </w:rPr>
            </w:r>
            <w:r w:rsidR="00070C7D">
              <w:rPr>
                <w:noProof/>
                <w:webHidden/>
              </w:rPr>
              <w:fldChar w:fldCharType="separate"/>
            </w:r>
            <w:r w:rsidR="00070C7D">
              <w:rPr>
                <w:noProof/>
                <w:webHidden/>
              </w:rPr>
              <w:t>19</w:t>
            </w:r>
            <w:r w:rsidR="00070C7D">
              <w:rPr>
                <w:noProof/>
                <w:webHidden/>
              </w:rPr>
              <w:fldChar w:fldCharType="end"/>
            </w:r>
          </w:hyperlink>
        </w:p>
        <w:p w14:paraId="71518C8C" w14:textId="47EC2B3B"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26" w:history="1">
            <w:r w:rsidR="00070C7D" w:rsidRPr="002F0321">
              <w:rPr>
                <w:rStyle w:val="Hypertextovodkaz"/>
                <w:noProof/>
              </w:rPr>
              <w:t>1.5</w:t>
            </w:r>
            <w:r w:rsidR="00070C7D">
              <w:rPr>
                <w:rFonts w:asciiTheme="minorHAnsi" w:eastAsiaTheme="minorEastAsia" w:hAnsiTheme="minorHAnsi"/>
                <w:noProof/>
                <w:sz w:val="22"/>
                <w:lang w:eastAsia="cs-CZ"/>
              </w:rPr>
              <w:tab/>
            </w:r>
            <w:r w:rsidR="00070C7D" w:rsidRPr="002F0321">
              <w:rPr>
                <w:rStyle w:val="Hypertextovodkaz"/>
                <w:noProof/>
              </w:rPr>
              <w:t>Teorie volebních cyklů</w:t>
            </w:r>
            <w:r w:rsidR="00070C7D">
              <w:rPr>
                <w:noProof/>
                <w:webHidden/>
              </w:rPr>
              <w:tab/>
            </w:r>
            <w:r w:rsidR="00070C7D">
              <w:rPr>
                <w:noProof/>
                <w:webHidden/>
              </w:rPr>
              <w:fldChar w:fldCharType="begin"/>
            </w:r>
            <w:r w:rsidR="00070C7D">
              <w:rPr>
                <w:noProof/>
                <w:webHidden/>
              </w:rPr>
              <w:instrText xml:space="preserve"> PAGEREF _Toc49181726 \h </w:instrText>
            </w:r>
            <w:r w:rsidR="00070C7D">
              <w:rPr>
                <w:noProof/>
                <w:webHidden/>
              </w:rPr>
            </w:r>
            <w:r w:rsidR="00070C7D">
              <w:rPr>
                <w:noProof/>
                <w:webHidden/>
              </w:rPr>
              <w:fldChar w:fldCharType="separate"/>
            </w:r>
            <w:r w:rsidR="00070C7D">
              <w:rPr>
                <w:noProof/>
                <w:webHidden/>
              </w:rPr>
              <w:t>23</w:t>
            </w:r>
            <w:r w:rsidR="00070C7D">
              <w:rPr>
                <w:noProof/>
                <w:webHidden/>
              </w:rPr>
              <w:fldChar w:fldCharType="end"/>
            </w:r>
          </w:hyperlink>
        </w:p>
        <w:p w14:paraId="6089D70F" w14:textId="60FD8378"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27" w:history="1">
            <w:r w:rsidR="00070C7D" w:rsidRPr="002F0321">
              <w:rPr>
                <w:rStyle w:val="Hypertextovodkaz"/>
                <w:noProof/>
              </w:rPr>
              <w:t>1.6</w:t>
            </w:r>
            <w:r w:rsidR="00070C7D">
              <w:rPr>
                <w:rFonts w:asciiTheme="minorHAnsi" w:eastAsiaTheme="minorEastAsia" w:hAnsiTheme="minorHAnsi"/>
                <w:noProof/>
                <w:sz w:val="22"/>
                <w:lang w:eastAsia="cs-CZ"/>
              </w:rPr>
              <w:tab/>
            </w:r>
            <w:r w:rsidR="00070C7D" w:rsidRPr="002F0321">
              <w:rPr>
                <w:rStyle w:val="Hypertextovodkaz"/>
                <w:noProof/>
              </w:rPr>
              <w:t>Dílčí závěr kapitoly</w:t>
            </w:r>
            <w:r w:rsidR="00070C7D">
              <w:rPr>
                <w:noProof/>
                <w:webHidden/>
              </w:rPr>
              <w:tab/>
            </w:r>
            <w:r w:rsidR="00070C7D">
              <w:rPr>
                <w:noProof/>
                <w:webHidden/>
              </w:rPr>
              <w:fldChar w:fldCharType="begin"/>
            </w:r>
            <w:r w:rsidR="00070C7D">
              <w:rPr>
                <w:noProof/>
                <w:webHidden/>
              </w:rPr>
              <w:instrText xml:space="preserve"> PAGEREF _Toc49181727 \h </w:instrText>
            </w:r>
            <w:r w:rsidR="00070C7D">
              <w:rPr>
                <w:noProof/>
                <w:webHidden/>
              </w:rPr>
            </w:r>
            <w:r w:rsidR="00070C7D">
              <w:rPr>
                <w:noProof/>
                <w:webHidden/>
              </w:rPr>
              <w:fldChar w:fldCharType="separate"/>
            </w:r>
            <w:r w:rsidR="00070C7D">
              <w:rPr>
                <w:noProof/>
                <w:webHidden/>
              </w:rPr>
              <w:t>24</w:t>
            </w:r>
            <w:r w:rsidR="00070C7D">
              <w:rPr>
                <w:noProof/>
                <w:webHidden/>
              </w:rPr>
              <w:fldChar w:fldCharType="end"/>
            </w:r>
          </w:hyperlink>
        </w:p>
        <w:p w14:paraId="230C5290" w14:textId="780AB090" w:rsidR="00070C7D" w:rsidRDefault="00BF6404">
          <w:pPr>
            <w:pStyle w:val="Obsah1"/>
            <w:tabs>
              <w:tab w:val="left" w:pos="480"/>
              <w:tab w:val="right" w:pos="9061"/>
            </w:tabs>
            <w:rPr>
              <w:rFonts w:asciiTheme="minorHAnsi" w:eastAsiaTheme="minorEastAsia" w:hAnsiTheme="minorHAnsi"/>
              <w:noProof/>
              <w:sz w:val="22"/>
              <w:lang w:eastAsia="cs-CZ"/>
            </w:rPr>
          </w:pPr>
          <w:hyperlink w:anchor="_Toc49181728" w:history="1">
            <w:r w:rsidR="00070C7D" w:rsidRPr="002F0321">
              <w:rPr>
                <w:rStyle w:val="Hypertextovodkaz"/>
                <w:noProof/>
              </w:rPr>
              <w:t>2.</w:t>
            </w:r>
            <w:r w:rsidR="00070C7D">
              <w:rPr>
                <w:rFonts w:asciiTheme="minorHAnsi" w:eastAsiaTheme="minorEastAsia" w:hAnsiTheme="minorHAnsi"/>
                <w:noProof/>
                <w:sz w:val="22"/>
                <w:lang w:eastAsia="cs-CZ"/>
              </w:rPr>
              <w:tab/>
            </w:r>
            <w:r w:rsidR="00070C7D" w:rsidRPr="002F0321">
              <w:rPr>
                <w:rStyle w:val="Hypertextovodkaz"/>
                <w:noProof/>
              </w:rPr>
              <w:t>Praktická východiska práce</w:t>
            </w:r>
            <w:r w:rsidR="00070C7D">
              <w:rPr>
                <w:noProof/>
                <w:webHidden/>
              </w:rPr>
              <w:tab/>
            </w:r>
            <w:r w:rsidR="00070C7D">
              <w:rPr>
                <w:noProof/>
                <w:webHidden/>
              </w:rPr>
              <w:fldChar w:fldCharType="begin"/>
            </w:r>
            <w:r w:rsidR="00070C7D">
              <w:rPr>
                <w:noProof/>
                <w:webHidden/>
              </w:rPr>
              <w:instrText xml:space="preserve"> PAGEREF _Toc49181728 \h </w:instrText>
            </w:r>
            <w:r w:rsidR="00070C7D">
              <w:rPr>
                <w:noProof/>
                <w:webHidden/>
              </w:rPr>
            </w:r>
            <w:r w:rsidR="00070C7D">
              <w:rPr>
                <w:noProof/>
                <w:webHidden/>
              </w:rPr>
              <w:fldChar w:fldCharType="separate"/>
            </w:r>
            <w:r w:rsidR="00070C7D">
              <w:rPr>
                <w:noProof/>
                <w:webHidden/>
              </w:rPr>
              <w:t>25</w:t>
            </w:r>
            <w:r w:rsidR="00070C7D">
              <w:rPr>
                <w:noProof/>
                <w:webHidden/>
              </w:rPr>
              <w:fldChar w:fldCharType="end"/>
            </w:r>
          </w:hyperlink>
        </w:p>
        <w:p w14:paraId="2AC8184F" w14:textId="58B9B0D8"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29" w:history="1">
            <w:r w:rsidR="00070C7D" w:rsidRPr="002F0321">
              <w:rPr>
                <w:rStyle w:val="Hypertextovodkaz"/>
                <w:noProof/>
              </w:rPr>
              <w:t>2.1</w:t>
            </w:r>
            <w:r w:rsidR="00070C7D">
              <w:rPr>
                <w:rFonts w:asciiTheme="minorHAnsi" w:eastAsiaTheme="minorEastAsia" w:hAnsiTheme="minorHAnsi"/>
                <w:noProof/>
                <w:sz w:val="22"/>
                <w:lang w:eastAsia="cs-CZ"/>
              </w:rPr>
              <w:tab/>
            </w:r>
            <w:r w:rsidR="00070C7D" w:rsidRPr="002F0321">
              <w:rPr>
                <w:rStyle w:val="Hypertextovodkaz"/>
                <w:noProof/>
              </w:rPr>
              <w:t>Volby do Evropského parlamentu</w:t>
            </w:r>
            <w:r w:rsidR="00070C7D">
              <w:rPr>
                <w:noProof/>
                <w:webHidden/>
              </w:rPr>
              <w:tab/>
            </w:r>
            <w:r w:rsidR="00070C7D">
              <w:rPr>
                <w:noProof/>
                <w:webHidden/>
              </w:rPr>
              <w:fldChar w:fldCharType="begin"/>
            </w:r>
            <w:r w:rsidR="00070C7D">
              <w:rPr>
                <w:noProof/>
                <w:webHidden/>
              </w:rPr>
              <w:instrText xml:space="preserve"> PAGEREF _Toc49181729 \h </w:instrText>
            </w:r>
            <w:r w:rsidR="00070C7D">
              <w:rPr>
                <w:noProof/>
                <w:webHidden/>
              </w:rPr>
            </w:r>
            <w:r w:rsidR="00070C7D">
              <w:rPr>
                <w:noProof/>
                <w:webHidden/>
              </w:rPr>
              <w:fldChar w:fldCharType="separate"/>
            </w:r>
            <w:r w:rsidR="00070C7D">
              <w:rPr>
                <w:noProof/>
                <w:webHidden/>
              </w:rPr>
              <w:t>25</w:t>
            </w:r>
            <w:r w:rsidR="00070C7D">
              <w:rPr>
                <w:noProof/>
                <w:webHidden/>
              </w:rPr>
              <w:fldChar w:fldCharType="end"/>
            </w:r>
          </w:hyperlink>
        </w:p>
        <w:p w14:paraId="595958CD" w14:textId="425235C7"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30" w:history="1">
            <w:r w:rsidR="00070C7D" w:rsidRPr="002F0321">
              <w:rPr>
                <w:rStyle w:val="Hypertextovodkaz"/>
                <w:noProof/>
              </w:rPr>
              <w:t>2.2</w:t>
            </w:r>
            <w:r w:rsidR="00070C7D">
              <w:rPr>
                <w:rFonts w:asciiTheme="minorHAnsi" w:eastAsiaTheme="minorEastAsia" w:hAnsiTheme="minorHAnsi"/>
                <w:noProof/>
                <w:sz w:val="22"/>
                <w:lang w:eastAsia="cs-CZ"/>
              </w:rPr>
              <w:tab/>
            </w:r>
            <w:r w:rsidR="00070C7D" w:rsidRPr="002F0321">
              <w:rPr>
                <w:rStyle w:val="Hypertextovodkaz"/>
                <w:noProof/>
              </w:rPr>
              <w:t>Volební účast u evropských voleb</w:t>
            </w:r>
            <w:r w:rsidR="00070C7D">
              <w:rPr>
                <w:noProof/>
                <w:webHidden/>
              </w:rPr>
              <w:tab/>
            </w:r>
            <w:r w:rsidR="00070C7D">
              <w:rPr>
                <w:noProof/>
                <w:webHidden/>
              </w:rPr>
              <w:fldChar w:fldCharType="begin"/>
            </w:r>
            <w:r w:rsidR="00070C7D">
              <w:rPr>
                <w:noProof/>
                <w:webHidden/>
              </w:rPr>
              <w:instrText xml:space="preserve"> PAGEREF _Toc49181730 \h </w:instrText>
            </w:r>
            <w:r w:rsidR="00070C7D">
              <w:rPr>
                <w:noProof/>
                <w:webHidden/>
              </w:rPr>
            </w:r>
            <w:r w:rsidR="00070C7D">
              <w:rPr>
                <w:noProof/>
                <w:webHidden/>
              </w:rPr>
              <w:fldChar w:fldCharType="separate"/>
            </w:r>
            <w:r w:rsidR="00070C7D">
              <w:rPr>
                <w:noProof/>
                <w:webHidden/>
              </w:rPr>
              <w:t>26</w:t>
            </w:r>
            <w:r w:rsidR="00070C7D">
              <w:rPr>
                <w:noProof/>
                <w:webHidden/>
              </w:rPr>
              <w:fldChar w:fldCharType="end"/>
            </w:r>
          </w:hyperlink>
        </w:p>
        <w:p w14:paraId="53B0A2F6" w14:textId="63B1B6D9"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31" w:history="1">
            <w:r w:rsidR="00070C7D" w:rsidRPr="002F0321">
              <w:rPr>
                <w:rStyle w:val="Hypertextovodkaz"/>
                <w:noProof/>
              </w:rPr>
              <w:t>2.3</w:t>
            </w:r>
            <w:r w:rsidR="00070C7D">
              <w:rPr>
                <w:rFonts w:asciiTheme="minorHAnsi" w:eastAsiaTheme="minorEastAsia" w:hAnsiTheme="minorHAnsi"/>
                <w:noProof/>
                <w:sz w:val="22"/>
                <w:lang w:eastAsia="cs-CZ"/>
              </w:rPr>
              <w:tab/>
            </w:r>
            <w:r w:rsidR="00070C7D" w:rsidRPr="002F0321">
              <w:rPr>
                <w:rStyle w:val="Hypertextovodkaz"/>
                <w:noProof/>
              </w:rPr>
              <w:t>Evropské volby v České republice</w:t>
            </w:r>
            <w:r w:rsidR="00070C7D">
              <w:rPr>
                <w:noProof/>
                <w:webHidden/>
              </w:rPr>
              <w:tab/>
            </w:r>
            <w:r w:rsidR="00070C7D">
              <w:rPr>
                <w:noProof/>
                <w:webHidden/>
              </w:rPr>
              <w:fldChar w:fldCharType="begin"/>
            </w:r>
            <w:r w:rsidR="00070C7D">
              <w:rPr>
                <w:noProof/>
                <w:webHidden/>
              </w:rPr>
              <w:instrText xml:space="preserve"> PAGEREF _Toc49181731 \h </w:instrText>
            </w:r>
            <w:r w:rsidR="00070C7D">
              <w:rPr>
                <w:noProof/>
                <w:webHidden/>
              </w:rPr>
            </w:r>
            <w:r w:rsidR="00070C7D">
              <w:rPr>
                <w:noProof/>
                <w:webHidden/>
              </w:rPr>
              <w:fldChar w:fldCharType="separate"/>
            </w:r>
            <w:r w:rsidR="00070C7D">
              <w:rPr>
                <w:noProof/>
                <w:webHidden/>
              </w:rPr>
              <w:t>28</w:t>
            </w:r>
            <w:r w:rsidR="00070C7D">
              <w:rPr>
                <w:noProof/>
                <w:webHidden/>
              </w:rPr>
              <w:fldChar w:fldCharType="end"/>
            </w:r>
          </w:hyperlink>
        </w:p>
        <w:p w14:paraId="3A68A630" w14:textId="3BD38909"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32" w:history="1">
            <w:r w:rsidR="00070C7D" w:rsidRPr="002F0321">
              <w:rPr>
                <w:rStyle w:val="Hypertextovodkaz"/>
                <w:noProof/>
              </w:rPr>
              <w:t>2.3.1</w:t>
            </w:r>
            <w:r w:rsidR="00070C7D">
              <w:rPr>
                <w:rFonts w:asciiTheme="minorHAnsi" w:eastAsiaTheme="minorEastAsia" w:hAnsiTheme="minorHAnsi"/>
                <w:noProof/>
                <w:sz w:val="22"/>
                <w:lang w:eastAsia="cs-CZ"/>
              </w:rPr>
              <w:tab/>
            </w:r>
            <w:r w:rsidR="00070C7D" w:rsidRPr="002F0321">
              <w:rPr>
                <w:rStyle w:val="Hypertextovodkaz"/>
                <w:noProof/>
              </w:rPr>
              <w:t>Evropské volby 2004</w:t>
            </w:r>
            <w:r w:rsidR="00070C7D">
              <w:rPr>
                <w:noProof/>
                <w:webHidden/>
              </w:rPr>
              <w:tab/>
            </w:r>
            <w:r w:rsidR="00070C7D">
              <w:rPr>
                <w:noProof/>
                <w:webHidden/>
              </w:rPr>
              <w:fldChar w:fldCharType="begin"/>
            </w:r>
            <w:r w:rsidR="00070C7D">
              <w:rPr>
                <w:noProof/>
                <w:webHidden/>
              </w:rPr>
              <w:instrText xml:space="preserve"> PAGEREF _Toc49181732 \h </w:instrText>
            </w:r>
            <w:r w:rsidR="00070C7D">
              <w:rPr>
                <w:noProof/>
                <w:webHidden/>
              </w:rPr>
            </w:r>
            <w:r w:rsidR="00070C7D">
              <w:rPr>
                <w:noProof/>
                <w:webHidden/>
              </w:rPr>
              <w:fldChar w:fldCharType="separate"/>
            </w:r>
            <w:r w:rsidR="00070C7D">
              <w:rPr>
                <w:noProof/>
                <w:webHidden/>
              </w:rPr>
              <w:t>29</w:t>
            </w:r>
            <w:r w:rsidR="00070C7D">
              <w:rPr>
                <w:noProof/>
                <w:webHidden/>
              </w:rPr>
              <w:fldChar w:fldCharType="end"/>
            </w:r>
          </w:hyperlink>
        </w:p>
        <w:p w14:paraId="5BBC4BB7" w14:textId="5E9E2D86"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33" w:history="1">
            <w:r w:rsidR="00070C7D" w:rsidRPr="002F0321">
              <w:rPr>
                <w:rStyle w:val="Hypertextovodkaz"/>
                <w:noProof/>
              </w:rPr>
              <w:t>2.3.2</w:t>
            </w:r>
            <w:r w:rsidR="00070C7D">
              <w:rPr>
                <w:rFonts w:asciiTheme="minorHAnsi" w:eastAsiaTheme="minorEastAsia" w:hAnsiTheme="minorHAnsi"/>
                <w:noProof/>
                <w:sz w:val="22"/>
                <w:lang w:eastAsia="cs-CZ"/>
              </w:rPr>
              <w:tab/>
            </w:r>
            <w:r w:rsidR="00070C7D" w:rsidRPr="002F0321">
              <w:rPr>
                <w:rStyle w:val="Hypertextovodkaz"/>
                <w:noProof/>
              </w:rPr>
              <w:t>Evropské volby 2009</w:t>
            </w:r>
            <w:r w:rsidR="00070C7D">
              <w:rPr>
                <w:noProof/>
                <w:webHidden/>
              </w:rPr>
              <w:tab/>
            </w:r>
            <w:r w:rsidR="00070C7D">
              <w:rPr>
                <w:noProof/>
                <w:webHidden/>
              </w:rPr>
              <w:fldChar w:fldCharType="begin"/>
            </w:r>
            <w:r w:rsidR="00070C7D">
              <w:rPr>
                <w:noProof/>
                <w:webHidden/>
              </w:rPr>
              <w:instrText xml:space="preserve"> PAGEREF _Toc49181733 \h </w:instrText>
            </w:r>
            <w:r w:rsidR="00070C7D">
              <w:rPr>
                <w:noProof/>
                <w:webHidden/>
              </w:rPr>
            </w:r>
            <w:r w:rsidR="00070C7D">
              <w:rPr>
                <w:noProof/>
                <w:webHidden/>
              </w:rPr>
              <w:fldChar w:fldCharType="separate"/>
            </w:r>
            <w:r w:rsidR="00070C7D">
              <w:rPr>
                <w:noProof/>
                <w:webHidden/>
              </w:rPr>
              <w:t>33</w:t>
            </w:r>
            <w:r w:rsidR="00070C7D">
              <w:rPr>
                <w:noProof/>
                <w:webHidden/>
              </w:rPr>
              <w:fldChar w:fldCharType="end"/>
            </w:r>
          </w:hyperlink>
        </w:p>
        <w:p w14:paraId="61B181DF" w14:textId="467A731F"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34" w:history="1">
            <w:r w:rsidR="00070C7D" w:rsidRPr="002F0321">
              <w:rPr>
                <w:rStyle w:val="Hypertextovodkaz"/>
                <w:noProof/>
              </w:rPr>
              <w:t>2.3.3</w:t>
            </w:r>
            <w:r w:rsidR="00070C7D">
              <w:rPr>
                <w:rFonts w:asciiTheme="minorHAnsi" w:eastAsiaTheme="minorEastAsia" w:hAnsiTheme="minorHAnsi"/>
                <w:noProof/>
                <w:sz w:val="22"/>
                <w:lang w:eastAsia="cs-CZ"/>
              </w:rPr>
              <w:tab/>
            </w:r>
            <w:r w:rsidR="00070C7D" w:rsidRPr="002F0321">
              <w:rPr>
                <w:rStyle w:val="Hypertextovodkaz"/>
                <w:noProof/>
              </w:rPr>
              <w:t>Evropské volby 2014</w:t>
            </w:r>
            <w:r w:rsidR="00070C7D">
              <w:rPr>
                <w:noProof/>
                <w:webHidden/>
              </w:rPr>
              <w:tab/>
            </w:r>
            <w:r w:rsidR="00070C7D">
              <w:rPr>
                <w:noProof/>
                <w:webHidden/>
              </w:rPr>
              <w:fldChar w:fldCharType="begin"/>
            </w:r>
            <w:r w:rsidR="00070C7D">
              <w:rPr>
                <w:noProof/>
                <w:webHidden/>
              </w:rPr>
              <w:instrText xml:space="preserve"> PAGEREF _Toc49181734 \h </w:instrText>
            </w:r>
            <w:r w:rsidR="00070C7D">
              <w:rPr>
                <w:noProof/>
                <w:webHidden/>
              </w:rPr>
            </w:r>
            <w:r w:rsidR="00070C7D">
              <w:rPr>
                <w:noProof/>
                <w:webHidden/>
              </w:rPr>
              <w:fldChar w:fldCharType="separate"/>
            </w:r>
            <w:r w:rsidR="00070C7D">
              <w:rPr>
                <w:noProof/>
                <w:webHidden/>
              </w:rPr>
              <w:t>38</w:t>
            </w:r>
            <w:r w:rsidR="00070C7D">
              <w:rPr>
                <w:noProof/>
                <w:webHidden/>
              </w:rPr>
              <w:fldChar w:fldCharType="end"/>
            </w:r>
          </w:hyperlink>
        </w:p>
        <w:p w14:paraId="71D03268" w14:textId="1792CE94" w:rsidR="00070C7D" w:rsidRDefault="00BF6404">
          <w:pPr>
            <w:pStyle w:val="Obsah3"/>
            <w:tabs>
              <w:tab w:val="left" w:pos="1320"/>
              <w:tab w:val="right" w:pos="9061"/>
            </w:tabs>
            <w:rPr>
              <w:rFonts w:asciiTheme="minorHAnsi" w:eastAsiaTheme="minorEastAsia" w:hAnsiTheme="minorHAnsi"/>
              <w:noProof/>
              <w:sz w:val="22"/>
              <w:lang w:eastAsia="cs-CZ"/>
            </w:rPr>
          </w:pPr>
          <w:hyperlink w:anchor="_Toc49181735" w:history="1">
            <w:r w:rsidR="00070C7D" w:rsidRPr="002F0321">
              <w:rPr>
                <w:rStyle w:val="Hypertextovodkaz"/>
                <w:noProof/>
              </w:rPr>
              <w:t>2.3.4</w:t>
            </w:r>
            <w:r w:rsidR="00070C7D">
              <w:rPr>
                <w:rFonts w:asciiTheme="minorHAnsi" w:eastAsiaTheme="minorEastAsia" w:hAnsiTheme="minorHAnsi"/>
                <w:noProof/>
                <w:sz w:val="22"/>
                <w:lang w:eastAsia="cs-CZ"/>
              </w:rPr>
              <w:tab/>
            </w:r>
            <w:r w:rsidR="00070C7D" w:rsidRPr="002F0321">
              <w:rPr>
                <w:rStyle w:val="Hypertextovodkaz"/>
                <w:noProof/>
              </w:rPr>
              <w:t>Evropské volby 2019</w:t>
            </w:r>
            <w:r w:rsidR="00070C7D">
              <w:rPr>
                <w:noProof/>
                <w:webHidden/>
              </w:rPr>
              <w:tab/>
            </w:r>
            <w:r w:rsidR="00070C7D">
              <w:rPr>
                <w:noProof/>
                <w:webHidden/>
              </w:rPr>
              <w:fldChar w:fldCharType="begin"/>
            </w:r>
            <w:r w:rsidR="00070C7D">
              <w:rPr>
                <w:noProof/>
                <w:webHidden/>
              </w:rPr>
              <w:instrText xml:space="preserve"> PAGEREF _Toc49181735 \h </w:instrText>
            </w:r>
            <w:r w:rsidR="00070C7D">
              <w:rPr>
                <w:noProof/>
                <w:webHidden/>
              </w:rPr>
            </w:r>
            <w:r w:rsidR="00070C7D">
              <w:rPr>
                <w:noProof/>
                <w:webHidden/>
              </w:rPr>
              <w:fldChar w:fldCharType="separate"/>
            </w:r>
            <w:r w:rsidR="00070C7D">
              <w:rPr>
                <w:noProof/>
                <w:webHidden/>
              </w:rPr>
              <w:t>40</w:t>
            </w:r>
            <w:r w:rsidR="00070C7D">
              <w:rPr>
                <w:noProof/>
                <w:webHidden/>
              </w:rPr>
              <w:fldChar w:fldCharType="end"/>
            </w:r>
          </w:hyperlink>
        </w:p>
        <w:p w14:paraId="5B2ABD49" w14:textId="339D99F4" w:rsidR="00070C7D" w:rsidRDefault="00BF6404">
          <w:pPr>
            <w:pStyle w:val="Obsah2"/>
            <w:tabs>
              <w:tab w:val="left" w:pos="880"/>
              <w:tab w:val="right" w:pos="9061"/>
            </w:tabs>
            <w:rPr>
              <w:rFonts w:asciiTheme="minorHAnsi" w:eastAsiaTheme="minorEastAsia" w:hAnsiTheme="minorHAnsi"/>
              <w:noProof/>
              <w:sz w:val="22"/>
              <w:lang w:eastAsia="cs-CZ"/>
            </w:rPr>
          </w:pPr>
          <w:hyperlink w:anchor="_Toc49181736" w:history="1">
            <w:r w:rsidR="00070C7D" w:rsidRPr="002F0321">
              <w:rPr>
                <w:rStyle w:val="Hypertextovodkaz"/>
                <w:noProof/>
              </w:rPr>
              <w:t>2.4</w:t>
            </w:r>
            <w:r w:rsidR="00070C7D">
              <w:rPr>
                <w:rFonts w:asciiTheme="minorHAnsi" w:eastAsiaTheme="minorEastAsia" w:hAnsiTheme="minorHAnsi"/>
                <w:noProof/>
                <w:sz w:val="22"/>
                <w:lang w:eastAsia="cs-CZ"/>
              </w:rPr>
              <w:tab/>
            </w:r>
            <w:r w:rsidR="00070C7D" w:rsidRPr="002F0321">
              <w:rPr>
                <w:rStyle w:val="Hypertextovodkaz"/>
                <w:noProof/>
              </w:rPr>
              <w:t>Dílčí závěr kapitoly</w:t>
            </w:r>
            <w:r w:rsidR="00070C7D">
              <w:rPr>
                <w:noProof/>
                <w:webHidden/>
              </w:rPr>
              <w:tab/>
            </w:r>
            <w:r w:rsidR="00070C7D">
              <w:rPr>
                <w:noProof/>
                <w:webHidden/>
              </w:rPr>
              <w:fldChar w:fldCharType="begin"/>
            </w:r>
            <w:r w:rsidR="00070C7D">
              <w:rPr>
                <w:noProof/>
                <w:webHidden/>
              </w:rPr>
              <w:instrText xml:space="preserve"> PAGEREF _Toc49181736 \h </w:instrText>
            </w:r>
            <w:r w:rsidR="00070C7D">
              <w:rPr>
                <w:noProof/>
                <w:webHidden/>
              </w:rPr>
            </w:r>
            <w:r w:rsidR="00070C7D">
              <w:rPr>
                <w:noProof/>
                <w:webHidden/>
              </w:rPr>
              <w:fldChar w:fldCharType="separate"/>
            </w:r>
            <w:r w:rsidR="00070C7D">
              <w:rPr>
                <w:noProof/>
                <w:webHidden/>
              </w:rPr>
              <w:t>43</w:t>
            </w:r>
            <w:r w:rsidR="00070C7D">
              <w:rPr>
                <w:noProof/>
                <w:webHidden/>
              </w:rPr>
              <w:fldChar w:fldCharType="end"/>
            </w:r>
          </w:hyperlink>
        </w:p>
        <w:p w14:paraId="11AC7CF4" w14:textId="630428CA" w:rsidR="00070C7D" w:rsidRDefault="00BF6404">
          <w:pPr>
            <w:pStyle w:val="Obsah1"/>
            <w:tabs>
              <w:tab w:val="right" w:pos="9061"/>
            </w:tabs>
            <w:rPr>
              <w:rFonts w:asciiTheme="minorHAnsi" w:eastAsiaTheme="minorEastAsia" w:hAnsiTheme="minorHAnsi"/>
              <w:noProof/>
              <w:sz w:val="22"/>
              <w:lang w:eastAsia="cs-CZ"/>
            </w:rPr>
          </w:pPr>
          <w:hyperlink w:anchor="_Toc49181737" w:history="1">
            <w:r w:rsidR="00070C7D" w:rsidRPr="002F0321">
              <w:rPr>
                <w:rStyle w:val="Hypertextovodkaz"/>
                <w:noProof/>
              </w:rPr>
              <w:t>Závěr</w:t>
            </w:r>
            <w:r w:rsidR="00070C7D">
              <w:rPr>
                <w:noProof/>
                <w:webHidden/>
              </w:rPr>
              <w:tab/>
            </w:r>
            <w:r w:rsidR="00070C7D">
              <w:rPr>
                <w:noProof/>
                <w:webHidden/>
              </w:rPr>
              <w:fldChar w:fldCharType="begin"/>
            </w:r>
            <w:r w:rsidR="00070C7D">
              <w:rPr>
                <w:noProof/>
                <w:webHidden/>
              </w:rPr>
              <w:instrText xml:space="preserve"> PAGEREF _Toc49181737 \h </w:instrText>
            </w:r>
            <w:r w:rsidR="00070C7D">
              <w:rPr>
                <w:noProof/>
                <w:webHidden/>
              </w:rPr>
            </w:r>
            <w:r w:rsidR="00070C7D">
              <w:rPr>
                <w:noProof/>
                <w:webHidden/>
              </w:rPr>
              <w:fldChar w:fldCharType="separate"/>
            </w:r>
            <w:r w:rsidR="00070C7D">
              <w:rPr>
                <w:noProof/>
                <w:webHidden/>
              </w:rPr>
              <w:t>46</w:t>
            </w:r>
            <w:r w:rsidR="00070C7D">
              <w:rPr>
                <w:noProof/>
                <w:webHidden/>
              </w:rPr>
              <w:fldChar w:fldCharType="end"/>
            </w:r>
          </w:hyperlink>
        </w:p>
        <w:p w14:paraId="2142518B" w14:textId="150931A8" w:rsidR="00070C7D" w:rsidRDefault="00BF6404">
          <w:pPr>
            <w:pStyle w:val="Obsah1"/>
            <w:tabs>
              <w:tab w:val="right" w:pos="9061"/>
            </w:tabs>
            <w:rPr>
              <w:rFonts w:asciiTheme="minorHAnsi" w:eastAsiaTheme="minorEastAsia" w:hAnsiTheme="minorHAnsi"/>
              <w:noProof/>
              <w:sz w:val="22"/>
              <w:lang w:eastAsia="cs-CZ"/>
            </w:rPr>
          </w:pPr>
          <w:hyperlink w:anchor="_Toc49181738" w:history="1">
            <w:r w:rsidR="00070C7D" w:rsidRPr="002F0321">
              <w:rPr>
                <w:rStyle w:val="Hypertextovodkaz"/>
                <w:noProof/>
              </w:rPr>
              <w:t>Seznam použitých zdrojů</w:t>
            </w:r>
            <w:r w:rsidR="00070C7D">
              <w:rPr>
                <w:noProof/>
                <w:webHidden/>
              </w:rPr>
              <w:tab/>
            </w:r>
            <w:r w:rsidR="00070C7D">
              <w:rPr>
                <w:noProof/>
                <w:webHidden/>
              </w:rPr>
              <w:fldChar w:fldCharType="begin"/>
            </w:r>
            <w:r w:rsidR="00070C7D">
              <w:rPr>
                <w:noProof/>
                <w:webHidden/>
              </w:rPr>
              <w:instrText xml:space="preserve"> PAGEREF _Toc49181738 \h </w:instrText>
            </w:r>
            <w:r w:rsidR="00070C7D">
              <w:rPr>
                <w:noProof/>
                <w:webHidden/>
              </w:rPr>
            </w:r>
            <w:r w:rsidR="00070C7D">
              <w:rPr>
                <w:noProof/>
                <w:webHidden/>
              </w:rPr>
              <w:fldChar w:fldCharType="separate"/>
            </w:r>
            <w:r w:rsidR="00070C7D">
              <w:rPr>
                <w:noProof/>
                <w:webHidden/>
              </w:rPr>
              <w:t>49</w:t>
            </w:r>
            <w:r w:rsidR="00070C7D">
              <w:rPr>
                <w:noProof/>
                <w:webHidden/>
              </w:rPr>
              <w:fldChar w:fldCharType="end"/>
            </w:r>
          </w:hyperlink>
        </w:p>
        <w:p w14:paraId="083EFE1E" w14:textId="05219916" w:rsidR="00070C7D" w:rsidRDefault="00BF6404">
          <w:pPr>
            <w:pStyle w:val="Obsah1"/>
            <w:tabs>
              <w:tab w:val="right" w:pos="9061"/>
            </w:tabs>
            <w:rPr>
              <w:rFonts w:asciiTheme="minorHAnsi" w:eastAsiaTheme="minorEastAsia" w:hAnsiTheme="minorHAnsi"/>
              <w:noProof/>
              <w:sz w:val="22"/>
              <w:lang w:eastAsia="cs-CZ"/>
            </w:rPr>
          </w:pPr>
          <w:hyperlink w:anchor="_Toc49181739" w:history="1">
            <w:r w:rsidR="00070C7D" w:rsidRPr="002F0321">
              <w:rPr>
                <w:rStyle w:val="Hypertextovodkaz"/>
                <w:noProof/>
              </w:rPr>
              <w:t>Abstrakt</w:t>
            </w:r>
            <w:r w:rsidR="00070C7D">
              <w:rPr>
                <w:noProof/>
                <w:webHidden/>
              </w:rPr>
              <w:tab/>
            </w:r>
            <w:r w:rsidR="00070C7D">
              <w:rPr>
                <w:noProof/>
                <w:webHidden/>
              </w:rPr>
              <w:fldChar w:fldCharType="begin"/>
            </w:r>
            <w:r w:rsidR="00070C7D">
              <w:rPr>
                <w:noProof/>
                <w:webHidden/>
              </w:rPr>
              <w:instrText xml:space="preserve"> PAGEREF _Toc49181739 \h </w:instrText>
            </w:r>
            <w:r w:rsidR="00070C7D">
              <w:rPr>
                <w:noProof/>
                <w:webHidden/>
              </w:rPr>
            </w:r>
            <w:r w:rsidR="00070C7D">
              <w:rPr>
                <w:noProof/>
                <w:webHidden/>
              </w:rPr>
              <w:fldChar w:fldCharType="separate"/>
            </w:r>
            <w:r w:rsidR="00070C7D">
              <w:rPr>
                <w:noProof/>
                <w:webHidden/>
              </w:rPr>
              <w:t>54</w:t>
            </w:r>
            <w:r w:rsidR="00070C7D">
              <w:rPr>
                <w:noProof/>
                <w:webHidden/>
              </w:rPr>
              <w:fldChar w:fldCharType="end"/>
            </w:r>
          </w:hyperlink>
        </w:p>
        <w:p w14:paraId="73A77659" w14:textId="6740772B" w:rsidR="00070C7D" w:rsidRDefault="00BF6404">
          <w:pPr>
            <w:pStyle w:val="Obsah1"/>
            <w:tabs>
              <w:tab w:val="right" w:pos="9061"/>
            </w:tabs>
            <w:rPr>
              <w:rFonts w:asciiTheme="minorHAnsi" w:eastAsiaTheme="minorEastAsia" w:hAnsiTheme="minorHAnsi"/>
              <w:noProof/>
              <w:sz w:val="22"/>
              <w:lang w:eastAsia="cs-CZ"/>
            </w:rPr>
          </w:pPr>
          <w:hyperlink w:anchor="_Toc49181740" w:history="1">
            <w:r w:rsidR="00070C7D" w:rsidRPr="002F0321">
              <w:rPr>
                <w:rStyle w:val="Hypertextovodkaz"/>
                <w:noProof/>
              </w:rPr>
              <w:t>Seznam klíčových slov</w:t>
            </w:r>
            <w:r w:rsidR="00070C7D">
              <w:rPr>
                <w:noProof/>
                <w:webHidden/>
              </w:rPr>
              <w:tab/>
            </w:r>
            <w:r w:rsidR="00070C7D">
              <w:rPr>
                <w:noProof/>
                <w:webHidden/>
              </w:rPr>
              <w:fldChar w:fldCharType="begin"/>
            </w:r>
            <w:r w:rsidR="00070C7D">
              <w:rPr>
                <w:noProof/>
                <w:webHidden/>
              </w:rPr>
              <w:instrText xml:space="preserve"> PAGEREF _Toc49181740 \h </w:instrText>
            </w:r>
            <w:r w:rsidR="00070C7D">
              <w:rPr>
                <w:noProof/>
                <w:webHidden/>
              </w:rPr>
            </w:r>
            <w:r w:rsidR="00070C7D">
              <w:rPr>
                <w:noProof/>
                <w:webHidden/>
              </w:rPr>
              <w:fldChar w:fldCharType="separate"/>
            </w:r>
            <w:r w:rsidR="00070C7D">
              <w:rPr>
                <w:noProof/>
                <w:webHidden/>
              </w:rPr>
              <w:t>55</w:t>
            </w:r>
            <w:r w:rsidR="00070C7D">
              <w:rPr>
                <w:noProof/>
                <w:webHidden/>
              </w:rPr>
              <w:fldChar w:fldCharType="end"/>
            </w:r>
          </w:hyperlink>
        </w:p>
        <w:p w14:paraId="7A743009" w14:textId="25B8874E" w:rsidR="00070C7D" w:rsidRDefault="00BF6404">
          <w:pPr>
            <w:pStyle w:val="Obsah1"/>
            <w:tabs>
              <w:tab w:val="right" w:pos="9061"/>
            </w:tabs>
            <w:rPr>
              <w:rFonts w:asciiTheme="minorHAnsi" w:eastAsiaTheme="minorEastAsia" w:hAnsiTheme="minorHAnsi"/>
              <w:noProof/>
              <w:sz w:val="22"/>
              <w:lang w:eastAsia="cs-CZ"/>
            </w:rPr>
          </w:pPr>
          <w:hyperlink w:anchor="_Toc49181741" w:history="1">
            <w:r w:rsidR="00070C7D" w:rsidRPr="002F0321">
              <w:rPr>
                <w:rStyle w:val="Hypertextovodkaz"/>
                <w:noProof/>
              </w:rPr>
              <w:t>Přílohy</w:t>
            </w:r>
            <w:r w:rsidR="00070C7D">
              <w:rPr>
                <w:noProof/>
                <w:webHidden/>
              </w:rPr>
              <w:tab/>
            </w:r>
            <w:r w:rsidR="00070C7D">
              <w:rPr>
                <w:noProof/>
                <w:webHidden/>
              </w:rPr>
              <w:fldChar w:fldCharType="begin"/>
            </w:r>
            <w:r w:rsidR="00070C7D">
              <w:rPr>
                <w:noProof/>
                <w:webHidden/>
              </w:rPr>
              <w:instrText xml:space="preserve"> PAGEREF _Toc49181741 \h </w:instrText>
            </w:r>
            <w:r w:rsidR="00070C7D">
              <w:rPr>
                <w:noProof/>
                <w:webHidden/>
              </w:rPr>
            </w:r>
            <w:r w:rsidR="00070C7D">
              <w:rPr>
                <w:noProof/>
                <w:webHidden/>
              </w:rPr>
              <w:fldChar w:fldCharType="separate"/>
            </w:r>
            <w:r w:rsidR="00070C7D">
              <w:rPr>
                <w:noProof/>
                <w:webHidden/>
              </w:rPr>
              <w:t>56</w:t>
            </w:r>
            <w:r w:rsidR="00070C7D">
              <w:rPr>
                <w:noProof/>
                <w:webHidden/>
              </w:rPr>
              <w:fldChar w:fldCharType="end"/>
            </w:r>
          </w:hyperlink>
        </w:p>
        <w:p w14:paraId="0BCFC573" w14:textId="5663C546" w:rsidR="00662ACB" w:rsidRDefault="00662ACB" w:rsidP="005C6207">
          <w:pPr>
            <w:tabs>
              <w:tab w:val="left" w:pos="0"/>
              <w:tab w:val="left" w:pos="567"/>
            </w:tabs>
          </w:pPr>
          <w:r>
            <w:rPr>
              <w:b/>
              <w:bCs/>
            </w:rPr>
            <w:fldChar w:fldCharType="end"/>
          </w:r>
        </w:p>
      </w:sdtContent>
    </w:sdt>
    <w:p w14:paraId="3CD6753D" w14:textId="77777777" w:rsidR="00662ACB" w:rsidRDefault="00662ACB" w:rsidP="005C6207">
      <w:pPr>
        <w:tabs>
          <w:tab w:val="left" w:pos="0"/>
          <w:tab w:val="left" w:pos="567"/>
        </w:tabs>
        <w:rPr>
          <w:rFonts w:cs="Times New Roman"/>
          <w:szCs w:val="24"/>
        </w:rPr>
      </w:pPr>
      <w:r>
        <w:rPr>
          <w:rFonts w:cs="Times New Roman"/>
          <w:szCs w:val="24"/>
        </w:rPr>
        <w:br w:type="page"/>
      </w:r>
    </w:p>
    <w:p w14:paraId="4E07EAB3" w14:textId="77777777" w:rsidR="00B633DD" w:rsidRPr="00B21F4C" w:rsidRDefault="00B633DD" w:rsidP="005C6207">
      <w:pPr>
        <w:rPr>
          <w:b/>
          <w:bCs/>
          <w:sz w:val="32"/>
          <w:szCs w:val="32"/>
        </w:rPr>
      </w:pPr>
      <w:r w:rsidRPr="00B21F4C">
        <w:rPr>
          <w:b/>
          <w:bCs/>
          <w:sz w:val="32"/>
          <w:szCs w:val="32"/>
        </w:rPr>
        <w:lastRenderedPageBreak/>
        <w:t>Seznam užitých zkratek</w:t>
      </w:r>
    </w:p>
    <w:p w14:paraId="7751770F" w14:textId="450680A2" w:rsidR="00020EB5" w:rsidRDefault="00742124" w:rsidP="005C6207">
      <w:pPr>
        <w:rPr>
          <w:rFonts w:cs="Times New Roman"/>
          <w:szCs w:val="24"/>
        </w:rPr>
      </w:pPr>
      <w:r>
        <w:rPr>
          <w:rFonts w:cs="Times New Roman"/>
          <w:szCs w:val="24"/>
        </w:rPr>
        <w:t>EP</w:t>
      </w:r>
      <w:r w:rsidR="000A6B09">
        <w:rPr>
          <w:rFonts w:cs="Times New Roman"/>
          <w:szCs w:val="24"/>
        </w:rPr>
        <w:tab/>
      </w:r>
      <w:r w:rsidR="000A6B09">
        <w:rPr>
          <w:rFonts w:cs="Times New Roman"/>
          <w:szCs w:val="24"/>
        </w:rPr>
        <w:tab/>
      </w:r>
      <w:r w:rsidR="000A6B09">
        <w:rPr>
          <w:rFonts w:cs="Times New Roman"/>
          <w:szCs w:val="24"/>
        </w:rPr>
        <w:tab/>
      </w:r>
      <w:r>
        <w:rPr>
          <w:rFonts w:cs="Times New Roman"/>
          <w:szCs w:val="24"/>
        </w:rPr>
        <w:t>Evropský Parlament</w:t>
      </w:r>
    </w:p>
    <w:p w14:paraId="0B517F87" w14:textId="3569C68B" w:rsidR="00020EB5" w:rsidRDefault="00020EB5" w:rsidP="005C6207">
      <w:pPr>
        <w:tabs>
          <w:tab w:val="left" w:pos="0"/>
          <w:tab w:val="left" w:pos="567"/>
        </w:tabs>
        <w:rPr>
          <w:rFonts w:cs="Times New Roman"/>
          <w:szCs w:val="24"/>
        </w:rPr>
      </w:pPr>
      <w:r>
        <w:rPr>
          <w:rFonts w:cs="Times New Roman"/>
          <w:szCs w:val="24"/>
        </w:rPr>
        <w:t>EU</w:t>
      </w:r>
      <w:r w:rsidR="000A6B09">
        <w:rPr>
          <w:rFonts w:cs="Times New Roman"/>
          <w:szCs w:val="24"/>
        </w:rPr>
        <w:tab/>
      </w:r>
      <w:r w:rsidR="000A6B09">
        <w:rPr>
          <w:rFonts w:cs="Times New Roman"/>
          <w:szCs w:val="24"/>
        </w:rPr>
        <w:tab/>
      </w:r>
      <w:r w:rsidR="000A6B09">
        <w:rPr>
          <w:rFonts w:cs="Times New Roman"/>
          <w:szCs w:val="24"/>
        </w:rPr>
        <w:tab/>
      </w:r>
      <w:r>
        <w:rPr>
          <w:rFonts w:cs="Times New Roman"/>
          <w:szCs w:val="24"/>
        </w:rPr>
        <w:t>Evropská unie</w:t>
      </w:r>
    </w:p>
    <w:p w14:paraId="775CA08F" w14:textId="11716FAD" w:rsidR="007A4AFD" w:rsidRDefault="00742124" w:rsidP="005C6207">
      <w:pPr>
        <w:tabs>
          <w:tab w:val="left" w:pos="0"/>
          <w:tab w:val="left" w:pos="567"/>
        </w:tabs>
        <w:rPr>
          <w:rFonts w:cs="Times New Roman"/>
          <w:szCs w:val="24"/>
        </w:rPr>
      </w:pPr>
      <w:r>
        <w:rPr>
          <w:rFonts w:cs="Times New Roman"/>
          <w:szCs w:val="24"/>
        </w:rPr>
        <w:t>PSP Č</w:t>
      </w:r>
      <w:r w:rsidR="000A6B09">
        <w:rPr>
          <w:rFonts w:cs="Times New Roman"/>
          <w:szCs w:val="24"/>
        </w:rPr>
        <w:t>R</w:t>
      </w:r>
      <w:r w:rsidR="000A6B09">
        <w:rPr>
          <w:rFonts w:cs="Times New Roman"/>
          <w:szCs w:val="24"/>
        </w:rPr>
        <w:tab/>
      </w:r>
      <w:r w:rsidR="000A6B09">
        <w:rPr>
          <w:rFonts w:cs="Times New Roman"/>
          <w:szCs w:val="24"/>
        </w:rPr>
        <w:tab/>
      </w:r>
      <w:r>
        <w:rPr>
          <w:rFonts w:cs="Times New Roman"/>
          <w:szCs w:val="24"/>
        </w:rPr>
        <w:t>Poslanecká sněmovna Parlamentu České republiky</w:t>
      </w:r>
    </w:p>
    <w:p w14:paraId="09998FAF" w14:textId="77777777" w:rsidR="00B21F4C" w:rsidRDefault="007A4AFD" w:rsidP="005C6207">
      <w:pPr>
        <w:tabs>
          <w:tab w:val="left" w:pos="0"/>
          <w:tab w:val="left" w:pos="567"/>
        </w:tabs>
        <w:rPr>
          <w:rFonts w:cs="Times New Roman"/>
          <w:szCs w:val="24"/>
        </w:rPr>
        <w:sectPr w:rsidR="00B21F4C" w:rsidSect="00B21F4C">
          <w:footerReference w:type="default" r:id="rId8"/>
          <w:pgSz w:w="11906" w:h="16838"/>
          <w:pgMar w:top="1418" w:right="1134" w:bottom="1418" w:left="1701" w:header="709" w:footer="709" w:gutter="0"/>
          <w:cols w:space="708"/>
          <w:docGrid w:linePitch="360"/>
        </w:sectPr>
      </w:pPr>
      <w:r>
        <w:rPr>
          <w:rFonts w:cs="Times New Roman"/>
          <w:szCs w:val="24"/>
        </w:rPr>
        <w:t>SOE</w:t>
      </w:r>
      <w:r w:rsidR="000A6B09">
        <w:rPr>
          <w:rFonts w:cs="Times New Roman"/>
          <w:szCs w:val="24"/>
        </w:rPr>
        <w:tab/>
      </w:r>
      <w:r w:rsidR="000A6B09">
        <w:rPr>
          <w:rFonts w:cs="Times New Roman"/>
          <w:szCs w:val="24"/>
        </w:rPr>
        <w:tab/>
      </w:r>
      <w:r w:rsidR="000A6B09">
        <w:rPr>
          <w:rFonts w:cs="Times New Roman"/>
          <w:szCs w:val="24"/>
        </w:rPr>
        <w:tab/>
      </w:r>
      <w:r>
        <w:rPr>
          <w:rFonts w:cs="Times New Roman"/>
          <w:szCs w:val="24"/>
        </w:rPr>
        <w:t>Volby druhého řádu (</w:t>
      </w:r>
      <w:r w:rsidRPr="006A2653">
        <w:rPr>
          <w:rFonts w:cs="Times New Roman"/>
          <w:szCs w:val="24"/>
        </w:rPr>
        <w:t>S</w:t>
      </w:r>
      <w:r>
        <w:rPr>
          <w:rFonts w:cs="Times New Roman"/>
          <w:szCs w:val="24"/>
        </w:rPr>
        <w:t>econd-</w:t>
      </w:r>
      <w:proofErr w:type="spellStart"/>
      <w:r>
        <w:rPr>
          <w:rFonts w:cs="Times New Roman"/>
          <w:szCs w:val="24"/>
        </w:rPr>
        <w:t>Order</w:t>
      </w:r>
      <w:proofErr w:type="spellEnd"/>
      <w:r>
        <w:rPr>
          <w:rFonts w:cs="Times New Roman"/>
          <w:szCs w:val="24"/>
        </w:rPr>
        <w:t xml:space="preserve"> </w:t>
      </w:r>
      <w:proofErr w:type="spellStart"/>
      <w:r>
        <w:rPr>
          <w:rFonts w:cs="Times New Roman"/>
          <w:szCs w:val="24"/>
        </w:rPr>
        <w:t>Elections</w:t>
      </w:r>
      <w:proofErr w:type="spellEnd"/>
      <w:r>
        <w:rPr>
          <w:rFonts w:cs="Times New Roman"/>
          <w:szCs w:val="24"/>
        </w:rPr>
        <w:t>)</w:t>
      </w:r>
    </w:p>
    <w:p w14:paraId="25D507E4" w14:textId="71E108DC" w:rsidR="00662ACB" w:rsidRPr="00A011C1" w:rsidRDefault="00662ACB" w:rsidP="005C6207">
      <w:pPr>
        <w:pStyle w:val="Nadpis1"/>
        <w:numPr>
          <w:ilvl w:val="0"/>
          <w:numId w:val="0"/>
        </w:numPr>
        <w:tabs>
          <w:tab w:val="left" w:pos="0"/>
          <w:tab w:val="left" w:pos="567"/>
        </w:tabs>
        <w:ind w:left="431"/>
      </w:pPr>
      <w:bookmarkStart w:id="0" w:name="_Toc49181715"/>
      <w:r w:rsidRPr="00A011C1">
        <w:lastRenderedPageBreak/>
        <w:t>Úvod</w:t>
      </w:r>
      <w:bookmarkEnd w:id="0"/>
    </w:p>
    <w:p w14:paraId="789C760A" w14:textId="0B7727DC" w:rsidR="0069123D" w:rsidRDefault="00343F64" w:rsidP="005C6207">
      <w:pPr>
        <w:tabs>
          <w:tab w:val="left" w:pos="0"/>
          <w:tab w:val="left" w:pos="567"/>
        </w:tabs>
        <w:rPr>
          <w:rFonts w:cs="Times New Roman"/>
          <w:szCs w:val="24"/>
        </w:rPr>
      </w:pPr>
      <w:r>
        <w:rPr>
          <w:rFonts w:cs="Times New Roman"/>
          <w:szCs w:val="24"/>
        </w:rPr>
        <w:tab/>
      </w:r>
      <w:r w:rsidR="006622B7">
        <w:rPr>
          <w:rFonts w:cs="Times New Roman"/>
          <w:szCs w:val="24"/>
        </w:rPr>
        <w:t>Se vstupem České republiky do Evropské unie byla občanům dána zcela nová pravomoc utvářet politickou reprezentaci Evropského parlamentu a participovat tak prostřednictví</w:t>
      </w:r>
      <w:r w:rsidR="002C4F31">
        <w:rPr>
          <w:rFonts w:cs="Times New Roman"/>
          <w:szCs w:val="24"/>
        </w:rPr>
        <w:t>m svých zástupců na zákonodárné</w:t>
      </w:r>
      <w:r w:rsidR="006622B7">
        <w:rPr>
          <w:rFonts w:cs="Times New Roman"/>
          <w:szCs w:val="24"/>
        </w:rPr>
        <w:t xml:space="preserve"> </w:t>
      </w:r>
      <w:r w:rsidR="002C4F31">
        <w:rPr>
          <w:rFonts w:cs="Times New Roman"/>
          <w:szCs w:val="24"/>
        </w:rPr>
        <w:t>funkci</w:t>
      </w:r>
      <w:r w:rsidR="006622B7">
        <w:rPr>
          <w:rFonts w:cs="Times New Roman"/>
          <w:szCs w:val="24"/>
        </w:rPr>
        <w:t xml:space="preserve"> tohoto společenství. Neustále se setkáváme s</w:t>
      </w:r>
      <w:r w:rsidR="00BB23E6">
        <w:rPr>
          <w:rFonts w:cs="Times New Roman"/>
          <w:szCs w:val="24"/>
        </w:rPr>
        <w:t xml:space="preserve"> </w:t>
      </w:r>
      <w:r w:rsidR="006622B7">
        <w:rPr>
          <w:rFonts w:cs="Times New Roman"/>
          <w:szCs w:val="24"/>
        </w:rPr>
        <w:t xml:space="preserve">vymezováním rolí jednotlivých unijních institucí a nekončícím </w:t>
      </w:r>
      <w:r w:rsidR="002C4F31">
        <w:rPr>
          <w:rFonts w:cs="Times New Roman"/>
          <w:szCs w:val="24"/>
        </w:rPr>
        <w:t>procesem</w:t>
      </w:r>
      <w:r w:rsidR="006622B7">
        <w:rPr>
          <w:rFonts w:cs="Times New Roman"/>
          <w:szCs w:val="24"/>
        </w:rPr>
        <w:t xml:space="preserve"> přenosu dílčích národních kompetencí, kterých se dobrovolně ve prospěch těchto institucí vzdáváme. Možnost ovlivňovat dění na evropské úrovni je pak logickým vyústěním </w:t>
      </w:r>
      <w:r w:rsidR="002C4F31">
        <w:rPr>
          <w:rFonts w:cs="Times New Roman"/>
          <w:szCs w:val="24"/>
        </w:rPr>
        <w:t xml:space="preserve">této </w:t>
      </w:r>
      <w:r w:rsidR="006622B7">
        <w:rPr>
          <w:rFonts w:cs="Times New Roman"/>
          <w:szCs w:val="24"/>
        </w:rPr>
        <w:t xml:space="preserve">částečné ztráty národní suverenity. </w:t>
      </w:r>
    </w:p>
    <w:p w14:paraId="25695106" w14:textId="169C08AF" w:rsidR="006622B7" w:rsidRDefault="00343F64" w:rsidP="005C6207">
      <w:pPr>
        <w:tabs>
          <w:tab w:val="left" w:pos="0"/>
          <w:tab w:val="left" w:pos="567"/>
        </w:tabs>
        <w:rPr>
          <w:rFonts w:cs="Times New Roman"/>
          <w:szCs w:val="24"/>
        </w:rPr>
      </w:pPr>
      <w:r>
        <w:rPr>
          <w:rFonts w:cs="Times New Roman"/>
          <w:szCs w:val="24"/>
        </w:rPr>
        <w:tab/>
      </w:r>
      <w:r w:rsidR="006622B7">
        <w:rPr>
          <w:rFonts w:cs="Times New Roman"/>
          <w:szCs w:val="24"/>
        </w:rPr>
        <w:t>Demokratický deficit Evropského parlamentu v</w:t>
      </w:r>
      <w:r w:rsidR="00BB23E6">
        <w:rPr>
          <w:rFonts w:cs="Times New Roman"/>
          <w:szCs w:val="24"/>
        </w:rPr>
        <w:t xml:space="preserve"> </w:t>
      </w:r>
      <w:r w:rsidR="006622B7">
        <w:rPr>
          <w:rFonts w:cs="Times New Roman"/>
          <w:szCs w:val="24"/>
        </w:rPr>
        <w:t>legislativním procesu a přílišná vzdálenost unijní instituce k občanům však ukazuje, že zájem o evropské pa</w:t>
      </w:r>
      <w:r w:rsidR="001F7059">
        <w:rPr>
          <w:rFonts w:cs="Times New Roman"/>
          <w:szCs w:val="24"/>
        </w:rPr>
        <w:t>rlamentní volby je řádově nižší</w:t>
      </w:r>
      <w:r w:rsidR="006622B7">
        <w:rPr>
          <w:rFonts w:cs="Times New Roman"/>
          <w:szCs w:val="24"/>
        </w:rPr>
        <w:t xml:space="preserve"> než o volby do národního parlamentu, ačkoli na poli evropských institucí jsou projednávány neméně zásadní otázky s</w:t>
      </w:r>
      <w:r w:rsidR="00BB23E6">
        <w:rPr>
          <w:rFonts w:cs="Times New Roman"/>
          <w:szCs w:val="24"/>
        </w:rPr>
        <w:t xml:space="preserve"> </w:t>
      </w:r>
      <w:r w:rsidR="006622B7">
        <w:rPr>
          <w:rFonts w:cs="Times New Roman"/>
          <w:szCs w:val="24"/>
        </w:rPr>
        <w:t>dopadem do každodenního života.</w:t>
      </w:r>
      <w:r w:rsidR="00BB23E6">
        <w:rPr>
          <w:rFonts w:cs="Times New Roman"/>
          <w:szCs w:val="24"/>
        </w:rPr>
        <w:t xml:space="preserve"> </w:t>
      </w:r>
      <w:r w:rsidR="006622B7">
        <w:rPr>
          <w:rFonts w:cs="Times New Roman"/>
          <w:szCs w:val="24"/>
        </w:rPr>
        <w:t xml:space="preserve">Tohoto faktu </w:t>
      </w:r>
      <w:r w:rsidR="001F7059">
        <w:rPr>
          <w:rFonts w:cs="Times New Roman"/>
          <w:szCs w:val="24"/>
        </w:rPr>
        <w:t>si postupně všimla většina čelních představitelů politologické vědy, načež přezkoumání historicky prvních voleb do Evropského parlamentu (1979) dává za vznik teorii voleb</w:t>
      </w:r>
      <w:r w:rsidR="006622B7">
        <w:rPr>
          <w:rFonts w:cs="Times New Roman"/>
          <w:szCs w:val="24"/>
        </w:rPr>
        <w:t xml:space="preserve"> druhého řádu</w:t>
      </w:r>
      <w:r w:rsidR="001F7059">
        <w:rPr>
          <w:rFonts w:cs="Times New Roman"/>
          <w:szCs w:val="24"/>
        </w:rPr>
        <w:t>, s</w:t>
      </w:r>
      <w:r w:rsidR="00BB23E6">
        <w:rPr>
          <w:rFonts w:cs="Times New Roman"/>
          <w:szCs w:val="24"/>
        </w:rPr>
        <w:t xml:space="preserve"> </w:t>
      </w:r>
      <w:r w:rsidR="001F7059">
        <w:rPr>
          <w:rFonts w:cs="Times New Roman"/>
          <w:szCs w:val="24"/>
        </w:rPr>
        <w:t xml:space="preserve">níž přichází autoři Hermann </w:t>
      </w:r>
      <w:proofErr w:type="spellStart"/>
      <w:r w:rsidR="001F7059">
        <w:rPr>
          <w:rFonts w:cs="Times New Roman"/>
          <w:szCs w:val="24"/>
        </w:rPr>
        <w:t>Schmitt</w:t>
      </w:r>
      <w:proofErr w:type="spellEnd"/>
      <w:r w:rsidR="001F7059">
        <w:rPr>
          <w:rFonts w:cs="Times New Roman"/>
          <w:szCs w:val="24"/>
        </w:rPr>
        <w:t xml:space="preserve"> a Karlheinz Reif</w:t>
      </w:r>
      <w:r w:rsidR="006622B7">
        <w:rPr>
          <w:rFonts w:cs="Times New Roman"/>
          <w:szCs w:val="24"/>
        </w:rPr>
        <w:t>.</w:t>
      </w:r>
      <w:r w:rsidR="006622B7">
        <w:rPr>
          <w:rStyle w:val="Znakapoznpodarou"/>
          <w:rFonts w:cs="Times New Roman"/>
          <w:szCs w:val="24"/>
        </w:rPr>
        <w:footnoteReference w:id="1"/>
      </w:r>
    </w:p>
    <w:p w14:paraId="54562287" w14:textId="16D2232C" w:rsidR="0069123D" w:rsidRDefault="00343F64" w:rsidP="005C6207">
      <w:pPr>
        <w:tabs>
          <w:tab w:val="left" w:pos="0"/>
          <w:tab w:val="left" w:pos="567"/>
        </w:tabs>
        <w:rPr>
          <w:rFonts w:cs="Times New Roman"/>
          <w:szCs w:val="24"/>
        </w:rPr>
      </w:pPr>
      <w:r>
        <w:rPr>
          <w:rFonts w:cs="Times New Roman"/>
          <w:szCs w:val="24"/>
        </w:rPr>
        <w:tab/>
      </w:r>
      <w:r w:rsidR="006622B7">
        <w:rPr>
          <w:rFonts w:cs="Times New Roman"/>
          <w:szCs w:val="24"/>
        </w:rPr>
        <w:t xml:space="preserve">Tato </w:t>
      </w:r>
      <w:r w:rsidR="001F7059">
        <w:rPr>
          <w:rFonts w:cs="Times New Roman"/>
          <w:szCs w:val="24"/>
        </w:rPr>
        <w:t xml:space="preserve">teorie </w:t>
      </w:r>
      <w:r w:rsidR="006622B7">
        <w:rPr>
          <w:rFonts w:cs="Times New Roman"/>
          <w:szCs w:val="24"/>
        </w:rPr>
        <w:t>rozděluje proces voleb v</w:t>
      </w:r>
      <w:r w:rsidR="00BB23E6">
        <w:rPr>
          <w:rFonts w:cs="Times New Roman"/>
          <w:szCs w:val="24"/>
        </w:rPr>
        <w:t xml:space="preserve"> </w:t>
      </w:r>
      <w:r w:rsidR="006622B7">
        <w:rPr>
          <w:rFonts w:cs="Times New Roman"/>
          <w:szCs w:val="24"/>
        </w:rPr>
        <w:t>rámci parlamentních či prezidentských forem demokracie do dvou kategorií</w:t>
      </w:r>
      <w:r w:rsidR="007444F2">
        <w:rPr>
          <w:rFonts w:cs="Times New Roman"/>
          <w:szCs w:val="24"/>
        </w:rPr>
        <w:t>,</w:t>
      </w:r>
      <w:r w:rsidR="006622B7">
        <w:rPr>
          <w:rFonts w:cs="Times New Roman"/>
          <w:szCs w:val="24"/>
        </w:rPr>
        <w:t xml:space="preserve"> a přináší </w:t>
      </w:r>
      <w:r w:rsidR="006F4C42">
        <w:rPr>
          <w:rFonts w:cs="Times New Roman"/>
          <w:szCs w:val="24"/>
        </w:rPr>
        <w:t xml:space="preserve">tak </w:t>
      </w:r>
      <w:r w:rsidR="006622B7">
        <w:rPr>
          <w:rFonts w:cs="Times New Roman"/>
          <w:szCs w:val="24"/>
        </w:rPr>
        <w:t xml:space="preserve">několik dílčích okruhů zkoumání, které uceleně pojednávají o rozdílech mezi volbami </w:t>
      </w:r>
      <w:r w:rsidR="001F7059">
        <w:rPr>
          <w:rFonts w:cs="Times New Roman"/>
          <w:szCs w:val="24"/>
        </w:rPr>
        <w:t xml:space="preserve">řádu </w:t>
      </w:r>
      <w:r w:rsidR="006622B7">
        <w:rPr>
          <w:rFonts w:cs="Times New Roman"/>
          <w:szCs w:val="24"/>
        </w:rPr>
        <w:t xml:space="preserve">prvního (anglicky </w:t>
      </w:r>
      <w:proofErr w:type="spellStart"/>
      <w:r w:rsidR="006622B7">
        <w:rPr>
          <w:rFonts w:cs="Times New Roman"/>
          <w:szCs w:val="24"/>
        </w:rPr>
        <w:t>First-order</w:t>
      </w:r>
      <w:proofErr w:type="spellEnd"/>
      <w:r w:rsidR="006622B7">
        <w:rPr>
          <w:rFonts w:cs="Times New Roman"/>
          <w:szCs w:val="24"/>
        </w:rPr>
        <w:t xml:space="preserve"> </w:t>
      </w:r>
      <w:proofErr w:type="spellStart"/>
      <w:r w:rsidR="006622B7">
        <w:rPr>
          <w:rFonts w:cs="Times New Roman"/>
          <w:szCs w:val="24"/>
        </w:rPr>
        <w:t>e</w:t>
      </w:r>
      <w:r w:rsidR="006622B7" w:rsidRPr="006A2653">
        <w:rPr>
          <w:rFonts w:cs="Times New Roman"/>
          <w:szCs w:val="24"/>
        </w:rPr>
        <w:t>lections</w:t>
      </w:r>
      <w:proofErr w:type="spellEnd"/>
      <w:r w:rsidR="001F7059">
        <w:rPr>
          <w:rFonts w:cs="Times New Roman"/>
          <w:szCs w:val="24"/>
        </w:rPr>
        <w:t xml:space="preserve">) a </w:t>
      </w:r>
      <w:r w:rsidR="002C4F31">
        <w:rPr>
          <w:rFonts w:cs="Times New Roman"/>
          <w:szCs w:val="24"/>
        </w:rPr>
        <w:t xml:space="preserve">volbami řádu </w:t>
      </w:r>
      <w:r w:rsidR="001F7059">
        <w:rPr>
          <w:rFonts w:cs="Times New Roman"/>
          <w:szCs w:val="24"/>
        </w:rPr>
        <w:t>druhého</w:t>
      </w:r>
      <w:r w:rsidR="006622B7">
        <w:rPr>
          <w:rFonts w:cs="Times New Roman"/>
          <w:szCs w:val="24"/>
        </w:rPr>
        <w:t xml:space="preserve"> (</w:t>
      </w:r>
      <w:r w:rsidR="00BB23E6">
        <w:rPr>
          <w:rFonts w:cs="Times New Roman"/>
          <w:szCs w:val="24"/>
        </w:rPr>
        <w:t xml:space="preserve">anglicky </w:t>
      </w:r>
      <w:r w:rsidR="006622B7" w:rsidRPr="006A2653">
        <w:rPr>
          <w:rFonts w:cs="Times New Roman"/>
          <w:szCs w:val="24"/>
        </w:rPr>
        <w:t>S</w:t>
      </w:r>
      <w:r w:rsidR="006622B7">
        <w:rPr>
          <w:rFonts w:cs="Times New Roman"/>
          <w:szCs w:val="24"/>
        </w:rPr>
        <w:t>econd-</w:t>
      </w:r>
      <w:proofErr w:type="spellStart"/>
      <w:r w:rsidR="006622B7">
        <w:rPr>
          <w:rFonts w:cs="Times New Roman"/>
          <w:szCs w:val="24"/>
        </w:rPr>
        <w:t>Order</w:t>
      </w:r>
      <w:proofErr w:type="spellEnd"/>
      <w:r w:rsidR="006622B7">
        <w:rPr>
          <w:rFonts w:cs="Times New Roman"/>
          <w:szCs w:val="24"/>
        </w:rPr>
        <w:t xml:space="preserve"> </w:t>
      </w:r>
      <w:proofErr w:type="spellStart"/>
      <w:r w:rsidR="006622B7">
        <w:rPr>
          <w:rFonts w:cs="Times New Roman"/>
          <w:szCs w:val="24"/>
        </w:rPr>
        <w:t>Elections</w:t>
      </w:r>
      <w:proofErr w:type="spellEnd"/>
      <w:r w:rsidR="006622B7" w:rsidRPr="006A2653">
        <w:rPr>
          <w:rFonts w:cs="Times New Roman"/>
          <w:szCs w:val="24"/>
        </w:rPr>
        <w:t>)</w:t>
      </w:r>
      <w:r w:rsidR="006622B7">
        <w:rPr>
          <w:rFonts w:cs="Times New Roman"/>
          <w:szCs w:val="24"/>
        </w:rPr>
        <w:t>. V</w:t>
      </w:r>
      <w:r w:rsidR="00BB23E6">
        <w:rPr>
          <w:rFonts w:cs="Times New Roman"/>
          <w:szCs w:val="24"/>
        </w:rPr>
        <w:t xml:space="preserve"> </w:t>
      </w:r>
      <w:r w:rsidR="006622B7">
        <w:rPr>
          <w:rFonts w:cs="Times New Roman"/>
          <w:szCs w:val="24"/>
        </w:rPr>
        <w:t xml:space="preserve">prvním případě hovoříme </w:t>
      </w:r>
      <w:r w:rsidR="002344D1">
        <w:rPr>
          <w:rFonts w:cs="Times New Roman"/>
          <w:szCs w:val="24"/>
        </w:rPr>
        <w:t>např.</w:t>
      </w:r>
      <w:r w:rsidR="006622B7">
        <w:rPr>
          <w:rFonts w:cs="Times New Roman"/>
          <w:szCs w:val="24"/>
        </w:rPr>
        <w:t xml:space="preserve"> o</w:t>
      </w:r>
      <w:r w:rsidR="00BB23E6">
        <w:rPr>
          <w:rFonts w:cs="Times New Roman"/>
          <w:szCs w:val="24"/>
        </w:rPr>
        <w:t> </w:t>
      </w:r>
      <w:r w:rsidR="006622B7">
        <w:rPr>
          <w:rFonts w:cs="Times New Roman"/>
          <w:szCs w:val="24"/>
        </w:rPr>
        <w:t xml:space="preserve">vnitrostátních volbách do Poslanecké sněmovny Parlamentu České republiky, zatímco pod pojmem voleb druhého řádu rozumíme </w:t>
      </w:r>
      <w:r w:rsidR="002344D1">
        <w:rPr>
          <w:rFonts w:cs="Times New Roman"/>
          <w:szCs w:val="24"/>
        </w:rPr>
        <w:t>kupř.</w:t>
      </w:r>
      <w:r w:rsidR="006622B7">
        <w:rPr>
          <w:rFonts w:cs="Times New Roman"/>
          <w:szCs w:val="24"/>
        </w:rPr>
        <w:t xml:space="preserve"> volby do Evropského parlamentu jakožto nadnárodní entity. </w:t>
      </w:r>
    </w:p>
    <w:p w14:paraId="07777C99" w14:textId="7B05CFCD" w:rsidR="006622B7" w:rsidRDefault="00343F64" w:rsidP="005C6207">
      <w:pPr>
        <w:tabs>
          <w:tab w:val="left" w:pos="0"/>
          <w:tab w:val="left" w:pos="567"/>
        </w:tabs>
        <w:rPr>
          <w:rFonts w:cs="Times New Roman"/>
          <w:szCs w:val="24"/>
        </w:rPr>
      </w:pPr>
      <w:r>
        <w:rPr>
          <w:rFonts w:cs="Times New Roman"/>
          <w:szCs w:val="24"/>
        </w:rPr>
        <w:tab/>
      </w:r>
      <w:r w:rsidR="006622B7">
        <w:rPr>
          <w:rFonts w:cs="Times New Roman"/>
          <w:szCs w:val="24"/>
        </w:rPr>
        <w:t>Teorii SOE lze pokládat v</w:t>
      </w:r>
      <w:r w:rsidR="00BB23E6">
        <w:rPr>
          <w:rFonts w:cs="Times New Roman"/>
          <w:szCs w:val="24"/>
        </w:rPr>
        <w:t xml:space="preserve"> </w:t>
      </w:r>
      <w:r w:rsidR="006622B7">
        <w:rPr>
          <w:rFonts w:cs="Times New Roman"/>
          <w:szCs w:val="24"/>
        </w:rPr>
        <w:t>dnešním vyspělém světě za poměrně respektovanou a na konkrétních příkladech prokázanou</w:t>
      </w:r>
      <w:r w:rsidR="0069123D">
        <w:rPr>
          <w:rFonts w:cs="Times New Roman"/>
          <w:szCs w:val="24"/>
        </w:rPr>
        <w:t>,</w:t>
      </w:r>
      <w:r w:rsidR="006622B7">
        <w:rPr>
          <w:rFonts w:cs="Times New Roman"/>
          <w:szCs w:val="24"/>
        </w:rPr>
        <w:t xml:space="preserve"> především </w:t>
      </w:r>
      <w:r w:rsidR="0069123D">
        <w:rPr>
          <w:rFonts w:cs="Times New Roman"/>
          <w:szCs w:val="24"/>
        </w:rPr>
        <w:t>ve státech mající</w:t>
      </w:r>
      <w:r w:rsidR="007444F2">
        <w:rPr>
          <w:rFonts w:cs="Times New Roman"/>
          <w:szCs w:val="24"/>
        </w:rPr>
        <w:t xml:space="preserve"> s</w:t>
      </w:r>
      <w:r w:rsidR="00416E35">
        <w:rPr>
          <w:rFonts w:cs="Times New Roman"/>
          <w:szCs w:val="24"/>
        </w:rPr>
        <w:t xml:space="preserve"> </w:t>
      </w:r>
      <w:r w:rsidR="007444F2">
        <w:rPr>
          <w:rFonts w:cs="Times New Roman"/>
          <w:szCs w:val="24"/>
        </w:rPr>
        <w:t>členstvím v</w:t>
      </w:r>
      <w:r w:rsidR="00416E35">
        <w:rPr>
          <w:rFonts w:cs="Times New Roman"/>
          <w:szCs w:val="24"/>
        </w:rPr>
        <w:t xml:space="preserve"> </w:t>
      </w:r>
      <w:r w:rsidR="007444F2">
        <w:rPr>
          <w:rFonts w:cs="Times New Roman"/>
          <w:szCs w:val="24"/>
        </w:rPr>
        <w:t>U</w:t>
      </w:r>
      <w:r w:rsidR="006622B7">
        <w:rPr>
          <w:rFonts w:cs="Times New Roman"/>
          <w:szCs w:val="24"/>
        </w:rPr>
        <w:t>nii bohaté a</w:t>
      </w:r>
      <w:r w:rsidR="00416E35">
        <w:rPr>
          <w:rFonts w:cs="Times New Roman"/>
          <w:szCs w:val="24"/>
        </w:rPr>
        <w:t> </w:t>
      </w:r>
      <w:r w:rsidR="006622B7">
        <w:rPr>
          <w:rFonts w:cs="Times New Roman"/>
          <w:szCs w:val="24"/>
        </w:rPr>
        <w:t>dlouhodobé zkušenosti. Ovšem v</w:t>
      </w:r>
      <w:r w:rsidR="00416E35">
        <w:rPr>
          <w:rFonts w:cs="Times New Roman"/>
          <w:szCs w:val="24"/>
        </w:rPr>
        <w:t xml:space="preserve"> </w:t>
      </w:r>
      <w:r w:rsidR="002C4F31">
        <w:rPr>
          <w:rFonts w:cs="Times New Roman"/>
          <w:szCs w:val="24"/>
        </w:rPr>
        <w:t>jiných</w:t>
      </w:r>
      <w:r w:rsidR="006622B7">
        <w:rPr>
          <w:rFonts w:cs="Times New Roman"/>
          <w:szCs w:val="24"/>
        </w:rPr>
        <w:t xml:space="preserve"> </w:t>
      </w:r>
      <w:r w:rsidR="002C4F31">
        <w:rPr>
          <w:rFonts w:cs="Times New Roman"/>
          <w:szCs w:val="24"/>
        </w:rPr>
        <w:t>zemích</w:t>
      </w:r>
      <w:r w:rsidR="006622B7">
        <w:rPr>
          <w:rFonts w:cs="Times New Roman"/>
          <w:szCs w:val="24"/>
        </w:rPr>
        <w:t xml:space="preserve">, </w:t>
      </w:r>
      <w:r w:rsidR="002C4F31">
        <w:rPr>
          <w:rFonts w:cs="Times New Roman"/>
          <w:szCs w:val="24"/>
        </w:rPr>
        <w:t>kde</w:t>
      </w:r>
      <w:r w:rsidR="0069123D">
        <w:rPr>
          <w:rFonts w:cs="Times New Roman"/>
          <w:szCs w:val="24"/>
        </w:rPr>
        <w:t xml:space="preserve"> integrace v</w:t>
      </w:r>
      <w:r w:rsidR="00416E35">
        <w:rPr>
          <w:rFonts w:cs="Times New Roman"/>
          <w:szCs w:val="24"/>
        </w:rPr>
        <w:t xml:space="preserve"> </w:t>
      </w:r>
      <w:r w:rsidR="0069123D">
        <w:rPr>
          <w:rFonts w:cs="Times New Roman"/>
          <w:szCs w:val="24"/>
        </w:rPr>
        <w:t>rámci evropské osmadvacítky proběhla později, t</w:t>
      </w:r>
      <w:r w:rsidR="002C4F31">
        <w:rPr>
          <w:rFonts w:cs="Times New Roman"/>
          <w:szCs w:val="24"/>
        </w:rPr>
        <w:t xml:space="preserve">yto historické </w:t>
      </w:r>
      <w:r w:rsidR="00BB23E6">
        <w:rPr>
          <w:rFonts w:cs="Times New Roman"/>
          <w:szCs w:val="24"/>
        </w:rPr>
        <w:t>empirie</w:t>
      </w:r>
      <w:r w:rsidR="002C4F31">
        <w:rPr>
          <w:rFonts w:cs="Times New Roman"/>
          <w:szCs w:val="24"/>
        </w:rPr>
        <w:t xml:space="preserve"> chybí. Proto můžeme </w:t>
      </w:r>
      <w:r w:rsidR="00C05CBD">
        <w:rPr>
          <w:rFonts w:cs="Times New Roman"/>
          <w:szCs w:val="24"/>
        </w:rPr>
        <w:t>danou</w:t>
      </w:r>
      <w:r w:rsidR="008B3353">
        <w:rPr>
          <w:rFonts w:cs="Times New Roman"/>
          <w:szCs w:val="24"/>
        </w:rPr>
        <w:t xml:space="preserve"> teorii i </w:t>
      </w:r>
      <w:r w:rsidR="002C4F31">
        <w:rPr>
          <w:rFonts w:cs="Times New Roman"/>
          <w:szCs w:val="24"/>
        </w:rPr>
        <w:t xml:space="preserve">nadále ověřovat a zkoumat, </w:t>
      </w:r>
      <w:r w:rsidR="007444F2">
        <w:rPr>
          <w:rFonts w:cs="Times New Roman"/>
          <w:szCs w:val="24"/>
        </w:rPr>
        <w:t>zdali</w:t>
      </w:r>
      <w:r w:rsidR="002C4F31">
        <w:rPr>
          <w:rFonts w:cs="Times New Roman"/>
          <w:szCs w:val="24"/>
        </w:rPr>
        <w:t xml:space="preserve"> se i v</w:t>
      </w:r>
      <w:r w:rsidR="00416E35">
        <w:rPr>
          <w:rFonts w:cs="Times New Roman"/>
          <w:szCs w:val="24"/>
        </w:rPr>
        <w:t xml:space="preserve"> </w:t>
      </w:r>
      <w:r w:rsidR="00692763">
        <w:rPr>
          <w:rFonts w:cs="Times New Roman"/>
          <w:szCs w:val="24"/>
        </w:rPr>
        <w:t>těchto</w:t>
      </w:r>
      <w:r w:rsidR="00416E35">
        <w:rPr>
          <w:rFonts w:cs="Times New Roman"/>
          <w:szCs w:val="24"/>
        </w:rPr>
        <w:t xml:space="preserve"> </w:t>
      </w:r>
      <w:r w:rsidR="00C05CBD">
        <w:rPr>
          <w:rFonts w:cs="Times New Roman"/>
          <w:szCs w:val="24"/>
        </w:rPr>
        <w:t>případech</w:t>
      </w:r>
      <w:r w:rsidR="00692763">
        <w:rPr>
          <w:rFonts w:cs="Times New Roman"/>
          <w:szCs w:val="24"/>
        </w:rPr>
        <w:t xml:space="preserve"> potvrdí předpoklad její platnosti</w:t>
      </w:r>
      <w:r w:rsidR="006F4C42">
        <w:rPr>
          <w:rFonts w:cs="Times New Roman"/>
          <w:szCs w:val="24"/>
        </w:rPr>
        <w:t xml:space="preserve">, především ve východněji položených státech </w:t>
      </w:r>
      <w:r w:rsidR="002C4F31">
        <w:rPr>
          <w:rFonts w:cs="Times New Roman"/>
          <w:szCs w:val="24"/>
        </w:rPr>
        <w:t>v</w:t>
      </w:r>
      <w:r w:rsidR="00416E35">
        <w:rPr>
          <w:rFonts w:cs="Times New Roman"/>
          <w:szCs w:val="24"/>
        </w:rPr>
        <w:t xml:space="preserve"> </w:t>
      </w:r>
      <w:r w:rsidR="002C4F31">
        <w:rPr>
          <w:rFonts w:cs="Times New Roman"/>
          <w:szCs w:val="24"/>
        </w:rPr>
        <w:t>rámci geografického uspořádání Evropy</w:t>
      </w:r>
      <w:r w:rsidR="006622B7">
        <w:rPr>
          <w:rFonts w:cs="Times New Roman"/>
          <w:szCs w:val="24"/>
        </w:rPr>
        <w:t xml:space="preserve">. </w:t>
      </w:r>
      <w:r w:rsidR="00BB23E6">
        <w:rPr>
          <w:rFonts w:cs="Times New Roman"/>
          <w:szCs w:val="24"/>
        </w:rPr>
        <w:t>Do nich</w:t>
      </w:r>
      <w:r w:rsidR="00692763">
        <w:rPr>
          <w:rFonts w:cs="Times New Roman"/>
          <w:szCs w:val="24"/>
        </w:rPr>
        <w:t xml:space="preserve"> můžeme zařadit taktéž </w:t>
      </w:r>
      <w:r w:rsidR="002C4F31">
        <w:rPr>
          <w:rFonts w:cs="Times New Roman"/>
          <w:szCs w:val="24"/>
        </w:rPr>
        <w:t>Českou republiku, v</w:t>
      </w:r>
      <w:r w:rsidR="00692763">
        <w:rPr>
          <w:rFonts w:cs="Times New Roman"/>
          <w:szCs w:val="24"/>
        </w:rPr>
        <w:t xml:space="preserve"> níž</w:t>
      </w:r>
      <w:r w:rsidR="0069123D">
        <w:rPr>
          <w:rFonts w:cs="Times New Roman"/>
          <w:szCs w:val="24"/>
        </w:rPr>
        <w:t xml:space="preserve"> </w:t>
      </w:r>
      <w:r w:rsidR="002C4F31">
        <w:rPr>
          <w:rFonts w:cs="Times New Roman"/>
          <w:szCs w:val="24"/>
        </w:rPr>
        <w:t xml:space="preserve">od </w:t>
      </w:r>
      <w:r w:rsidR="0069123D">
        <w:rPr>
          <w:rFonts w:cs="Times New Roman"/>
          <w:szCs w:val="24"/>
        </w:rPr>
        <w:t>počátku novodobé integrace v</w:t>
      </w:r>
      <w:r w:rsidR="00416E35">
        <w:rPr>
          <w:rFonts w:cs="Times New Roman"/>
          <w:szCs w:val="24"/>
        </w:rPr>
        <w:t xml:space="preserve"> </w:t>
      </w:r>
      <w:r w:rsidR="0069123D">
        <w:rPr>
          <w:rFonts w:cs="Times New Roman"/>
          <w:szCs w:val="24"/>
        </w:rPr>
        <w:t xml:space="preserve">roce 2004 proběhly již </w:t>
      </w:r>
      <w:r w:rsidR="006F4C42">
        <w:rPr>
          <w:rFonts w:cs="Times New Roman"/>
          <w:szCs w:val="24"/>
        </w:rPr>
        <w:t>čtvery</w:t>
      </w:r>
      <w:r w:rsidR="0069123D">
        <w:rPr>
          <w:rFonts w:cs="Times New Roman"/>
          <w:szCs w:val="24"/>
        </w:rPr>
        <w:t xml:space="preserve"> </w:t>
      </w:r>
      <w:r w:rsidR="00692763">
        <w:rPr>
          <w:rFonts w:cs="Times New Roman"/>
          <w:szCs w:val="24"/>
        </w:rPr>
        <w:t xml:space="preserve">volby </w:t>
      </w:r>
      <w:r w:rsidR="007444F2">
        <w:rPr>
          <w:rFonts w:cs="Times New Roman"/>
          <w:szCs w:val="24"/>
        </w:rPr>
        <w:t>do Evropského parlamentu</w:t>
      </w:r>
      <w:r w:rsidR="00692763">
        <w:rPr>
          <w:rFonts w:cs="Times New Roman"/>
          <w:szCs w:val="24"/>
        </w:rPr>
        <w:t>. T</w:t>
      </w:r>
      <w:r w:rsidR="002C4F31">
        <w:rPr>
          <w:rFonts w:cs="Times New Roman"/>
          <w:szCs w:val="24"/>
        </w:rPr>
        <w:t>o nám</w:t>
      </w:r>
      <w:r w:rsidR="0069123D">
        <w:rPr>
          <w:rFonts w:cs="Times New Roman"/>
          <w:szCs w:val="24"/>
        </w:rPr>
        <w:t xml:space="preserve"> </w:t>
      </w:r>
      <w:r w:rsidR="006622B7">
        <w:rPr>
          <w:rFonts w:cs="Times New Roman"/>
          <w:szCs w:val="24"/>
        </w:rPr>
        <w:t xml:space="preserve">dává </w:t>
      </w:r>
      <w:r w:rsidR="002C4F31">
        <w:rPr>
          <w:rFonts w:cs="Times New Roman"/>
          <w:szCs w:val="24"/>
        </w:rPr>
        <w:t xml:space="preserve">vcelku </w:t>
      </w:r>
      <w:r w:rsidR="006622B7">
        <w:rPr>
          <w:rFonts w:cs="Times New Roman"/>
          <w:szCs w:val="24"/>
        </w:rPr>
        <w:t>dostatečný a věrný podklad k</w:t>
      </w:r>
      <w:r w:rsidR="00416E35">
        <w:rPr>
          <w:rFonts w:cs="Times New Roman"/>
          <w:szCs w:val="24"/>
        </w:rPr>
        <w:t xml:space="preserve"> </w:t>
      </w:r>
      <w:r w:rsidR="002C4F31">
        <w:rPr>
          <w:rFonts w:cs="Times New Roman"/>
          <w:szCs w:val="24"/>
        </w:rPr>
        <w:t xml:space="preserve">tomu, abychom </w:t>
      </w:r>
      <w:r w:rsidR="00692763">
        <w:rPr>
          <w:rFonts w:cs="Times New Roman"/>
          <w:szCs w:val="24"/>
        </w:rPr>
        <w:t>se pokusili analyzovat</w:t>
      </w:r>
      <w:r w:rsidR="002C4F31">
        <w:rPr>
          <w:rFonts w:cs="Times New Roman"/>
          <w:szCs w:val="24"/>
        </w:rPr>
        <w:t xml:space="preserve"> platnost </w:t>
      </w:r>
      <w:r w:rsidR="006622B7">
        <w:rPr>
          <w:rFonts w:cs="Times New Roman"/>
          <w:szCs w:val="24"/>
        </w:rPr>
        <w:t>teorie SOE</w:t>
      </w:r>
      <w:r w:rsidR="002C4F31">
        <w:rPr>
          <w:rFonts w:cs="Times New Roman"/>
          <w:szCs w:val="24"/>
        </w:rPr>
        <w:t xml:space="preserve"> i na území tohoto státu.</w:t>
      </w:r>
    </w:p>
    <w:p w14:paraId="586B284F" w14:textId="4B3EBC4F" w:rsidR="007444F2" w:rsidRDefault="00343F64" w:rsidP="005C6207">
      <w:pPr>
        <w:tabs>
          <w:tab w:val="left" w:pos="0"/>
          <w:tab w:val="left" w:pos="567"/>
        </w:tabs>
        <w:rPr>
          <w:rFonts w:cs="Times New Roman"/>
          <w:szCs w:val="24"/>
        </w:rPr>
      </w:pPr>
      <w:r>
        <w:rPr>
          <w:rFonts w:cs="Times New Roman"/>
          <w:szCs w:val="24"/>
        </w:rPr>
        <w:lastRenderedPageBreak/>
        <w:tab/>
      </w:r>
      <w:r w:rsidR="007444F2">
        <w:rPr>
          <w:rFonts w:cs="Times New Roman"/>
          <w:szCs w:val="24"/>
        </w:rPr>
        <w:t xml:space="preserve">Prostřednictvím </w:t>
      </w:r>
      <w:r w:rsidR="006F4C42">
        <w:rPr>
          <w:rFonts w:cs="Times New Roman"/>
          <w:szCs w:val="24"/>
        </w:rPr>
        <w:t xml:space="preserve">diplomové </w:t>
      </w:r>
      <w:r w:rsidR="007444F2">
        <w:rPr>
          <w:rFonts w:cs="Times New Roman"/>
          <w:szCs w:val="24"/>
        </w:rPr>
        <w:t xml:space="preserve">práce bude </w:t>
      </w:r>
      <w:r w:rsidR="006D5F26">
        <w:rPr>
          <w:rFonts w:cs="Times New Roman"/>
          <w:szCs w:val="24"/>
        </w:rPr>
        <w:t>řešena zásadní</w:t>
      </w:r>
      <w:r w:rsidR="007444F2">
        <w:rPr>
          <w:rFonts w:cs="Times New Roman"/>
          <w:szCs w:val="24"/>
        </w:rPr>
        <w:t xml:space="preserve"> výzkumná otázka</w:t>
      </w:r>
      <w:r w:rsidR="006D5F26">
        <w:rPr>
          <w:rFonts w:cs="Times New Roman"/>
          <w:szCs w:val="24"/>
        </w:rPr>
        <w:t>,</w:t>
      </w:r>
      <w:r w:rsidR="007444F2">
        <w:rPr>
          <w:rFonts w:cs="Times New Roman"/>
          <w:szCs w:val="24"/>
        </w:rPr>
        <w:t xml:space="preserve"> </w:t>
      </w:r>
      <w:r w:rsidR="006D5F26">
        <w:rPr>
          <w:rFonts w:cs="Times New Roman"/>
          <w:szCs w:val="24"/>
        </w:rPr>
        <w:t>a to</w:t>
      </w:r>
      <w:r w:rsidR="00CC6301">
        <w:rPr>
          <w:rFonts w:cs="Times New Roman"/>
          <w:szCs w:val="24"/>
        </w:rPr>
        <w:t>,</w:t>
      </w:r>
      <w:r w:rsidR="006D5F26">
        <w:rPr>
          <w:rFonts w:cs="Times New Roman"/>
          <w:szCs w:val="24"/>
        </w:rPr>
        <w:t xml:space="preserve"> zdali</w:t>
      </w:r>
      <w:r w:rsidR="007444F2">
        <w:rPr>
          <w:rFonts w:cs="Times New Roman"/>
          <w:szCs w:val="24"/>
        </w:rPr>
        <w:t xml:space="preserve"> je možné koncept voleb </w:t>
      </w:r>
      <w:r w:rsidR="006D5F26">
        <w:rPr>
          <w:rFonts w:cs="Times New Roman"/>
          <w:szCs w:val="24"/>
        </w:rPr>
        <w:t xml:space="preserve">teorie voleb </w:t>
      </w:r>
      <w:r w:rsidR="007444F2">
        <w:rPr>
          <w:rFonts w:cs="Times New Roman"/>
          <w:szCs w:val="24"/>
        </w:rPr>
        <w:t>druhého řádu aplikovat na volby do Evropského parlamentu, které se uskutečnily mezi léty 2004–2014 v</w:t>
      </w:r>
      <w:r w:rsidR="00416E35">
        <w:rPr>
          <w:rFonts w:cs="Times New Roman"/>
          <w:szCs w:val="24"/>
        </w:rPr>
        <w:t xml:space="preserve"> </w:t>
      </w:r>
      <w:r w:rsidR="007444F2">
        <w:rPr>
          <w:rFonts w:cs="Times New Roman"/>
          <w:szCs w:val="24"/>
        </w:rPr>
        <w:t xml:space="preserve">České republice. </w:t>
      </w:r>
      <w:r w:rsidR="006D5F26">
        <w:rPr>
          <w:rFonts w:cs="Times New Roman"/>
          <w:szCs w:val="24"/>
        </w:rPr>
        <w:t>H</w:t>
      </w:r>
      <w:r w:rsidR="007444F2">
        <w:rPr>
          <w:rFonts w:cs="Times New Roman"/>
          <w:szCs w:val="24"/>
        </w:rPr>
        <w:t xml:space="preserve">ypotézami </w:t>
      </w:r>
      <w:r w:rsidR="00BB23E6">
        <w:rPr>
          <w:rFonts w:cs="Times New Roman"/>
          <w:szCs w:val="24"/>
        </w:rPr>
        <w:t>budou</w:t>
      </w:r>
      <w:r w:rsidR="00697E50">
        <w:rPr>
          <w:rFonts w:cs="Times New Roman"/>
          <w:szCs w:val="24"/>
        </w:rPr>
        <w:t xml:space="preserve"> dvě normativní tvrzení</w:t>
      </w:r>
      <w:r w:rsidR="00C73FBA">
        <w:rPr>
          <w:rFonts w:cs="Times New Roman"/>
          <w:szCs w:val="24"/>
        </w:rPr>
        <w:t xml:space="preserve">, </w:t>
      </w:r>
      <w:r w:rsidR="00697E50">
        <w:rPr>
          <w:rFonts w:cs="Times New Roman"/>
          <w:szCs w:val="24"/>
        </w:rPr>
        <w:t>jejichž potvrzením či vyvrácením zejména v</w:t>
      </w:r>
      <w:r w:rsidR="00416E35">
        <w:rPr>
          <w:rFonts w:cs="Times New Roman"/>
          <w:szCs w:val="24"/>
        </w:rPr>
        <w:t xml:space="preserve"> </w:t>
      </w:r>
      <w:r w:rsidR="00697E50">
        <w:rPr>
          <w:rFonts w:cs="Times New Roman"/>
          <w:szCs w:val="24"/>
        </w:rPr>
        <w:t xml:space="preserve">analytické části práce </w:t>
      </w:r>
      <w:r w:rsidR="00BB23E6">
        <w:rPr>
          <w:rFonts w:cs="Times New Roman"/>
          <w:szCs w:val="24"/>
        </w:rPr>
        <w:t xml:space="preserve">získám </w:t>
      </w:r>
      <w:r w:rsidR="00697E50">
        <w:rPr>
          <w:rFonts w:cs="Times New Roman"/>
          <w:szCs w:val="24"/>
        </w:rPr>
        <w:t>podklady pro zodpovězení výzkumné otázky. Hypotézy se</w:t>
      </w:r>
      <w:r w:rsidR="007444F2">
        <w:rPr>
          <w:rFonts w:cs="Times New Roman"/>
          <w:szCs w:val="24"/>
        </w:rPr>
        <w:t xml:space="preserve"> zaobíraj</w:t>
      </w:r>
      <w:r w:rsidR="00697E50">
        <w:rPr>
          <w:rFonts w:cs="Times New Roman"/>
          <w:szCs w:val="24"/>
        </w:rPr>
        <w:t>í</w:t>
      </w:r>
      <w:r w:rsidR="007444F2">
        <w:rPr>
          <w:rFonts w:cs="Times New Roman"/>
          <w:szCs w:val="24"/>
        </w:rPr>
        <w:t xml:space="preserve"> dvěma zásadními faktory: zdali je volební účast do Evropského parlamentu v</w:t>
      </w:r>
      <w:r w:rsidR="00416E35">
        <w:rPr>
          <w:rFonts w:cs="Times New Roman"/>
          <w:szCs w:val="24"/>
        </w:rPr>
        <w:t xml:space="preserve"> </w:t>
      </w:r>
      <w:r w:rsidR="007444F2">
        <w:rPr>
          <w:rFonts w:cs="Times New Roman"/>
          <w:szCs w:val="24"/>
        </w:rPr>
        <w:t>tomto sledovaném období nižší, než volební účast v rámci národních voleb (tedy do Poslanecké sněmovny</w:t>
      </w:r>
      <w:r w:rsidR="00CC6301">
        <w:rPr>
          <w:rFonts w:cs="Times New Roman"/>
          <w:szCs w:val="24"/>
        </w:rPr>
        <w:t xml:space="preserve"> České republiky</w:t>
      </w:r>
      <w:r w:rsidR="007444F2">
        <w:rPr>
          <w:rFonts w:cs="Times New Roman"/>
          <w:szCs w:val="24"/>
        </w:rPr>
        <w:t xml:space="preserve">), a zdali jsou volební výsledky </w:t>
      </w:r>
      <w:r w:rsidR="00C73FBA">
        <w:rPr>
          <w:rFonts w:cs="Times New Roman"/>
          <w:szCs w:val="24"/>
        </w:rPr>
        <w:t>stran, které z</w:t>
      </w:r>
      <w:r w:rsidR="00416E35">
        <w:rPr>
          <w:rFonts w:cs="Times New Roman"/>
          <w:szCs w:val="24"/>
        </w:rPr>
        <w:t xml:space="preserve"> </w:t>
      </w:r>
      <w:r w:rsidR="00C73FBA">
        <w:rPr>
          <w:rFonts w:cs="Times New Roman"/>
          <w:szCs w:val="24"/>
        </w:rPr>
        <w:t>těchto národních voleb vzešly jakožto opozice</w:t>
      </w:r>
      <w:r w:rsidR="00BB23E6">
        <w:rPr>
          <w:rFonts w:cs="Times New Roman"/>
          <w:szCs w:val="24"/>
        </w:rPr>
        <w:t>,</w:t>
      </w:r>
      <w:r w:rsidR="00C73FBA">
        <w:rPr>
          <w:rFonts w:cs="Times New Roman"/>
          <w:szCs w:val="24"/>
        </w:rPr>
        <w:t xml:space="preserve"> </w:t>
      </w:r>
      <w:r w:rsidR="00697E50">
        <w:rPr>
          <w:rFonts w:cs="Times New Roman"/>
          <w:szCs w:val="24"/>
        </w:rPr>
        <w:t>vyšší</w:t>
      </w:r>
      <w:r w:rsidR="00C73FBA">
        <w:rPr>
          <w:rFonts w:cs="Times New Roman"/>
          <w:szCs w:val="24"/>
        </w:rPr>
        <w:t xml:space="preserve"> než výsledky vládních subjektů, což </w:t>
      </w:r>
      <w:r w:rsidR="00BB23E6">
        <w:rPr>
          <w:rFonts w:cs="Times New Roman"/>
          <w:szCs w:val="24"/>
        </w:rPr>
        <w:t>by se dalo</w:t>
      </w:r>
      <w:r w:rsidR="00C73FBA">
        <w:rPr>
          <w:rFonts w:cs="Times New Roman"/>
          <w:szCs w:val="24"/>
        </w:rPr>
        <w:t xml:space="preserve"> chápat jako </w:t>
      </w:r>
      <w:r w:rsidR="00BB23E6">
        <w:rPr>
          <w:rFonts w:cs="Times New Roman"/>
          <w:szCs w:val="24"/>
        </w:rPr>
        <w:t>způsob</w:t>
      </w:r>
      <w:r w:rsidR="00C73FBA">
        <w:rPr>
          <w:rFonts w:cs="Times New Roman"/>
          <w:szCs w:val="24"/>
        </w:rPr>
        <w:t xml:space="preserve"> vyjádření nespokojenosti s</w:t>
      </w:r>
      <w:r w:rsidR="00416E35">
        <w:rPr>
          <w:rFonts w:cs="Times New Roman"/>
          <w:szCs w:val="24"/>
        </w:rPr>
        <w:t xml:space="preserve"> </w:t>
      </w:r>
      <w:r w:rsidR="00C73FBA">
        <w:rPr>
          <w:rFonts w:cs="Times New Roman"/>
          <w:szCs w:val="24"/>
        </w:rPr>
        <w:t>vládnoucí exekutivou.</w:t>
      </w:r>
      <w:r w:rsidR="00F20357">
        <w:rPr>
          <w:rFonts w:cs="Times New Roman"/>
          <w:szCs w:val="24"/>
        </w:rPr>
        <w:t xml:space="preserve"> Dále musíme zkoumat, zdali volby do Evropského parlamentu byly v daném období v rámci teorie volebních cyklů konány na začátku, uprostřed či ke konci mandátu národních vládnoucích sil, jelikož toto může zásadně ovlivnit interpretované výsledky – z teorie víme, že v každém z těchto období má vládnoucí exekutiva jinou podporu voličů, která se do výsledků evropských voleb může promítnout.</w:t>
      </w:r>
    </w:p>
    <w:p w14:paraId="21F64B1F" w14:textId="062E7313" w:rsidR="006622B7" w:rsidRDefault="00343F64" w:rsidP="005C6207">
      <w:pPr>
        <w:tabs>
          <w:tab w:val="left" w:pos="0"/>
          <w:tab w:val="left" w:pos="567"/>
        </w:tabs>
        <w:rPr>
          <w:rFonts w:cs="Times New Roman"/>
          <w:szCs w:val="24"/>
        </w:rPr>
      </w:pPr>
      <w:r>
        <w:rPr>
          <w:rFonts w:cs="Times New Roman"/>
          <w:szCs w:val="24"/>
        </w:rPr>
        <w:tab/>
      </w:r>
      <w:r w:rsidR="00C73FBA">
        <w:rPr>
          <w:rFonts w:cs="Times New Roman"/>
          <w:szCs w:val="24"/>
        </w:rPr>
        <w:t xml:space="preserve">Co se formálního rozložení </w:t>
      </w:r>
      <w:r w:rsidR="0061727A">
        <w:rPr>
          <w:rFonts w:cs="Times New Roman"/>
          <w:szCs w:val="24"/>
        </w:rPr>
        <w:t>teoretické části</w:t>
      </w:r>
      <w:r w:rsidR="00C73FBA">
        <w:rPr>
          <w:rFonts w:cs="Times New Roman"/>
          <w:szCs w:val="24"/>
        </w:rPr>
        <w:t xml:space="preserve"> týče, </w:t>
      </w:r>
      <w:r w:rsidR="006622B7">
        <w:rPr>
          <w:rFonts w:cs="Times New Roman"/>
          <w:szCs w:val="24"/>
        </w:rPr>
        <w:t xml:space="preserve">je členěna do </w:t>
      </w:r>
      <w:r w:rsidR="006F4C42">
        <w:rPr>
          <w:rFonts w:cs="Times New Roman"/>
          <w:szCs w:val="24"/>
        </w:rPr>
        <w:t>čtyř</w:t>
      </w:r>
      <w:r w:rsidR="006622B7">
        <w:rPr>
          <w:rFonts w:cs="Times New Roman"/>
          <w:szCs w:val="24"/>
        </w:rPr>
        <w:t xml:space="preserve"> hlavních </w:t>
      </w:r>
      <w:r w:rsidR="0061727A">
        <w:rPr>
          <w:rFonts w:cs="Times New Roman"/>
          <w:szCs w:val="24"/>
        </w:rPr>
        <w:t>pod</w:t>
      </w:r>
      <w:r w:rsidR="006622B7">
        <w:rPr>
          <w:rFonts w:cs="Times New Roman"/>
          <w:szCs w:val="24"/>
        </w:rPr>
        <w:t>kapitol. Po úvodu s</w:t>
      </w:r>
      <w:r w:rsidR="00416E35">
        <w:rPr>
          <w:rFonts w:cs="Times New Roman"/>
          <w:szCs w:val="24"/>
        </w:rPr>
        <w:t xml:space="preserve"> </w:t>
      </w:r>
      <w:r w:rsidR="006622B7">
        <w:rPr>
          <w:rFonts w:cs="Times New Roman"/>
          <w:szCs w:val="24"/>
        </w:rPr>
        <w:t xml:space="preserve">vymezením hypotéz následuje </w:t>
      </w:r>
      <w:r w:rsidR="00AA3B1B">
        <w:rPr>
          <w:rFonts w:cs="Times New Roman"/>
          <w:szCs w:val="24"/>
        </w:rPr>
        <w:t>první část</w:t>
      </w:r>
      <w:r w:rsidR="006622B7">
        <w:rPr>
          <w:rFonts w:cs="Times New Roman"/>
          <w:szCs w:val="24"/>
        </w:rPr>
        <w:t xml:space="preserve"> pojednávající o teoretických východiscích, </w:t>
      </w:r>
      <w:r w:rsidR="00AA3B1B">
        <w:rPr>
          <w:rFonts w:cs="Times New Roman"/>
          <w:szCs w:val="24"/>
        </w:rPr>
        <w:t xml:space="preserve">kdy tato </w:t>
      </w:r>
      <w:r w:rsidR="006622B7">
        <w:rPr>
          <w:rFonts w:cs="Times New Roman"/>
          <w:szCs w:val="24"/>
        </w:rPr>
        <w:t>představuje z</w:t>
      </w:r>
      <w:r w:rsidR="00416E35">
        <w:rPr>
          <w:rFonts w:cs="Times New Roman"/>
          <w:szCs w:val="24"/>
        </w:rPr>
        <w:t xml:space="preserve"> </w:t>
      </w:r>
      <w:r w:rsidR="006622B7">
        <w:rPr>
          <w:rFonts w:cs="Times New Roman"/>
          <w:szCs w:val="24"/>
        </w:rPr>
        <w:t xml:space="preserve">pohledu teorie voleb druhého řádu </w:t>
      </w:r>
      <w:r w:rsidR="00AA3B1B">
        <w:rPr>
          <w:rFonts w:cs="Times New Roman"/>
          <w:szCs w:val="24"/>
        </w:rPr>
        <w:t>mnou analyzovaný subjekt, tedy</w:t>
      </w:r>
      <w:r w:rsidR="006622B7">
        <w:rPr>
          <w:rFonts w:cs="Times New Roman"/>
          <w:szCs w:val="24"/>
        </w:rPr>
        <w:t xml:space="preserve"> Evropský parlament. </w:t>
      </w:r>
      <w:r w:rsidR="0061727A">
        <w:rPr>
          <w:rFonts w:cs="Times New Roman"/>
          <w:szCs w:val="24"/>
        </w:rPr>
        <w:t>Druhá část</w:t>
      </w:r>
      <w:r w:rsidR="00AA3B1B">
        <w:rPr>
          <w:rFonts w:cs="Times New Roman"/>
          <w:szCs w:val="24"/>
        </w:rPr>
        <w:t xml:space="preserve"> jej</w:t>
      </w:r>
      <w:r w:rsidR="0061727A">
        <w:rPr>
          <w:rFonts w:cs="Times New Roman"/>
          <w:szCs w:val="24"/>
        </w:rPr>
        <w:t xml:space="preserve"> pak představí</w:t>
      </w:r>
      <w:r w:rsidR="006622B7">
        <w:rPr>
          <w:rFonts w:cs="Times New Roman"/>
          <w:szCs w:val="24"/>
        </w:rPr>
        <w:t xml:space="preserve"> jakožto významnou instituci Evropské unie a</w:t>
      </w:r>
      <w:r w:rsidR="006950E1">
        <w:rPr>
          <w:rFonts w:cs="Times New Roman"/>
          <w:szCs w:val="24"/>
        </w:rPr>
        <w:t> </w:t>
      </w:r>
      <w:r w:rsidR="006622B7">
        <w:rPr>
          <w:rFonts w:cs="Times New Roman"/>
          <w:szCs w:val="24"/>
        </w:rPr>
        <w:t xml:space="preserve">pojedná o procesu voleb, prostřednictvím </w:t>
      </w:r>
      <w:r w:rsidR="00AA3B1B">
        <w:rPr>
          <w:rFonts w:cs="Times New Roman"/>
          <w:szCs w:val="24"/>
        </w:rPr>
        <w:t>nichž</w:t>
      </w:r>
      <w:r w:rsidR="006622B7">
        <w:rPr>
          <w:rFonts w:cs="Times New Roman"/>
          <w:szCs w:val="24"/>
        </w:rPr>
        <w:t xml:space="preserve"> jsou do EP vysíláni zástupci </w:t>
      </w:r>
      <w:r w:rsidR="00BB23E6">
        <w:rPr>
          <w:rFonts w:cs="Times New Roman"/>
          <w:szCs w:val="24"/>
        </w:rPr>
        <w:t>z</w:t>
      </w:r>
      <w:r w:rsidR="00416E35">
        <w:rPr>
          <w:rFonts w:cs="Times New Roman"/>
          <w:szCs w:val="24"/>
        </w:rPr>
        <w:t> </w:t>
      </w:r>
      <w:r w:rsidR="006622B7">
        <w:rPr>
          <w:rFonts w:cs="Times New Roman"/>
          <w:szCs w:val="24"/>
        </w:rPr>
        <w:t>jednotlivých členských zemí</w:t>
      </w:r>
      <w:r w:rsidR="00C73FBA">
        <w:rPr>
          <w:rFonts w:cs="Times New Roman"/>
          <w:szCs w:val="24"/>
        </w:rPr>
        <w:t>, zejména České republiky.</w:t>
      </w:r>
      <w:r w:rsidR="006622B7">
        <w:rPr>
          <w:rFonts w:cs="Times New Roman"/>
          <w:szCs w:val="24"/>
        </w:rPr>
        <w:t xml:space="preserve"> </w:t>
      </w:r>
      <w:r w:rsidR="00AA3B1B">
        <w:rPr>
          <w:rFonts w:cs="Times New Roman"/>
          <w:szCs w:val="24"/>
        </w:rPr>
        <w:t>Tyto informace jsou nezbytné z důvodu pochopení širších souvislostí v celkové problematice voleb druhého řádu.</w:t>
      </w:r>
    </w:p>
    <w:p w14:paraId="00ACB7BC" w14:textId="1A959EAA" w:rsidR="006622B7" w:rsidRDefault="00343F64" w:rsidP="005C6207">
      <w:pPr>
        <w:tabs>
          <w:tab w:val="left" w:pos="0"/>
          <w:tab w:val="left" w:pos="567"/>
        </w:tabs>
        <w:rPr>
          <w:rFonts w:cs="Times New Roman"/>
          <w:szCs w:val="24"/>
        </w:rPr>
      </w:pPr>
      <w:r>
        <w:rPr>
          <w:rFonts w:cs="Times New Roman"/>
          <w:szCs w:val="24"/>
        </w:rPr>
        <w:tab/>
      </w:r>
      <w:r w:rsidR="0061727A">
        <w:rPr>
          <w:rFonts w:cs="Times New Roman"/>
          <w:szCs w:val="24"/>
        </w:rPr>
        <w:t>Třetí podk</w:t>
      </w:r>
      <w:r w:rsidR="00AA3B1B">
        <w:rPr>
          <w:rFonts w:cs="Times New Roman"/>
          <w:szCs w:val="24"/>
        </w:rPr>
        <w:t>apitolou</w:t>
      </w:r>
      <w:r w:rsidR="006622B7">
        <w:rPr>
          <w:rFonts w:cs="Times New Roman"/>
          <w:szCs w:val="24"/>
        </w:rPr>
        <w:t xml:space="preserve"> teoretického pojednání je představení teorie voleb druhého řádu s úvodním historickým exkursem</w:t>
      </w:r>
      <w:r w:rsidR="00AA3B1B">
        <w:rPr>
          <w:rFonts w:cs="Times New Roman"/>
          <w:szCs w:val="24"/>
        </w:rPr>
        <w:t xml:space="preserve">, který bude pojednávat o předchůdcích teorie voleb druhého řádu. Odpoví na některé zásadní otázky a především uvede, kde má tato teorie původ a jakým způsobem se postupně </w:t>
      </w:r>
      <w:r w:rsidR="006622B7">
        <w:rPr>
          <w:rFonts w:cs="Times New Roman"/>
          <w:szCs w:val="24"/>
        </w:rPr>
        <w:t xml:space="preserve">transformovala do současné podoby. Zároveň </w:t>
      </w:r>
      <w:r w:rsidR="00AA3B1B">
        <w:rPr>
          <w:rFonts w:cs="Times New Roman"/>
          <w:szCs w:val="24"/>
        </w:rPr>
        <w:t>zmíní</w:t>
      </w:r>
      <w:r w:rsidR="006622B7">
        <w:rPr>
          <w:rFonts w:cs="Times New Roman"/>
          <w:szCs w:val="24"/>
        </w:rPr>
        <w:t xml:space="preserve"> klíčové rozdíly mezi vol</w:t>
      </w:r>
      <w:r w:rsidR="00AA3B1B">
        <w:rPr>
          <w:rFonts w:cs="Times New Roman"/>
          <w:szCs w:val="24"/>
        </w:rPr>
        <w:t xml:space="preserve">bami prvního a druhého řádu. Poté </w:t>
      </w:r>
      <w:r w:rsidR="00BB23E6">
        <w:rPr>
          <w:rFonts w:cs="Times New Roman"/>
          <w:szCs w:val="24"/>
        </w:rPr>
        <w:t>bude následovat</w:t>
      </w:r>
      <w:r w:rsidR="006622B7">
        <w:rPr>
          <w:rFonts w:cs="Times New Roman"/>
          <w:szCs w:val="24"/>
        </w:rPr>
        <w:t xml:space="preserve"> popis dimenzionální struktury teorie voleb druhého řád</w:t>
      </w:r>
      <w:r w:rsidR="00AA3B1B">
        <w:rPr>
          <w:rFonts w:cs="Times New Roman"/>
          <w:szCs w:val="24"/>
        </w:rPr>
        <w:t>u tak, jak ji</w:t>
      </w:r>
      <w:r w:rsidR="006622B7">
        <w:rPr>
          <w:rFonts w:cs="Times New Roman"/>
          <w:szCs w:val="24"/>
        </w:rPr>
        <w:t xml:space="preserve"> zformovali čelní představitelé politologické vědy</w:t>
      </w:r>
      <w:r w:rsidR="0061727A">
        <w:rPr>
          <w:rFonts w:cs="Times New Roman"/>
          <w:szCs w:val="24"/>
        </w:rPr>
        <w:t>, kdy budu čerpat</w:t>
      </w:r>
      <w:r w:rsidR="006622B7">
        <w:rPr>
          <w:rFonts w:cs="Times New Roman"/>
          <w:szCs w:val="24"/>
        </w:rPr>
        <w:t xml:space="preserve"> </w:t>
      </w:r>
      <w:r w:rsidR="0061727A">
        <w:rPr>
          <w:rFonts w:cs="Times New Roman"/>
          <w:szCs w:val="24"/>
        </w:rPr>
        <w:t xml:space="preserve">ze zahraničních studií, pomocí </w:t>
      </w:r>
      <w:r w:rsidR="00BB23E6">
        <w:rPr>
          <w:rFonts w:cs="Times New Roman"/>
          <w:szCs w:val="24"/>
        </w:rPr>
        <w:t>nichž</w:t>
      </w:r>
      <w:r w:rsidR="00AA3B1B">
        <w:rPr>
          <w:rFonts w:cs="Times New Roman"/>
          <w:szCs w:val="24"/>
        </w:rPr>
        <w:t xml:space="preserve"> vysvětlím, jaké</w:t>
      </w:r>
      <w:r w:rsidR="0061727A">
        <w:rPr>
          <w:rFonts w:cs="Times New Roman"/>
          <w:szCs w:val="24"/>
        </w:rPr>
        <w:t xml:space="preserve"> podmínky</w:t>
      </w:r>
      <w:r w:rsidR="00AA3B1B">
        <w:rPr>
          <w:rFonts w:cs="Times New Roman"/>
          <w:szCs w:val="24"/>
        </w:rPr>
        <w:t xml:space="preserve"> </w:t>
      </w:r>
      <w:r w:rsidR="006622B7">
        <w:rPr>
          <w:rFonts w:cs="Times New Roman"/>
          <w:szCs w:val="24"/>
        </w:rPr>
        <w:t xml:space="preserve">musí být splněny, aby se v rámci České republiky </w:t>
      </w:r>
      <w:r w:rsidR="001B0E2F">
        <w:rPr>
          <w:rFonts w:cs="Times New Roman"/>
          <w:szCs w:val="24"/>
        </w:rPr>
        <w:t xml:space="preserve">analýzou </w:t>
      </w:r>
      <w:r w:rsidR="006622B7">
        <w:rPr>
          <w:rFonts w:cs="Times New Roman"/>
          <w:szCs w:val="24"/>
        </w:rPr>
        <w:t>potvrdila či vyvrátila platnost teorie voleb druhého řádu.</w:t>
      </w:r>
      <w:r w:rsidR="00CD2C78">
        <w:rPr>
          <w:rFonts w:cs="Times New Roman"/>
          <w:szCs w:val="24"/>
        </w:rPr>
        <w:t xml:space="preserve"> Během tvůrčí činnosti budu využívat především metod popisu, analýzy a komparace.</w:t>
      </w:r>
    </w:p>
    <w:p w14:paraId="6139AF92" w14:textId="77777777" w:rsidR="00814778" w:rsidRDefault="00B3644F" w:rsidP="005C6207">
      <w:pPr>
        <w:tabs>
          <w:tab w:val="left" w:pos="0"/>
          <w:tab w:val="left" w:pos="567"/>
        </w:tabs>
        <w:rPr>
          <w:rFonts w:cs="Times New Roman"/>
          <w:szCs w:val="24"/>
        </w:rPr>
      </w:pPr>
      <w:r>
        <w:rPr>
          <w:rFonts w:cs="Times New Roman"/>
          <w:szCs w:val="24"/>
        </w:rPr>
        <w:tab/>
      </w:r>
      <w:r w:rsidR="00CD2C78">
        <w:rPr>
          <w:rFonts w:cs="Times New Roman"/>
          <w:szCs w:val="24"/>
        </w:rPr>
        <w:t>Analytická</w:t>
      </w:r>
      <w:r w:rsidR="006622B7">
        <w:rPr>
          <w:rFonts w:cs="Times New Roman"/>
          <w:szCs w:val="24"/>
        </w:rPr>
        <w:t xml:space="preserve"> část tvoří</w:t>
      </w:r>
      <w:r w:rsidR="00697E50">
        <w:rPr>
          <w:rFonts w:cs="Times New Roman"/>
          <w:szCs w:val="24"/>
        </w:rPr>
        <w:t xml:space="preserve"> poslední, avšak zcela zásadní část </w:t>
      </w:r>
      <w:r w:rsidR="006622B7">
        <w:rPr>
          <w:rFonts w:cs="Times New Roman"/>
          <w:szCs w:val="24"/>
        </w:rPr>
        <w:t>vlastního obsahu práce</w:t>
      </w:r>
      <w:r w:rsidR="006F4C42">
        <w:rPr>
          <w:rFonts w:cs="Times New Roman"/>
          <w:szCs w:val="24"/>
        </w:rPr>
        <w:t>. J</w:t>
      </w:r>
      <w:r w:rsidR="006622B7">
        <w:rPr>
          <w:rFonts w:cs="Times New Roman"/>
          <w:szCs w:val="24"/>
        </w:rPr>
        <w:t xml:space="preserve">e nezbytná k poskytnutí relevantních dat pro testování hypotéz. Cílem komparace se stanou tradiční představitelé voleb prvního i druhého řádu, tedy </w:t>
      </w:r>
      <w:r w:rsidR="00BB23E6">
        <w:rPr>
          <w:rFonts w:cs="Times New Roman"/>
          <w:szCs w:val="24"/>
        </w:rPr>
        <w:t>Poslanecká sněmovna České republiky</w:t>
      </w:r>
      <w:r w:rsidR="006622B7">
        <w:rPr>
          <w:rFonts w:cs="Times New Roman"/>
          <w:szCs w:val="24"/>
        </w:rPr>
        <w:t xml:space="preserve"> </w:t>
      </w:r>
      <w:r w:rsidR="001B0E2F">
        <w:rPr>
          <w:rFonts w:cs="Times New Roman"/>
          <w:szCs w:val="24"/>
        </w:rPr>
        <w:t>a</w:t>
      </w:r>
      <w:r w:rsidR="00416E35">
        <w:rPr>
          <w:rFonts w:cs="Times New Roman"/>
          <w:szCs w:val="24"/>
        </w:rPr>
        <w:t> </w:t>
      </w:r>
      <w:r w:rsidR="001B0E2F">
        <w:rPr>
          <w:rFonts w:cs="Times New Roman"/>
          <w:szCs w:val="24"/>
        </w:rPr>
        <w:t>Evropský parlament. Jednotlivá volební období budou podrobena</w:t>
      </w:r>
      <w:r w:rsidR="006622B7">
        <w:rPr>
          <w:rFonts w:cs="Times New Roman"/>
          <w:szCs w:val="24"/>
        </w:rPr>
        <w:t xml:space="preserve"> zkoumání</w:t>
      </w:r>
      <w:r w:rsidR="001B0E2F">
        <w:rPr>
          <w:rFonts w:cs="Times New Roman"/>
          <w:szCs w:val="24"/>
        </w:rPr>
        <w:t>, v</w:t>
      </w:r>
      <w:r w:rsidR="00416E35">
        <w:rPr>
          <w:rFonts w:cs="Times New Roman"/>
          <w:szCs w:val="24"/>
        </w:rPr>
        <w:t xml:space="preserve"> </w:t>
      </w:r>
      <w:r w:rsidR="001B0E2F">
        <w:rPr>
          <w:rFonts w:cs="Times New Roman"/>
          <w:szCs w:val="24"/>
        </w:rPr>
        <w:t xml:space="preserve">nichž budou </w:t>
      </w:r>
      <w:r w:rsidR="001B0E2F">
        <w:rPr>
          <w:rFonts w:cs="Times New Roman"/>
          <w:szCs w:val="24"/>
        </w:rPr>
        <w:lastRenderedPageBreak/>
        <w:t>zahrnuta data od mapování volební účasti až po mandátní zisk jednotlivých stran a uskupení</w:t>
      </w:r>
      <w:r w:rsidR="006622B7">
        <w:rPr>
          <w:rFonts w:cs="Times New Roman"/>
          <w:szCs w:val="24"/>
        </w:rPr>
        <w:t xml:space="preserve">. </w:t>
      </w:r>
      <w:r w:rsidR="001B0E2F">
        <w:rPr>
          <w:rFonts w:cs="Times New Roman"/>
          <w:szCs w:val="24"/>
        </w:rPr>
        <w:t>Takto</w:t>
      </w:r>
      <w:r w:rsidR="006622B7">
        <w:rPr>
          <w:rFonts w:cs="Times New Roman"/>
          <w:szCs w:val="24"/>
        </w:rPr>
        <w:t xml:space="preserve"> zjištěné údaje se </w:t>
      </w:r>
      <w:r w:rsidR="006F4C42">
        <w:rPr>
          <w:rFonts w:cs="Times New Roman"/>
          <w:szCs w:val="24"/>
        </w:rPr>
        <w:t>navzájem konfrontují, čímž se ověří</w:t>
      </w:r>
      <w:r w:rsidR="006622B7">
        <w:rPr>
          <w:rFonts w:cs="Times New Roman"/>
          <w:szCs w:val="24"/>
        </w:rPr>
        <w:t xml:space="preserve">, zdali je teorie voleb druhého řádu platná i na našem území. </w:t>
      </w:r>
    </w:p>
    <w:p w14:paraId="5225C2B8" w14:textId="1BF3CB80" w:rsidR="00BB23E6" w:rsidRDefault="00A84DC6" w:rsidP="005C6207">
      <w:pPr>
        <w:tabs>
          <w:tab w:val="left" w:pos="0"/>
          <w:tab w:val="left" w:pos="567"/>
        </w:tabs>
        <w:rPr>
          <w:rFonts w:cs="Times New Roman"/>
          <w:szCs w:val="24"/>
        </w:rPr>
      </w:pPr>
      <w:r>
        <w:rPr>
          <w:rFonts w:cs="Times New Roman"/>
          <w:szCs w:val="24"/>
        </w:rPr>
        <w:t>Ačkoli je práce časově vymezena v období 2004 – 2014</w:t>
      </w:r>
      <w:r w:rsidR="00C45024">
        <w:rPr>
          <w:rFonts w:cs="Times New Roman"/>
          <w:szCs w:val="24"/>
        </w:rPr>
        <w:t xml:space="preserve">, </w:t>
      </w:r>
      <w:r w:rsidR="00814778">
        <w:rPr>
          <w:rFonts w:cs="Times New Roman"/>
          <w:szCs w:val="24"/>
        </w:rPr>
        <w:t xml:space="preserve">a sleduje tedy volby konané v letech 2004, 2009 a 2014, </w:t>
      </w:r>
      <w:r w:rsidR="00BB23E6">
        <w:rPr>
          <w:rFonts w:cs="Times New Roman"/>
          <w:szCs w:val="24"/>
        </w:rPr>
        <w:t>do celkového obsahu bude zahrnuto také shrnutí a krátká analýza</w:t>
      </w:r>
      <w:r w:rsidR="00C45024">
        <w:rPr>
          <w:rFonts w:cs="Times New Roman"/>
          <w:szCs w:val="24"/>
        </w:rPr>
        <w:t xml:space="preserve"> voleb do Evropské parlamentu </w:t>
      </w:r>
      <w:r w:rsidR="00814778">
        <w:rPr>
          <w:rFonts w:cs="Times New Roman"/>
          <w:szCs w:val="24"/>
        </w:rPr>
        <w:t xml:space="preserve">konaných </w:t>
      </w:r>
      <w:r w:rsidR="00C45024">
        <w:rPr>
          <w:rFonts w:cs="Times New Roman"/>
          <w:szCs w:val="24"/>
        </w:rPr>
        <w:t>v</w:t>
      </w:r>
      <w:r w:rsidR="00416E35">
        <w:rPr>
          <w:rFonts w:cs="Times New Roman"/>
          <w:szCs w:val="24"/>
        </w:rPr>
        <w:t xml:space="preserve"> </w:t>
      </w:r>
      <w:r w:rsidR="00C45024">
        <w:rPr>
          <w:rFonts w:cs="Times New Roman"/>
          <w:szCs w:val="24"/>
        </w:rPr>
        <w:t>roce 2019</w:t>
      </w:r>
      <w:r w:rsidR="00814778">
        <w:rPr>
          <w:rFonts w:cs="Times New Roman"/>
          <w:szCs w:val="24"/>
        </w:rPr>
        <w:t>. Tímto shrnutím docílíme větší aktuálnosti práce a uděláme si přehled o trendu, který evropské volby provází. Větší rozpracovanost této kapitoly není zahrnuta z důvodu aktuálně nižší dostupnosti kvalitních zdrojů a vymezení mimo hlavní téma</w:t>
      </w:r>
      <w:r w:rsidR="00D31D14">
        <w:rPr>
          <w:rFonts w:cs="Times New Roman"/>
          <w:szCs w:val="24"/>
        </w:rPr>
        <w:t>ta</w:t>
      </w:r>
      <w:r w:rsidR="00814778">
        <w:rPr>
          <w:rFonts w:cs="Times New Roman"/>
          <w:szCs w:val="24"/>
        </w:rPr>
        <w:t xml:space="preserve"> práce.</w:t>
      </w:r>
    </w:p>
    <w:p w14:paraId="084CCCD0" w14:textId="77777777" w:rsidR="00D84D1C" w:rsidRDefault="00B3644F" w:rsidP="005C6207">
      <w:pPr>
        <w:tabs>
          <w:tab w:val="left" w:pos="0"/>
          <w:tab w:val="left" w:pos="567"/>
        </w:tabs>
        <w:rPr>
          <w:rFonts w:cs="Times New Roman"/>
          <w:szCs w:val="24"/>
        </w:rPr>
      </w:pPr>
      <w:r>
        <w:rPr>
          <w:rFonts w:cs="Times New Roman"/>
          <w:szCs w:val="24"/>
        </w:rPr>
        <w:tab/>
      </w:r>
      <w:r w:rsidR="001B0E2F">
        <w:rPr>
          <w:rFonts w:cs="Times New Roman"/>
          <w:szCs w:val="24"/>
        </w:rPr>
        <w:t>V</w:t>
      </w:r>
      <w:r w:rsidR="00416E35">
        <w:rPr>
          <w:rFonts w:cs="Times New Roman"/>
          <w:szCs w:val="24"/>
        </w:rPr>
        <w:t xml:space="preserve"> </w:t>
      </w:r>
      <w:r w:rsidR="00C45024">
        <w:rPr>
          <w:rFonts w:cs="Times New Roman"/>
          <w:szCs w:val="24"/>
        </w:rPr>
        <w:t xml:space="preserve">samotném </w:t>
      </w:r>
      <w:r w:rsidR="006622B7">
        <w:rPr>
          <w:rFonts w:cs="Times New Roman"/>
          <w:szCs w:val="24"/>
        </w:rPr>
        <w:t xml:space="preserve">závěru </w:t>
      </w:r>
      <w:r w:rsidR="006F4C42">
        <w:rPr>
          <w:rFonts w:cs="Times New Roman"/>
          <w:szCs w:val="24"/>
        </w:rPr>
        <w:t>poté</w:t>
      </w:r>
      <w:r w:rsidR="00C45024">
        <w:rPr>
          <w:rFonts w:cs="Times New Roman"/>
          <w:szCs w:val="24"/>
        </w:rPr>
        <w:t xml:space="preserve"> </w:t>
      </w:r>
      <w:r w:rsidR="006622B7">
        <w:rPr>
          <w:rFonts w:cs="Times New Roman"/>
          <w:szCs w:val="24"/>
        </w:rPr>
        <w:t xml:space="preserve">následuje podrobnější vyhodnocení </w:t>
      </w:r>
      <w:r w:rsidR="00BB23E6">
        <w:rPr>
          <w:rFonts w:cs="Times New Roman"/>
          <w:szCs w:val="24"/>
        </w:rPr>
        <w:t xml:space="preserve">obou </w:t>
      </w:r>
      <w:r w:rsidR="006622B7">
        <w:rPr>
          <w:rFonts w:cs="Times New Roman"/>
          <w:szCs w:val="24"/>
        </w:rPr>
        <w:t>hypotéz a potvrzení či vyvrácení dosud platně přijímané teorie.</w:t>
      </w:r>
      <w:r w:rsidR="00CD355A">
        <w:rPr>
          <w:rFonts w:cs="Times New Roman"/>
          <w:szCs w:val="24"/>
        </w:rPr>
        <w:t xml:space="preserve"> </w:t>
      </w:r>
      <w:r w:rsidR="006622B7">
        <w:rPr>
          <w:rFonts w:cs="Times New Roman"/>
          <w:szCs w:val="24"/>
        </w:rPr>
        <w:t xml:space="preserve">Téma </w:t>
      </w:r>
      <w:r w:rsidR="00CD2C78">
        <w:rPr>
          <w:rFonts w:cs="Times New Roman"/>
          <w:szCs w:val="24"/>
        </w:rPr>
        <w:t>práce</w:t>
      </w:r>
      <w:r w:rsidR="006622B7">
        <w:rPr>
          <w:rFonts w:cs="Times New Roman"/>
          <w:szCs w:val="24"/>
        </w:rPr>
        <w:t xml:space="preserve"> bylo vybráno s</w:t>
      </w:r>
      <w:r w:rsidR="00416E35">
        <w:rPr>
          <w:rFonts w:cs="Times New Roman"/>
          <w:szCs w:val="24"/>
        </w:rPr>
        <w:t xml:space="preserve"> </w:t>
      </w:r>
      <w:r w:rsidR="006622B7">
        <w:rPr>
          <w:rFonts w:cs="Times New Roman"/>
          <w:szCs w:val="24"/>
        </w:rPr>
        <w:t xml:space="preserve">ohledem na diplomantovo studium oboru Evropská studia se zaměřením na evropské právo. </w:t>
      </w:r>
      <w:r w:rsidR="001B0E2F">
        <w:rPr>
          <w:rFonts w:cs="Times New Roman"/>
          <w:szCs w:val="24"/>
        </w:rPr>
        <w:t>Z</w:t>
      </w:r>
      <w:r w:rsidR="006622B7">
        <w:rPr>
          <w:rFonts w:cs="Times New Roman"/>
          <w:szCs w:val="24"/>
        </w:rPr>
        <w:t>asahuje</w:t>
      </w:r>
      <w:r w:rsidR="001B0E2F">
        <w:rPr>
          <w:rFonts w:cs="Times New Roman"/>
          <w:szCs w:val="24"/>
        </w:rPr>
        <w:t xml:space="preserve"> totiž</w:t>
      </w:r>
      <w:r w:rsidR="006622B7">
        <w:rPr>
          <w:rFonts w:cs="Times New Roman"/>
          <w:szCs w:val="24"/>
        </w:rPr>
        <w:t xml:space="preserve"> jak do dimenze evropského práva, tak do dimenze ústavního práva a voleb. Hlavním přínosem práce je možnost testovat platnost teorie voleb druhého řádu na území České republiky z</w:t>
      </w:r>
      <w:r w:rsidR="00416E35">
        <w:rPr>
          <w:rFonts w:cs="Times New Roman"/>
          <w:szCs w:val="24"/>
        </w:rPr>
        <w:t xml:space="preserve"> </w:t>
      </w:r>
      <w:r w:rsidR="006622B7">
        <w:rPr>
          <w:rFonts w:cs="Times New Roman"/>
          <w:szCs w:val="24"/>
        </w:rPr>
        <w:t xml:space="preserve">dosud největšího vzorku analytických dat, což </w:t>
      </w:r>
      <w:r w:rsidR="00416E35">
        <w:rPr>
          <w:rFonts w:cs="Times New Roman"/>
          <w:szCs w:val="24"/>
        </w:rPr>
        <w:t>po</w:t>
      </w:r>
      <w:r w:rsidR="006622B7">
        <w:rPr>
          <w:rFonts w:cs="Times New Roman"/>
          <w:szCs w:val="24"/>
        </w:rPr>
        <w:t>vede k</w:t>
      </w:r>
      <w:r w:rsidR="00416E35">
        <w:rPr>
          <w:rFonts w:cs="Times New Roman"/>
          <w:szCs w:val="24"/>
        </w:rPr>
        <w:t xml:space="preserve"> </w:t>
      </w:r>
      <w:r w:rsidR="006622B7">
        <w:rPr>
          <w:rFonts w:cs="Times New Roman"/>
          <w:szCs w:val="24"/>
        </w:rPr>
        <w:t xml:space="preserve">větší správnosti dedukovaných závěrů. </w:t>
      </w:r>
    </w:p>
    <w:p w14:paraId="1D28AC6A" w14:textId="4EB4463C" w:rsidR="001312C8" w:rsidRPr="00D31D14" w:rsidRDefault="00D84D1C" w:rsidP="005C6207">
      <w:pPr>
        <w:tabs>
          <w:tab w:val="left" w:pos="0"/>
          <w:tab w:val="left" w:pos="567"/>
        </w:tabs>
      </w:pPr>
      <w:r>
        <w:rPr>
          <w:rFonts w:cs="Times New Roman"/>
          <w:szCs w:val="24"/>
        </w:rPr>
        <w:tab/>
      </w:r>
      <w:r w:rsidR="006622B7">
        <w:rPr>
          <w:rFonts w:cs="Times New Roman"/>
          <w:szCs w:val="24"/>
        </w:rPr>
        <w:t xml:space="preserve">Při tvorbě práce </w:t>
      </w:r>
      <w:r w:rsidR="00416E35">
        <w:rPr>
          <w:rFonts w:cs="Times New Roman"/>
          <w:szCs w:val="24"/>
        </w:rPr>
        <w:t>využiji</w:t>
      </w:r>
      <w:r w:rsidR="006622B7">
        <w:rPr>
          <w:rFonts w:cs="Times New Roman"/>
          <w:szCs w:val="24"/>
        </w:rPr>
        <w:t xml:space="preserve"> </w:t>
      </w:r>
      <w:r>
        <w:rPr>
          <w:rFonts w:cs="Times New Roman"/>
          <w:szCs w:val="24"/>
        </w:rPr>
        <w:t>v rámci</w:t>
      </w:r>
      <w:r w:rsidR="0060568A">
        <w:rPr>
          <w:rFonts w:cs="Times New Roman"/>
          <w:szCs w:val="24"/>
        </w:rPr>
        <w:t xml:space="preserve"> česk</w:t>
      </w:r>
      <w:r>
        <w:rPr>
          <w:rFonts w:cs="Times New Roman"/>
          <w:szCs w:val="24"/>
        </w:rPr>
        <w:t>é</w:t>
      </w:r>
      <w:r w:rsidR="0060568A">
        <w:rPr>
          <w:rFonts w:cs="Times New Roman"/>
          <w:szCs w:val="24"/>
        </w:rPr>
        <w:t xml:space="preserve"> literatur</w:t>
      </w:r>
      <w:r>
        <w:rPr>
          <w:rFonts w:cs="Times New Roman"/>
          <w:szCs w:val="24"/>
        </w:rPr>
        <w:t xml:space="preserve">y především </w:t>
      </w:r>
      <w:r w:rsidR="0060568A">
        <w:rPr>
          <w:rFonts w:cs="Times New Roman"/>
          <w:szCs w:val="24"/>
        </w:rPr>
        <w:t xml:space="preserve">dílo Pavla </w:t>
      </w:r>
      <w:proofErr w:type="spellStart"/>
      <w:r w:rsidR="0060568A">
        <w:rPr>
          <w:rFonts w:cs="Times New Roman"/>
          <w:szCs w:val="24"/>
        </w:rPr>
        <w:t>Šaradína</w:t>
      </w:r>
      <w:proofErr w:type="spellEnd"/>
      <w:r w:rsidR="0060568A">
        <w:rPr>
          <w:rFonts w:cs="Times New Roman"/>
          <w:szCs w:val="24"/>
        </w:rPr>
        <w:t xml:space="preserve"> </w:t>
      </w:r>
      <w:r w:rsidR="0060568A" w:rsidRPr="0060568A">
        <w:rPr>
          <w:rFonts w:cs="Times New Roman"/>
          <w:i/>
          <w:iCs/>
          <w:szCs w:val="24"/>
        </w:rPr>
        <w:t>Teorie voleb druhého řádu a možnosti jejich aplikace v</w:t>
      </w:r>
      <w:r w:rsidR="00416E35">
        <w:rPr>
          <w:rFonts w:cs="Times New Roman"/>
          <w:i/>
          <w:iCs/>
          <w:szCs w:val="24"/>
        </w:rPr>
        <w:t xml:space="preserve"> </w:t>
      </w:r>
      <w:r w:rsidR="0060568A" w:rsidRPr="0060568A">
        <w:rPr>
          <w:rFonts w:cs="Times New Roman"/>
          <w:i/>
          <w:iCs/>
          <w:szCs w:val="24"/>
        </w:rPr>
        <w:t>České republice</w:t>
      </w:r>
      <w:r w:rsidR="0060568A">
        <w:rPr>
          <w:rStyle w:val="Znakapoznpodarou"/>
          <w:rFonts w:cs="Times New Roman"/>
          <w:szCs w:val="24"/>
        </w:rPr>
        <w:footnoteReference w:id="2"/>
      </w:r>
      <w:r w:rsidR="0060568A">
        <w:rPr>
          <w:rFonts w:cs="Times New Roman"/>
          <w:szCs w:val="24"/>
        </w:rPr>
        <w:t xml:space="preserve"> </w:t>
      </w:r>
      <w:r w:rsidR="00D31D14">
        <w:rPr>
          <w:rFonts w:cs="Times New Roman"/>
          <w:szCs w:val="24"/>
        </w:rPr>
        <w:t xml:space="preserve">či </w:t>
      </w:r>
      <w:r w:rsidR="00D31D14">
        <w:t xml:space="preserve">knihu Evy Cihelkové a Jaroslava Jakše </w:t>
      </w:r>
      <w:r w:rsidR="00D31D14" w:rsidRPr="00F4650A">
        <w:rPr>
          <w:i/>
        </w:rPr>
        <w:t>Evropská integrace – Evropská unie</w:t>
      </w:r>
      <w:r w:rsidR="00D31D14">
        <w:t xml:space="preserve"> mapující minulost EP,</w:t>
      </w:r>
      <w:r w:rsidR="00D31D14">
        <w:rPr>
          <w:rStyle w:val="Znakapoznpodarou"/>
        </w:rPr>
        <w:footnoteReference w:id="3"/>
      </w:r>
      <w:r w:rsidR="00D31D14">
        <w:t xml:space="preserve"> doplněnou dílem </w:t>
      </w:r>
      <w:r w:rsidR="00D31D14" w:rsidRPr="00F4650A">
        <w:rPr>
          <w:i/>
        </w:rPr>
        <w:t>Evropská unie</w:t>
      </w:r>
      <w:r w:rsidR="00D31D14">
        <w:t xml:space="preserve"> autorů Petra Fialy a Markéty Pitrové</w:t>
      </w:r>
      <w:r w:rsidR="00D31D14">
        <w:rPr>
          <w:rStyle w:val="Znakapoznpodarou"/>
        </w:rPr>
        <w:footnoteReference w:id="4"/>
      </w:r>
      <w:r w:rsidR="00D31D14">
        <w:t xml:space="preserve"> </w:t>
      </w:r>
      <w:r>
        <w:t xml:space="preserve">a monografií Jana Bureše, Jakuba Charváta a Martina Štefka </w:t>
      </w:r>
      <w:r w:rsidRPr="00D50D04">
        <w:rPr>
          <w:i/>
        </w:rPr>
        <w:t>Česká</w:t>
      </w:r>
      <w:r>
        <w:rPr>
          <w:i/>
        </w:rPr>
        <w:t xml:space="preserve"> </w:t>
      </w:r>
      <w:r w:rsidRPr="00D50D04">
        <w:rPr>
          <w:i/>
        </w:rPr>
        <w:t>demokracie po roce 1989</w:t>
      </w:r>
      <w:r>
        <w:rPr>
          <w:i/>
        </w:rPr>
        <w:t>.</w:t>
      </w:r>
      <w:r>
        <w:rPr>
          <w:rStyle w:val="Znakapoznpodarou"/>
        </w:rPr>
        <w:footnoteReference w:id="5"/>
      </w:r>
      <w:r>
        <w:rPr>
          <w:i/>
        </w:rPr>
        <w:t xml:space="preserve"> </w:t>
      </w:r>
      <w:r w:rsidR="000E514C">
        <w:t>Ze zahraniční</w:t>
      </w:r>
      <w:r w:rsidR="00D31D14" w:rsidRPr="00D31D14">
        <w:t xml:space="preserve"> (především anglicky psan</w:t>
      </w:r>
      <w:r w:rsidR="000E514C">
        <w:t>é</w:t>
      </w:r>
      <w:r w:rsidR="00D31D14" w:rsidRPr="00D31D14">
        <w:t>) literaturu či množství odborných článků</w:t>
      </w:r>
      <w:r w:rsidR="000E514C">
        <w:t xml:space="preserve"> jmenujme například </w:t>
      </w:r>
      <w:r w:rsidR="006137AF">
        <w:t xml:space="preserve">stěžejní dílo </w:t>
      </w:r>
      <w:r w:rsidR="006137AF" w:rsidRPr="006137AF">
        <w:t>Karlheinz</w:t>
      </w:r>
      <w:r w:rsidR="006137AF">
        <w:t>e</w:t>
      </w:r>
      <w:r w:rsidR="006137AF" w:rsidRPr="006137AF">
        <w:t xml:space="preserve"> Reif</w:t>
      </w:r>
      <w:r w:rsidR="006137AF">
        <w:t>a</w:t>
      </w:r>
      <w:r w:rsidR="006137AF" w:rsidRPr="006137AF">
        <w:t xml:space="preserve"> a Hermann</w:t>
      </w:r>
      <w:r w:rsidR="006137AF">
        <w:t>a</w:t>
      </w:r>
      <w:r w:rsidR="006137AF" w:rsidRPr="006137AF">
        <w:t xml:space="preserve"> </w:t>
      </w:r>
      <w:proofErr w:type="spellStart"/>
      <w:r w:rsidR="006137AF" w:rsidRPr="006137AF">
        <w:t>Schmitt</w:t>
      </w:r>
      <w:r w:rsidR="006137AF">
        <w:t>a</w:t>
      </w:r>
      <w:proofErr w:type="spellEnd"/>
      <w:r w:rsidR="006137AF" w:rsidRPr="006137AF">
        <w:t xml:space="preserve"> ve studii </w:t>
      </w:r>
      <w:proofErr w:type="spellStart"/>
      <w:r w:rsidR="006137AF" w:rsidRPr="006137AF">
        <w:rPr>
          <w:i/>
          <w:iCs/>
        </w:rPr>
        <w:t>Nine</w:t>
      </w:r>
      <w:proofErr w:type="spellEnd"/>
      <w:r w:rsidR="006137AF" w:rsidRPr="006137AF">
        <w:rPr>
          <w:i/>
          <w:iCs/>
        </w:rPr>
        <w:t xml:space="preserve">-second </w:t>
      </w:r>
      <w:proofErr w:type="spellStart"/>
      <w:r w:rsidR="006137AF" w:rsidRPr="006137AF">
        <w:rPr>
          <w:i/>
          <w:iCs/>
        </w:rPr>
        <w:t>order</w:t>
      </w:r>
      <w:proofErr w:type="spellEnd"/>
      <w:r w:rsidR="006137AF" w:rsidRPr="006137AF">
        <w:rPr>
          <w:i/>
          <w:iCs/>
        </w:rPr>
        <w:t xml:space="preserve"> </w:t>
      </w:r>
      <w:proofErr w:type="spellStart"/>
      <w:r w:rsidR="006137AF" w:rsidRPr="006137AF">
        <w:rPr>
          <w:i/>
          <w:iCs/>
        </w:rPr>
        <w:t>national</w:t>
      </w:r>
      <w:proofErr w:type="spellEnd"/>
      <w:r w:rsidR="006137AF" w:rsidRPr="006137AF">
        <w:rPr>
          <w:i/>
          <w:iCs/>
        </w:rPr>
        <w:t xml:space="preserve"> </w:t>
      </w:r>
      <w:proofErr w:type="spellStart"/>
      <w:r w:rsidR="006137AF" w:rsidRPr="006137AF">
        <w:rPr>
          <w:i/>
          <w:iCs/>
        </w:rPr>
        <w:t>elections</w:t>
      </w:r>
      <w:proofErr w:type="spellEnd"/>
      <w:r w:rsidR="006137AF" w:rsidRPr="006137AF">
        <w:t xml:space="preserve"> z roku 1980</w:t>
      </w:r>
      <w:r w:rsidR="006137AF">
        <w:t>.</w:t>
      </w:r>
      <w:r w:rsidR="00D31D14" w:rsidRPr="00D31D14">
        <w:t xml:space="preserve"> </w:t>
      </w:r>
      <w:r w:rsidR="00D31D14">
        <w:t>K vymezení společných pravidel pro členské státy EU, resp. k zákonné úpravě těchto pravidel v České republice, jsem samozřejmě čerpal ze zásadních zdrojů k této problematice. Jednak to byla rozhodnutí Rady EU,</w:t>
      </w:r>
      <w:r w:rsidR="00D31D14">
        <w:rPr>
          <w:rStyle w:val="Znakapoznpodarou"/>
        </w:rPr>
        <w:footnoteReference w:id="6"/>
      </w:r>
      <w:r w:rsidR="00D31D14">
        <w:t xml:space="preserve"> ale také zákon o volbách do Evropského parlamentu.</w:t>
      </w:r>
      <w:r w:rsidR="00D31D14">
        <w:rPr>
          <w:rStyle w:val="Znakapoznpodarou"/>
        </w:rPr>
        <w:footnoteReference w:id="7"/>
      </w:r>
      <w:r w:rsidR="001312C8">
        <w:rPr>
          <w:rFonts w:cs="Times New Roman"/>
          <w:szCs w:val="24"/>
        </w:rPr>
        <w:br w:type="page"/>
      </w:r>
    </w:p>
    <w:p w14:paraId="3C6B21A5" w14:textId="77777777" w:rsidR="006622B7" w:rsidRDefault="001312C8" w:rsidP="005C6207">
      <w:pPr>
        <w:pStyle w:val="Nadpis1"/>
        <w:tabs>
          <w:tab w:val="left" w:pos="0"/>
          <w:tab w:val="left" w:pos="567"/>
        </w:tabs>
      </w:pPr>
      <w:bookmarkStart w:id="1" w:name="_Toc49181716"/>
      <w:r>
        <w:lastRenderedPageBreak/>
        <w:t>Teoretická východiska práce</w:t>
      </w:r>
      <w:bookmarkEnd w:id="1"/>
    </w:p>
    <w:p w14:paraId="30AD2AE2" w14:textId="691F0F7E" w:rsidR="00116823" w:rsidRDefault="00B3644F" w:rsidP="005C6207">
      <w:pPr>
        <w:tabs>
          <w:tab w:val="left" w:pos="0"/>
          <w:tab w:val="left" w:pos="567"/>
        </w:tabs>
      </w:pPr>
      <w:r>
        <w:rPr>
          <w:rFonts w:cs="Times New Roman"/>
          <w:szCs w:val="24"/>
        </w:rPr>
        <w:tab/>
      </w:r>
      <w:r w:rsidR="00116823">
        <w:t>Ihned na počátku mé práce je potřeba vymezit několik zásadních informací. Primárně je nutno zmínit základní informace o Evropském parlamentu</w:t>
      </w:r>
      <w:r w:rsidR="003037E9">
        <w:t xml:space="preserve"> (dále EP)</w:t>
      </w:r>
      <w:r w:rsidR="00116823">
        <w:t>, který, jakožto jediný přímo volený orgán Evropské unie</w:t>
      </w:r>
      <w:r w:rsidR="003037E9">
        <w:t xml:space="preserve"> (dále EU)</w:t>
      </w:r>
      <w:r w:rsidR="00116823">
        <w:t>, prodělal díky tomuto faktu poměrně zásadní vývoj v</w:t>
      </w:r>
      <w:r w:rsidR="00D00180">
        <w:t xml:space="preserve"> </w:t>
      </w:r>
      <w:r w:rsidR="00116823">
        <w:t>rámci jejího institucionálního uspořádání. Především 70. a 80. léta minulého století jsou charakteristická posilováním pravomocí EP, vrcholící prvními přímými volbami v</w:t>
      </w:r>
      <w:r w:rsidR="00D00180">
        <w:t xml:space="preserve"> </w:t>
      </w:r>
      <w:r w:rsidR="00116823">
        <w:t>roce 1979. Cílem první</w:t>
      </w:r>
      <w:r w:rsidR="00F4650A">
        <w:t>ch</w:t>
      </w:r>
      <w:r w:rsidR="00116823">
        <w:t xml:space="preserve"> </w:t>
      </w:r>
      <w:r w:rsidR="00E12B86">
        <w:t>dvou sub</w:t>
      </w:r>
      <w:r w:rsidR="00F4650A">
        <w:t>kapitol</w:t>
      </w:r>
      <w:r w:rsidR="00116823">
        <w:t xml:space="preserve"> v</w:t>
      </w:r>
      <w:r w:rsidR="00D00180">
        <w:t xml:space="preserve"> </w:t>
      </w:r>
      <w:r w:rsidR="00116823">
        <w:t>rámci teoretického uspořádání práce tak bude čtenáři osvětlit historický vývoj této instituce, charakterizovat ji</w:t>
      </w:r>
      <w:r w:rsidR="00F4650A">
        <w:t xml:space="preserve">, </w:t>
      </w:r>
      <w:r w:rsidR="00116823">
        <w:t>vymezit klíčov</w:t>
      </w:r>
      <w:r w:rsidR="00F4650A">
        <w:t>é</w:t>
      </w:r>
      <w:r w:rsidR="00670D43">
        <w:t xml:space="preserve"> pravomoci, kterými disponuje a</w:t>
      </w:r>
      <w:r w:rsidR="00D00180">
        <w:t xml:space="preserve"> </w:t>
      </w:r>
      <w:r w:rsidR="00F4650A">
        <w:t>následně popsat volby do EP z</w:t>
      </w:r>
      <w:r w:rsidR="00D00180">
        <w:t xml:space="preserve"> </w:t>
      </w:r>
      <w:r w:rsidR="00F4650A">
        <w:t>hlediska členských států, potažmo z hlediska České republiky.</w:t>
      </w:r>
    </w:p>
    <w:p w14:paraId="4ECFF54B" w14:textId="73E5468F" w:rsidR="006137AF" w:rsidRDefault="00B3644F" w:rsidP="005C6207">
      <w:pPr>
        <w:tabs>
          <w:tab w:val="left" w:pos="0"/>
          <w:tab w:val="left" w:pos="567"/>
        </w:tabs>
      </w:pPr>
      <w:r>
        <w:rPr>
          <w:rFonts w:cs="Times New Roman"/>
          <w:szCs w:val="24"/>
        </w:rPr>
        <w:tab/>
      </w:r>
      <w:r w:rsidR="00427E0A">
        <w:t>V</w:t>
      </w:r>
      <w:r>
        <w:t xml:space="preserve"> </w:t>
      </w:r>
      <w:r w:rsidR="00427E0A">
        <w:t>rámci třetí subkapitoly práce budu</w:t>
      </w:r>
      <w:r w:rsidR="00F4650A">
        <w:t xml:space="preserve"> pojednávat o zrodu a vývoji teorie voleb druhého řádu. Jelikož tato vychází z</w:t>
      </w:r>
      <w:r w:rsidR="00D00180">
        <w:t xml:space="preserve"> </w:t>
      </w:r>
      <w:r w:rsidR="00F4650A">
        <w:t>několika předešlých teorií, které ji do jisté míry ovlivňují (</w:t>
      </w:r>
      <w:r w:rsidR="00427E0A">
        <w:t>či</w:t>
      </w:r>
      <w:r w:rsidR="00F4650A">
        <w:t xml:space="preserve"> které do sebe částečně začleňuje), pokusím se zmínit i tyto. Jedná </w:t>
      </w:r>
      <w:r w:rsidR="00670D43">
        <w:t>se především o teorii nárůstu a </w:t>
      </w:r>
      <w:r w:rsidR="00F4650A">
        <w:t xml:space="preserve">poklesu </w:t>
      </w:r>
      <w:proofErr w:type="spellStart"/>
      <w:r w:rsidR="00F4650A">
        <w:t>Agnuse</w:t>
      </w:r>
      <w:proofErr w:type="spellEnd"/>
      <w:r w:rsidR="00F4650A">
        <w:t xml:space="preserve"> </w:t>
      </w:r>
      <w:proofErr w:type="spellStart"/>
      <w:r w:rsidR="00F4650A">
        <w:t>Campbella</w:t>
      </w:r>
      <w:proofErr w:type="spellEnd"/>
      <w:r w:rsidR="00F4650A">
        <w:t>,</w:t>
      </w:r>
      <w:r w:rsidR="00F4650A">
        <w:rPr>
          <w:rStyle w:val="Znakapoznpodarou"/>
        </w:rPr>
        <w:footnoteReference w:id="8"/>
      </w:r>
      <w:r w:rsidR="00F4650A">
        <w:t xml:space="preserve"> kdy to byla</w:t>
      </w:r>
      <w:r w:rsidR="00D00180">
        <w:t xml:space="preserve"> právě</w:t>
      </w:r>
      <w:r w:rsidR="00F4650A">
        <w:t xml:space="preserve"> tato studie, která v</w:t>
      </w:r>
      <w:r w:rsidR="00D00180">
        <w:t xml:space="preserve"> </w:t>
      </w:r>
      <w:r w:rsidR="00F4650A">
        <w:t>roce 1960 dokázala poprvé uceleně zmapovat rozdílnosti volebních výsledků do amerického Kongresu v</w:t>
      </w:r>
      <w:r w:rsidR="009C4869">
        <w:t xml:space="preserve"> </w:t>
      </w:r>
      <w:r w:rsidR="00F4650A">
        <w:t xml:space="preserve">závislosti na čase a typu voleb. Na ni navazuje teorie referend Edwarda </w:t>
      </w:r>
      <w:proofErr w:type="spellStart"/>
      <w:r w:rsidR="00F4650A">
        <w:t>Tufteho</w:t>
      </w:r>
      <w:proofErr w:type="spellEnd"/>
      <w:r w:rsidR="00F4650A">
        <w:t>,</w:t>
      </w:r>
      <w:r w:rsidR="004F50B2">
        <w:rPr>
          <w:rStyle w:val="Znakapoznpodarou"/>
        </w:rPr>
        <w:footnoteReference w:id="9"/>
      </w:r>
      <w:r w:rsidR="00F4650A">
        <w:t xml:space="preserve"> </w:t>
      </w:r>
      <w:r w:rsidR="00427E0A">
        <w:t>jenž</w:t>
      </w:r>
      <w:r w:rsidR="00F4650A">
        <w:t xml:space="preserve"> </w:t>
      </w:r>
      <w:r w:rsidR="004F50B2">
        <w:t>nastiňuje tezi, že voliči, konají-li se kongresové volby v</w:t>
      </w:r>
      <w:r w:rsidR="009C4869">
        <w:t xml:space="preserve"> </w:t>
      </w:r>
      <w:r w:rsidR="004F50B2">
        <w:t>průběhu prezidentského mandátu, velmi často hodnotí</w:t>
      </w:r>
      <w:r w:rsidR="00427E0A">
        <w:t xml:space="preserve"> úspěchy prezidentské administrativy</w:t>
      </w:r>
      <w:r w:rsidR="004F50B2">
        <w:t>, což se n</w:t>
      </w:r>
      <w:r w:rsidR="00427E0A">
        <w:t>egativně odráží na výsledku prezidentské strany</w:t>
      </w:r>
      <w:r w:rsidR="004F50B2">
        <w:t>. Obě teorie v</w:t>
      </w:r>
      <w:r w:rsidR="009C4869">
        <w:t xml:space="preserve"> </w:t>
      </w:r>
      <w:r w:rsidR="004F50B2">
        <w:t>práci budou detailně popsány, abych se mohl věnovat navazujícím teorii voleb druhého řádu</w:t>
      </w:r>
      <w:r w:rsidR="003037E9">
        <w:t xml:space="preserve"> (dále SOE)</w:t>
      </w:r>
      <w:r w:rsidR="004F50B2">
        <w:t>.</w:t>
      </w:r>
      <w:r w:rsidR="00D84D1C">
        <w:t xml:space="preserve"> </w:t>
      </w:r>
      <w:r w:rsidR="004F50B2">
        <w:t>S</w:t>
      </w:r>
      <w:r w:rsidR="009C4869">
        <w:t xml:space="preserve"> </w:t>
      </w:r>
      <w:r w:rsidR="004F50B2">
        <w:t xml:space="preserve">tou přichází autoři Karlheinz Reif a Hermann </w:t>
      </w:r>
      <w:proofErr w:type="spellStart"/>
      <w:r w:rsidR="004F50B2">
        <w:t>Schmitt</w:t>
      </w:r>
      <w:proofErr w:type="spellEnd"/>
      <w:r w:rsidR="004F50B2">
        <w:t xml:space="preserve"> ve studii </w:t>
      </w:r>
      <w:proofErr w:type="spellStart"/>
      <w:r w:rsidR="004F50B2" w:rsidRPr="00D50D04">
        <w:rPr>
          <w:i/>
        </w:rPr>
        <w:t>Nine</w:t>
      </w:r>
      <w:proofErr w:type="spellEnd"/>
      <w:r w:rsidR="004F50B2" w:rsidRPr="00D50D04">
        <w:rPr>
          <w:i/>
        </w:rPr>
        <w:t xml:space="preserve">-second </w:t>
      </w:r>
      <w:proofErr w:type="spellStart"/>
      <w:r w:rsidR="004F50B2" w:rsidRPr="00D50D04">
        <w:rPr>
          <w:i/>
        </w:rPr>
        <w:t>order</w:t>
      </w:r>
      <w:proofErr w:type="spellEnd"/>
      <w:r w:rsidR="004F50B2" w:rsidRPr="00D50D04">
        <w:rPr>
          <w:i/>
        </w:rPr>
        <w:t xml:space="preserve"> </w:t>
      </w:r>
      <w:proofErr w:type="spellStart"/>
      <w:r w:rsidR="004F50B2" w:rsidRPr="00D50D04">
        <w:rPr>
          <w:i/>
        </w:rPr>
        <w:t>national</w:t>
      </w:r>
      <w:proofErr w:type="spellEnd"/>
      <w:r w:rsidR="004F50B2" w:rsidRPr="00D50D04">
        <w:rPr>
          <w:i/>
        </w:rPr>
        <w:t xml:space="preserve"> </w:t>
      </w:r>
      <w:proofErr w:type="spellStart"/>
      <w:r w:rsidR="004F50B2" w:rsidRPr="00D50D04">
        <w:rPr>
          <w:i/>
        </w:rPr>
        <w:t>elections</w:t>
      </w:r>
      <w:proofErr w:type="spellEnd"/>
      <w:r w:rsidR="004F50B2">
        <w:t xml:space="preserve"> z</w:t>
      </w:r>
      <w:r w:rsidR="009C4869">
        <w:t xml:space="preserve"> </w:t>
      </w:r>
      <w:r w:rsidR="004F50B2">
        <w:t>roku 1980,</w:t>
      </w:r>
      <w:r w:rsidR="00D50D04">
        <w:rPr>
          <w:rStyle w:val="Znakapoznpodarou"/>
        </w:rPr>
        <w:footnoteReference w:id="10"/>
      </w:r>
      <w:r w:rsidR="004F50B2">
        <w:t xml:space="preserve"> která </w:t>
      </w:r>
      <w:r w:rsidR="00427E0A">
        <w:t>vychází</w:t>
      </w:r>
      <w:r w:rsidR="004F50B2">
        <w:t xml:space="preserve"> z</w:t>
      </w:r>
      <w:r w:rsidR="009C4869">
        <w:t xml:space="preserve"> </w:t>
      </w:r>
      <w:r w:rsidR="004F50B2">
        <w:t>jejich analýzy prvních voleb do EP. V</w:t>
      </w:r>
      <w:r w:rsidR="009C4869">
        <w:t xml:space="preserve"> </w:t>
      </w:r>
      <w:r w:rsidR="004F50B2">
        <w:t xml:space="preserve">práci </w:t>
      </w:r>
      <w:r w:rsidR="00427E0A">
        <w:t>tak popíši jejich teze</w:t>
      </w:r>
      <w:r w:rsidR="004F50B2">
        <w:t xml:space="preserve"> s</w:t>
      </w:r>
      <w:r w:rsidR="009C4869">
        <w:t xml:space="preserve"> </w:t>
      </w:r>
      <w:r w:rsidR="004F50B2">
        <w:t xml:space="preserve">vymezením šesti zásadních oblastí, </w:t>
      </w:r>
      <w:r w:rsidR="00427E0A">
        <w:t>kde</w:t>
      </w:r>
      <w:r w:rsidR="00670D43">
        <w:t xml:space="preserve"> hovoří o odlišnostech a </w:t>
      </w:r>
      <w:r w:rsidR="004F50B2">
        <w:t xml:space="preserve">podobnostech voleb prvního a druhého řádu. </w:t>
      </w:r>
    </w:p>
    <w:p w14:paraId="3DD0D662" w14:textId="77777777" w:rsidR="006137AF" w:rsidRDefault="006137AF">
      <w:pPr>
        <w:spacing w:after="160" w:line="259" w:lineRule="auto"/>
        <w:jc w:val="left"/>
      </w:pPr>
      <w:r>
        <w:br w:type="page"/>
      </w:r>
    </w:p>
    <w:p w14:paraId="1B021EAE" w14:textId="1655FBE7" w:rsidR="004476F7" w:rsidRDefault="009865D9" w:rsidP="005C6207">
      <w:pPr>
        <w:pStyle w:val="Nadpis2"/>
        <w:tabs>
          <w:tab w:val="left" w:pos="0"/>
          <w:tab w:val="left" w:pos="567"/>
        </w:tabs>
      </w:pPr>
      <w:bookmarkStart w:id="2" w:name="_Toc49181717"/>
      <w:r>
        <w:lastRenderedPageBreak/>
        <w:t>Evropský parlament</w:t>
      </w:r>
      <w:bookmarkEnd w:id="2"/>
    </w:p>
    <w:p w14:paraId="3B5FCA49" w14:textId="3E3C6B25" w:rsidR="002071C0" w:rsidRDefault="00B3644F" w:rsidP="005C6207">
      <w:pPr>
        <w:tabs>
          <w:tab w:val="left" w:pos="0"/>
          <w:tab w:val="left" w:pos="567"/>
        </w:tabs>
      </w:pPr>
      <w:r>
        <w:rPr>
          <w:rFonts w:cs="Times New Roman"/>
          <w:szCs w:val="24"/>
        </w:rPr>
        <w:tab/>
      </w:r>
      <w:r w:rsidR="00E65982">
        <w:t>Pokud se v mé práci zaměřím na jeden z</w:t>
      </w:r>
      <w:r w:rsidR="00C80E81">
        <w:t xml:space="preserve"> </w:t>
      </w:r>
      <w:r w:rsidR="00E65982">
        <w:t>orgánů Evropské unie, bude potřeba částečně nastínit její historický vývoj, jelikož tento do velké míry ovlivňoval postavení a pravomoci Evropského parlamentu jako takového. Myšlenek na vznik evropského společenství bylo v předchozích staletích mnoho, avšak zásadní impuls k</w:t>
      </w:r>
      <w:r w:rsidR="00C80E81">
        <w:t xml:space="preserve"> </w:t>
      </w:r>
      <w:r w:rsidR="00E65982">
        <w:t>jeho realizaci byl dán až druhou světovou válkou. Vzájemné působení ekonomických, politických a sociálních faktorů, zapříčiněné tímto obrovským konfliktem, se odrazilo v</w:t>
      </w:r>
      <w:r w:rsidR="00C80E81">
        <w:t xml:space="preserve"> </w:t>
      </w:r>
      <w:r w:rsidR="00E65982">
        <w:t>interakci různých iniciativ majících za svůj cíl překonání dosavadních nacionálních a protek</w:t>
      </w:r>
      <w:r w:rsidR="00B3576D">
        <w:t>cionistických tendencí ze stran</w:t>
      </w:r>
      <w:r w:rsidR="00E65982">
        <w:t xml:space="preserve"> jednotlivých států.</w:t>
      </w:r>
      <w:r w:rsidR="00E65982">
        <w:rPr>
          <w:rStyle w:val="Znakapoznpodarou"/>
        </w:rPr>
        <w:footnoteReference w:id="11"/>
      </w:r>
      <w:r w:rsidR="002071C0">
        <w:t xml:space="preserve"> Dalším, možná ještě důležitějším úkolem tohoto společenství, bylo odstranit poválečnou nedůvěru a vzájemné nepřátelství mezi vítěznými a poraženými zeměmi</w:t>
      </w:r>
      <w:r w:rsidR="00B3576D">
        <w:t xml:space="preserve">, čímž měl být </w:t>
      </w:r>
      <w:r w:rsidR="002071C0">
        <w:t>v</w:t>
      </w:r>
      <w:r w:rsidR="00C80E81">
        <w:t xml:space="preserve"> </w:t>
      </w:r>
      <w:r w:rsidR="002071C0">
        <w:t>Evropě</w:t>
      </w:r>
      <w:r w:rsidR="00B3576D">
        <w:t xml:space="preserve"> zabezpečen</w:t>
      </w:r>
      <w:r w:rsidR="002071C0">
        <w:t xml:space="preserve"> mír.</w:t>
      </w:r>
      <w:r w:rsidR="002071C0">
        <w:rPr>
          <w:rStyle w:val="Znakapoznpodarou"/>
        </w:rPr>
        <w:footnoteReference w:id="12"/>
      </w:r>
    </w:p>
    <w:p w14:paraId="2B3DD15B" w14:textId="2EE74B66" w:rsidR="00C80E81" w:rsidRDefault="00B3644F" w:rsidP="005C6207">
      <w:pPr>
        <w:tabs>
          <w:tab w:val="left" w:pos="0"/>
          <w:tab w:val="left" w:pos="567"/>
        </w:tabs>
        <w:spacing w:after="160"/>
      </w:pPr>
      <w:r>
        <w:rPr>
          <w:rFonts w:cs="Times New Roman"/>
          <w:szCs w:val="24"/>
        </w:rPr>
        <w:tab/>
      </w:r>
      <w:r w:rsidR="00B02C06">
        <w:t>Jako klíčový se ukázal apel demokratických mocností na sblížení Francie s</w:t>
      </w:r>
      <w:r w:rsidR="00C80E81">
        <w:t xml:space="preserve"> </w:t>
      </w:r>
      <w:r w:rsidR="00B02C06">
        <w:t xml:space="preserve">původně roztříštěným Německem, </w:t>
      </w:r>
      <w:r w:rsidR="002C7B87">
        <w:t>kdy</w:t>
      </w:r>
      <w:r w:rsidR="00B02C06">
        <w:t xml:space="preserve"> </w:t>
      </w:r>
      <w:r w:rsidR="002C7B87">
        <w:t>jeho transformace do</w:t>
      </w:r>
      <w:r w:rsidR="00B3576D">
        <w:t xml:space="preserve"> Spolkové republiky Německo </w:t>
      </w:r>
      <w:r w:rsidR="00B02C06">
        <w:t>měl</w:t>
      </w:r>
      <w:r w:rsidR="00B3576D">
        <w:t>a</w:t>
      </w:r>
      <w:r w:rsidR="00B02C06">
        <w:t xml:space="preserve"> být </w:t>
      </w:r>
      <w:r w:rsidR="002C7B87">
        <w:t xml:space="preserve">mj. </w:t>
      </w:r>
      <w:r w:rsidR="00B02C06">
        <w:t>předpokladem k</w:t>
      </w:r>
      <w:r w:rsidR="00C80E81">
        <w:t xml:space="preserve"> </w:t>
      </w:r>
      <w:r w:rsidR="00B02C06">
        <w:t>vytvoření Evropského společenství uhlí a oceli.</w:t>
      </w:r>
      <w:r w:rsidR="00B02C06">
        <w:rPr>
          <w:rStyle w:val="Znakapoznpodarou"/>
        </w:rPr>
        <w:footnoteReference w:id="13"/>
      </w:r>
      <w:r w:rsidR="00BD4267">
        <w:t xml:space="preserve"> Tato mezinárodní organizace vznikla</w:t>
      </w:r>
      <w:r w:rsidR="00B02C06">
        <w:t xml:space="preserve"> na základě Pař</w:t>
      </w:r>
      <w:r w:rsidR="00D50057">
        <w:t>ížské smlouvy z</w:t>
      </w:r>
      <w:r w:rsidR="00C80E81">
        <w:t xml:space="preserve"> </w:t>
      </w:r>
      <w:r w:rsidR="00D50057">
        <w:t xml:space="preserve">18. dubna 1951 a </w:t>
      </w:r>
      <w:r w:rsidR="00B02C06">
        <w:t>vytvořil</w:t>
      </w:r>
      <w:r w:rsidR="00BD4267">
        <w:t>a</w:t>
      </w:r>
      <w:r w:rsidR="00B02C06">
        <w:t xml:space="preserve"> </w:t>
      </w:r>
      <w:r w:rsidR="00453334">
        <w:t xml:space="preserve">tak </w:t>
      </w:r>
      <w:r w:rsidR="00B02C06">
        <w:t xml:space="preserve">společný trh pro výše uvedené komodity. </w:t>
      </w:r>
      <w:r w:rsidR="00D50057">
        <w:t>Státy stojící</w:t>
      </w:r>
      <w:r w:rsidR="00BD4267">
        <w:t xml:space="preserve"> u jejího zrodu </w:t>
      </w:r>
      <w:r w:rsidR="00B02C06">
        <w:t>byl</w:t>
      </w:r>
      <w:r w:rsidR="00B3576D">
        <w:t>y</w:t>
      </w:r>
      <w:r w:rsidR="00B02C06">
        <w:t xml:space="preserve"> kromě Francie a Spolkové republiky Německo taktéž Itálie, Belgi</w:t>
      </w:r>
      <w:r w:rsidR="008108A8">
        <w:t xml:space="preserve">e, Lucembursko a Nizozemí, </w:t>
      </w:r>
      <w:r w:rsidR="00453334">
        <w:t xml:space="preserve">které byly známy </w:t>
      </w:r>
      <w:r w:rsidR="00C80E81">
        <w:t>též</w:t>
      </w:r>
      <w:r w:rsidR="00D50057">
        <w:t xml:space="preserve"> pod označením</w:t>
      </w:r>
      <w:r w:rsidR="00B02C06">
        <w:t xml:space="preserve"> „zakládající šestka“.</w:t>
      </w:r>
      <w:r w:rsidR="00B02C06">
        <w:rPr>
          <w:rStyle w:val="Znakapoznpodarou"/>
        </w:rPr>
        <w:footnoteReference w:id="14"/>
      </w:r>
    </w:p>
    <w:p w14:paraId="7FBE5405" w14:textId="7A44638A" w:rsidR="00C80E81" w:rsidRDefault="00B3644F" w:rsidP="005C6207">
      <w:pPr>
        <w:tabs>
          <w:tab w:val="left" w:pos="0"/>
          <w:tab w:val="left" w:pos="567"/>
        </w:tabs>
        <w:spacing w:after="160"/>
      </w:pPr>
      <w:r>
        <w:rPr>
          <w:rFonts w:cs="Times New Roman"/>
          <w:szCs w:val="24"/>
        </w:rPr>
        <w:tab/>
      </w:r>
      <w:r w:rsidR="00D50057">
        <w:t>Zmíněné</w:t>
      </w:r>
      <w:r w:rsidR="00BD4267">
        <w:t xml:space="preserve"> země </w:t>
      </w:r>
      <w:r w:rsidR="00453334">
        <w:t>následně</w:t>
      </w:r>
      <w:r w:rsidR="00F11B2C">
        <w:t xml:space="preserve"> </w:t>
      </w:r>
      <w:r w:rsidR="00BD4267">
        <w:t>pokračují v</w:t>
      </w:r>
      <w:r w:rsidR="00C80E81">
        <w:t xml:space="preserve"> </w:t>
      </w:r>
      <w:r w:rsidR="00BD4267">
        <w:t>trendu evropské integrace podpisem Římských smluv</w:t>
      </w:r>
      <w:r w:rsidR="00F11B2C">
        <w:t xml:space="preserve"> o šest let později, jimiž svou spolupráci </w:t>
      </w:r>
      <w:r w:rsidR="00B3576D">
        <w:t>rozšiřují</w:t>
      </w:r>
      <w:r w:rsidR="00F11B2C">
        <w:t xml:space="preserve"> i do dalších oblastí: zatímco nově vzniklé Evropské společenství pro atomovou energii upravovalo podmínky v</w:t>
      </w:r>
      <w:r w:rsidR="00C80E81">
        <w:t xml:space="preserve"> </w:t>
      </w:r>
      <w:r w:rsidR="00F11B2C">
        <w:t>rámci využití jaderné energie a její bezpečnosti, Evropské hospodářské společenství směřovalo k</w:t>
      </w:r>
      <w:r w:rsidR="00C80E81">
        <w:t xml:space="preserve"> </w:t>
      </w:r>
      <w:r w:rsidR="00F11B2C">
        <w:t>vytvoření evropského trhu, kde by se měly volně pohybovat výrobní faktory v</w:t>
      </w:r>
      <w:r w:rsidR="00C80E81">
        <w:t xml:space="preserve"> </w:t>
      </w:r>
      <w:r w:rsidR="00F11B2C">
        <w:t>řadě ekonomik členských států.</w:t>
      </w:r>
      <w:r w:rsidR="00F11B2C">
        <w:rPr>
          <w:rStyle w:val="Znakapoznpodarou"/>
        </w:rPr>
        <w:footnoteReference w:id="15"/>
      </w:r>
      <w:r w:rsidR="00453334">
        <w:t xml:space="preserve"> Zjednodušeně řečeno, zejména t</w:t>
      </w:r>
      <w:r w:rsidR="00F11B2C">
        <w:t xml:space="preserve">yto kroky </w:t>
      </w:r>
      <w:r w:rsidR="00D50057">
        <w:t xml:space="preserve">vedly </w:t>
      </w:r>
      <w:r w:rsidR="00F11B2C">
        <w:t>k</w:t>
      </w:r>
      <w:r w:rsidR="00C80E81">
        <w:t xml:space="preserve"> </w:t>
      </w:r>
      <w:r w:rsidR="00F11B2C">
        <w:t xml:space="preserve">odstranění vzájemných cel a </w:t>
      </w:r>
      <w:r w:rsidR="00D50057">
        <w:t xml:space="preserve">také </w:t>
      </w:r>
      <w:r w:rsidR="00F11B2C">
        <w:t>k realizaci jednomyslné zemědělské a obchodní politiky signatářů těchto dohod</w:t>
      </w:r>
      <w:r w:rsidR="005D0EAB">
        <w:t xml:space="preserve">, což zapříčinilo obrovský ekonomický úspěch </w:t>
      </w:r>
      <w:r w:rsidR="009B0E1D">
        <w:t>společenství jako takového</w:t>
      </w:r>
      <w:r w:rsidR="00F11B2C">
        <w:t>.</w:t>
      </w:r>
      <w:r w:rsidR="00F11B2C">
        <w:rPr>
          <w:rStyle w:val="Znakapoznpodarou"/>
        </w:rPr>
        <w:footnoteReference w:id="16"/>
      </w:r>
    </w:p>
    <w:p w14:paraId="69C4DB21" w14:textId="600781C8" w:rsidR="00B3576D" w:rsidRDefault="00B3644F" w:rsidP="005C6207">
      <w:pPr>
        <w:tabs>
          <w:tab w:val="left" w:pos="0"/>
          <w:tab w:val="left" w:pos="567"/>
        </w:tabs>
        <w:spacing w:after="160"/>
      </w:pPr>
      <w:r>
        <w:rPr>
          <w:rFonts w:cs="Times New Roman"/>
          <w:szCs w:val="24"/>
        </w:rPr>
        <w:lastRenderedPageBreak/>
        <w:tab/>
      </w:r>
      <w:r w:rsidR="005D0EAB">
        <w:t>Jsou tak patrny konkrétní snahy některých</w:t>
      </w:r>
      <w:r w:rsidR="00B3576D">
        <w:t xml:space="preserve"> okolních </w:t>
      </w:r>
      <w:r w:rsidR="00D50057">
        <w:t>zemí k</w:t>
      </w:r>
      <w:r w:rsidR="00B3576D">
        <w:t xml:space="preserve"> připojení se k tomuto subjektu</w:t>
      </w:r>
      <w:r w:rsidR="005D0EAB">
        <w:t>, vrcholící v roce 1973 přistoupením Dánsk</w:t>
      </w:r>
      <w:r w:rsidR="00D50057">
        <w:t>a</w:t>
      </w:r>
      <w:r w:rsidR="005D0EAB">
        <w:t>, Irska a Velké Británie, čímž se počet jeho členů rozšířil ze šesti na devět</w:t>
      </w:r>
      <w:r w:rsidR="00B3576D">
        <w:t xml:space="preserve">. </w:t>
      </w:r>
      <w:r w:rsidR="005D0EAB">
        <w:t>Dochází také</w:t>
      </w:r>
      <w:r w:rsidR="00B3576D">
        <w:t xml:space="preserve"> k zavedení dalších bodů </w:t>
      </w:r>
      <w:r w:rsidR="00D32BDA">
        <w:t>společných sociálních a </w:t>
      </w:r>
      <w:r w:rsidR="00B3576D">
        <w:t xml:space="preserve">environmentálních politik do praxe. Pro mou práci je </w:t>
      </w:r>
      <w:r w:rsidR="005D0EAB">
        <w:t>však</w:t>
      </w:r>
      <w:r w:rsidR="00B3576D">
        <w:t xml:space="preserve"> klíčový rok 1979, kdy se uskutečnily první přímé a všeobecné volby do </w:t>
      </w:r>
      <w:r w:rsidR="008F0F62">
        <w:t>EP</w:t>
      </w:r>
      <w:r w:rsidR="00B3576D">
        <w:t>.</w:t>
      </w:r>
      <w:r w:rsidR="00247D2F">
        <w:rPr>
          <w:rStyle w:val="Znakapoznpodarou"/>
        </w:rPr>
        <w:footnoteReference w:id="17"/>
      </w:r>
    </w:p>
    <w:p w14:paraId="40176924" w14:textId="31F8E884" w:rsidR="00247D2F" w:rsidRDefault="00B3644F" w:rsidP="005C6207">
      <w:pPr>
        <w:tabs>
          <w:tab w:val="left" w:pos="0"/>
          <w:tab w:val="left" w:pos="567"/>
        </w:tabs>
        <w:spacing w:after="160"/>
      </w:pPr>
      <w:r>
        <w:rPr>
          <w:rFonts w:cs="Times New Roman"/>
          <w:szCs w:val="24"/>
        </w:rPr>
        <w:tab/>
      </w:r>
      <w:r w:rsidR="00247D2F">
        <w:t xml:space="preserve">Nutno podotknout, že název „parlament“ je mírně zavádějící. Tato instituce totiž neplní klasické úkoly a roli, kterou mají zákonodárné sbory v zemích </w:t>
      </w:r>
      <w:r w:rsidR="008F0F62">
        <w:t>EU</w:t>
      </w:r>
      <w:r w:rsidR="00247D2F">
        <w:t>, přestože ve svých počátcích tyto ambice měl. Nikdy se je však nepodařilo naplnit, jelikož Shromáždění (předchozí název EP do počátku 70. let) ve své podstatě nedisponovalo zásadními pravomocemi a nebylo přímo volen</w:t>
      </w:r>
      <w:r w:rsidR="00D50057">
        <w:t>o</w:t>
      </w:r>
      <w:r w:rsidR="00247D2F">
        <w:t>. Jeho jedinou významnou úlohou byl dohled nad čin</w:t>
      </w:r>
      <w:r w:rsidR="00D32BDA">
        <w:t>ností Vysokého úřadu (pozdější Evropská k</w:t>
      </w:r>
      <w:r w:rsidR="00247D2F">
        <w:t>omise</w:t>
      </w:r>
      <w:r w:rsidR="00D32BDA">
        <w:t>, dále jen Komise</w:t>
      </w:r>
      <w:r w:rsidR="00247D2F">
        <w:t xml:space="preserve">), avšak ani na tomto poli nemusel být jeho názor </w:t>
      </w:r>
      <w:r w:rsidR="00453334">
        <w:t>nikterak</w:t>
      </w:r>
      <w:r w:rsidR="00247D2F">
        <w:t xml:space="preserve"> </w:t>
      </w:r>
      <w:r w:rsidR="00D50057">
        <w:t>respektován</w:t>
      </w:r>
      <w:r w:rsidR="00247D2F">
        <w:t>.</w:t>
      </w:r>
      <w:r w:rsidR="00247D2F">
        <w:rPr>
          <w:rStyle w:val="Znakapoznpodarou"/>
        </w:rPr>
        <w:footnoteReference w:id="18"/>
      </w:r>
    </w:p>
    <w:p w14:paraId="5D294FFC" w14:textId="6D5687D0" w:rsidR="00B06B47" w:rsidRDefault="00B3644F" w:rsidP="005C6207">
      <w:pPr>
        <w:tabs>
          <w:tab w:val="left" w:pos="0"/>
          <w:tab w:val="left" w:pos="567"/>
        </w:tabs>
        <w:spacing w:after="160"/>
      </w:pPr>
      <w:r>
        <w:rPr>
          <w:rFonts w:cs="Times New Roman"/>
          <w:szCs w:val="24"/>
        </w:rPr>
        <w:tab/>
      </w:r>
      <w:r w:rsidR="00247D2F">
        <w:t xml:space="preserve">Zásadní změny </w:t>
      </w:r>
      <w:r w:rsidR="00144244">
        <w:t xml:space="preserve">se tak odehrály </w:t>
      </w:r>
      <w:r w:rsidR="00D50057">
        <w:t>nejen</w:t>
      </w:r>
      <w:r w:rsidR="00144244">
        <w:t xml:space="preserve"> </w:t>
      </w:r>
      <w:r w:rsidR="00247D2F">
        <w:t xml:space="preserve">přejmenováním </w:t>
      </w:r>
      <w:r w:rsidR="00144244">
        <w:t xml:space="preserve">tohoto </w:t>
      </w:r>
      <w:r w:rsidR="00247D2F">
        <w:t xml:space="preserve">Shromáždění na </w:t>
      </w:r>
      <w:r w:rsidR="008F0F62">
        <w:t>Evropský parlament</w:t>
      </w:r>
      <w:r w:rsidR="00247D2F">
        <w:t xml:space="preserve">, </w:t>
      </w:r>
      <w:r w:rsidR="00D50057">
        <w:t xml:space="preserve">ale </w:t>
      </w:r>
      <w:r w:rsidR="00453334">
        <w:t>primárně</w:t>
      </w:r>
      <w:r w:rsidR="00247D2F">
        <w:t xml:space="preserve"> uskutečněním přímých voleb ve zmíněném roce 1979</w:t>
      </w:r>
      <w:r w:rsidR="00D50057">
        <w:t xml:space="preserve">, jelikož do </w:t>
      </w:r>
      <w:r w:rsidR="00B06B47">
        <w:t>tét</w:t>
      </w:r>
      <w:r w:rsidR="008108A8">
        <w:t xml:space="preserve">o doby byli poslanci delegováni </w:t>
      </w:r>
      <w:r w:rsidR="00B06B47">
        <w:t>parlamenty členských států.</w:t>
      </w:r>
      <w:r w:rsidR="00B06B47">
        <w:rPr>
          <w:rStyle w:val="Znakapoznpodarou"/>
        </w:rPr>
        <w:footnoteReference w:id="19"/>
      </w:r>
      <w:r w:rsidR="00B06B47">
        <w:t xml:space="preserve"> </w:t>
      </w:r>
      <w:r w:rsidR="00247D2F">
        <w:t>Tento kr</w:t>
      </w:r>
      <w:r w:rsidR="00D50057">
        <w:t xml:space="preserve">ok byl přitom pro EP nezbytný, </w:t>
      </w:r>
      <w:r w:rsidR="00453334">
        <w:t>jelikož</w:t>
      </w:r>
      <w:r w:rsidR="00D50057">
        <w:t xml:space="preserve"> p</w:t>
      </w:r>
      <w:r w:rsidR="00247D2F">
        <w:t>osiloval jeho demokratickou legitimitu v boji za větší pravomoci a za dodržování t</w:t>
      </w:r>
      <w:r w:rsidR="00144244">
        <w:t xml:space="preserve">ěch, jimiž </w:t>
      </w:r>
      <w:r w:rsidR="00453334">
        <w:t xml:space="preserve">v daný moment </w:t>
      </w:r>
      <w:r w:rsidR="00144244">
        <w:t>disponoval. Tato snaha je zcela patrná během</w:t>
      </w:r>
      <w:r w:rsidR="00F379A1">
        <w:t xml:space="preserve"> </w:t>
      </w:r>
      <w:r w:rsidR="00144244">
        <w:t>80.</w:t>
      </w:r>
      <w:r w:rsidR="00F379A1">
        <w:t> </w:t>
      </w:r>
      <w:r w:rsidR="00144244">
        <w:t>a</w:t>
      </w:r>
      <w:r w:rsidR="00F379A1">
        <w:t> </w:t>
      </w:r>
      <w:r w:rsidR="00144244">
        <w:t>90.</w:t>
      </w:r>
      <w:r w:rsidR="00F379A1">
        <w:t> </w:t>
      </w:r>
      <w:r w:rsidR="00144244">
        <w:t>let</w:t>
      </w:r>
      <w:r w:rsidR="00F379A1">
        <w:t xml:space="preserve"> </w:t>
      </w:r>
      <w:r w:rsidR="00144244">
        <w:t xml:space="preserve">minulého století, kdy si </w:t>
      </w:r>
      <w:r w:rsidR="008108A8">
        <w:t>EP vymohl</w:t>
      </w:r>
      <w:r w:rsidR="00144244">
        <w:t xml:space="preserve"> vlivnější a </w:t>
      </w:r>
      <w:r w:rsidR="00D50057">
        <w:t>zásadnější</w:t>
      </w:r>
      <w:r w:rsidR="00144244">
        <w:t xml:space="preserve"> místo v institucionálním schématu EU. </w:t>
      </w:r>
      <w:r w:rsidR="00B06B47">
        <w:t>S novými smlouvami postupně</w:t>
      </w:r>
      <w:r w:rsidR="008108A8">
        <w:t xml:space="preserve"> získal</w:t>
      </w:r>
      <w:r w:rsidR="005B65D0">
        <w:t xml:space="preserve"> možnost ve vybraných položkách vetovat Radu ministrů a zabránit tak přijetí </w:t>
      </w:r>
      <w:r w:rsidR="00D50057">
        <w:t xml:space="preserve">navržené </w:t>
      </w:r>
      <w:r w:rsidR="005B65D0">
        <w:t>legislativy (1992, Smlouva</w:t>
      </w:r>
      <w:r w:rsidR="008108A8">
        <w:t xml:space="preserve"> o EU), </w:t>
      </w:r>
      <w:r w:rsidR="00D50057">
        <w:t>ale mohl</w:t>
      </w:r>
      <w:r w:rsidR="008108A8">
        <w:t xml:space="preserve"> být</w:t>
      </w:r>
      <w:r w:rsidR="00D50057">
        <w:t xml:space="preserve"> i</w:t>
      </w:r>
      <w:r w:rsidR="00F379A1">
        <w:t> </w:t>
      </w:r>
      <w:r w:rsidR="008108A8">
        <w:t>přímo zapojen</w:t>
      </w:r>
      <w:r w:rsidR="005B65D0">
        <w:t xml:space="preserve"> do procesu schvalování předsedy Komise</w:t>
      </w:r>
      <w:r w:rsidR="00C446E5">
        <w:t xml:space="preserve"> (1997, Amsterodamská smlouva)</w:t>
      </w:r>
      <w:r w:rsidR="005B65D0">
        <w:t>.</w:t>
      </w:r>
      <w:r w:rsidR="005B65D0">
        <w:rPr>
          <w:rStyle w:val="Znakapoznpodarou"/>
        </w:rPr>
        <w:footnoteReference w:id="20"/>
      </w:r>
      <w:r w:rsidR="00975AB6">
        <w:t xml:space="preserve"> </w:t>
      </w:r>
      <w:r w:rsidR="00453334">
        <w:t>De facto</w:t>
      </w:r>
      <w:r w:rsidR="00975AB6">
        <w:t xml:space="preserve"> se stalo pravidlem, že každá smluvní revize posiluje postavení EP. Je diskutabilní, zda by měl získat právo legislativní iniciativy či se formálně vyjadřovat k mezivládní konferenci.</w:t>
      </w:r>
      <w:r w:rsidR="00975AB6">
        <w:rPr>
          <w:rStyle w:val="Znakapoznpodarou"/>
        </w:rPr>
        <w:footnoteReference w:id="21"/>
      </w:r>
    </w:p>
    <w:p w14:paraId="14EE6272" w14:textId="77777777" w:rsidR="00B06B47" w:rsidRDefault="00A11549" w:rsidP="005C6207">
      <w:pPr>
        <w:pStyle w:val="Nadpis3"/>
        <w:tabs>
          <w:tab w:val="left" w:pos="0"/>
          <w:tab w:val="left" w:pos="567"/>
        </w:tabs>
      </w:pPr>
      <w:bookmarkStart w:id="3" w:name="_Toc49181718"/>
      <w:r>
        <w:t>Charakteristika</w:t>
      </w:r>
      <w:bookmarkEnd w:id="3"/>
    </w:p>
    <w:p w14:paraId="18437879" w14:textId="2E7DDFC6" w:rsidR="00B06B47" w:rsidRDefault="00B3644F" w:rsidP="005C6207">
      <w:pPr>
        <w:tabs>
          <w:tab w:val="left" w:pos="0"/>
          <w:tab w:val="left" w:pos="567"/>
        </w:tabs>
        <w:spacing w:after="160"/>
      </w:pPr>
      <w:r>
        <w:rPr>
          <w:rFonts w:cs="Times New Roman"/>
          <w:szCs w:val="24"/>
        </w:rPr>
        <w:tab/>
      </w:r>
      <w:r w:rsidR="00B1214B">
        <w:t xml:space="preserve">V rámci struktury Evropské unie </w:t>
      </w:r>
      <w:r w:rsidR="00D50057">
        <w:t>se</w:t>
      </w:r>
      <w:r w:rsidR="00B1214B">
        <w:t xml:space="preserve"> Evropský parlament</w:t>
      </w:r>
      <w:r w:rsidR="00D50057">
        <w:t xml:space="preserve"> nachází mezi celkovými </w:t>
      </w:r>
      <w:r w:rsidR="00A11549">
        <w:t>sedmi orgán</w:t>
      </w:r>
      <w:r w:rsidR="00D50057">
        <w:t>y</w:t>
      </w:r>
      <w:r w:rsidR="00A11549">
        <w:t>, avšak je</w:t>
      </w:r>
      <w:r w:rsidR="00B1214B">
        <w:t xml:space="preserve"> jediným přímo voleným tělesem občany členských států. </w:t>
      </w:r>
      <w:r w:rsidR="0078125F">
        <w:t xml:space="preserve">Společně s Radou </w:t>
      </w:r>
      <w:r w:rsidR="0078125F">
        <w:lastRenderedPageBreak/>
        <w:t xml:space="preserve">Evropské unie (dále jen Rada) schvaluje nové zákony, které jsou navrhnuty Komisí. Úlohou EP je hájit zájmy občanů prostřednictvím rozhodnutí evropských poslanců, volených jednou za </w:t>
      </w:r>
      <w:r w:rsidR="004C2762">
        <w:t xml:space="preserve">pět let občany </w:t>
      </w:r>
      <w:r w:rsidR="00D50057">
        <w:t>starších</w:t>
      </w:r>
      <w:r w:rsidR="004C2762">
        <w:t xml:space="preserve"> 18 let,</w:t>
      </w:r>
      <w:r w:rsidR="004C2762">
        <w:rPr>
          <w:rStyle w:val="Znakapoznpodarou"/>
        </w:rPr>
        <w:footnoteReference w:id="22"/>
      </w:r>
      <w:r w:rsidR="004C2762">
        <w:t xml:space="preserve"> </w:t>
      </w:r>
      <w:r w:rsidR="0078125F">
        <w:t xml:space="preserve">což představuje </w:t>
      </w:r>
      <w:r w:rsidR="00D50057">
        <w:t>více než</w:t>
      </w:r>
      <w:r w:rsidR="0078125F">
        <w:t xml:space="preserve"> 380 milionů voličů.</w:t>
      </w:r>
      <w:r w:rsidR="0078125F">
        <w:rPr>
          <w:rStyle w:val="Znakapoznpodarou"/>
        </w:rPr>
        <w:footnoteReference w:id="23"/>
      </w:r>
      <w:r w:rsidR="0078125F">
        <w:t xml:space="preserve"> Tito mohou jeho politická rozhodnutí ovlivnit nejen svou účastí ve volbách, ale taktéž kontaktem s </w:t>
      </w:r>
      <w:r w:rsidR="00D50057">
        <w:t>poslanci</w:t>
      </w:r>
      <w:r w:rsidR="0078125F">
        <w:t xml:space="preserve"> přímo v EP či zahájením občanských iniciativ, které mohou vyzvat Komisi k vypracování legislativního návrhu.</w:t>
      </w:r>
      <w:r w:rsidR="0078125F">
        <w:rPr>
          <w:rStyle w:val="Znakapoznpodarou"/>
        </w:rPr>
        <w:footnoteReference w:id="24"/>
      </w:r>
    </w:p>
    <w:p w14:paraId="268598A1" w14:textId="2DFE81F4" w:rsidR="00AF62D7" w:rsidRDefault="00B3644F" w:rsidP="005C6207">
      <w:pPr>
        <w:tabs>
          <w:tab w:val="left" w:pos="0"/>
          <w:tab w:val="left" w:pos="567"/>
        </w:tabs>
        <w:spacing w:after="160"/>
      </w:pPr>
      <w:r>
        <w:rPr>
          <w:rFonts w:cs="Times New Roman"/>
          <w:szCs w:val="24"/>
        </w:rPr>
        <w:tab/>
      </w:r>
      <w:r w:rsidR="0025550C">
        <w:t>Tato instituce má tř</w:t>
      </w:r>
      <w:r w:rsidR="004C2762">
        <w:t>i oficiální sídla, jimiž jsou</w:t>
      </w:r>
      <w:r w:rsidR="0025550C">
        <w:t xml:space="preserve"> Brusel, Lucemburk a Štrasburk. Zatímco lucemburské město slouží jakožto rezidence administrativní</w:t>
      </w:r>
      <w:r w:rsidR="002D416A">
        <w:t>m složkám</w:t>
      </w:r>
      <w:r w:rsidR="0025550C">
        <w:t xml:space="preserve"> EP, jeho plenárn</w:t>
      </w:r>
      <w:r w:rsidR="004C2762">
        <w:t>í zasedání se konaj</w:t>
      </w:r>
      <w:r w:rsidR="002D416A">
        <w:t>í v jeho hlavním sídle</w:t>
      </w:r>
      <w:r w:rsidR="00D50057">
        <w:t>:</w:t>
      </w:r>
      <w:r w:rsidR="0025550C">
        <w:t xml:space="preserve"> francouzském Štrasburku</w:t>
      </w:r>
      <w:r w:rsidR="004C2762">
        <w:t>.</w:t>
      </w:r>
      <w:r w:rsidR="0025550C">
        <w:t xml:space="preserve"> </w:t>
      </w:r>
      <w:r w:rsidR="00A11549">
        <w:t xml:space="preserve">Doplňující zasedání </w:t>
      </w:r>
      <w:r w:rsidR="00D50057">
        <w:t>mohou probíhat</w:t>
      </w:r>
      <w:r w:rsidR="00A11549">
        <w:t xml:space="preserve"> i v</w:t>
      </w:r>
      <w:r w:rsidR="0025550C">
        <w:t xml:space="preserve"> belgickém Bruselu</w:t>
      </w:r>
      <w:r w:rsidR="00A11549">
        <w:t xml:space="preserve">, </w:t>
      </w:r>
      <w:r w:rsidR="004C2762">
        <w:t xml:space="preserve">tam se však </w:t>
      </w:r>
      <w:r w:rsidR="00A11549">
        <w:t xml:space="preserve">scházejí </w:t>
      </w:r>
      <w:r w:rsidR="00D50057">
        <w:t xml:space="preserve">spíše </w:t>
      </w:r>
      <w:r w:rsidR="00A11549">
        <w:t>parlamentní výbory</w:t>
      </w:r>
      <w:r w:rsidR="0025550C">
        <w:t>.</w:t>
      </w:r>
      <w:r w:rsidR="0025550C">
        <w:rPr>
          <w:rStyle w:val="Znakapoznpodarou"/>
        </w:rPr>
        <w:footnoteReference w:id="25"/>
      </w:r>
      <w:r w:rsidR="00A11549">
        <w:t xml:space="preserve"> Podíváme-li se na počet poslanců, tento se v minulosti značně </w:t>
      </w:r>
      <w:r w:rsidR="00CD3D3F">
        <w:t xml:space="preserve">měnil. </w:t>
      </w:r>
      <w:r w:rsidR="00AF62D7">
        <w:t>V současnosti</w:t>
      </w:r>
      <w:r w:rsidR="00CD3D3F">
        <w:t xml:space="preserve"> EP disponuje 751 </w:t>
      </w:r>
      <w:r w:rsidR="009A61FE">
        <w:t>poslanci (z </w:t>
      </w:r>
      <w:r w:rsidR="00CF7300">
        <w:t>nichž je jeden předseda této instituce)</w:t>
      </w:r>
      <w:r w:rsidR="00CD3D3F">
        <w:t xml:space="preserve"> ze všech 28 členských států, </w:t>
      </w:r>
      <w:r w:rsidR="00CF7300">
        <w:t>načež</w:t>
      </w:r>
      <w:r w:rsidR="00CD3D3F">
        <w:t xml:space="preserve"> jednotlivá křesla </w:t>
      </w:r>
      <w:r w:rsidR="00CF7300">
        <w:t xml:space="preserve">jsou </w:t>
      </w:r>
      <w:r w:rsidR="00CD3D3F">
        <w:t>rozdělena v závislosti na počtu obyvatel dané země ve vztahu k celkovému počtu obyvatel EU</w:t>
      </w:r>
      <w:r w:rsidR="00AF62D7">
        <w:t xml:space="preserve">. Nyní jsou </w:t>
      </w:r>
      <w:r w:rsidR="00CD3D3F">
        <w:t xml:space="preserve">menší státy </w:t>
      </w:r>
      <w:r w:rsidR="00CF7300">
        <w:t xml:space="preserve">lehce </w:t>
      </w:r>
      <w:r w:rsidR="00CD3D3F">
        <w:t>zvýhodněny</w:t>
      </w:r>
      <w:r w:rsidR="00CF7300">
        <w:t xml:space="preserve"> (uplatňuje se tzv. zásada degresivní proporcionality)</w:t>
      </w:r>
      <w:r w:rsidR="00CD3D3F">
        <w:t>.</w:t>
      </w:r>
      <w:r w:rsidR="00CF7300">
        <w:rPr>
          <w:rStyle w:val="Znakapoznpodarou"/>
        </w:rPr>
        <w:footnoteReference w:id="26"/>
      </w:r>
    </w:p>
    <w:p w14:paraId="6E12A666" w14:textId="0E9ABC81" w:rsidR="00CD3D3F" w:rsidRDefault="00B3644F" w:rsidP="005C6207">
      <w:pPr>
        <w:tabs>
          <w:tab w:val="left" w:pos="0"/>
          <w:tab w:val="left" w:pos="567"/>
        </w:tabs>
        <w:spacing w:after="160"/>
      </w:pPr>
      <w:r>
        <w:rPr>
          <w:rFonts w:cs="Times New Roman"/>
          <w:szCs w:val="24"/>
        </w:rPr>
        <w:tab/>
      </w:r>
      <w:r w:rsidR="00CD3D3F">
        <w:t>Česká republika je v této instituci zastoupena 21 poslanci, kteří se s poslanci ostatních zemí sdružují v politických frakcích na úrovni celé EU.</w:t>
      </w:r>
      <w:r w:rsidR="00CF7300">
        <w:rPr>
          <w:rStyle w:val="Znakapoznpodarou"/>
        </w:rPr>
        <w:footnoteReference w:id="27"/>
      </w:r>
      <w:r w:rsidR="00AF62D7">
        <w:t xml:space="preserve"> </w:t>
      </w:r>
      <w:r w:rsidR="00CD3D3F">
        <w:t xml:space="preserve">Nutno podotknout, že volby se ve všech zemích nekonají dle jednotné volební procedury, za což EP dlouhodobě a neúspěšně bojuje. Povětšinou </w:t>
      </w:r>
      <w:r w:rsidR="000815E5">
        <w:t>totiž</w:t>
      </w:r>
      <w:r w:rsidR="00CD3D3F">
        <w:t xml:space="preserve"> respektují systémy konkrétního členského státu</w:t>
      </w:r>
      <w:r w:rsidR="002D416A">
        <w:t xml:space="preserve"> (viz sub</w:t>
      </w:r>
      <w:r w:rsidR="00D50057">
        <w:t>kapitola 1.2)</w:t>
      </w:r>
      <w:r w:rsidR="00CD3D3F">
        <w:t>.</w:t>
      </w:r>
    </w:p>
    <w:p w14:paraId="5C868486" w14:textId="77777777" w:rsidR="0080194F" w:rsidRDefault="00CD3D3F" w:rsidP="005C6207">
      <w:pPr>
        <w:pStyle w:val="Nadpis3"/>
        <w:tabs>
          <w:tab w:val="left" w:pos="0"/>
          <w:tab w:val="left" w:pos="567"/>
        </w:tabs>
      </w:pPr>
      <w:bookmarkStart w:id="4" w:name="_Toc49181719"/>
      <w:r>
        <w:t>Pravomoci</w:t>
      </w:r>
      <w:bookmarkEnd w:id="4"/>
    </w:p>
    <w:p w14:paraId="2F96F10E" w14:textId="613E4CFF" w:rsidR="00CD3D3F" w:rsidRDefault="00B3644F" w:rsidP="005C6207">
      <w:pPr>
        <w:tabs>
          <w:tab w:val="left" w:pos="0"/>
          <w:tab w:val="left" w:pos="567"/>
        </w:tabs>
        <w:spacing w:after="160"/>
      </w:pPr>
      <w:r>
        <w:rPr>
          <w:rFonts w:cs="Times New Roman"/>
          <w:szCs w:val="24"/>
        </w:rPr>
        <w:tab/>
      </w:r>
      <w:r w:rsidR="000815E5">
        <w:t>S ohledem na postupně měnící se roli této instituce můžeme vymezit jeho pravomoci do oblasti legislativní, rozpočtové,</w:t>
      </w:r>
      <w:r w:rsidR="002D416A">
        <w:t xml:space="preserve"> kontrolní a jmenovací. V prvně </w:t>
      </w:r>
      <w:r w:rsidR="000815E5">
        <w:t xml:space="preserve">zmíněné je však úloha EP </w:t>
      </w:r>
      <w:r w:rsidR="000815E5">
        <w:lastRenderedPageBreak/>
        <w:t>značně limitována, jelikož není oprávněn (na rozdíl od národních parlamentů) iniciovat přijetí legislativního aktu, přestože o to v </w:t>
      </w:r>
      <w:r w:rsidR="00D50057">
        <w:t>explicitně</w:t>
      </w:r>
      <w:r w:rsidR="000815E5">
        <w:t xml:space="preserve"> daných případech může požádat Komisi.</w:t>
      </w:r>
      <w:r w:rsidR="000815E5">
        <w:rPr>
          <w:rStyle w:val="Znakapoznpodarou"/>
        </w:rPr>
        <w:footnoteReference w:id="28"/>
      </w:r>
      <w:r w:rsidR="000815E5">
        <w:t xml:space="preserve"> V obecném měřítku </w:t>
      </w:r>
      <w:r w:rsidR="00D50057">
        <w:t>(</w:t>
      </w:r>
      <w:r w:rsidR="000815E5">
        <w:t>dle procedury spolurozhodování</w:t>
      </w:r>
      <w:r w:rsidR="00D50057">
        <w:t>)</w:t>
      </w:r>
      <w:r w:rsidR="000815E5">
        <w:t xml:space="preserve"> zastává rovnocenné postavení s Radou, </w:t>
      </w:r>
      <w:r w:rsidR="00D50057">
        <w:t xml:space="preserve">kdy společně mohou </w:t>
      </w:r>
      <w:r w:rsidR="000815E5">
        <w:t xml:space="preserve">v rámci schvalování smluv o přistoupení nových států, </w:t>
      </w:r>
      <w:r w:rsidR="00D50057">
        <w:t xml:space="preserve">asociačních </w:t>
      </w:r>
      <w:r w:rsidR="000815E5">
        <w:t xml:space="preserve">dohod </w:t>
      </w:r>
      <w:r w:rsidR="00D50057">
        <w:t>či</w:t>
      </w:r>
      <w:r w:rsidR="000815E5">
        <w:t xml:space="preserve"> dohod s významným dopadem na rozpočet, </w:t>
      </w:r>
      <w:r w:rsidR="008675ED">
        <w:t>popř.</w:t>
      </w:r>
      <w:r w:rsidR="000815E5">
        <w:t xml:space="preserve"> v jiných </w:t>
      </w:r>
      <w:r w:rsidR="002D416A">
        <w:t>konkrétně</w:t>
      </w:r>
      <w:r w:rsidR="000815E5">
        <w:t xml:space="preserve"> vymezených případech přijmout či zamítnout předkládaný legislativní akt, avšak bez možnosti tento </w:t>
      </w:r>
      <w:r w:rsidR="002D416A">
        <w:t xml:space="preserve">akt </w:t>
      </w:r>
      <w:r w:rsidR="000815E5">
        <w:t>jakýmkoliv dalším způsobem pozměňovat.</w:t>
      </w:r>
      <w:r w:rsidR="000815E5">
        <w:rPr>
          <w:rStyle w:val="Znakapoznpodarou"/>
        </w:rPr>
        <w:footnoteReference w:id="29"/>
      </w:r>
    </w:p>
    <w:p w14:paraId="4CAA80E6" w14:textId="2E1CABF4" w:rsidR="0080194F" w:rsidRDefault="00B3644F" w:rsidP="005C6207">
      <w:pPr>
        <w:tabs>
          <w:tab w:val="left" w:pos="0"/>
          <w:tab w:val="left" w:pos="567"/>
        </w:tabs>
        <w:spacing w:after="160"/>
      </w:pPr>
      <w:r>
        <w:rPr>
          <w:rFonts w:cs="Times New Roman"/>
          <w:szCs w:val="24"/>
        </w:rPr>
        <w:tab/>
      </w:r>
      <w:r w:rsidR="00542FCE">
        <w:t xml:space="preserve">V rámci rozpočtové pravomoci </w:t>
      </w:r>
      <w:r w:rsidR="008675ED">
        <w:t xml:space="preserve">také částečně rozhoduje </w:t>
      </w:r>
      <w:r w:rsidR="00542FCE">
        <w:t xml:space="preserve">o ročním rozpočtu EU. </w:t>
      </w:r>
      <w:r w:rsidR="008675ED">
        <w:t>Parlament</w:t>
      </w:r>
      <w:r w:rsidR="00542FCE">
        <w:t xml:space="preserve"> o něm </w:t>
      </w:r>
      <w:r w:rsidR="008675ED">
        <w:t xml:space="preserve">jedná </w:t>
      </w:r>
      <w:r w:rsidR="00542FCE">
        <w:t>ve dvou po sobě jdoucích čteních a v platnost vstupu</w:t>
      </w:r>
      <w:r w:rsidR="002D416A">
        <w:t>je v momentu</w:t>
      </w:r>
      <w:r w:rsidR="008675ED">
        <w:t xml:space="preserve"> podpisu jeho předsedy. Velmi důležité jsou taktéž kompetence </w:t>
      </w:r>
      <w:r w:rsidR="00EB1DDE">
        <w:t>kontrolní a jmenovací</w:t>
      </w:r>
      <w:r w:rsidR="00542FCE">
        <w:t xml:space="preserve">, jelikož </w:t>
      </w:r>
      <w:r w:rsidR="008675ED">
        <w:t xml:space="preserve">EP </w:t>
      </w:r>
      <w:r w:rsidR="00542FCE">
        <w:t xml:space="preserve">vykonává dohled nad </w:t>
      </w:r>
      <w:r w:rsidR="002D416A">
        <w:t xml:space="preserve">ostatními evropskými orgány. Ten se nejvíce </w:t>
      </w:r>
      <w:r w:rsidR="00542FCE">
        <w:t>projevuje ve vzt</w:t>
      </w:r>
      <w:r w:rsidR="008675ED">
        <w:t>ahu ke Komisi, která je mu politicky odpovědna: jmenuje</w:t>
      </w:r>
      <w:r w:rsidR="002D416A">
        <w:t xml:space="preserve"> totiž</w:t>
      </w:r>
      <w:r w:rsidR="008675ED">
        <w:t xml:space="preserve"> její </w:t>
      </w:r>
      <w:r w:rsidR="00542FCE">
        <w:t>členy</w:t>
      </w:r>
      <w:r w:rsidR="008675ED">
        <w:t xml:space="preserve"> a</w:t>
      </w:r>
      <w:r w:rsidR="00542FCE">
        <w:t xml:space="preserve"> může </w:t>
      </w:r>
      <w:r w:rsidR="008675ED">
        <w:t xml:space="preserve">jí </w:t>
      </w:r>
      <w:r w:rsidR="00542FCE">
        <w:t xml:space="preserve">v případě extrémních podmínek vyslovit kolektivní nedůvěru. EP </w:t>
      </w:r>
      <w:r w:rsidR="008675ED">
        <w:t xml:space="preserve">navíc </w:t>
      </w:r>
      <w:r w:rsidR="00542FCE">
        <w:t xml:space="preserve">pravidelně přezkoumává nejen zprávy Komise a Rady, ale je v úzkém kontaktu i s prezidentem Evropské centrální banky ohledně měnové politiky. </w:t>
      </w:r>
      <w:r w:rsidR="008675ED">
        <w:t>Ve své dikci má i přezkum petic</w:t>
      </w:r>
      <w:r w:rsidR="00542FCE">
        <w:t xml:space="preserve"> občanů </w:t>
      </w:r>
      <w:r w:rsidR="008675ED">
        <w:t>či zřizování</w:t>
      </w:r>
      <w:r w:rsidR="00542FCE">
        <w:t xml:space="preserve"> zvláštních vyšetřovacích výborů</w:t>
      </w:r>
      <w:r w:rsidR="008675ED">
        <w:t>, vyžaduje-li to daná situace</w:t>
      </w:r>
      <w:r w:rsidR="00542FCE">
        <w:t>.</w:t>
      </w:r>
      <w:r w:rsidR="00542FCE">
        <w:rPr>
          <w:rStyle w:val="Znakapoznpodarou"/>
        </w:rPr>
        <w:footnoteReference w:id="30"/>
      </w:r>
    </w:p>
    <w:p w14:paraId="441FD717" w14:textId="6CF3B890" w:rsidR="00EB1DDE" w:rsidRDefault="00B3644F" w:rsidP="005C6207">
      <w:pPr>
        <w:tabs>
          <w:tab w:val="left" w:pos="0"/>
          <w:tab w:val="left" w:pos="567"/>
        </w:tabs>
        <w:spacing w:after="160"/>
      </w:pPr>
      <w:r>
        <w:rPr>
          <w:rFonts w:cs="Times New Roman"/>
          <w:szCs w:val="24"/>
        </w:rPr>
        <w:tab/>
      </w:r>
      <w:r w:rsidR="00EB1DDE">
        <w:t xml:space="preserve">Evropský parlament slouží nejen jako klíčová instituce pro přijímání legislativních aktů, ale i jako kontrolní platforma v rámci celé Evropské unie. </w:t>
      </w:r>
      <w:r w:rsidR="004C2762">
        <w:t xml:space="preserve">Je důležitým místem pro </w:t>
      </w:r>
      <w:r w:rsidR="00EB1DDE">
        <w:t xml:space="preserve">výměnu informací nejen </w:t>
      </w:r>
      <w:r w:rsidR="00AF62D7">
        <w:t xml:space="preserve">mezi </w:t>
      </w:r>
      <w:r w:rsidR="00EB1DDE">
        <w:t xml:space="preserve">svými členy, ale </w:t>
      </w:r>
      <w:r w:rsidR="00C80E81">
        <w:t>také</w:t>
      </w:r>
      <w:r w:rsidR="00EB1DDE">
        <w:t xml:space="preserve"> mezi zástupci národních parlamentů či třetích </w:t>
      </w:r>
      <w:r w:rsidR="00AF62D7">
        <w:t>stran.</w:t>
      </w:r>
    </w:p>
    <w:p w14:paraId="148B578A" w14:textId="77777777" w:rsidR="009E2DDD" w:rsidRDefault="009E2DDD" w:rsidP="005C6207">
      <w:pPr>
        <w:pStyle w:val="Nadpis2"/>
        <w:tabs>
          <w:tab w:val="left" w:pos="0"/>
          <w:tab w:val="left" w:pos="567"/>
        </w:tabs>
      </w:pPr>
      <w:bookmarkStart w:id="5" w:name="_Toc49181720"/>
      <w:r>
        <w:t>Volby do Evropského parlamentu</w:t>
      </w:r>
      <w:bookmarkEnd w:id="5"/>
    </w:p>
    <w:p w14:paraId="40A9F5DE" w14:textId="1CFD76E6" w:rsidR="00CF7300" w:rsidRDefault="00B3644F" w:rsidP="005C6207">
      <w:pPr>
        <w:tabs>
          <w:tab w:val="left" w:pos="0"/>
          <w:tab w:val="left" w:pos="567"/>
        </w:tabs>
        <w:rPr>
          <w:lang w:eastAsia="cs-CZ"/>
        </w:rPr>
      </w:pPr>
      <w:r>
        <w:rPr>
          <w:rFonts w:cs="Times New Roman"/>
          <w:szCs w:val="24"/>
        </w:rPr>
        <w:tab/>
      </w:r>
      <w:r w:rsidR="006E1780">
        <w:rPr>
          <w:lang w:eastAsia="cs-CZ"/>
        </w:rPr>
        <w:t>Jestli se v mé práci pokusím</w:t>
      </w:r>
      <w:r w:rsidR="00C25661">
        <w:rPr>
          <w:lang w:eastAsia="cs-CZ"/>
        </w:rPr>
        <w:t xml:space="preserve"> o zmapování voleb do Evropského parlamentu v rámci České republiky, stejně jako o komparaci teorie voleb prvního a druhého řádu, bude potřeba čtenáře uvést do volební problematiky této instituce. </w:t>
      </w:r>
      <w:r w:rsidR="00F54DA2">
        <w:rPr>
          <w:lang w:eastAsia="cs-CZ"/>
        </w:rPr>
        <w:t>V následujících sub</w:t>
      </w:r>
      <w:r w:rsidR="009676B2">
        <w:rPr>
          <w:lang w:eastAsia="cs-CZ"/>
        </w:rPr>
        <w:t xml:space="preserve">kapitolách se proto zaměřím na </w:t>
      </w:r>
      <w:r w:rsidR="00494E89">
        <w:rPr>
          <w:lang w:eastAsia="cs-CZ"/>
        </w:rPr>
        <w:t>základní</w:t>
      </w:r>
      <w:r w:rsidR="009676B2">
        <w:rPr>
          <w:lang w:eastAsia="cs-CZ"/>
        </w:rPr>
        <w:t xml:space="preserve"> kritéria vymezena právními akty Evropské unie, ale také na úpravu v rámci České republiky, jelikož volbu do EP lze do jisté míry považovat za mnohotvárnou z hlediska členských států.</w:t>
      </w:r>
      <w:r w:rsidR="00F3782D">
        <w:rPr>
          <w:lang w:eastAsia="cs-CZ"/>
        </w:rPr>
        <w:t xml:space="preserve"> </w:t>
      </w:r>
    </w:p>
    <w:p w14:paraId="534A09FB" w14:textId="5CFC50B7" w:rsidR="00C25661" w:rsidRPr="00C25661" w:rsidRDefault="00B3644F" w:rsidP="005C6207">
      <w:pPr>
        <w:tabs>
          <w:tab w:val="left" w:pos="0"/>
          <w:tab w:val="left" w:pos="567"/>
        </w:tabs>
        <w:rPr>
          <w:lang w:eastAsia="cs-CZ"/>
        </w:rPr>
      </w:pPr>
      <w:r>
        <w:rPr>
          <w:rFonts w:cs="Times New Roman"/>
          <w:szCs w:val="24"/>
        </w:rPr>
        <w:lastRenderedPageBreak/>
        <w:tab/>
      </w:r>
      <w:r w:rsidR="00CF7300">
        <w:rPr>
          <w:lang w:eastAsia="cs-CZ"/>
        </w:rPr>
        <w:t>Je zajímavé konstatovat, že v</w:t>
      </w:r>
      <w:r w:rsidR="00F3782D">
        <w:rPr>
          <w:lang w:eastAsia="cs-CZ"/>
        </w:rPr>
        <w:t xml:space="preserve">olby do </w:t>
      </w:r>
      <w:r w:rsidR="000240DD">
        <w:rPr>
          <w:lang w:eastAsia="cs-CZ"/>
        </w:rPr>
        <w:t>této</w:t>
      </w:r>
      <w:r w:rsidR="00F3782D">
        <w:rPr>
          <w:lang w:eastAsia="cs-CZ"/>
        </w:rPr>
        <w:t xml:space="preserve"> instituce vykazují mnohé interference s volbami národními, primárně v oblasti účasti voličů či volebních výsledků, protože akcentovaná témata jsou v těchto volbách značně odlišná. Proto jsou chápány velkou částí voličů </w:t>
      </w:r>
      <w:r w:rsidR="00CF7300">
        <w:rPr>
          <w:lang w:eastAsia="cs-CZ"/>
        </w:rPr>
        <w:t xml:space="preserve">spíše </w:t>
      </w:r>
      <w:r w:rsidR="00F3782D">
        <w:rPr>
          <w:lang w:eastAsia="cs-CZ"/>
        </w:rPr>
        <w:t xml:space="preserve">jako možnost, jak signalizovat </w:t>
      </w:r>
      <w:r w:rsidR="000240DD">
        <w:rPr>
          <w:lang w:eastAsia="cs-CZ"/>
        </w:rPr>
        <w:t>nespokojenost s politickou reprezentací, která je v daném státu momentálně u moci.</w:t>
      </w:r>
      <w:r w:rsidR="000240DD">
        <w:rPr>
          <w:rStyle w:val="Znakapoznpodarou"/>
          <w:lang w:eastAsia="cs-CZ"/>
        </w:rPr>
        <w:footnoteReference w:id="31"/>
      </w:r>
      <w:r w:rsidR="00CF7300">
        <w:rPr>
          <w:lang w:eastAsia="cs-CZ"/>
        </w:rPr>
        <w:t xml:space="preserve"> Proto je legitimita tohoto orgánu, čistě stojící na faktu, že jde o jediný přímo volený orgán občany EU, značně problematická, zapříčiněna i k</w:t>
      </w:r>
      <w:r w:rsidR="00494E89">
        <w:rPr>
          <w:lang w:eastAsia="cs-CZ"/>
        </w:rPr>
        <w:t>lesající tendencí volební účasti</w:t>
      </w:r>
      <w:r w:rsidR="00CF7300">
        <w:rPr>
          <w:lang w:eastAsia="cs-CZ"/>
        </w:rPr>
        <w:t>.</w:t>
      </w:r>
      <w:r w:rsidR="00CF7300">
        <w:rPr>
          <w:rStyle w:val="Znakapoznpodarou"/>
          <w:lang w:eastAsia="cs-CZ"/>
        </w:rPr>
        <w:footnoteReference w:id="32"/>
      </w:r>
    </w:p>
    <w:p w14:paraId="401ECD53" w14:textId="56B1659B" w:rsidR="00AF62D7" w:rsidRDefault="00B3644F" w:rsidP="005C6207">
      <w:pPr>
        <w:tabs>
          <w:tab w:val="left" w:pos="0"/>
          <w:tab w:val="left" w:pos="567"/>
        </w:tabs>
        <w:spacing w:after="160"/>
      </w:pPr>
      <w:r>
        <w:rPr>
          <w:rFonts w:cs="Times New Roman"/>
          <w:szCs w:val="24"/>
        </w:rPr>
        <w:tab/>
      </w:r>
      <w:r w:rsidR="009676B2">
        <w:t>Volby</w:t>
      </w:r>
      <w:r w:rsidR="00971BB1">
        <w:t xml:space="preserve"> do Evropského parlamentu se nekonají podle jednotné volební procedury,</w:t>
      </w:r>
      <w:r w:rsidR="009676B2">
        <w:t xml:space="preserve"> jak již bylo v práci dříve zmíněno. Společné zásady pro členské země však existují</w:t>
      </w:r>
      <w:r w:rsidR="00971BB1">
        <w:t xml:space="preserve">. </w:t>
      </w:r>
      <w:r w:rsidR="009676B2">
        <w:t>Zásadní je v této problematice rozhodnutí Rady č. 2002/772/ES, které upravuje volbu členů do této instituce. Tito jsou voleni</w:t>
      </w:r>
      <w:r w:rsidR="00971BB1">
        <w:t xml:space="preserve"> </w:t>
      </w:r>
      <w:r w:rsidR="009676B2">
        <w:t>dle</w:t>
      </w:r>
      <w:r w:rsidR="00971BB1">
        <w:t xml:space="preserve"> zásad poměrného zastoupení na základě kandidátních listin či jednotlivých převoditelných</w:t>
      </w:r>
      <w:r w:rsidR="00872551">
        <w:t xml:space="preserve"> (či přenosných)</w:t>
      </w:r>
      <w:r w:rsidR="00971BB1">
        <w:t xml:space="preserve"> hlasů, </w:t>
      </w:r>
      <w:r w:rsidR="009676B2">
        <w:t>přičemž</w:t>
      </w:r>
      <w:r w:rsidR="00971BB1">
        <w:t xml:space="preserve"> </w:t>
      </w:r>
      <w:r w:rsidR="00A76129">
        <w:t>volby jsou všeobecné, přímé</w:t>
      </w:r>
      <w:r w:rsidR="00971BB1">
        <w:t xml:space="preserve">, svobodné a tajné. </w:t>
      </w:r>
      <w:r w:rsidR="009676B2">
        <w:t>Jejich další přizpůsobení</w:t>
      </w:r>
      <w:r w:rsidR="00A76129">
        <w:t xml:space="preserve"> je však</w:t>
      </w:r>
      <w:r w:rsidR="00494E89">
        <w:t xml:space="preserve"> plně</w:t>
      </w:r>
      <w:r w:rsidR="00A76129">
        <w:t xml:space="preserve"> v kompetenci jednotlivých členských států. Ty si tak </w:t>
      </w:r>
      <w:r w:rsidR="00971BB1">
        <w:t xml:space="preserve">mohou </w:t>
      </w:r>
      <w:r w:rsidR="00971BB1" w:rsidRPr="00971BB1">
        <w:rPr>
          <w:i/>
        </w:rPr>
        <w:t>„podle své vnitrostátní situace zřizovat pro volby do Evropského parlamentu volební obvody nebo jiným způsobem dále členit své volební oblasti, aniž tím je celkově dotčen poměrný charakter volebního systému.“</w:t>
      </w:r>
      <w:r w:rsidR="00A76129">
        <w:t>.</w:t>
      </w:r>
      <w:r w:rsidR="00A76129">
        <w:rPr>
          <w:rStyle w:val="Znakapoznpodarou"/>
        </w:rPr>
        <w:footnoteReference w:id="33"/>
      </w:r>
    </w:p>
    <w:p w14:paraId="7CB296D8" w14:textId="6E93BF13" w:rsidR="00872551" w:rsidRDefault="00B3644F" w:rsidP="005C6207">
      <w:pPr>
        <w:tabs>
          <w:tab w:val="left" w:pos="0"/>
          <w:tab w:val="left" w:pos="567"/>
        </w:tabs>
        <w:spacing w:after="160"/>
      </w:pPr>
      <w:r>
        <w:rPr>
          <w:rFonts w:cs="Times New Roman"/>
          <w:szCs w:val="24"/>
        </w:rPr>
        <w:tab/>
      </w:r>
      <w:r w:rsidR="00872551">
        <w:t xml:space="preserve">Většina zemí, včetně České republiky, využívá k přepočtu mandátů tzv. </w:t>
      </w:r>
      <w:proofErr w:type="spellStart"/>
      <w:r w:rsidR="00872551">
        <w:t>D’Hondtovu</w:t>
      </w:r>
      <w:proofErr w:type="spellEnd"/>
      <w:r w:rsidR="00872551">
        <w:t xml:space="preserve"> formuli,</w:t>
      </w:r>
      <w:r w:rsidR="00872551">
        <w:rPr>
          <w:rStyle w:val="Znakapoznpodarou"/>
        </w:rPr>
        <w:footnoteReference w:id="34"/>
      </w:r>
      <w:r w:rsidR="00872551">
        <w:t xml:space="preserve"> která do jisté míry upřednostňuje větší politické subjekty. Mnohé ze států se však liší z hlediska procentuálního prahu pro vstup do EP: v některých zemích uzavírací klauzule neexistuje vůbec, v jiných se pohybuje mezi 3–5 %. </w:t>
      </w:r>
      <w:r w:rsidR="00F3782D">
        <w:t>Volí se mezi čtvrtkem a nedělí ve druhém červencovém týdnu, avšak výběr konkrétních dvou dnů (</w:t>
      </w:r>
      <w:r w:rsidR="006F517B">
        <w:t xml:space="preserve">opět </w:t>
      </w:r>
      <w:r w:rsidR="00F3782D">
        <w:t xml:space="preserve">podle volebních zvyklostí) náleží na </w:t>
      </w:r>
      <w:r w:rsidR="00494E89">
        <w:t>daném</w:t>
      </w:r>
      <w:r w:rsidR="00F3782D">
        <w:t xml:space="preserve"> členském státu. Nutno</w:t>
      </w:r>
      <w:r w:rsidR="00494E89">
        <w:t xml:space="preserve"> podotknout, že nejednotností ve volbách</w:t>
      </w:r>
      <w:r w:rsidR="00F3782D">
        <w:t xml:space="preserve"> do EP mohou vzniknout problémy, např. v případě odlišného ustanovení volebního práva v některých zemí</w:t>
      </w:r>
      <w:r w:rsidR="00494E89">
        <w:t>ch</w:t>
      </w:r>
      <w:r w:rsidR="00F3782D">
        <w:t xml:space="preserve"> EU, kde je účast ve volbách zákonem stanovena jako povinná atp.</w:t>
      </w:r>
      <w:r w:rsidR="00872551">
        <w:rPr>
          <w:rStyle w:val="Znakapoznpodarou"/>
        </w:rPr>
        <w:footnoteReference w:id="35"/>
      </w:r>
      <w:r w:rsidR="00872551">
        <w:t xml:space="preserve"> </w:t>
      </w:r>
    </w:p>
    <w:p w14:paraId="6A51DBD8" w14:textId="35163EF4" w:rsidR="00A76129" w:rsidRDefault="00B3644F" w:rsidP="005C6207">
      <w:pPr>
        <w:tabs>
          <w:tab w:val="left" w:pos="0"/>
          <w:tab w:val="left" w:pos="567"/>
        </w:tabs>
        <w:spacing w:after="160"/>
      </w:pPr>
      <w:r>
        <w:rPr>
          <w:rFonts w:cs="Times New Roman"/>
          <w:szCs w:val="24"/>
        </w:rPr>
        <w:tab/>
      </w:r>
      <w:r w:rsidR="00F3782D">
        <w:t>Naopak</w:t>
      </w:r>
      <w:r w:rsidR="00A76129">
        <w:t xml:space="preserve"> společným rysem </w:t>
      </w:r>
      <w:r w:rsidR="00F3782D">
        <w:t xml:space="preserve">pro všechny členské státy </w:t>
      </w:r>
      <w:r w:rsidR="00A76129">
        <w:t>je institut evropského občanství. Jak již z názvu vyplývá, pokud</w:t>
      </w:r>
      <w:r w:rsidR="00F3782D">
        <w:t xml:space="preserve"> má občan EU bydliště v některé</w:t>
      </w:r>
      <w:r w:rsidR="00A76129">
        <w:t xml:space="preserve"> </w:t>
      </w:r>
      <w:r w:rsidR="00494E89">
        <w:t>ze členských</w:t>
      </w:r>
      <w:r w:rsidR="00F3782D">
        <w:t xml:space="preserve"> zemí</w:t>
      </w:r>
      <w:r w:rsidR="00A76129">
        <w:t xml:space="preserve">, byť není </w:t>
      </w:r>
      <w:r w:rsidR="00F3782D">
        <w:t>jejím</w:t>
      </w:r>
      <w:r w:rsidR="00A76129">
        <w:t xml:space="preserve"> </w:t>
      </w:r>
      <w:r w:rsidR="00A76129">
        <w:lastRenderedPageBreak/>
        <w:t>státním příslušníkem, nabývá</w:t>
      </w:r>
      <w:r w:rsidR="00BD3EBB">
        <w:t xml:space="preserve"> právo volit a být volen do EP dle příslušných zákonů </w:t>
      </w:r>
      <w:r w:rsidR="00494E89">
        <w:t>tohoto</w:t>
      </w:r>
      <w:r w:rsidR="00BD3EBB">
        <w:t xml:space="preserve"> státu upravujících volbu, pokud není soudním či správním rozhodnutím </w:t>
      </w:r>
      <w:r w:rsidR="00494E89">
        <w:t>ustanoveno</w:t>
      </w:r>
      <w:r w:rsidR="0015080D">
        <w:t xml:space="preserve"> jinak</w:t>
      </w:r>
      <w:r w:rsidR="00BD3EBB">
        <w:t>.</w:t>
      </w:r>
      <w:r w:rsidR="00BD3EBB">
        <w:rPr>
          <w:rStyle w:val="Znakapoznpodarou"/>
        </w:rPr>
        <w:footnoteReference w:id="36"/>
      </w:r>
      <w:r w:rsidR="0015080D">
        <w:t xml:space="preserve"> V moment</w:t>
      </w:r>
      <w:r w:rsidR="00494E89">
        <w:t>ě</w:t>
      </w:r>
      <w:r w:rsidR="0015080D">
        <w:t>, kdy je daná osoba zvolena do výkonu funkce evropského poslance, nesmí vzniknout kol</w:t>
      </w:r>
      <w:r w:rsidR="00494E89">
        <w:t>ize mezi jinými funkcemi, tedy tato</w:t>
      </w:r>
      <w:r w:rsidR="0015080D">
        <w:t xml:space="preserve"> osoba nesmí být členem vlády členského státu, Komise, </w:t>
      </w:r>
      <w:r w:rsidR="00A65445">
        <w:t>výborů, resp. zastávat funkci soudce a jiné explicitně uvedené.</w:t>
      </w:r>
      <w:r w:rsidR="00A65445">
        <w:rPr>
          <w:rStyle w:val="Znakapoznpodarou"/>
        </w:rPr>
        <w:footnoteReference w:id="37"/>
      </w:r>
      <w:r w:rsidR="00A65445">
        <w:t xml:space="preserve"> Dále však volební předpisy podléhají vnitrostátním ustanovením, přičemž následující kapitola bude věnována volební úpravě v rámci České republiky.</w:t>
      </w:r>
    </w:p>
    <w:p w14:paraId="616BE594" w14:textId="77777777" w:rsidR="00761545" w:rsidRPr="00761545" w:rsidRDefault="00DD356E" w:rsidP="005C6207">
      <w:pPr>
        <w:pStyle w:val="Nadpis3"/>
        <w:tabs>
          <w:tab w:val="left" w:pos="0"/>
          <w:tab w:val="left" w:pos="567"/>
        </w:tabs>
      </w:pPr>
      <w:bookmarkStart w:id="6" w:name="_Toc49181721"/>
      <w:r>
        <w:t>Zákonná úprava v České republice</w:t>
      </w:r>
      <w:bookmarkEnd w:id="6"/>
    </w:p>
    <w:p w14:paraId="03533F21" w14:textId="3179E4A4" w:rsidR="009E2DDD" w:rsidRDefault="00B3644F" w:rsidP="005C6207">
      <w:pPr>
        <w:tabs>
          <w:tab w:val="left" w:pos="0"/>
          <w:tab w:val="left" w:pos="567"/>
        </w:tabs>
        <w:spacing w:after="160"/>
      </w:pPr>
      <w:r>
        <w:rPr>
          <w:rFonts w:cs="Times New Roman"/>
          <w:szCs w:val="24"/>
        </w:rPr>
        <w:tab/>
      </w:r>
      <w:r w:rsidR="00AD3ADB">
        <w:t>Volby do Evropského parlamentu jsou upraveny volebním zákonem 62/2003 Sb., který se v mnohém podobá volbám do PS</w:t>
      </w:r>
      <w:r w:rsidR="00BD5A39">
        <w:t>P ČR.</w:t>
      </w:r>
      <w:r w:rsidR="00BD5A39">
        <w:rPr>
          <w:rStyle w:val="Znakapoznpodarou"/>
        </w:rPr>
        <w:footnoteReference w:id="38"/>
      </w:r>
      <w:r w:rsidR="00BD5A39">
        <w:t xml:space="preserve"> </w:t>
      </w:r>
      <w:r w:rsidR="00A85C29">
        <w:t xml:space="preserve">Primárně hovoříme o aktivním a pasivním právu, které je shodně stanoveno na hranici 18, resp. 21 </w:t>
      </w:r>
      <w:r w:rsidR="00494E89">
        <w:t>roků</w:t>
      </w:r>
      <w:r w:rsidR="00A85C29">
        <w:t>. Osoby, které získají mandát, jsou zvoleny na dobu pěti let, v níž zastupují české občany na půdě této instituce. Je však důležité podotknout, že území celého státu tvoří jediný volební obvod, nikoliv 14, jak je tomu v případě voleb do Parlamentu České republiky.</w:t>
      </w:r>
      <w:r w:rsidR="00A85C29">
        <w:rPr>
          <w:rStyle w:val="Znakapoznpodarou"/>
        </w:rPr>
        <w:footnoteReference w:id="39"/>
      </w:r>
    </w:p>
    <w:p w14:paraId="2BA978BB" w14:textId="2C4544CA" w:rsidR="000F73BF" w:rsidRDefault="00B3644F" w:rsidP="005C6207">
      <w:pPr>
        <w:tabs>
          <w:tab w:val="left" w:pos="0"/>
          <w:tab w:val="left" w:pos="567"/>
        </w:tabs>
        <w:spacing w:after="160"/>
      </w:pPr>
      <w:r>
        <w:rPr>
          <w:rFonts w:cs="Times New Roman"/>
          <w:szCs w:val="24"/>
        </w:rPr>
        <w:tab/>
      </w:r>
      <w:r w:rsidR="000F73BF">
        <w:t>Také můžeme zmínit</w:t>
      </w:r>
      <w:r w:rsidR="00A76129">
        <w:t xml:space="preserve"> v práci dříve uvedený</w:t>
      </w:r>
      <w:r w:rsidR="000F73BF">
        <w:t xml:space="preserve"> institut evropského občanství, </w:t>
      </w:r>
      <w:r w:rsidR="009676B2">
        <w:t>který je zmíněn právě v zákoně č. 62/2003 Sb.</w:t>
      </w:r>
      <w:r w:rsidR="000F73BF">
        <w:t>,</w:t>
      </w:r>
      <w:r w:rsidR="000F73BF">
        <w:rPr>
          <w:rStyle w:val="Znakapoznpodarou"/>
        </w:rPr>
        <w:footnoteReference w:id="40"/>
      </w:r>
      <w:r w:rsidR="000F73BF">
        <w:t xml:space="preserve"> anebo možnost nastupování náhradní</w:t>
      </w:r>
      <w:r w:rsidR="00C25661">
        <w:t>ků, pokud se uprázdní</w:t>
      </w:r>
      <w:r w:rsidR="000F73BF">
        <w:t xml:space="preserve"> mandát daného poslance. V tomto případě nastupuje náhradník z kandidátní listiny, politické strany či hnutí dle výsledků voleb, </w:t>
      </w:r>
      <w:r w:rsidR="0030701A">
        <w:t>pokud tato strana existuje a pokud stále disponuje</w:t>
      </w:r>
      <w:r w:rsidR="000F73BF">
        <w:t xml:space="preserve"> poslanci, kteří </w:t>
      </w:r>
      <w:r w:rsidR="00494E89">
        <w:t xml:space="preserve">takto </w:t>
      </w:r>
      <w:r w:rsidR="000F73BF">
        <w:t>uprázdněný mandát mohou zaujmout.</w:t>
      </w:r>
      <w:r w:rsidR="000F73BF">
        <w:rPr>
          <w:rStyle w:val="Znakapoznpodarou"/>
        </w:rPr>
        <w:footnoteReference w:id="41"/>
      </w:r>
      <w:r w:rsidR="000F73BF">
        <w:t xml:space="preserve"> </w:t>
      </w:r>
      <w:r w:rsidR="00C25661">
        <w:t>Této možnosti</w:t>
      </w:r>
      <w:r w:rsidR="000F73BF">
        <w:t xml:space="preserve"> bylo využito v září 2017, kdy Státní volební komise vyslovila usnesením č. 198 zánik mandátu poslance Strany svobodných občanů Petra Macha</w:t>
      </w:r>
      <w:r w:rsidR="0030701A">
        <w:t>, jenž se ho vzdal,</w:t>
      </w:r>
      <w:r w:rsidR="000F73BF">
        <w:t xml:space="preserve"> </w:t>
      </w:r>
      <w:r w:rsidR="0030701A">
        <w:t xml:space="preserve">a </w:t>
      </w:r>
      <w:r w:rsidR="00494E89">
        <w:t xml:space="preserve">potvrdila </w:t>
      </w:r>
      <w:r w:rsidR="0030701A">
        <w:t>nástup</w:t>
      </w:r>
      <w:r w:rsidR="000F73BF">
        <w:t xml:space="preserve"> náh</w:t>
      </w:r>
      <w:r w:rsidR="0030701A">
        <w:t xml:space="preserve">radníka Jiřího </w:t>
      </w:r>
      <w:proofErr w:type="spellStart"/>
      <w:r w:rsidR="0030701A">
        <w:t>Payna</w:t>
      </w:r>
      <w:proofErr w:type="spellEnd"/>
      <w:r w:rsidR="00494E89">
        <w:t xml:space="preserve"> do zmíněné funkce</w:t>
      </w:r>
      <w:r w:rsidR="0030701A">
        <w:t>.</w:t>
      </w:r>
      <w:r w:rsidR="0030701A">
        <w:rPr>
          <w:rStyle w:val="Znakapoznpodarou"/>
        </w:rPr>
        <w:footnoteReference w:id="42"/>
      </w:r>
    </w:p>
    <w:p w14:paraId="1F896A11" w14:textId="786CD1B8" w:rsidR="00B41AE5" w:rsidRDefault="00B3644F" w:rsidP="005C6207">
      <w:pPr>
        <w:tabs>
          <w:tab w:val="left" w:pos="0"/>
          <w:tab w:val="left" w:pos="567"/>
        </w:tabs>
        <w:spacing w:after="160"/>
      </w:pPr>
      <w:r>
        <w:rPr>
          <w:rFonts w:cs="Times New Roman"/>
          <w:szCs w:val="24"/>
        </w:rPr>
        <w:tab/>
      </w:r>
      <w:r w:rsidR="008B77EE">
        <w:t>Kromě toho, že funkce poslance EP je zcela neslučiteln</w:t>
      </w:r>
      <w:r w:rsidR="00A65445">
        <w:t>á</w:t>
      </w:r>
      <w:r w:rsidR="008B77EE">
        <w:t xml:space="preserve"> s většinou klíčových funkcí v rámci politické či soudní moci </w:t>
      </w:r>
      <w:r w:rsidR="00A65445">
        <w:t>EU</w:t>
      </w:r>
      <w:r w:rsidR="00C25661">
        <w:t xml:space="preserve"> jak již bylo</w:t>
      </w:r>
      <w:r w:rsidR="00494E89">
        <w:t xml:space="preserve"> řečeno</w:t>
      </w:r>
      <w:r w:rsidR="00A65445">
        <w:t xml:space="preserve">, nelze </w:t>
      </w:r>
      <w:r w:rsidR="009676B2">
        <w:t xml:space="preserve">ji </w:t>
      </w:r>
      <w:r w:rsidR="00C25661">
        <w:t xml:space="preserve">souběžně </w:t>
      </w:r>
      <w:r w:rsidR="00A65445">
        <w:t>vykonávat ani s </w:t>
      </w:r>
      <w:r w:rsidR="00C25661">
        <w:t>funkcemi</w:t>
      </w:r>
      <w:r w:rsidR="00A65445">
        <w:t xml:space="preserve"> v </w:t>
      </w:r>
      <w:r w:rsidR="008B77EE">
        <w:t xml:space="preserve">České </w:t>
      </w:r>
      <w:r w:rsidR="00A65445">
        <w:t xml:space="preserve">republice. Tímto je myšleno </w:t>
      </w:r>
      <w:r w:rsidR="008B77EE">
        <w:t xml:space="preserve">zejména </w:t>
      </w:r>
      <w:r w:rsidR="00A65445">
        <w:t>členství ve vládě, úřad prezidenta, funkce</w:t>
      </w:r>
      <w:r w:rsidR="008B77EE">
        <w:t xml:space="preserve"> poslance Poslanecké s</w:t>
      </w:r>
      <w:r w:rsidR="00C25661">
        <w:t xml:space="preserve">němovny, </w:t>
      </w:r>
      <w:r w:rsidR="00A65445">
        <w:t xml:space="preserve">Senátu a dalších. </w:t>
      </w:r>
      <w:r w:rsidR="00DD356E">
        <w:t xml:space="preserve">Pokud </w:t>
      </w:r>
      <w:r w:rsidR="00A65445">
        <w:t xml:space="preserve">by k takovému případu došlo, </w:t>
      </w:r>
      <w:r w:rsidR="00A65445">
        <w:lastRenderedPageBreak/>
        <w:t xml:space="preserve">ať už v rámci struktur členského státu či </w:t>
      </w:r>
      <w:r w:rsidR="00C25661">
        <w:t>struktur unijních</w:t>
      </w:r>
      <w:r w:rsidR="00A65445">
        <w:t>, mů</w:t>
      </w:r>
      <w:r w:rsidR="00DD356E">
        <w:t>že dojít až k zame</w:t>
      </w:r>
      <w:r w:rsidR="00494E89">
        <w:t>zení výkonu mandátu dané osobě</w:t>
      </w:r>
      <w:r w:rsidR="00DD356E">
        <w:t>.</w:t>
      </w:r>
      <w:r w:rsidR="00DD356E">
        <w:rPr>
          <w:rStyle w:val="Znakapoznpodarou"/>
        </w:rPr>
        <w:footnoteReference w:id="43"/>
      </w:r>
    </w:p>
    <w:p w14:paraId="75B6C745" w14:textId="77777777" w:rsidR="00B41AE5" w:rsidRDefault="00B04D01" w:rsidP="005C6207">
      <w:pPr>
        <w:pStyle w:val="Nadpis2"/>
        <w:tabs>
          <w:tab w:val="left" w:pos="0"/>
          <w:tab w:val="left" w:pos="567"/>
        </w:tabs>
      </w:pPr>
      <w:bookmarkStart w:id="7" w:name="_Toc49181722"/>
      <w:r>
        <w:t>Zrod a vývoj teorie voleb druhého řádu</w:t>
      </w:r>
      <w:bookmarkEnd w:id="7"/>
    </w:p>
    <w:p w14:paraId="00078BA5" w14:textId="01B685F8" w:rsidR="00B04D01" w:rsidRDefault="00B3644F" w:rsidP="005C6207">
      <w:pPr>
        <w:tabs>
          <w:tab w:val="left" w:pos="0"/>
          <w:tab w:val="left" w:pos="567"/>
        </w:tabs>
        <w:rPr>
          <w:lang w:eastAsia="cs-CZ"/>
        </w:rPr>
      </w:pPr>
      <w:r>
        <w:rPr>
          <w:rFonts w:cs="Times New Roman"/>
          <w:szCs w:val="24"/>
        </w:rPr>
        <w:tab/>
      </w:r>
      <w:r w:rsidR="006E1780">
        <w:rPr>
          <w:lang w:eastAsia="cs-CZ"/>
        </w:rPr>
        <w:t xml:space="preserve">Jak jsem již napsal v úvodu této kapitoly, teorie voleb druhého řádu nevznikla okamžitě. Bylo potřeba k ní ujít poměrně dlouhou cestu, kdy její předchůdkyně mapovaly především oblast voleb do amerického Kongresu. Významným milníkem pro etablování této teorie byly </w:t>
      </w:r>
      <w:r w:rsidR="004A753B">
        <w:rPr>
          <w:lang w:eastAsia="cs-CZ"/>
        </w:rPr>
        <w:t>první volby do EP</w:t>
      </w:r>
      <w:r w:rsidR="006E1780">
        <w:rPr>
          <w:lang w:eastAsia="cs-CZ"/>
        </w:rPr>
        <w:t xml:space="preserve">, nicméně bylo by chybou opomenout </w:t>
      </w:r>
      <w:r w:rsidR="004A753B">
        <w:rPr>
          <w:lang w:eastAsia="cs-CZ"/>
        </w:rPr>
        <w:t>dvě neméně</w:t>
      </w:r>
      <w:r w:rsidR="006E1780">
        <w:rPr>
          <w:lang w:eastAsia="cs-CZ"/>
        </w:rPr>
        <w:t xml:space="preserve"> důležité studie, které jí v minulosti předcházely. K </w:t>
      </w:r>
      <w:r w:rsidR="004A753B">
        <w:rPr>
          <w:lang w:eastAsia="cs-CZ"/>
        </w:rPr>
        <w:t>nim</w:t>
      </w:r>
      <w:r w:rsidR="006E1780">
        <w:rPr>
          <w:lang w:eastAsia="cs-CZ"/>
        </w:rPr>
        <w:t xml:space="preserve"> je ještě</w:t>
      </w:r>
      <w:r w:rsidR="004A753B">
        <w:rPr>
          <w:lang w:eastAsia="cs-CZ"/>
        </w:rPr>
        <w:t xml:space="preserve"> pro čtenáře</w:t>
      </w:r>
      <w:r w:rsidR="006E1780">
        <w:rPr>
          <w:lang w:eastAsia="cs-CZ"/>
        </w:rPr>
        <w:t xml:space="preserve"> d</w:t>
      </w:r>
      <w:r w:rsidR="00290E7D">
        <w:rPr>
          <w:lang w:eastAsia="cs-CZ"/>
        </w:rPr>
        <w:t>ůležité</w:t>
      </w:r>
      <w:r w:rsidR="006E1780">
        <w:rPr>
          <w:lang w:eastAsia="cs-CZ"/>
        </w:rPr>
        <w:t xml:space="preserve"> zmínit tezi </w:t>
      </w:r>
      <w:r w:rsidR="005A71D9">
        <w:rPr>
          <w:lang w:eastAsia="cs-CZ"/>
        </w:rPr>
        <w:t xml:space="preserve">Pavla </w:t>
      </w:r>
      <w:proofErr w:type="spellStart"/>
      <w:r w:rsidR="005A71D9">
        <w:rPr>
          <w:lang w:eastAsia="cs-CZ"/>
        </w:rPr>
        <w:t>Šaradína</w:t>
      </w:r>
      <w:proofErr w:type="spellEnd"/>
      <w:r w:rsidR="005A71D9">
        <w:rPr>
          <w:lang w:eastAsia="cs-CZ"/>
        </w:rPr>
        <w:t>, že větší odlišnosti ve volbách druhého řádu</w:t>
      </w:r>
      <w:r w:rsidR="00290E7D">
        <w:rPr>
          <w:lang w:eastAsia="cs-CZ"/>
        </w:rPr>
        <w:t>, resp. jejich výsledcích, se vyskytují ve státech s bipolárním stranickým systémem</w:t>
      </w:r>
      <w:r w:rsidR="006E1780">
        <w:rPr>
          <w:lang w:eastAsia="cs-CZ"/>
        </w:rPr>
        <w:t xml:space="preserve"> (proto </w:t>
      </w:r>
      <w:r w:rsidR="004A753B">
        <w:rPr>
          <w:lang w:eastAsia="cs-CZ"/>
        </w:rPr>
        <w:t>jsou</w:t>
      </w:r>
      <w:r w:rsidR="006E1780">
        <w:rPr>
          <w:lang w:eastAsia="cs-CZ"/>
        </w:rPr>
        <w:t xml:space="preserve"> první studie zaměřeny na politické události ve Spojených státech amerických)</w:t>
      </w:r>
      <w:r w:rsidR="00290E7D">
        <w:rPr>
          <w:lang w:eastAsia="cs-CZ"/>
        </w:rPr>
        <w:t>. V zemích, kde je moc rozdělena mezi více aktérů politického systému, tedy nebývají anomálie ve volebních cyklech tak zásadní.</w:t>
      </w:r>
      <w:r w:rsidR="00290E7D">
        <w:rPr>
          <w:rStyle w:val="Znakapoznpodarou"/>
          <w:lang w:eastAsia="cs-CZ"/>
        </w:rPr>
        <w:footnoteReference w:id="44"/>
      </w:r>
    </w:p>
    <w:p w14:paraId="3C84E9DF" w14:textId="3DDFF02E" w:rsidR="00B04D01" w:rsidRDefault="00DB3C20" w:rsidP="00E80DED">
      <w:pPr>
        <w:pStyle w:val="Nadpis3"/>
        <w:tabs>
          <w:tab w:val="left" w:pos="0"/>
          <w:tab w:val="left" w:pos="567"/>
        </w:tabs>
      </w:pPr>
      <w:bookmarkStart w:id="8" w:name="_Toc49181723"/>
      <w:proofErr w:type="spellStart"/>
      <w:r>
        <w:t>Campbellova</w:t>
      </w:r>
      <w:proofErr w:type="spellEnd"/>
      <w:r>
        <w:t xml:space="preserve"> teorie</w:t>
      </w:r>
      <w:r w:rsidR="00B04D01">
        <w:t xml:space="preserve"> nárůstu a poklesu</w:t>
      </w:r>
      <w:r w:rsidR="00E80DED">
        <w:t xml:space="preserve"> a Teorie referend Edwarda </w:t>
      </w:r>
      <w:proofErr w:type="spellStart"/>
      <w:r w:rsidR="00E80DED">
        <w:t>Tufteho</w:t>
      </w:r>
      <w:bookmarkEnd w:id="8"/>
      <w:proofErr w:type="spellEnd"/>
    </w:p>
    <w:p w14:paraId="520CDAF1" w14:textId="30C2A0F8" w:rsidR="00355A7D" w:rsidRDefault="00B3644F" w:rsidP="005C6207">
      <w:pPr>
        <w:tabs>
          <w:tab w:val="left" w:pos="0"/>
          <w:tab w:val="left" w:pos="567"/>
        </w:tabs>
        <w:rPr>
          <w:lang w:eastAsia="cs-CZ"/>
        </w:rPr>
      </w:pPr>
      <w:r>
        <w:rPr>
          <w:rFonts w:cs="Times New Roman"/>
          <w:szCs w:val="24"/>
        </w:rPr>
        <w:tab/>
      </w:r>
      <w:r w:rsidR="00181AC0">
        <w:rPr>
          <w:lang w:eastAsia="cs-CZ"/>
        </w:rPr>
        <w:t xml:space="preserve">Pokud chceme zmapovat vývoj teorie voleb druhého řádu, je potřeba zmínit přelomovou studii </w:t>
      </w:r>
      <w:proofErr w:type="spellStart"/>
      <w:r w:rsidR="00181AC0">
        <w:rPr>
          <w:lang w:eastAsia="cs-CZ"/>
        </w:rPr>
        <w:t>Anguse</w:t>
      </w:r>
      <w:proofErr w:type="spellEnd"/>
      <w:r w:rsidR="00181AC0">
        <w:rPr>
          <w:lang w:eastAsia="cs-CZ"/>
        </w:rPr>
        <w:t xml:space="preserve"> </w:t>
      </w:r>
      <w:proofErr w:type="spellStart"/>
      <w:r w:rsidR="00181AC0">
        <w:rPr>
          <w:lang w:eastAsia="cs-CZ"/>
        </w:rPr>
        <w:t>Campbella</w:t>
      </w:r>
      <w:proofErr w:type="spellEnd"/>
      <w:r w:rsidR="00181AC0">
        <w:rPr>
          <w:lang w:eastAsia="cs-CZ"/>
        </w:rPr>
        <w:t xml:space="preserve"> </w:t>
      </w:r>
      <w:proofErr w:type="spellStart"/>
      <w:r w:rsidR="00181AC0" w:rsidRPr="00181AC0">
        <w:rPr>
          <w:i/>
          <w:lang w:eastAsia="cs-CZ"/>
        </w:rPr>
        <w:t>Surge</w:t>
      </w:r>
      <w:proofErr w:type="spellEnd"/>
      <w:r w:rsidR="00181AC0" w:rsidRPr="00181AC0">
        <w:rPr>
          <w:i/>
          <w:lang w:eastAsia="cs-CZ"/>
        </w:rPr>
        <w:t xml:space="preserve"> and </w:t>
      </w:r>
      <w:proofErr w:type="spellStart"/>
      <w:r w:rsidR="00181AC0" w:rsidRPr="00181AC0">
        <w:rPr>
          <w:i/>
          <w:lang w:eastAsia="cs-CZ"/>
        </w:rPr>
        <w:t>Decline</w:t>
      </w:r>
      <w:proofErr w:type="spellEnd"/>
      <w:r w:rsidR="00181AC0" w:rsidRPr="00181AC0">
        <w:rPr>
          <w:i/>
          <w:lang w:eastAsia="cs-CZ"/>
        </w:rPr>
        <w:t xml:space="preserve">: A Study </w:t>
      </w:r>
      <w:proofErr w:type="spellStart"/>
      <w:r w:rsidR="00181AC0" w:rsidRPr="00181AC0">
        <w:rPr>
          <w:i/>
          <w:lang w:eastAsia="cs-CZ"/>
        </w:rPr>
        <w:t>of</w:t>
      </w:r>
      <w:proofErr w:type="spellEnd"/>
      <w:r w:rsidR="00181AC0" w:rsidRPr="00181AC0">
        <w:rPr>
          <w:i/>
          <w:lang w:eastAsia="cs-CZ"/>
        </w:rPr>
        <w:t xml:space="preserve"> </w:t>
      </w:r>
      <w:proofErr w:type="spellStart"/>
      <w:r w:rsidR="00181AC0" w:rsidRPr="00181AC0">
        <w:rPr>
          <w:i/>
          <w:lang w:eastAsia="cs-CZ"/>
        </w:rPr>
        <w:t>Electoral</w:t>
      </w:r>
      <w:proofErr w:type="spellEnd"/>
      <w:r w:rsidR="00181AC0" w:rsidRPr="00181AC0">
        <w:rPr>
          <w:i/>
          <w:lang w:eastAsia="cs-CZ"/>
        </w:rPr>
        <w:t xml:space="preserve"> </w:t>
      </w:r>
      <w:proofErr w:type="spellStart"/>
      <w:r w:rsidR="00181AC0" w:rsidRPr="00181AC0">
        <w:rPr>
          <w:i/>
          <w:lang w:eastAsia="cs-CZ"/>
        </w:rPr>
        <w:t>Charge</w:t>
      </w:r>
      <w:proofErr w:type="spellEnd"/>
      <w:r w:rsidR="00181AC0">
        <w:rPr>
          <w:lang w:eastAsia="cs-CZ"/>
        </w:rPr>
        <w:t xml:space="preserve">, uveřejněnou v roce 1960. Přestože si </w:t>
      </w:r>
      <w:r w:rsidR="004773BF">
        <w:rPr>
          <w:lang w:eastAsia="cs-CZ"/>
        </w:rPr>
        <w:t>už dříve</w:t>
      </w:r>
      <w:r w:rsidR="00181AC0">
        <w:rPr>
          <w:lang w:eastAsia="cs-CZ"/>
        </w:rPr>
        <w:t xml:space="preserve"> řada autorů </w:t>
      </w:r>
      <w:r w:rsidR="004773BF">
        <w:rPr>
          <w:lang w:eastAsia="cs-CZ"/>
        </w:rPr>
        <w:t>všimla</w:t>
      </w:r>
      <w:r w:rsidR="00181AC0">
        <w:rPr>
          <w:lang w:eastAsia="cs-CZ"/>
        </w:rPr>
        <w:t xml:space="preserve"> opakujících se odchylek ve volebních výsledcích do ame</w:t>
      </w:r>
      <w:r w:rsidR="00D15A93">
        <w:rPr>
          <w:lang w:eastAsia="cs-CZ"/>
        </w:rPr>
        <w:t xml:space="preserve">rického Kongresu, bylo to právě dílo </w:t>
      </w:r>
      <w:r w:rsidR="004773BF">
        <w:rPr>
          <w:lang w:eastAsia="cs-CZ"/>
        </w:rPr>
        <w:t>zmíněného</w:t>
      </w:r>
      <w:r w:rsidR="00181AC0">
        <w:rPr>
          <w:lang w:eastAsia="cs-CZ"/>
        </w:rPr>
        <w:t xml:space="preserve"> psychologa, kter</w:t>
      </w:r>
      <w:r w:rsidR="00D15A93">
        <w:rPr>
          <w:lang w:eastAsia="cs-CZ"/>
        </w:rPr>
        <w:t>é</w:t>
      </w:r>
      <w:r w:rsidR="00181AC0">
        <w:rPr>
          <w:lang w:eastAsia="cs-CZ"/>
        </w:rPr>
        <w:t xml:space="preserve"> </w:t>
      </w:r>
      <w:r w:rsidR="004773BF">
        <w:rPr>
          <w:lang w:eastAsia="cs-CZ"/>
        </w:rPr>
        <w:t>rozdí</w:t>
      </w:r>
      <w:r w:rsidR="00D15A93">
        <w:rPr>
          <w:lang w:eastAsia="cs-CZ"/>
        </w:rPr>
        <w:t xml:space="preserve">lnosti těchto výsledků dokázalo </w:t>
      </w:r>
      <w:r w:rsidR="004773BF">
        <w:rPr>
          <w:lang w:eastAsia="cs-CZ"/>
        </w:rPr>
        <w:t>adekvátně vysvětlit, přičemž v naší jazykové oblasti je jeho teze známa pod teorií nárůstu a poklesu.</w:t>
      </w:r>
      <w:r w:rsidR="004773BF">
        <w:rPr>
          <w:rStyle w:val="Znakapoznpodarou"/>
          <w:lang w:eastAsia="cs-CZ"/>
        </w:rPr>
        <w:footnoteReference w:id="45"/>
      </w:r>
    </w:p>
    <w:p w14:paraId="5238293D" w14:textId="35A6298E" w:rsidR="00FF4E29" w:rsidRDefault="00B3644F" w:rsidP="005C6207">
      <w:pPr>
        <w:tabs>
          <w:tab w:val="left" w:pos="0"/>
          <w:tab w:val="left" w:pos="567"/>
        </w:tabs>
        <w:rPr>
          <w:lang w:eastAsia="cs-CZ"/>
        </w:rPr>
      </w:pPr>
      <w:r>
        <w:rPr>
          <w:rFonts w:cs="Times New Roman"/>
          <w:szCs w:val="24"/>
        </w:rPr>
        <w:tab/>
      </w:r>
      <w:r w:rsidR="00355A7D">
        <w:rPr>
          <w:lang w:eastAsia="cs-CZ"/>
        </w:rPr>
        <w:t>V</w:t>
      </w:r>
      <w:r w:rsidR="00E94E28">
        <w:rPr>
          <w:lang w:eastAsia="cs-CZ"/>
        </w:rPr>
        <w:t xml:space="preserve"> </w:t>
      </w:r>
      <w:r w:rsidR="00111B65">
        <w:rPr>
          <w:lang w:eastAsia="cs-CZ"/>
        </w:rPr>
        <w:t>ní</w:t>
      </w:r>
      <w:r w:rsidR="00355A7D">
        <w:rPr>
          <w:lang w:eastAsia="cs-CZ"/>
        </w:rPr>
        <w:t xml:space="preserve"> hovoří o volbách v rámci Spojených států amerických, které však mnohdy vykazovaly rozdílné volební výsledky pro parlamentní strany v závislosti na čase a typu voleb. Čím </w:t>
      </w:r>
      <w:r w:rsidR="00D15A93">
        <w:rPr>
          <w:lang w:eastAsia="cs-CZ"/>
        </w:rPr>
        <w:t>jsou</w:t>
      </w:r>
      <w:r w:rsidR="00DA3A8D">
        <w:rPr>
          <w:lang w:eastAsia="cs-CZ"/>
        </w:rPr>
        <w:t xml:space="preserve"> tyto anomálie</w:t>
      </w:r>
      <w:r w:rsidR="00355A7D">
        <w:rPr>
          <w:lang w:eastAsia="cs-CZ"/>
        </w:rPr>
        <w:t xml:space="preserve"> způsoben</w:t>
      </w:r>
      <w:r w:rsidR="00DA3A8D">
        <w:rPr>
          <w:lang w:eastAsia="cs-CZ"/>
        </w:rPr>
        <w:t>y</w:t>
      </w:r>
      <w:r w:rsidR="00355A7D">
        <w:rPr>
          <w:lang w:eastAsia="cs-CZ"/>
        </w:rPr>
        <w:t>? Autor se ve své studii domnívá, že se jedná o kombinaci mnoha důvodů. Primárně j</w:t>
      </w:r>
      <w:r w:rsidR="00C8677F">
        <w:rPr>
          <w:lang w:eastAsia="cs-CZ"/>
        </w:rPr>
        <w:t>sou prezidentské volby velmi charakteristické, protože může dojít k situaci, kdy volič hlasuje pro kandidáta strany, kterou by v rámci jiných voleb nikdy nevolil. Dá se říci, že je ovlivněn závažností aktuálních politických témat</w:t>
      </w:r>
      <w:r w:rsidR="00DA3A8D">
        <w:rPr>
          <w:lang w:eastAsia="cs-CZ"/>
        </w:rPr>
        <w:t xml:space="preserve"> (</w:t>
      </w:r>
      <w:r w:rsidR="00E94E28">
        <w:rPr>
          <w:lang w:eastAsia="cs-CZ"/>
        </w:rPr>
        <w:t xml:space="preserve">tuto </w:t>
      </w:r>
      <w:r w:rsidR="00FF4E29">
        <w:rPr>
          <w:lang w:eastAsia="cs-CZ"/>
        </w:rPr>
        <w:t xml:space="preserve">míru </w:t>
      </w:r>
      <w:r w:rsidR="00E94E28">
        <w:rPr>
          <w:lang w:eastAsia="cs-CZ"/>
        </w:rPr>
        <w:t xml:space="preserve">závažnosti </w:t>
      </w:r>
      <w:r w:rsidR="00FF4E29">
        <w:rPr>
          <w:lang w:eastAsia="cs-CZ"/>
        </w:rPr>
        <w:t xml:space="preserve">autor </w:t>
      </w:r>
      <w:r w:rsidR="00FF4E29">
        <w:rPr>
          <w:lang w:eastAsia="cs-CZ"/>
        </w:rPr>
        <w:lastRenderedPageBreak/>
        <w:t xml:space="preserve">pojmenoval </w:t>
      </w:r>
      <w:r w:rsidR="00E94E28">
        <w:rPr>
          <w:lang w:eastAsia="cs-CZ"/>
        </w:rPr>
        <w:t xml:space="preserve">jako </w:t>
      </w:r>
      <w:r w:rsidR="00FF4E29">
        <w:rPr>
          <w:lang w:eastAsia="cs-CZ"/>
        </w:rPr>
        <w:t>impulzy</w:t>
      </w:r>
      <w:r w:rsidR="00DA3A8D">
        <w:rPr>
          <w:lang w:eastAsia="cs-CZ"/>
        </w:rPr>
        <w:t>)</w:t>
      </w:r>
      <w:r w:rsidR="00E94E28">
        <w:rPr>
          <w:lang w:eastAsia="cs-CZ"/>
        </w:rPr>
        <w:t>,</w:t>
      </w:r>
      <w:r w:rsidR="00E94E28">
        <w:rPr>
          <w:rStyle w:val="Znakapoznpodarou"/>
          <w:lang w:eastAsia="cs-CZ"/>
        </w:rPr>
        <w:footnoteReference w:id="46"/>
      </w:r>
      <w:r w:rsidR="00E94E28">
        <w:rPr>
          <w:lang w:eastAsia="cs-CZ"/>
        </w:rPr>
        <w:t xml:space="preserve"> </w:t>
      </w:r>
      <w:r w:rsidR="00DA3A8D">
        <w:rPr>
          <w:lang w:eastAsia="cs-CZ"/>
        </w:rPr>
        <w:t>k</w:t>
      </w:r>
      <w:r w:rsidR="00E94E28">
        <w:rPr>
          <w:lang w:eastAsia="cs-CZ"/>
        </w:rPr>
        <w:t>andidátovou osobností či svými předchozími zkušenosti s </w:t>
      </w:r>
      <w:r w:rsidR="00DA3A8D">
        <w:rPr>
          <w:lang w:eastAsia="cs-CZ"/>
        </w:rPr>
        <w:t>jeho</w:t>
      </w:r>
      <w:r w:rsidR="00E94E28">
        <w:rPr>
          <w:lang w:eastAsia="cs-CZ"/>
        </w:rPr>
        <w:t xml:space="preserve"> dřívějším působením v politice</w:t>
      </w:r>
      <w:r w:rsidR="00FF4E29">
        <w:rPr>
          <w:lang w:eastAsia="cs-CZ"/>
        </w:rPr>
        <w:t>.</w:t>
      </w:r>
      <w:r w:rsidR="00C8677F">
        <w:rPr>
          <w:rStyle w:val="Znakapoznpodarou"/>
          <w:lang w:eastAsia="cs-CZ"/>
        </w:rPr>
        <w:footnoteReference w:id="47"/>
      </w:r>
    </w:p>
    <w:p w14:paraId="7D757867" w14:textId="77777777" w:rsidR="00E80DED" w:rsidRDefault="00B3644F" w:rsidP="005C6207">
      <w:pPr>
        <w:tabs>
          <w:tab w:val="left" w:pos="0"/>
          <w:tab w:val="left" w:pos="567"/>
        </w:tabs>
        <w:rPr>
          <w:lang w:eastAsia="cs-CZ"/>
        </w:rPr>
      </w:pPr>
      <w:r>
        <w:rPr>
          <w:rFonts w:cs="Times New Roman"/>
          <w:szCs w:val="24"/>
        </w:rPr>
        <w:tab/>
      </w:r>
      <w:r w:rsidR="00DA3A8D">
        <w:rPr>
          <w:lang w:eastAsia="cs-CZ"/>
        </w:rPr>
        <w:t>Mnohem důležitě</w:t>
      </w:r>
      <w:r w:rsidR="006F517B">
        <w:rPr>
          <w:lang w:eastAsia="cs-CZ"/>
        </w:rPr>
        <w:t>ji</w:t>
      </w:r>
      <w:r w:rsidR="00DA3A8D">
        <w:rPr>
          <w:lang w:eastAsia="cs-CZ"/>
        </w:rPr>
        <w:t xml:space="preserve"> se ale podle</w:t>
      </w:r>
      <w:r w:rsidR="00E94E28">
        <w:rPr>
          <w:lang w:eastAsia="cs-CZ"/>
        </w:rPr>
        <w:t xml:space="preserve"> </w:t>
      </w:r>
      <w:proofErr w:type="spellStart"/>
      <w:r w:rsidR="00E94E28">
        <w:rPr>
          <w:lang w:eastAsia="cs-CZ"/>
        </w:rPr>
        <w:t>Campbell</w:t>
      </w:r>
      <w:r w:rsidR="00DA3A8D">
        <w:rPr>
          <w:lang w:eastAsia="cs-CZ"/>
        </w:rPr>
        <w:t>a</w:t>
      </w:r>
      <w:proofErr w:type="spellEnd"/>
      <w:r w:rsidR="00DA3A8D">
        <w:rPr>
          <w:lang w:eastAsia="cs-CZ"/>
        </w:rPr>
        <w:t xml:space="preserve"> může jevit fakt</w:t>
      </w:r>
      <w:r w:rsidR="00E94E28">
        <w:rPr>
          <w:lang w:eastAsia="cs-CZ"/>
        </w:rPr>
        <w:t>, že pokud se volby konají uprostřed funkčního prezidentského období, část voličů je re</w:t>
      </w:r>
      <w:r w:rsidR="005831B0">
        <w:rPr>
          <w:lang w:eastAsia="cs-CZ"/>
        </w:rPr>
        <w:t>flektuje jako méně atraktivní</w:t>
      </w:r>
      <w:r w:rsidR="006F517B">
        <w:rPr>
          <w:lang w:eastAsia="cs-CZ"/>
        </w:rPr>
        <w:t xml:space="preserve"> či</w:t>
      </w:r>
      <w:r w:rsidR="005831B0">
        <w:rPr>
          <w:lang w:eastAsia="cs-CZ"/>
        </w:rPr>
        <w:t> </w:t>
      </w:r>
      <w:r w:rsidR="006F517B">
        <w:rPr>
          <w:lang w:eastAsia="cs-CZ"/>
        </w:rPr>
        <w:t>naléhavé</w:t>
      </w:r>
      <w:r w:rsidR="00E94E28">
        <w:rPr>
          <w:lang w:eastAsia="cs-CZ"/>
        </w:rPr>
        <w:t xml:space="preserve">, takže </w:t>
      </w:r>
      <w:r w:rsidR="00D15A93">
        <w:rPr>
          <w:lang w:eastAsia="cs-CZ"/>
        </w:rPr>
        <w:t>se k nim vůbec nedostaví</w:t>
      </w:r>
      <w:r w:rsidR="00E94E28">
        <w:rPr>
          <w:lang w:eastAsia="cs-CZ"/>
        </w:rPr>
        <w:t xml:space="preserve">, což má za následek nejen nižší volební účast, ale </w:t>
      </w:r>
      <w:r w:rsidR="00D15A93">
        <w:rPr>
          <w:lang w:eastAsia="cs-CZ"/>
        </w:rPr>
        <w:t>také</w:t>
      </w:r>
      <w:r w:rsidR="00E94E28">
        <w:rPr>
          <w:lang w:eastAsia="cs-CZ"/>
        </w:rPr>
        <w:t xml:space="preserve"> ztrátu hlasů prezidentské straně. </w:t>
      </w:r>
      <w:r w:rsidR="00D15A93">
        <w:rPr>
          <w:lang w:eastAsia="cs-CZ"/>
        </w:rPr>
        <w:t>Podle</w:t>
      </w:r>
      <w:r w:rsidR="00DA3A8D">
        <w:rPr>
          <w:lang w:eastAsia="cs-CZ"/>
        </w:rPr>
        <w:t xml:space="preserve"> této teorie jsou </w:t>
      </w:r>
      <w:r w:rsidR="00D15A93">
        <w:rPr>
          <w:lang w:eastAsia="cs-CZ"/>
        </w:rPr>
        <w:t xml:space="preserve">totiž </w:t>
      </w:r>
      <w:r w:rsidR="00DA3A8D">
        <w:rPr>
          <w:lang w:eastAsia="cs-CZ"/>
        </w:rPr>
        <w:t>volby do Kongresu vnímány jako jakési posouzení výkonu prezidenta, pokud se tedy konaly v</w:t>
      </w:r>
      <w:r w:rsidR="00D15A93">
        <w:rPr>
          <w:lang w:eastAsia="cs-CZ"/>
        </w:rPr>
        <w:t>eprostřed jeho funkčního období, kdy zi</w:t>
      </w:r>
      <w:r w:rsidR="00DA3A8D">
        <w:rPr>
          <w:lang w:eastAsia="cs-CZ"/>
        </w:rPr>
        <w:t>sky prezidentské strany byly výrazně nižší než v prezidentských volbách předchozích.</w:t>
      </w:r>
      <w:r w:rsidR="00DA3A8D">
        <w:rPr>
          <w:rStyle w:val="Znakapoznpodarou"/>
          <w:lang w:eastAsia="cs-CZ"/>
        </w:rPr>
        <w:footnoteReference w:id="48"/>
      </w:r>
      <w:r w:rsidR="00DA3A8D">
        <w:rPr>
          <w:lang w:eastAsia="cs-CZ"/>
        </w:rPr>
        <w:t xml:space="preserve"> Přestože byla tato teorie v budoucnu rozvíjena či zpřesňována, pro mou práci bylo klíčové její zjištění, že ukázala vzájemný vztah mezi volbami prvního a druhého řádu, které se prostřednictvím voličů mohou navzájem ovlivňovat.</w:t>
      </w:r>
    </w:p>
    <w:p w14:paraId="186F8A27" w14:textId="5820CD6B" w:rsidR="00615698" w:rsidRDefault="00B3644F" w:rsidP="005C6207">
      <w:pPr>
        <w:tabs>
          <w:tab w:val="left" w:pos="0"/>
          <w:tab w:val="left" w:pos="567"/>
        </w:tabs>
        <w:rPr>
          <w:lang w:eastAsia="cs-CZ"/>
        </w:rPr>
      </w:pPr>
      <w:r>
        <w:rPr>
          <w:rFonts w:cs="Times New Roman"/>
          <w:szCs w:val="24"/>
        </w:rPr>
        <w:tab/>
      </w:r>
      <w:r w:rsidR="00265B7B">
        <w:rPr>
          <w:lang w:eastAsia="cs-CZ"/>
        </w:rPr>
        <w:t>Jednou z předchozích</w:t>
      </w:r>
      <w:r w:rsidR="00671A0A">
        <w:rPr>
          <w:lang w:eastAsia="cs-CZ"/>
        </w:rPr>
        <w:t xml:space="preserve"> tezí</w:t>
      </w:r>
      <w:r w:rsidR="00265B7B">
        <w:rPr>
          <w:lang w:eastAsia="cs-CZ"/>
        </w:rPr>
        <w:t xml:space="preserve"> i</w:t>
      </w:r>
      <w:r w:rsidR="00671A0A">
        <w:rPr>
          <w:lang w:eastAsia="cs-CZ"/>
        </w:rPr>
        <w:t xml:space="preserve"> je teorie referend Edwarda </w:t>
      </w:r>
      <w:proofErr w:type="spellStart"/>
      <w:r w:rsidR="00671A0A">
        <w:rPr>
          <w:lang w:eastAsia="cs-CZ"/>
        </w:rPr>
        <w:t>Tufteho</w:t>
      </w:r>
      <w:proofErr w:type="spellEnd"/>
      <w:r w:rsidR="00671A0A">
        <w:rPr>
          <w:lang w:eastAsia="cs-CZ"/>
        </w:rPr>
        <w:t xml:space="preserve">, kterou na </w:t>
      </w:r>
      <w:proofErr w:type="spellStart"/>
      <w:r w:rsidR="00671A0A">
        <w:rPr>
          <w:lang w:eastAsia="cs-CZ"/>
        </w:rPr>
        <w:t>Campbella</w:t>
      </w:r>
      <w:proofErr w:type="spellEnd"/>
      <w:r w:rsidR="00671A0A">
        <w:rPr>
          <w:lang w:eastAsia="cs-CZ"/>
        </w:rPr>
        <w:t xml:space="preserve"> tento politolog a statistik navázal roku 1975. Zásadní je potvrzení, že volby do Kongresu jsou vyjádřením spokojenosti voličů s tím, jakým způsobem prac</w:t>
      </w:r>
      <w:r w:rsidR="00265B7B">
        <w:rPr>
          <w:lang w:eastAsia="cs-CZ"/>
        </w:rPr>
        <w:t xml:space="preserve">uje vládnoucí garnitura. Znova musí být splněna podmínka konání voleb, které se musí uskutečnit v </w:t>
      </w:r>
      <w:r w:rsidR="00671A0A">
        <w:rPr>
          <w:lang w:eastAsia="cs-CZ"/>
        </w:rPr>
        <w:t xml:space="preserve">průběhu jejího funkčního období. Stručně by se pak dalo konstatovat, že se opravdu jedná o jakousi formu referenda občanů, kteří ve volbách </w:t>
      </w:r>
      <w:r w:rsidR="00265B7B">
        <w:rPr>
          <w:lang w:eastAsia="cs-CZ"/>
        </w:rPr>
        <w:t>vysloví</w:t>
      </w:r>
      <w:r w:rsidR="00671A0A">
        <w:rPr>
          <w:lang w:eastAsia="cs-CZ"/>
        </w:rPr>
        <w:t xml:space="preserve"> stávající administrativě menší či větší důvěru. Nutno zároveň podotknout, že teorie referend nereflektuje pouze zpětnou vazbu občanů v závislosti na spokojenosti s</w:t>
      </w:r>
      <w:r w:rsidR="00265B7B">
        <w:rPr>
          <w:lang w:eastAsia="cs-CZ"/>
        </w:rPr>
        <w:t> touto vládní</w:t>
      </w:r>
      <w:r w:rsidR="00671A0A">
        <w:rPr>
          <w:lang w:eastAsia="cs-CZ"/>
        </w:rPr>
        <w:t xml:space="preserve"> administrativou, ale zohledňuje taktéž </w:t>
      </w:r>
      <w:r w:rsidR="005A71D9">
        <w:rPr>
          <w:lang w:eastAsia="cs-CZ"/>
        </w:rPr>
        <w:t xml:space="preserve">aktuální </w:t>
      </w:r>
      <w:r w:rsidR="00671A0A">
        <w:rPr>
          <w:lang w:eastAsia="cs-CZ"/>
        </w:rPr>
        <w:t>ekonomické ukazatele a situaci v zemi.</w:t>
      </w:r>
      <w:r w:rsidR="00671A0A">
        <w:rPr>
          <w:rStyle w:val="Znakapoznpodarou"/>
          <w:lang w:eastAsia="cs-CZ"/>
        </w:rPr>
        <w:footnoteReference w:id="49"/>
      </w:r>
    </w:p>
    <w:p w14:paraId="0A13A69B" w14:textId="77D72679" w:rsidR="00671A0A" w:rsidRDefault="00B3644F" w:rsidP="005C6207">
      <w:pPr>
        <w:tabs>
          <w:tab w:val="left" w:pos="0"/>
          <w:tab w:val="left" w:pos="567"/>
        </w:tabs>
        <w:rPr>
          <w:lang w:eastAsia="cs-CZ"/>
        </w:rPr>
      </w:pPr>
      <w:r>
        <w:rPr>
          <w:rFonts w:cs="Times New Roman"/>
          <w:szCs w:val="24"/>
        </w:rPr>
        <w:tab/>
      </w:r>
      <w:r w:rsidR="005A71D9">
        <w:rPr>
          <w:lang w:eastAsia="cs-CZ"/>
        </w:rPr>
        <w:t>Z podstaty věci tak vyplývá, že voliči povětšinou nehodnotí práci jednotlivých stran v</w:t>
      </w:r>
      <w:r w:rsidR="00265B7B">
        <w:rPr>
          <w:lang w:eastAsia="cs-CZ"/>
        </w:rPr>
        <w:t> Kongresu, ale spíše se zaměřují</w:t>
      </w:r>
      <w:r w:rsidR="005A71D9">
        <w:rPr>
          <w:lang w:eastAsia="cs-CZ"/>
        </w:rPr>
        <w:t xml:space="preserve"> na výsledky prezidentské pol</w:t>
      </w:r>
      <w:r w:rsidR="005831B0">
        <w:rPr>
          <w:lang w:eastAsia="cs-CZ"/>
        </w:rPr>
        <w:t>itiky. Pokud je v úřadu silná a </w:t>
      </w:r>
      <w:r w:rsidR="005A71D9">
        <w:rPr>
          <w:lang w:eastAsia="cs-CZ"/>
        </w:rPr>
        <w:t xml:space="preserve">populární osoba, společně pokud jsou ekonomické výsledky země pozitivní, ztráta prezidentské strany je v kongresových volbách </w:t>
      </w:r>
      <w:r w:rsidR="00544B45">
        <w:rPr>
          <w:lang w:eastAsia="cs-CZ"/>
        </w:rPr>
        <w:t>citelně</w:t>
      </w:r>
      <w:r w:rsidR="005A71D9">
        <w:rPr>
          <w:lang w:eastAsia="cs-CZ"/>
        </w:rPr>
        <w:t xml:space="preserve"> menší, než pokud prezidentskou funkci vykonává osoba neoblíbená, popř. je ekonomická situace země negativní. Autorovým závěrem </w:t>
      </w:r>
      <w:r w:rsidR="005A71D9">
        <w:rPr>
          <w:lang w:eastAsia="cs-CZ"/>
        </w:rPr>
        <w:lastRenderedPageBreak/>
        <w:t xml:space="preserve">je tedy </w:t>
      </w:r>
      <w:r w:rsidR="00265B7B">
        <w:rPr>
          <w:lang w:eastAsia="cs-CZ"/>
        </w:rPr>
        <w:t>zjištění</w:t>
      </w:r>
      <w:r w:rsidR="005A71D9">
        <w:rPr>
          <w:lang w:eastAsia="cs-CZ"/>
        </w:rPr>
        <w:t xml:space="preserve">, že prezidentská strana v kongresových volbách zaznamená velký propad </w:t>
      </w:r>
      <w:r w:rsidR="00544B45">
        <w:rPr>
          <w:lang w:eastAsia="cs-CZ"/>
        </w:rPr>
        <w:t>pokaždé</w:t>
      </w:r>
      <w:r w:rsidR="005A71D9">
        <w:rPr>
          <w:lang w:eastAsia="cs-CZ"/>
        </w:rPr>
        <w:t xml:space="preserve"> – </w:t>
      </w:r>
      <w:r w:rsidR="000C3ED0">
        <w:rPr>
          <w:lang w:eastAsia="cs-CZ"/>
        </w:rPr>
        <w:t>ovlivnitelná</w:t>
      </w:r>
      <w:r w:rsidR="005A71D9">
        <w:rPr>
          <w:lang w:eastAsia="cs-CZ"/>
        </w:rPr>
        <w:t xml:space="preserve"> je pouze míra tohoto poklesu.</w:t>
      </w:r>
      <w:r w:rsidR="005A71D9">
        <w:rPr>
          <w:rStyle w:val="Znakapoznpodarou"/>
          <w:lang w:eastAsia="cs-CZ"/>
        </w:rPr>
        <w:footnoteReference w:id="50"/>
      </w:r>
    </w:p>
    <w:p w14:paraId="2EEB30C5" w14:textId="77777777" w:rsidR="00615698" w:rsidRDefault="00FE580F" w:rsidP="005C6207">
      <w:pPr>
        <w:pStyle w:val="Nadpis3"/>
        <w:tabs>
          <w:tab w:val="left" w:pos="0"/>
          <w:tab w:val="left" w:pos="567"/>
        </w:tabs>
      </w:pPr>
      <w:bookmarkStart w:id="9" w:name="_Toc49181724"/>
      <w:r>
        <w:t>Diferenciace voleb prvního a druhého řádu</w:t>
      </w:r>
      <w:bookmarkEnd w:id="9"/>
    </w:p>
    <w:p w14:paraId="0FBAD2B5" w14:textId="13EBE67F" w:rsidR="008300BC" w:rsidRDefault="00B3644F" w:rsidP="005C6207">
      <w:pPr>
        <w:tabs>
          <w:tab w:val="left" w:pos="0"/>
          <w:tab w:val="left" w:pos="567"/>
        </w:tabs>
        <w:rPr>
          <w:lang w:eastAsia="cs-CZ"/>
        </w:rPr>
      </w:pPr>
      <w:r>
        <w:rPr>
          <w:rFonts w:cs="Times New Roman"/>
          <w:szCs w:val="24"/>
        </w:rPr>
        <w:tab/>
      </w:r>
      <w:r w:rsidR="000C3ED0">
        <w:rPr>
          <w:lang w:eastAsia="cs-CZ"/>
        </w:rPr>
        <w:t>Klíčovým</w:t>
      </w:r>
      <w:r w:rsidR="00161F33">
        <w:rPr>
          <w:lang w:eastAsia="cs-CZ"/>
        </w:rPr>
        <w:t xml:space="preserve"> momentem byly historicky první přímé volby</w:t>
      </w:r>
      <w:r w:rsidR="00544B45">
        <w:rPr>
          <w:lang w:eastAsia="cs-CZ"/>
        </w:rPr>
        <w:t xml:space="preserve"> do Evropského parlamentu, </w:t>
      </w:r>
      <w:r w:rsidR="00161F33">
        <w:rPr>
          <w:lang w:eastAsia="cs-CZ"/>
        </w:rPr>
        <w:t xml:space="preserve">konající se v polovině roku 1979. Jejich analýza, společně s komparací voleb do parlamentů národních, dala za vznik teorii voleb druhého řádu. Dříve, než se v této práci zaměříme na její jednotlivá specifika, bude dobré vysvětlit rozdíl mezi jednotlivými typy volebních institucí. Karlheinz Reif a Hermann </w:t>
      </w:r>
      <w:proofErr w:type="spellStart"/>
      <w:r w:rsidR="00161F33">
        <w:rPr>
          <w:lang w:eastAsia="cs-CZ"/>
        </w:rPr>
        <w:t>Schmitt</w:t>
      </w:r>
      <w:proofErr w:type="spellEnd"/>
      <w:r w:rsidR="00161F33">
        <w:rPr>
          <w:lang w:eastAsia="cs-CZ"/>
        </w:rPr>
        <w:t xml:space="preserve"> ve své studii </w:t>
      </w:r>
      <w:proofErr w:type="spellStart"/>
      <w:r w:rsidR="00161F33" w:rsidRPr="00161F33">
        <w:rPr>
          <w:i/>
          <w:lang w:eastAsia="cs-CZ"/>
        </w:rPr>
        <w:t>Nine</w:t>
      </w:r>
      <w:proofErr w:type="spellEnd"/>
      <w:r w:rsidR="00161F33" w:rsidRPr="00161F33">
        <w:rPr>
          <w:i/>
          <w:lang w:eastAsia="cs-CZ"/>
        </w:rPr>
        <w:t xml:space="preserve"> second-</w:t>
      </w:r>
      <w:proofErr w:type="spellStart"/>
      <w:r w:rsidR="00161F33" w:rsidRPr="00161F33">
        <w:rPr>
          <w:i/>
          <w:lang w:eastAsia="cs-CZ"/>
        </w:rPr>
        <w:t>order</w:t>
      </w:r>
      <w:proofErr w:type="spellEnd"/>
      <w:r w:rsidR="00161F33" w:rsidRPr="00161F33">
        <w:rPr>
          <w:i/>
          <w:lang w:eastAsia="cs-CZ"/>
        </w:rPr>
        <w:t xml:space="preserve"> </w:t>
      </w:r>
      <w:proofErr w:type="spellStart"/>
      <w:r w:rsidR="00161F33" w:rsidRPr="00161F33">
        <w:rPr>
          <w:i/>
          <w:lang w:eastAsia="cs-CZ"/>
        </w:rPr>
        <w:t>national</w:t>
      </w:r>
      <w:proofErr w:type="spellEnd"/>
      <w:r w:rsidR="00161F33" w:rsidRPr="00161F33">
        <w:rPr>
          <w:i/>
          <w:lang w:eastAsia="cs-CZ"/>
        </w:rPr>
        <w:t xml:space="preserve"> </w:t>
      </w:r>
      <w:proofErr w:type="spellStart"/>
      <w:r w:rsidR="00161F33" w:rsidRPr="00161F33">
        <w:rPr>
          <w:i/>
          <w:lang w:eastAsia="cs-CZ"/>
        </w:rPr>
        <w:t>elections</w:t>
      </w:r>
      <w:proofErr w:type="spellEnd"/>
      <w:r w:rsidR="00161F33">
        <w:rPr>
          <w:lang w:eastAsia="cs-CZ"/>
        </w:rPr>
        <w:t xml:space="preserve"> rozlišují </w:t>
      </w:r>
      <w:r w:rsidR="00F954AF">
        <w:rPr>
          <w:lang w:eastAsia="cs-CZ"/>
        </w:rPr>
        <w:t>typy</w:t>
      </w:r>
      <w:r w:rsidR="00AA035E">
        <w:rPr>
          <w:lang w:eastAsia="cs-CZ"/>
        </w:rPr>
        <w:t xml:space="preserve"> dva</w:t>
      </w:r>
      <w:r w:rsidR="00161F33">
        <w:rPr>
          <w:lang w:eastAsia="cs-CZ"/>
        </w:rPr>
        <w:t>.</w:t>
      </w:r>
      <w:r w:rsidR="008300BC">
        <w:rPr>
          <w:rStyle w:val="Znakapoznpodarou"/>
          <w:lang w:eastAsia="cs-CZ"/>
        </w:rPr>
        <w:footnoteReference w:id="51"/>
      </w:r>
    </w:p>
    <w:p w14:paraId="0D3214C4" w14:textId="5BF65766" w:rsidR="00FE580F" w:rsidRDefault="00B3644F" w:rsidP="005C6207">
      <w:pPr>
        <w:tabs>
          <w:tab w:val="left" w:pos="0"/>
          <w:tab w:val="left" w:pos="567"/>
        </w:tabs>
        <w:rPr>
          <w:lang w:eastAsia="cs-CZ"/>
        </w:rPr>
      </w:pPr>
      <w:r>
        <w:rPr>
          <w:rFonts w:cs="Times New Roman"/>
          <w:szCs w:val="24"/>
        </w:rPr>
        <w:tab/>
      </w:r>
      <w:r w:rsidR="00F954AF">
        <w:rPr>
          <w:lang w:eastAsia="cs-CZ"/>
        </w:rPr>
        <w:t>Pro voliče jsou zásadní tzv.</w:t>
      </w:r>
      <w:r w:rsidR="00161F33">
        <w:rPr>
          <w:lang w:eastAsia="cs-CZ"/>
        </w:rPr>
        <w:t xml:space="preserve"> volby prvního řádu (</w:t>
      </w:r>
      <w:proofErr w:type="spellStart"/>
      <w:r w:rsidR="00161F33">
        <w:rPr>
          <w:lang w:eastAsia="cs-CZ"/>
        </w:rPr>
        <w:t>first-order</w:t>
      </w:r>
      <w:proofErr w:type="spellEnd"/>
      <w:r w:rsidR="00161F33">
        <w:rPr>
          <w:lang w:eastAsia="cs-CZ"/>
        </w:rPr>
        <w:t xml:space="preserve"> </w:t>
      </w:r>
      <w:proofErr w:type="spellStart"/>
      <w:r w:rsidR="00161F33">
        <w:rPr>
          <w:lang w:eastAsia="cs-CZ"/>
        </w:rPr>
        <w:t>elections</w:t>
      </w:r>
      <w:proofErr w:type="spellEnd"/>
      <w:r w:rsidR="00161F33">
        <w:rPr>
          <w:lang w:eastAsia="cs-CZ"/>
        </w:rPr>
        <w:t xml:space="preserve">), jelikož jim ve své podstatě poskytují možnost rozhodnout o tom, kdo bude v dané zemi </w:t>
      </w:r>
      <w:r w:rsidR="007B6882">
        <w:rPr>
          <w:lang w:eastAsia="cs-CZ"/>
        </w:rPr>
        <w:t>u moci. Tady řadíme volby parlamentní v případě zemí s parlamentním systémem vlády (tedy i Českou republiku), potažmo volby prezidentské v těch státech, kter</w:t>
      </w:r>
      <w:r w:rsidR="005831B0">
        <w:rPr>
          <w:lang w:eastAsia="cs-CZ"/>
        </w:rPr>
        <w:t>é fungují na bázi polo</w:t>
      </w:r>
      <w:r w:rsidR="00AA035E">
        <w:rPr>
          <w:lang w:eastAsia="cs-CZ"/>
        </w:rPr>
        <w:t>-prezidentského</w:t>
      </w:r>
      <w:r w:rsidR="005831B0">
        <w:rPr>
          <w:lang w:eastAsia="cs-CZ"/>
        </w:rPr>
        <w:t xml:space="preserve"> či čistě prezidentského</w:t>
      </w:r>
      <w:r w:rsidR="007B6882">
        <w:rPr>
          <w:lang w:eastAsia="cs-CZ"/>
        </w:rPr>
        <w:t xml:space="preserve"> politického režimu. </w:t>
      </w:r>
      <w:r w:rsidR="00F954AF">
        <w:rPr>
          <w:lang w:eastAsia="cs-CZ"/>
        </w:rPr>
        <w:t>Druhým typem jsou pak volby druhého řádu. Ty se vyznačují menší měrou atraktivity, protože ovlivňují instituce na nižší úrovni správy. Zde bychom tak mohli v případě České republiky zahrnout volby krajské, komunální, a na základě studie zmíněných autorů taktéž volby do Evropského parlamentu,</w:t>
      </w:r>
      <w:r w:rsidR="0000042C">
        <w:rPr>
          <w:rStyle w:val="Znakapoznpodarou"/>
          <w:lang w:eastAsia="cs-CZ"/>
        </w:rPr>
        <w:footnoteReference w:id="52"/>
      </w:r>
      <w:r w:rsidR="00F954AF">
        <w:rPr>
          <w:lang w:eastAsia="cs-CZ"/>
        </w:rPr>
        <w:t xml:space="preserve"> jimiž se v této práci budeme zabývat</w:t>
      </w:r>
      <w:r w:rsidR="0000042C">
        <w:rPr>
          <w:lang w:eastAsia="cs-CZ"/>
        </w:rPr>
        <w:t>.</w:t>
      </w:r>
      <w:r w:rsidR="0000042C">
        <w:rPr>
          <w:rStyle w:val="Znakapoznpodarou"/>
          <w:lang w:eastAsia="cs-CZ"/>
        </w:rPr>
        <w:footnoteReference w:id="53"/>
      </w:r>
    </w:p>
    <w:p w14:paraId="555360B8" w14:textId="77777777" w:rsidR="0000042C" w:rsidRDefault="00FF47E2" w:rsidP="005C6207">
      <w:pPr>
        <w:pStyle w:val="Nadpis2"/>
        <w:tabs>
          <w:tab w:val="left" w:pos="0"/>
          <w:tab w:val="left" w:pos="567"/>
        </w:tabs>
      </w:pPr>
      <w:bookmarkStart w:id="10" w:name="_Toc49181725"/>
      <w:r>
        <w:t>Koncepce</w:t>
      </w:r>
      <w:r w:rsidR="0000042C">
        <w:t xml:space="preserve"> pojetí voleb druhého řádu</w:t>
      </w:r>
      <w:bookmarkEnd w:id="10"/>
    </w:p>
    <w:p w14:paraId="71BD9587" w14:textId="77777777" w:rsidR="00E80DED" w:rsidRDefault="00B3644F" w:rsidP="00E80DED">
      <w:pPr>
        <w:tabs>
          <w:tab w:val="left" w:pos="0"/>
          <w:tab w:val="left" w:pos="567"/>
        </w:tabs>
        <w:rPr>
          <w:lang w:eastAsia="cs-CZ"/>
        </w:rPr>
      </w:pPr>
      <w:r>
        <w:rPr>
          <w:rFonts w:cs="Times New Roman"/>
          <w:szCs w:val="24"/>
        </w:rPr>
        <w:tab/>
      </w:r>
      <w:r w:rsidR="0000042C">
        <w:rPr>
          <w:lang w:eastAsia="cs-CZ"/>
        </w:rPr>
        <w:t>K tomuto vymezení na dva typy volebních institucí došlo primárně z toho důvodu, že obě vykazují odlišné chování</w:t>
      </w:r>
      <w:r w:rsidR="0060296E">
        <w:rPr>
          <w:lang w:eastAsia="cs-CZ"/>
        </w:rPr>
        <w:t xml:space="preserve"> jejich</w:t>
      </w:r>
      <w:r w:rsidR="0000042C">
        <w:rPr>
          <w:lang w:eastAsia="cs-CZ"/>
        </w:rPr>
        <w:t xml:space="preserve"> jednotlivých aktérů, ale též proto, že volby druhého řádu </w:t>
      </w:r>
      <w:r w:rsidR="0060296E">
        <w:rPr>
          <w:lang w:eastAsia="cs-CZ"/>
        </w:rPr>
        <w:t>mají</w:t>
      </w:r>
      <w:r w:rsidR="0000042C">
        <w:rPr>
          <w:lang w:eastAsia="cs-CZ"/>
        </w:rPr>
        <w:t xml:space="preserve"> několik společných rysů, na jejichž základě je možno je do této kategorie zařadit, o </w:t>
      </w:r>
      <w:r w:rsidR="006F517B">
        <w:rPr>
          <w:lang w:eastAsia="cs-CZ"/>
        </w:rPr>
        <w:t>kterých</w:t>
      </w:r>
      <w:r w:rsidR="0000042C">
        <w:rPr>
          <w:lang w:eastAsia="cs-CZ"/>
        </w:rPr>
        <w:t xml:space="preserve"> se zmíním v následující</w:t>
      </w:r>
      <w:r w:rsidR="0060296E">
        <w:rPr>
          <w:lang w:eastAsia="cs-CZ"/>
        </w:rPr>
        <w:t>m</w:t>
      </w:r>
      <w:r w:rsidR="0000042C">
        <w:rPr>
          <w:lang w:eastAsia="cs-CZ"/>
        </w:rPr>
        <w:t xml:space="preserve"> textu. Reif a </w:t>
      </w:r>
      <w:proofErr w:type="spellStart"/>
      <w:r w:rsidR="0000042C">
        <w:rPr>
          <w:lang w:eastAsia="cs-CZ"/>
        </w:rPr>
        <w:t>Schmitt</w:t>
      </w:r>
      <w:proofErr w:type="spellEnd"/>
      <w:r w:rsidR="0000042C">
        <w:rPr>
          <w:lang w:eastAsia="cs-CZ"/>
        </w:rPr>
        <w:t xml:space="preserve"> vymezili ve své studii šest zásadních oblastí, </w:t>
      </w:r>
      <w:r w:rsidR="006F517B">
        <w:rPr>
          <w:lang w:eastAsia="cs-CZ"/>
        </w:rPr>
        <w:t>jež</w:t>
      </w:r>
      <w:r w:rsidR="0000042C">
        <w:rPr>
          <w:lang w:eastAsia="cs-CZ"/>
        </w:rPr>
        <w:t xml:space="preserve"> hovoří o odlišnostech a podobnostech voleb druhého řádu.</w:t>
      </w:r>
      <w:r w:rsidR="0000042C">
        <w:rPr>
          <w:rStyle w:val="Znakapoznpodarou"/>
          <w:lang w:eastAsia="cs-CZ"/>
        </w:rPr>
        <w:footnoteReference w:id="54"/>
      </w:r>
    </w:p>
    <w:p w14:paraId="55B16407" w14:textId="77777777" w:rsidR="00E80DED" w:rsidRDefault="00E80DED" w:rsidP="00E80DED">
      <w:pPr>
        <w:tabs>
          <w:tab w:val="left" w:pos="0"/>
          <w:tab w:val="left" w:pos="567"/>
        </w:tabs>
        <w:rPr>
          <w:lang w:eastAsia="cs-CZ"/>
        </w:rPr>
      </w:pPr>
    </w:p>
    <w:p w14:paraId="25EF7ED8" w14:textId="111E6265" w:rsidR="0000042C" w:rsidRPr="00E80DED" w:rsidRDefault="0000042C" w:rsidP="00E80DED">
      <w:pPr>
        <w:tabs>
          <w:tab w:val="left" w:pos="0"/>
          <w:tab w:val="left" w:pos="567"/>
        </w:tabs>
        <w:rPr>
          <w:i/>
          <w:iCs/>
          <w:lang w:eastAsia="cs-CZ"/>
        </w:rPr>
      </w:pPr>
      <w:r w:rsidRPr="00E80DED">
        <w:rPr>
          <w:i/>
          <w:iCs/>
        </w:rPr>
        <w:lastRenderedPageBreak/>
        <w:t>Dimenze významu</w:t>
      </w:r>
    </w:p>
    <w:p w14:paraId="6FE1D83E" w14:textId="1E4C5E07" w:rsidR="00CB4487" w:rsidRDefault="00B3644F" w:rsidP="005C6207">
      <w:pPr>
        <w:tabs>
          <w:tab w:val="left" w:pos="0"/>
          <w:tab w:val="left" w:pos="567"/>
        </w:tabs>
        <w:rPr>
          <w:lang w:eastAsia="cs-CZ"/>
        </w:rPr>
      </w:pPr>
      <w:r>
        <w:rPr>
          <w:rFonts w:cs="Times New Roman"/>
          <w:szCs w:val="24"/>
        </w:rPr>
        <w:tab/>
      </w:r>
      <w:r w:rsidR="0000042C">
        <w:rPr>
          <w:lang w:eastAsia="cs-CZ"/>
        </w:rPr>
        <w:t xml:space="preserve">Jedním ze společných rysů voleb druhého řádu je jejich </w:t>
      </w:r>
      <w:r w:rsidR="00FE6077">
        <w:rPr>
          <w:lang w:eastAsia="cs-CZ"/>
        </w:rPr>
        <w:t>význam</w:t>
      </w:r>
      <w:r w:rsidR="00540282">
        <w:rPr>
          <w:lang w:eastAsia="cs-CZ"/>
        </w:rPr>
        <w:t xml:space="preserve"> v chápání </w:t>
      </w:r>
      <w:r w:rsidR="0000042C">
        <w:rPr>
          <w:lang w:eastAsia="cs-CZ"/>
        </w:rPr>
        <w:t xml:space="preserve">voličů. </w:t>
      </w:r>
      <w:r w:rsidR="00FE6077">
        <w:rPr>
          <w:lang w:eastAsia="cs-CZ"/>
        </w:rPr>
        <w:t xml:space="preserve">Zatímco ve volbách do národních orgánů rozhodují o budoucí exekutivní administrativě, ostatní volby </w:t>
      </w:r>
      <w:r w:rsidR="00540282">
        <w:rPr>
          <w:lang w:eastAsia="cs-CZ"/>
        </w:rPr>
        <w:t xml:space="preserve">se </w:t>
      </w:r>
      <w:r w:rsidR="00FE6077">
        <w:rPr>
          <w:lang w:eastAsia="cs-CZ"/>
        </w:rPr>
        <w:t>z jejich hlediska nej</w:t>
      </w:r>
      <w:r w:rsidR="00540282">
        <w:rPr>
          <w:lang w:eastAsia="cs-CZ"/>
        </w:rPr>
        <w:t>eví</w:t>
      </w:r>
      <w:r w:rsidR="00FE6077">
        <w:rPr>
          <w:lang w:eastAsia="cs-CZ"/>
        </w:rPr>
        <w:t xml:space="preserve"> tak přitažlivými. Autoři tento fenomén doslova pojmenovali „</w:t>
      </w:r>
      <w:proofErr w:type="spellStart"/>
      <w:r w:rsidR="00FE6077">
        <w:rPr>
          <w:lang w:eastAsia="cs-CZ"/>
        </w:rPr>
        <w:t>less</w:t>
      </w:r>
      <w:proofErr w:type="spellEnd"/>
      <w:r w:rsidR="00FE6077">
        <w:rPr>
          <w:lang w:eastAsia="cs-CZ"/>
        </w:rPr>
        <w:t xml:space="preserve"> </w:t>
      </w:r>
      <w:proofErr w:type="spellStart"/>
      <w:r w:rsidR="00FE6077">
        <w:rPr>
          <w:lang w:eastAsia="cs-CZ"/>
        </w:rPr>
        <w:t>at</w:t>
      </w:r>
      <w:proofErr w:type="spellEnd"/>
      <w:r w:rsidR="00FE6077">
        <w:rPr>
          <w:lang w:eastAsia="cs-CZ"/>
        </w:rPr>
        <w:t xml:space="preserve"> </w:t>
      </w:r>
      <w:proofErr w:type="spellStart"/>
      <w:r w:rsidR="00FE6077">
        <w:rPr>
          <w:lang w:eastAsia="cs-CZ"/>
        </w:rPr>
        <w:t>stake</w:t>
      </w:r>
      <w:proofErr w:type="spellEnd"/>
      <w:r w:rsidR="00FE6077">
        <w:rPr>
          <w:lang w:eastAsia="cs-CZ"/>
        </w:rPr>
        <w:t xml:space="preserve">“, </w:t>
      </w:r>
      <w:r w:rsidR="00540282">
        <w:rPr>
          <w:lang w:eastAsia="cs-CZ"/>
        </w:rPr>
        <w:t>tedy</w:t>
      </w:r>
      <w:r w:rsidR="00FE6077">
        <w:rPr>
          <w:lang w:eastAsia="cs-CZ"/>
        </w:rPr>
        <w:t xml:space="preserve"> že je ve volbách druhého řádu </w:t>
      </w:r>
      <w:r w:rsidR="00D855EB">
        <w:rPr>
          <w:lang w:eastAsia="cs-CZ"/>
        </w:rPr>
        <w:t>„</w:t>
      </w:r>
      <w:r w:rsidR="00FE6077">
        <w:rPr>
          <w:lang w:eastAsia="cs-CZ"/>
        </w:rPr>
        <w:t>méně v</w:t>
      </w:r>
      <w:r w:rsidR="00D855EB">
        <w:rPr>
          <w:lang w:eastAsia="cs-CZ"/>
        </w:rPr>
        <w:t> </w:t>
      </w:r>
      <w:r w:rsidR="00FE6077">
        <w:rPr>
          <w:lang w:eastAsia="cs-CZ"/>
        </w:rPr>
        <w:t>sázce</w:t>
      </w:r>
      <w:r w:rsidR="00D855EB">
        <w:rPr>
          <w:lang w:eastAsia="cs-CZ"/>
        </w:rPr>
        <w:t>“</w:t>
      </w:r>
      <w:r w:rsidR="00FE6077">
        <w:rPr>
          <w:lang w:eastAsia="cs-CZ"/>
        </w:rPr>
        <w:t xml:space="preserve">. O hlavní rozložení politické moci se zde nejedná, takže výsledky přímo neovlivní podobu vlády ani jiné důležité aspekty v rámci národní politiky. Toho jsou si vědomi nejen voliči, ale </w:t>
      </w:r>
      <w:r w:rsidR="006F517B">
        <w:rPr>
          <w:lang w:eastAsia="cs-CZ"/>
        </w:rPr>
        <w:t>také</w:t>
      </w:r>
      <w:r w:rsidR="00FE6077">
        <w:rPr>
          <w:lang w:eastAsia="cs-CZ"/>
        </w:rPr>
        <w:t xml:space="preserve"> politické subjekty, což má za důsledek několik souvisejících jevů</w:t>
      </w:r>
      <w:r w:rsidR="00540282">
        <w:rPr>
          <w:lang w:eastAsia="cs-CZ"/>
        </w:rPr>
        <w:t>.</w:t>
      </w:r>
      <w:r w:rsidR="006C79FF">
        <w:rPr>
          <w:rStyle w:val="Znakapoznpodarou"/>
          <w:lang w:eastAsia="cs-CZ"/>
        </w:rPr>
        <w:footnoteReference w:id="55"/>
      </w:r>
    </w:p>
    <w:p w14:paraId="4631B012" w14:textId="77777777" w:rsidR="00FF0622" w:rsidRDefault="00FF0622" w:rsidP="005C6207">
      <w:pPr>
        <w:tabs>
          <w:tab w:val="left" w:pos="0"/>
          <w:tab w:val="left" w:pos="567"/>
        </w:tabs>
        <w:ind w:firstLine="708"/>
        <w:rPr>
          <w:lang w:eastAsia="cs-CZ"/>
        </w:rPr>
      </w:pPr>
    </w:p>
    <w:p w14:paraId="7B3C6B97" w14:textId="77777777" w:rsidR="00CB4487" w:rsidRDefault="006C79FF" w:rsidP="005C6207">
      <w:pPr>
        <w:pStyle w:val="Odstavecseseznamem"/>
        <w:numPr>
          <w:ilvl w:val="0"/>
          <w:numId w:val="4"/>
        </w:numPr>
        <w:tabs>
          <w:tab w:val="left" w:pos="0"/>
          <w:tab w:val="left" w:pos="567"/>
        </w:tabs>
        <w:rPr>
          <w:lang w:eastAsia="cs-CZ"/>
        </w:rPr>
      </w:pPr>
      <w:r>
        <w:rPr>
          <w:lang w:eastAsia="cs-CZ"/>
        </w:rPr>
        <w:t xml:space="preserve">Prvním z nich je nízká úroveň volební účasti, což samozřejmě souvisí s tím, že tyto volby nejsou pro voliče důležité. Studie však přímo hovoří o tom, že </w:t>
      </w:r>
      <w:r w:rsidR="00540282">
        <w:rPr>
          <w:lang w:eastAsia="cs-CZ"/>
        </w:rPr>
        <w:t>zmíněný</w:t>
      </w:r>
      <w:r>
        <w:rPr>
          <w:lang w:eastAsia="cs-CZ"/>
        </w:rPr>
        <w:t xml:space="preserve"> jev nepůsobí pouze na elektorát, ale taktéž na politické aktéry či na zájem médií. Ty jim poskytují podstatně méně prostoru, než bývá zvykem u voleb prvního řádu, potažmo u takových, které by měly nějaké klíčové společenské téma.</w:t>
      </w:r>
    </w:p>
    <w:p w14:paraId="57F883E1" w14:textId="77777777" w:rsidR="00CB4487" w:rsidRDefault="006C79FF" w:rsidP="005C6207">
      <w:pPr>
        <w:pStyle w:val="Odstavecseseznamem"/>
        <w:numPr>
          <w:ilvl w:val="0"/>
          <w:numId w:val="4"/>
        </w:numPr>
        <w:tabs>
          <w:tab w:val="left" w:pos="0"/>
          <w:tab w:val="left" w:pos="567"/>
        </w:tabs>
        <w:rPr>
          <w:lang w:eastAsia="cs-CZ"/>
        </w:rPr>
      </w:pPr>
      <w:r>
        <w:rPr>
          <w:lang w:eastAsia="cs-CZ"/>
        </w:rPr>
        <w:t xml:space="preserve">Druhým bodem jsou větší možnosti pro malé či nové politické strany. Vzhledem k faktu, </w:t>
      </w:r>
      <w:r w:rsidR="00540282">
        <w:rPr>
          <w:lang w:eastAsia="cs-CZ"/>
        </w:rPr>
        <w:t xml:space="preserve">že v mnoha státech platí poměrně vysoká </w:t>
      </w:r>
      <w:r>
        <w:rPr>
          <w:lang w:eastAsia="cs-CZ"/>
        </w:rPr>
        <w:t>uzavírací klausule, bývá zvykem, že se příznivci malých stran obávají o propadnutí svého hlasu, načež raději zvolí takovou, u níž tento problém nehrozí.</w:t>
      </w:r>
      <w:r w:rsidR="00BD6F18">
        <w:rPr>
          <w:rStyle w:val="Znakapoznpodarou"/>
          <w:lang w:eastAsia="cs-CZ"/>
        </w:rPr>
        <w:footnoteReference w:id="56"/>
      </w:r>
      <w:r>
        <w:rPr>
          <w:lang w:eastAsia="cs-CZ"/>
        </w:rPr>
        <w:t xml:space="preserve"> V případě voleb druhého řádu, opět z hlediska jejich nižší důležitosti, tato obava částečně odpadá.</w:t>
      </w:r>
    </w:p>
    <w:p w14:paraId="73E82AAC" w14:textId="77777777" w:rsidR="00CB4487" w:rsidRDefault="00CB4487" w:rsidP="005C6207">
      <w:pPr>
        <w:pStyle w:val="Odstavecseseznamem"/>
        <w:numPr>
          <w:ilvl w:val="0"/>
          <w:numId w:val="4"/>
        </w:numPr>
        <w:tabs>
          <w:tab w:val="left" w:pos="0"/>
          <w:tab w:val="left" w:pos="567"/>
        </w:tabs>
        <w:rPr>
          <w:lang w:eastAsia="cs-CZ"/>
        </w:rPr>
      </w:pPr>
      <w:r>
        <w:rPr>
          <w:lang w:eastAsia="cs-CZ"/>
        </w:rPr>
        <w:t xml:space="preserve">Lze </w:t>
      </w:r>
      <w:r w:rsidR="00540282">
        <w:rPr>
          <w:lang w:eastAsia="cs-CZ"/>
        </w:rPr>
        <w:t>také</w:t>
      </w:r>
      <w:r>
        <w:rPr>
          <w:lang w:eastAsia="cs-CZ"/>
        </w:rPr>
        <w:t xml:space="preserve"> pozorovat větší množství neplatných lístků, čímž občané dávají najevo nespokojenost se stranami, které jsou v národních parlamentech právě u moci, popř. by se zde dala zařadit odlišná volební procedura, o níž voliči nemusí být v důsledku nižšího zájmu informováni.</w:t>
      </w:r>
    </w:p>
    <w:p w14:paraId="2CBA03D1" w14:textId="2359B6D0" w:rsidR="00CB4487" w:rsidRDefault="00CB4487" w:rsidP="005C6207">
      <w:pPr>
        <w:pStyle w:val="Odstavecseseznamem"/>
        <w:numPr>
          <w:ilvl w:val="0"/>
          <w:numId w:val="4"/>
        </w:numPr>
        <w:tabs>
          <w:tab w:val="left" w:pos="0"/>
          <w:tab w:val="left" w:pos="567"/>
        </w:tabs>
        <w:rPr>
          <w:lang w:eastAsia="cs-CZ"/>
        </w:rPr>
      </w:pPr>
      <w:r>
        <w:rPr>
          <w:lang w:eastAsia="cs-CZ"/>
        </w:rPr>
        <w:t xml:space="preserve">Posledním jevem je posilování stran, které jsou vůči vládnoucím stranám v opozici. Edward </w:t>
      </w:r>
      <w:proofErr w:type="spellStart"/>
      <w:r>
        <w:rPr>
          <w:lang w:eastAsia="cs-CZ"/>
        </w:rPr>
        <w:t>Tufte</w:t>
      </w:r>
      <w:proofErr w:type="spellEnd"/>
      <w:r>
        <w:rPr>
          <w:lang w:eastAsia="cs-CZ"/>
        </w:rPr>
        <w:t xml:space="preserve"> nastínil teorii referenda, která se promítá i do voleb druhého řádu. </w:t>
      </w:r>
      <w:r w:rsidR="00FF0622">
        <w:rPr>
          <w:lang w:eastAsia="cs-CZ"/>
        </w:rPr>
        <w:t>Zásadní je však opět časový úsek, v němž se tyto volby konají.</w:t>
      </w:r>
      <w:r w:rsidR="00FF0622">
        <w:rPr>
          <w:rStyle w:val="Znakapoznpodarou"/>
          <w:lang w:eastAsia="cs-CZ"/>
        </w:rPr>
        <w:footnoteReference w:id="57"/>
      </w:r>
    </w:p>
    <w:p w14:paraId="7731422A" w14:textId="77777777" w:rsidR="00FF0622" w:rsidRPr="00E80DED" w:rsidRDefault="00B64594" w:rsidP="00E80DED">
      <w:pPr>
        <w:tabs>
          <w:tab w:val="left" w:pos="0"/>
          <w:tab w:val="left" w:pos="567"/>
        </w:tabs>
        <w:rPr>
          <w:i/>
          <w:iCs/>
        </w:rPr>
      </w:pPr>
      <w:r w:rsidRPr="00E80DED">
        <w:rPr>
          <w:i/>
          <w:iCs/>
        </w:rPr>
        <w:lastRenderedPageBreak/>
        <w:t>Dimenze specifické arény</w:t>
      </w:r>
    </w:p>
    <w:p w14:paraId="37C42BE9" w14:textId="07E053B7" w:rsidR="00B64594" w:rsidRDefault="00B3644F" w:rsidP="005C6207">
      <w:pPr>
        <w:tabs>
          <w:tab w:val="left" w:pos="0"/>
          <w:tab w:val="left" w:pos="567"/>
        </w:tabs>
        <w:rPr>
          <w:lang w:eastAsia="cs-CZ"/>
        </w:rPr>
      </w:pPr>
      <w:r>
        <w:rPr>
          <w:rFonts w:cs="Times New Roman"/>
          <w:szCs w:val="24"/>
        </w:rPr>
        <w:tab/>
      </w:r>
      <w:r w:rsidR="00A12CC6">
        <w:rPr>
          <w:lang w:eastAsia="cs-CZ"/>
        </w:rPr>
        <w:t xml:space="preserve">I když dimenze významu hovoří o tom, že je méně v sázce, nesmíme stále zapomínat na fakt, že i ve volbách druhého řádu </w:t>
      </w:r>
      <w:r w:rsidR="002C39BA">
        <w:rPr>
          <w:lang w:eastAsia="cs-CZ"/>
        </w:rPr>
        <w:t xml:space="preserve">zde zůstává určitý podíl na moci. Podstatné je, o jaké volby se jedná, protože může být rozdílné </w:t>
      </w:r>
      <w:r w:rsidR="00203BE0">
        <w:rPr>
          <w:lang w:eastAsia="cs-CZ"/>
        </w:rPr>
        <w:t xml:space="preserve">chování politických aktérů i </w:t>
      </w:r>
      <w:r w:rsidR="002C39BA">
        <w:rPr>
          <w:lang w:eastAsia="cs-CZ"/>
        </w:rPr>
        <w:t xml:space="preserve">voličů, jelikož </w:t>
      </w:r>
      <w:r w:rsidR="00203BE0">
        <w:rPr>
          <w:lang w:eastAsia="cs-CZ"/>
        </w:rPr>
        <w:t>např. komunální volby jsou pro elektorát</w:t>
      </w:r>
      <w:r w:rsidR="002C39BA">
        <w:rPr>
          <w:lang w:eastAsia="cs-CZ"/>
        </w:rPr>
        <w:t xml:space="preserve"> snadněji uchopitelné než složitá situace na půdě Evropského parlamentu v rámci koaličních vyjednává</w:t>
      </w:r>
      <w:r w:rsidR="00203BE0">
        <w:rPr>
          <w:lang w:eastAsia="cs-CZ"/>
        </w:rPr>
        <w:t>ní. Také</w:t>
      </w:r>
      <w:r w:rsidR="002C39BA">
        <w:rPr>
          <w:lang w:eastAsia="cs-CZ"/>
        </w:rPr>
        <w:t xml:space="preserve"> se mohou jimi vnímaná klíčová témata značně lišit od těch rezonujících ve volbách prvního řádu. Proto autoři studie hovoří o poměrně specifické aréně, v níž se volby druhého řádu mnohdy </w:t>
      </w:r>
      <w:r w:rsidR="00203BE0">
        <w:rPr>
          <w:lang w:eastAsia="cs-CZ"/>
        </w:rPr>
        <w:t>konají</w:t>
      </w:r>
      <w:r w:rsidR="002C39BA">
        <w:rPr>
          <w:lang w:eastAsia="cs-CZ"/>
        </w:rPr>
        <w:t xml:space="preserve">, přičemž vliv na tuto skutečnost může mít velká řada faktorů. Kromě </w:t>
      </w:r>
      <w:r w:rsidR="00203BE0">
        <w:rPr>
          <w:lang w:eastAsia="cs-CZ"/>
        </w:rPr>
        <w:t>uvedených</w:t>
      </w:r>
      <w:r w:rsidR="002C39BA">
        <w:rPr>
          <w:lang w:eastAsia="cs-CZ"/>
        </w:rPr>
        <w:t xml:space="preserve"> lze hovořit o podobě kandidujících politických stran (tedy jsou-li stejné jako v případě hlavní arény) či o množství </w:t>
      </w:r>
      <w:r w:rsidR="00203BE0">
        <w:rPr>
          <w:lang w:eastAsia="cs-CZ"/>
        </w:rPr>
        <w:t>subjektů</w:t>
      </w:r>
      <w:r w:rsidR="002C39BA">
        <w:rPr>
          <w:lang w:eastAsia="cs-CZ"/>
        </w:rPr>
        <w:t>, které jsou u moci v rámci národní politiky v době konání těchto voleb.</w:t>
      </w:r>
      <w:r w:rsidR="002C39BA">
        <w:rPr>
          <w:rStyle w:val="Znakapoznpodarou"/>
          <w:lang w:eastAsia="cs-CZ"/>
        </w:rPr>
        <w:footnoteReference w:id="58"/>
      </w:r>
    </w:p>
    <w:p w14:paraId="43F84B4D" w14:textId="77777777" w:rsidR="00E80DED" w:rsidRDefault="00E80DED" w:rsidP="005C6207">
      <w:pPr>
        <w:tabs>
          <w:tab w:val="left" w:pos="0"/>
          <w:tab w:val="left" w:pos="567"/>
        </w:tabs>
        <w:rPr>
          <w:lang w:eastAsia="cs-CZ"/>
        </w:rPr>
      </w:pPr>
    </w:p>
    <w:p w14:paraId="7BD55DC9" w14:textId="4CC2217D" w:rsidR="00B15FA6" w:rsidRPr="00E80DED" w:rsidRDefault="0071173A" w:rsidP="00E80DED">
      <w:pPr>
        <w:rPr>
          <w:i/>
          <w:iCs/>
        </w:rPr>
      </w:pPr>
      <w:r w:rsidRPr="00E80DED">
        <w:rPr>
          <w:i/>
          <w:iCs/>
        </w:rPr>
        <w:t>Dimenze institucionálně-procedurální</w:t>
      </w:r>
    </w:p>
    <w:p w14:paraId="437BE78C" w14:textId="4440C81E" w:rsidR="0071173A" w:rsidRDefault="00B3644F" w:rsidP="005C6207">
      <w:pPr>
        <w:tabs>
          <w:tab w:val="left" w:pos="0"/>
          <w:tab w:val="left" w:pos="567"/>
        </w:tabs>
        <w:rPr>
          <w:lang w:eastAsia="cs-CZ"/>
        </w:rPr>
      </w:pPr>
      <w:r>
        <w:rPr>
          <w:rFonts w:cs="Times New Roman"/>
          <w:szCs w:val="24"/>
        </w:rPr>
        <w:tab/>
      </w:r>
      <w:r w:rsidR="00D855EB">
        <w:rPr>
          <w:lang w:eastAsia="cs-CZ"/>
        </w:rPr>
        <w:t xml:space="preserve">Tato dimenze již byla </w:t>
      </w:r>
      <w:r w:rsidR="009F50FC">
        <w:rPr>
          <w:lang w:eastAsia="cs-CZ"/>
        </w:rPr>
        <w:t xml:space="preserve">částečně </w:t>
      </w:r>
      <w:r w:rsidR="00D855EB">
        <w:rPr>
          <w:lang w:eastAsia="cs-CZ"/>
        </w:rPr>
        <w:t xml:space="preserve">nastíněna v rámci té předchozí, přičemž jako klíčové </w:t>
      </w:r>
      <w:r w:rsidR="009F50FC">
        <w:rPr>
          <w:lang w:eastAsia="cs-CZ"/>
        </w:rPr>
        <w:t xml:space="preserve">téma </w:t>
      </w:r>
      <w:r w:rsidR="00D855EB">
        <w:rPr>
          <w:lang w:eastAsia="cs-CZ"/>
        </w:rPr>
        <w:t>vnímá rozdíly mezi jednotlivými volebními systémy.</w:t>
      </w:r>
      <w:r w:rsidR="00D60908">
        <w:rPr>
          <w:lang w:eastAsia="cs-CZ"/>
        </w:rPr>
        <w:t xml:space="preserve"> Existuje zde přímá úměra, kdy čím více se liší volební systém Evropského parlamentu od systému národního, tím menší bude počet lidí, kteří se voleb zúčastní. Kromě ní autoři uvádí další faktory, kterými může být výše volebního </w:t>
      </w:r>
      <w:proofErr w:type="spellStart"/>
      <w:r w:rsidR="00D60908">
        <w:rPr>
          <w:lang w:eastAsia="cs-CZ"/>
        </w:rPr>
        <w:t>kvóra</w:t>
      </w:r>
      <w:proofErr w:type="spellEnd"/>
      <w:r w:rsidR="00D60908">
        <w:rPr>
          <w:lang w:eastAsia="cs-CZ"/>
        </w:rPr>
        <w:t>, potažmo povinnost volební účasti v národních volbách dle práva, kdy v případě nepovinných voleb druhého řádu bývá v těchto volební účast podstatně nižší</w:t>
      </w:r>
      <w:r w:rsidR="00795FE4">
        <w:rPr>
          <w:lang w:eastAsia="cs-CZ"/>
        </w:rPr>
        <w:t>, pokud se tedy nekonají ve stejný den jako volby regionální či jiné.</w:t>
      </w:r>
      <w:r w:rsidR="00D60908">
        <w:rPr>
          <w:rStyle w:val="Znakapoznpodarou"/>
          <w:lang w:eastAsia="cs-CZ"/>
        </w:rPr>
        <w:footnoteReference w:id="59"/>
      </w:r>
      <w:r w:rsidR="00D60908">
        <w:rPr>
          <w:lang w:eastAsia="cs-CZ"/>
        </w:rPr>
        <w:t xml:space="preserve"> </w:t>
      </w:r>
    </w:p>
    <w:p w14:paraId="044A0CA8" w14:textId="77777777" w:rsidR="00E80DED" w:rsidRPr="0071173A" w:rsidRDefault="00E80DED" w:rsidP="005C6207">
      <w:pPr>
        <w:tabs>
          <w:tab w:val="left" w:pos="0"/>
          <w:tab w:val="left" w:pos="567"/>
        </w:tabs>
        <w:rPr>
          <w:lang w:eastAsia="cs-CZ"/>
        </w:rPr>
      </w:pPr>
    </w:p>
    <w:p w14:paraId="036EC5B2" w14:textId="77777777" w:rsidR="0071173A" w:rsidRPr="00E80DED" w:rsidRDefault="00795FE4" w:rsidP="00E80DED">
      <w:pPr>
        <w:rPr>
          <w:i/>
          <w:iCs/>
        </w:rPr>
      </w:pPr>
      <w:r w:rsidRPr="00E80DED">
        <w:rPr>
          <w:i/>
          <w:iCs/>
        </w:rPr>
        <w:t>Dimenze volební kampaně</w:t>
      </w:r>
    </w:p>
    <w:p w14:paraId="52AADD31" w14:textId="7FF48C2B" w:rsidR="00D75328" w:rsidRDefault="00B3644F" w:rsidP="00D75328">
      <w:pPr>
        <w:tabs>
          <w:tab w:val="left" w:pos="0"/>
          <w:tab w:val="left" w:pos="567"/>
        </w:tabs>
        <w:rPr>
          <w:lang w:eastAsia="cs-CZ"/>
        </w:rPr>
      </w:pPr>
      <w:r>
        <w:rPr>
          <w:rFonts w:cs="Times New Roman"/>
          <w:szCs w:val="24"/>
        </w:rPr>
        <w:tab/>
      </w:r>
      <w:r w:rsidR="002B7617">
        <w:rPr>
          <w:lang w:eastAsia="cs-CZ"/>
        </w:rPr>
        <w:t xml:space="preserve">Dimenze volební kampaně rozebírá finanční prostředky a snahu, které politické strany či jejich kandidáti vynaložili v předvolebních kampaních. Nejde pouze o získanou podporu v následných volbách, ale taktéž o to, kolik k nim přijde voličů. </w:t>
      </w:r>
      <w:r w:rsidR="00983065">
        <w:rPr>
          <w:lang w:eastAsia="cs-CZ"/>
        </w:rPr>
        <w:t xml:space="preserve">Politické subjekty totiž kalkulují ohledně toho, zdali k úspěchu potřebují vyšší volební účast, anebo se jejich šance zvyšují s nižším počtem voličů. </w:t>
      </w:r>
      <w:r w:rsidR="009F50FC">
        <w:rPr>
          <w:lang w:eastAsia="cs-CZ"/>
        </w:rPr>
        <w:t>Nutno</w:t>
      </w:r>
      <w:r w:rsidR="00983065">
        <w:rPr>
          <w:lang w:eastAsia="cs-CZ"/>
        </w:rPr>
        <w:t xml:space="preserve"> </w:t>
      </w:r>
      <w:r w:rsidR="002B7617">
        <w:rPr>
          <w:lang w:eastAsia="cs-CZ"/>
        </w:rPr>
        <w:t xml:space="preserve">podotknout, že politické </w:t>
      </w:r>
      <w:r w:rsidR="006F517B">
        <w:rPr>
          <w:lang w:eastAsia="cs-CZ"/>
        </w:rPr>
        <w:t>strany</w:t>
      </w:r>
      <w:r w:rsidR="002B7617">
        <w:rPr>
          <w:lang w:eastAsia="cs-CZ"/>
        </w:rPr>
        <w:t xml:space="preserve">, které jsou momentálně v hlavní aréně u moci, se nepouští do přílišných investic na kampaně v rámci voleb druhého </w:t>
      </w:r>
      <w:r w:rsidR="002B7617">
        <w:rPr>
          <w:lang w:eastAsia="cs-CZ"/>
        </w:rPr>
        <w:lastRenderedPageBreak/>
        <w:t xml:space="preserve">řádu, aby opozice nedostala možnost kritizovat </w:t>
      </w:r>
      <w:r w:rsidR="00983065">
        <w:rPr>
          <w:lang w:eastAsia="cs-CZ"/>
        </w:rPr>
        <w:t xml:space="preserve">některé problémy, které by se potenciálně mohly přenést i do národního politického </w:t>
      </w:r>
      <w:r w:rsidR="0006189F">
        <w:rPr>
          <w:lang w:eastAsia="cs-CZ"/>
        </w:rPr>
        <w:t>dění</w:t>
      </w:r>
      <w:r w:rsidR="00983065">
        <w:rPr>
          <w:lang w:eastAsia="cs-CZ"/>
        </w:rPr>
        <w:t xml:space="preserve"> </w:t>
      </w:r>
      <w:r w:rsidR="0006189F">
        <w:rPr>
          <w:lang w:eastAsia="cs-CZ"/>
        </w:rPr>
        <w:t xml:space="preserve">– </w:t>
      </w:r>
      <w:r w:rsidR="00983065">
        <w:rPr>
          <w:lang w:eastAsia="cs-CZ"/>
        </w:rPr>
        <w:t>a tím pádem jim v n</w:t>
      </w:r>
      <w:r w:rsidR="0006189F">
        <w:rPr>
          <w:lang w:eastAsia="cs-CZ"/>
        </w:rPr>
        <w:t>ěm</w:t>
      </w:r>
      <w:r w:rsidR="00983065">
        <w:rPr>
          <w:lang w:eastAsia="cs-CZ"/>
        </w:rPr>
        <w:t xml:space="preserve"> uškodit.</w:t>
      </w:r>
      <w:r w:rsidR="00983065">
        <w:rPr>
          <w:rStyle w:val="Znakapoznpodarou"/>
          <w:lang w:eastAsia="cs-CZ"/>
        </w:rPr>
        <w:footnoteReference w:id="60"/>
      </w:r>
    </w:p>
    <w:p w14:paraId="63B258FC" w14:textId="77777777" w:rsidR="00D75328" w:rsidRDefault="00D75328" w:rsidP="00D75328">
      <w:pPr>
        <w:tabs>
          <w:tab w:val="left" w:pos="0"/>
          <w:tab w:val="left" w:pos="567"/>
        </w:tabs>
        <w:rPr>
          <w:lang w:eastAsia="cs-CZ"/>
        </w:rPr>
      </w:pPr>
    </w:p>
    <w:p w14:paraId="46DE4EAB" w14:textId="351DC8BD" w:rsidR="00983065" w:rsidRPr="00D75328" w:rsidRDefault="00983065" w:rsidP="00D75328">
      <w:pPr>
        <w:tabs>
          <w:tab w:val="left" w:pos="0"/>
          <w:tab w:val="left" w:pos="567"/>
        </w:tabs>
        <w:rPr>
          <w:i/>
          <w:iCs/>
          <w:lang w:eastAsia="cs-CZ"/>
        </w:rPr>
      </w:pPr>
      <w:r w:rsidRPr="00D75328">
        <w:rPr>
          <w:i/>
          <w:iCs/>
        </w:rPr>
        <w:t>Dimenze změny hlavní politické arény</w:t>
      </w:r>
    </w:p>
    <w:p w14:paraId="282B6B40" w14:textId="77777777" w:rsidR="00D75328" w:rsidRDefault="00B3644F" w:rsidP="00D75328">
      <w:pPr>
        <w:tabs>
          <w:tab w:val="left" w:pos="0"/>
          <w:tab w:val="left" w:pos="567"/>
        </w:tabs>
        <w:rPr>
          <w:lang w:eastAsia="cs-CZ"/>
        </w:rPr>
      </w:pPr>
      <w:r>
        <w:rPr>
          <w:rFonts w:cs="Times New Roman"/>
          <w:szCs w:val="24"/>
        </w:rPr>
        <w:tab/>
      </w:r>
      <w:r w:rsidR="00D46ECB">
        <w:rPr>
          <w:lang w:eastAsia="cs-CZ"/>
        </w:rPr>
        <w:t xml:space="preserve">Tato dimenze je orientována na </w:t>
      </w:r>
      <w:r w:rsidR="009B3C4B">
        <w:rPr>
          <w:lang w:eastAsia="cs-CZ"/>
        </w:rPr>
        <w:t>to</w:t>
      </w:r>
      <w:r w:rsidR="00D46ECB">
        <w:rPr>
          <w:lang w:eastAsia="cs-CZ"/>
        </w:rPr>
        <w:t xml:space="preserve">, že v dimenzi významu chybí </w:t>
      </w:r>
      <w:r w:rsidR="009B3C4B">
        <w:rPr>
          <w:lang w:eastAsia="cs-CZ"/>
        </w:rPr>
        <w:t>jisté proměnné, a to změny nálad ve společnosti, způsobené ekonomickým či politickým vývojem. Pokud strana ve volbách druhého řádu dostane podstatně nižší počet hlasů</w:t>
      </w:r>
      <w:r w:rsidR="009F50FC">
        <w:rPr>
          <w:lang w:eastAsia="cs-CZ"/>
        </w:rPr>
        <w:t xml:space="preserve"> než očekávané odhady,</w:t>
      </w:r>
      <w:r w:rsidR="009B3C4B">
        <w:rPr>
          <w:lang w:eastAsia="cs-CZ"/>
        </w:rPr>
        <w:t xml:space="preserve"> je možné tuto skutečnost přičíst i těmto </w:t>
      </w:r>
      <w:r w:rsidR="009F50FC">
        <w:rPr>
          <w:lang w:eastAsia="cs-CZ"/>
        </w:rPr>
        <w:t>proměnným</w:t>
      </w:r>
      <w:r w:rsidR="009B3C4B">
        <w:rPr>
          <w:lang w:eastAsia="cs-CZ"/>
        </w:rPr>
        <w:t>. Proto je potřeba srovnat volby druhého řádu s volbami prvořadými, aby došlo k odstranění potenciálních nepřesností, které mohou vést k mylnému přisuzování</w:t>
      </w:r>
      <w:r w:rsidR="009F50FC">
        <w:rPr>
          <w:lang w:eastAsia="cs-CZ"/>
        </w:rPr>
        <w:t xml:space="preserve"> možných faktorů</w:t>
      </w:r>
      <w:r w:rsidR="009B3C4B">
        <w:rPr>
          <w:lang w:eastAsia="cs-CZ"/>
        </w:rPr>
        <w:t xml:space="preserve"> v rámci druhořadých voleb, </w:t>
      </w:r>
      <w:r w:rsidR="009F50FC">
        <w:rPr>
          <w:lang w:eastAsia="cs-CZ"/>
        </w:rPr>
        <w:t>popř.</w:t>
      </w:r>
      <w:r w:rsidR="009B3C4B">
        <w:rPr>
          <w:lang w:eastAsia="cs-CZ"/>
        </w:rPr>
        <w:t xml:space="preserve"> aby došlo k jejich upřesnění.</w:t>
      </w:r>
      <w:r w:rsidR="009B3C4B">
        <w:rPr>
          <w:rStyle w:val="Znakapoznpodarou"/>
          <w:lang w:eastAsia="cs-CZ"/>
        </w:rPr>
        <w:footnoteReference w:id="61"/>
      </w:r>
    </w:p>
    <w:p w14:paraId="3213AB0C" w14:textId="77777777" w:rsidR="00D75328" w:rsidRDefault="00D75328" w:rsidP="00D75328">
      <w:pPr>
        <w:tabs>
          <w:tab w:val="left" w:pos="0"/>
          <w:tab w:val="left" w:pos="567"/>
        </w:tabs>
        <w:rPr>
          <w:lang w:eastAsia="cs-CZ"/>
        </w:rPr>
      </w:pPr>
    </w:p>
    <w:p w14:paraId="2703225B" w14:textId="24BE42C1" w:rsidR="00983065" w:rsidRPr="00D75328" w:rsidRDefault="009B3C4B" w:rsidP="00D75328">
      <w:pPr>
        <w:tabs>
          <w:tab w:val="left" w:pos="0"/>
          <w:tab w:val="left" w:pos="567"/>
        </w:tabs>
        <w:rPr>
          <w:i/>
          <w:iCs/>
          <w:lang w:eastAsia="cs-CZ"/>
        </w:rPr>
      </w:pPr>
      <w:r w:rsidRPr="00D75328">
        <w:rPr>
          <w:i/>
          <w:iCs/>
        </w:rPr>
        <w:t>Dimenze sociální a kulturní změny</w:t>
      </w:r>
    </w:p>
    <w:p w14:paraId="4DB5C2E0" w14:textId="77777777" w:rsidR="00D75328" w:rsidRDefault="00B3644F" w:rsidP="00D75328">
      <w:pPr>
        <w:tabs>
          <w:tab w:val="left" w:pos="0"/>
          <w:tab w:val="left" w:pos="567"/>
        </w:tabs>
        <w:rPr>
          <w:lang w:eastAsia="cs-CZ"/>
        </w:rPr>
      </w:pPr>
      <w:r>
        <w:rPr>
          <w:rFonts w:cs="Times New Roman"/>
          <w:szCs w:val="24"/>
        </w:rPr>
        <w:tab/>
      </w:r>
      <w:r w:rsidR="009B3C4B">
        <w:rPr>
          <w:lang w:eastAsia="cs-CZ"/>
        </w:rPr>
        <w:t>Pokud jsme hovořili o proměnných v rámci ekonomického či politického vývoje, nelze opomenout ani sociální a kulturní vlivy. Tato dimenze je zahrnuta ve všech typech voleb, protože na jejich výsledcích se změny ze sociálního a kulturního prostředí projevují nejvíce. Politické subjekty se těmto dlouhodobějším změnám musí přizpůsobit, stejně jako</w:t>
      </w:r>
      <w:r w:rsidR="00E04277">
        <w:rPr>
          <w:lang w:eastAsia="cs-CZ"/>
        </w:rPr>
        <w:t xml:space="preserve"> jim</w:t>
      </w:r>
      <w:r w:rsidR="009B3C4B">
        <w:rPr>
          <w:lang w:eastAsia="cs-CZ"/>
        </w:rPr>
        <w:t xml:space="preserve"> musí přizpůsobit svou oblast zájmu, s níž oslovují své potencionální voliče. Pokud k tomuto nedojde, negativně se to projeví na </w:t>
      </w:r>
      <w:r w:rsidR="00E04277">
        <w:rPr>
          <w:lang w:eastAsia="cs-CZ"/>
        </w:rPr>
        <w:t>dosažené podpoře ve volbách</w:t>
      </w:r>
      <w:r w:rsidR="009B3C4B">
        <w:rPr>
          <w:lang w:eastAsia="cs-CZ"/>
        </w:rPr>
        <w:t xml:space="preserve">. </w:t>
      </w:r>
      <w:r w:rsidR="00D34901">
        <w:rPr>
          <w:lang w:eastAsia="cs-CZ"/>
        </w:rPr>
        <w:t>Autoři jako příklad uvádí třeba snížení volebních zisků agrárním stranám, pokud v zemi došlo k poklesu lidí, kteří byli zaměstnáni v zemědělské oblasti, a pokud strana výrazněji nezměnila svou oblast politického zájmu.</w:t>
      </w:r>
      <w:r w:rsidR="00D34901">
        <w:rPr>
          <w:rStyle w:val="Znakapoznpodarou"/>
          <w:lang w:eastAsia="cs-CZ"/>
        </w:rPr>
        <w:footnoteReference w:id="62"/>
      </w:r>
    </w:p>
    <w:p w14:paraId="51AC162D" w14:textId="77777777" w:rsidR="00D75328" w:rsidRDefault="00D75328" w:rsidP="00D75328">
      <w:pPr>
        <w:tabs>
          <w:tab w:val="left" w:pos="0"/>
          <w:tab w:val="left" w:pos="567"/>
        </w:tabs>
        <w:rPr>
          <w:lang w:eastAsia="cs-CZ"/>
        </w:rPr>
      </w:pPr>
    </w:p>
    <w:p w14:paraId="2FE03D15" w14:textId="5101EB48" w:rsidR="00B106B4" w:rsidRPr="00D75328" w:rsidRDefault="00B106B4" w:rsidP="00D75328">
      <w:pPr>
        <w:tabs>
          <w:tab w:val="left" w:pos="0"/>
          <w:tab w:val="left" w:pos="567"/>
        </w:tabs>
        <w:rPr>
          <w:i/>
          <w:iCs/>
          <w:lang w:eastAsia="cs-CZ"/>
        </w:rPr>
      </w:pPr>
      <w:r w:rsidRPr="00D75328">
        <w:rPr>
          <w:i/>
          <w:iCs/>
        </w:rPr>
        <w:t>Precizace teorie voleb druhého řádu</w:t>
      </w:r>
    </w:p>
    <w:p w14:paraId="48942DF0" w14:textId="420DBF45" w:rsidR="00B106B4" w:rsidRDefault="00B3644F" w:rsidP="005C6207">
      <w:pPr>
        <w:tabs>
          <w:tab w:val="left" w:pos="0"/>
          <w:tab w:val="left" w:pos="567"/>
        </w:tabs>
        <w:rPr>
          <w:lang w:eastAsia="cs-CZ"/>
        </w:rPr>
      </w:pPr>
      <w:r>
        <w:rPr>
          <w:rFonts w:cs="Times New Roman"/>
          <w:szCs w:val="24"/>
        </w:rPr>
        <w:tab/>
      </w:r>
      <w:r w:rsidR="006A72D4">
        <w:rPr>
          <w:lang w:eastAsia="cs-CZ"/>
        </w:rPr>
        <w:t xml:space="preserve">K úpravě teorie voleb druhého řádu mohlo dojít v momentě, kdy ve všech zemích doběhly všechny volby prvního řádu. Šlo tak pracovat se závěry, které </w:t>
      </w:r>
      <w:r w:rsidR="0006189F">
        <w:rPr>
          <w:lang w:eastAsia="cs-CZ"/>
        </w:rPr>
        <w:t>dané</w:t>
      </w:r>
      <w:r w:rsidR="006A72D4">
        <w:rPr>
          <w:lang w:eastAsia="cs-CZ"/>
        </w:rPr>
        <w:t xml:space="preserve"> volby reálně přinesly. </w:t>
      </w:r>
      <w:r w:rsidR="00E13086">
        <w:rPr>
          <w:lang w:eastAsia="cs-CZ"/>
        </w:rPr>
        <w:t>Většina tezí, které teorie voleb druhého řádu nastínila, byly potvrzeny, avšak n</w:t>
      </w:r>
      <w:r w:rsidR="006A72D4">
        <w:rPr>
          <w:lang w:eastAsia="cs-CZ"/>
        </w:rPr>
        <w:t xml:space="preserve">ově byl </w:t>
      </w:r>
      <w:r w:rsidR="00E13086">
        <w:rPr>
          <w:lang w:eastAsia="cs-CZ"/>
        </w:rPr>
        <w:t xml:space="preserve">třeba </w:t>
      </w:r>
      <w:r w:rsidR="006A72D4">
        <w:rPr>
          <w:lang w:eastAsia="cs-CZ"/>
        </w:rPr>
        <w:t xml:space="preserve">upraven závěr ohledně časového úseku a změnách voličské podpory. Pokud se volby druhého řádu konají krátce po volbách řádu prvního, vládní strany zaznamenávají další růst, pravděpodobně kvůli volební euforii elektorátu, jenž je spokojen se svou předchozí volbou. Jakmile však zmizí, dochází k razantnímu poklesu a politické subjekty formující vládu v zemi podporu ve volbách </w:t>
      </w:r>
      <w:r w:rsidR="0006189F">
        <w:rPr>
          <w:lang w:eastAsia="cs-CZ"/>
        </w:rPr>
        <w:t>druhořadých</w:t>
      </w:r>
      <w:r w:rsidR="006A72D4">
        <w:rPr>
          <w:lang w:eastAsia="cs-CZ"/>
        </w:rPr>
        <w:t xml:space="preserve"> později ztrácí. Zajímavé je taktéž zmínit, že volby mohou </w:t>
      </w:r>
      <w:r w:rsidR="006A72D4">
        <w:rPr>
          <w:lang w:eastAsia="cs-CZ"/>
        </w:rPr>
        <w:lastRenderedPageBreak/>
        <w:t xml:space="preserve">sloužit jako ověřovací či zjišťovací ukazatel pro politické strany, a to z obou hledisek. Zjišťují sice svou voličskou podporu v daném okamžiku, avšak </w:t>
      </w:r>
      <w:r w:rsidR="0006189F">
        <w:rPr>
          <w:lang w:eastAsia="cs-CZ"/>
        </w:rPr>
        <w:t xml:space="preserve">s </w:t>
      </w:r>
      <w:r w:rsidR="006A72D4">
        <w:rPr>
          <w:lang w:eastAsia="cs-CZ"/>
        </w:rPr>
        <w:t xml:space="preserve">touto informací disponuje taktéž opozice, </w:t>
      </w:r>
      <w:r w:rsidR="004E07F6">
        <w:rPr>
          <w:lang w:eastAsia="cs-CZ"/>
        </w:rPr>
        <w:t>takže</w:t>
      </w:r>
      <w:r w:rsidR="006A72D4">
        <w:rPr>
          <w:lang w:eastAsia="cs-CZ"/>
        </w:rPr>
        <w:t xml:space="preserve"> je pouze na </w:t>
      </w:r>
      <w:r w:rsidR="004E07F6">
        <w:rPr>
          <w:lang w:eastAsia="cs-CZ"/>
        </w:rPr>
        <w:t>daných</w:t>
      </w:r>
      <w:r w:rsidR="006A72D4">
        <w:rPr>
          <w:lang w:eastAsia="cs-CZ"/>
        </w:rPr>
        <w:t xml:space="preserve"> subjektech, jak </w:t>
      </w:r>
      <w:r w:rsidR="0006189F">
        <w:rPr>
          <w:lang w:eastAsia="cs-CZ"/>
        </w:rPr>
        <w:t>svá</w:t>
      </w:r>
      <w:r w:rsidR="004E07F6">
        <w:rPr>
          <w:lang w:eastAsia="cs-CZ"/>
        </w:rPr>
        <w:t xml:space="preserve"> zjištění </w:t>
      </w:r>
      <w:r w:rsidR="006A72D4">
        <w:rPr>
          <w:lang w:eastAsia="cs-CZ"/>
        </w:rPr>
        <w:t>využijí ve svůj prospěch.</w:t>
      </w:r>
      <w:r w:rsidR="006A72D4">
        <w:rPr>
          <w:rStyle w:val="Znakapoznpodarou"/>
          <w:lang w:eastAsia="cs-CZ"/>
        </w:rPr>
        <w:footnoteReference w:id="63"/>
      </w:r>
    </w:p>
    <w:p w14:paraId="77B32BD2" w14:textId="246F80BA" w:rsidR="00E13086" w:rsidRDefault="00B3644F" w:rsidP="005C6207">
      <w:pPr>
        <w:tabs>
          <w:tab w:val="left" w:pos="0"/>
          <w:tab w:val="left" w:pos="567"/>
        </w:tabs>
        <w:rPr>
          <w:lang w:eastAsia="cs-CZ"/>
        </w:rPr>
      </w:pPr>
      <w:r>
        <w:rPr>
          <w:rFonts w:cs="Times New Roman"/>
          <w:szCs w:val="24"/>
        </w:rPr>
        <w:tab/>
      </w:r>
      <w:r w:rsidR="004E07F6">
        <w:rPr>
          <w:lang w:eastAsia="cs-CZ"/>
        </w:rPr>
        <w:t>K zajímavé reflexi v této teorii došlo taktéž v roce 1</w:t>
      </w:r>
      <w:r w:rsidR="005463F4">
        <w:rPr>
          <w:lang w:eastAsia="cs-CZ"/>
        </w:rPr>
        <w:t>997, kdy Reif opětovně hovoří o </w:t>
      </w:r>
      <w:r w:rsidR="004E07F6">
        <w:rPr>
          <w:lang w:eastAsia="cs-CZ"/>
        </w:rPr>
        <w:t>volbách do Evropského parlamentu. Přestože důležitost této instituce neoddiskutovatelně vzrostla, posun v jejím vnímání mezi voliči nikoliv. Proto autor volby do EP odsunuje do pozadí až za ostatní volby v zemi, kdy je částečně řadí i do jakési kategorie třetího řádu, pokud by se dala</w:t>
      </w:r>
      <w:r w:rsidR="0006189F">
        <w:rPr>
          <w:lang w:eastAsia="cs-CZ"/>
        </w:rPr>
        <w:t xml:space="preserve"> takto</w:t>
      </w:r>
      <w:r w:rsidR="004E07F6">
        <w:rPr>
          <w:lang w:eastAsia="cs-CZ"/>
        </w:rPr>
        <w:t xml:space="preserve"> nazvat. Podle něj totiž voliči vůbec netuší, koho, kam a za jakých okolností vůbec volí, což se v případě komunálních či jiných voleb stát nemůže. V těchto totiž voliči znají osobnosti, mnohdy i přímo, kandidující na konkrétní politické posty</w:t>
      </w:r>
      <w:r w:rsidR="00413EA9">
        <w:rPr>
          <w:lang w:eastAsia="cs-CZ"/>
        </w:rPr>
        <w:t>, a disponují mnohem větším množstvím informací</w:t>
      </w:r>
      <w:r w:rsidR="004E07F6">
        <w:rPr>
          <w:lang w:eastAsia="cs-CZ"/>
        </w:rPr>
        <w:t xml:space="preserve">. V rámci voleb do EP však tato </w:t>
      </w:r>
      <w:r w:rsidR="00413EA9">
        <w:rPr>
          <w:lang w:eastAsia="cs-CZ"/>
        </w:rPr>
        <w:t>skutečnost téměř zcela odpadá.</w:t>
      </w:r>
      <w:r w:rsidR="00413EA9">
        <w:rPr>
          <w:rStyle w:val="Znakapoznpodarou"/>
          <w:lang w:eastAsia="cs-CZ"/>
        </w:rPr>
        <w:footnoteReference w:id="64"/>
      </w:r>
    </w:p>
    <w:p w14:paraId="75DFD5F8" w14:textId="40CAF57F" w:rsidR="005511FB" w:rsidRDefault="00B3644F" w:rsidP="005511FB">
      <w:pPr>
        <w:tabs>
          <w:tab w:val="left" w:pos="0"/>
          <w:tab w:val="left" w:pos="567"/>
        </w:tabs>
        <w:rPr>
          <w:lang w:eastAsia="cs-CZ"/>
        </w:rPr>
      </w:pPr>
      <w:r>
        <w:rPr>
          <w:rFonts w:cs="Times New Roman"/>
          <w:szCs w:val="24"/>
        </w:rPr>
        <w:tab/>
      </w:r>
      <w:r w:rsidR="00E13086">
        <w:rPr>
          <w:lang w:eastAsia="cs-CZ"/>
        </w:rPr>
        <w:t>Je tedy zřejmé, že byť se voliči i politické strany chova</w:t>
      </w:r>
      <w:r w:rsidR="005463F4">
        <w:rPr>
          <w:lang w:eastAsia="cs-CZ"/>
        </w:rPr>
        <w:t>jí v podmínkách voleb prvního a </w:t>
      </w:r>
      <w:r w:rsidR="00E13086">
        <w:rPr>
          <w:lang w:eastAsia="cs-CZ"/>
        </w:rPr>
        <w:t xml:space="preserve">druhého řádu odlišně, nemůžeme jejich jednotlivé výsledky analyzovat zcela izolovaně, protože se vzájemně ovlivňují, a to nejen politickým procesem na národní úrovni. </w:t>
      </w:r>
      <w:r w:rsidR="004E07F6">
        <w:rPr>
          <w:lang w:eastAsia="cs-CZ"/>
        </w:rPr>
        <w:t>Přestože jsme v práci hovořili pouze o fenoménu, kdy byly volbami prvního řádu ovlivněny volby druhořadé, v praxi jsou známy i případy, kdy tomu bylo naopak.</w:t>
      </w:r>
      <w:r w:rsidR="004E07F6">
        <w:rPr>
          <w:rStyle w:val="Znakapoznpodarou"/>
          <w:lang w:eastAsia="cs-CZ"/>
        </w:rPr>
        <w:footnoteReference w:id="65"/>
      </w:r>
      <w:r w:rsidR="004E07F6">
        <w:rPr>
          <w:lang w:eastAsia="cs-CZ"/>
        </w:rPr>
        <w:t xml:space="preserve"> Proto je tedy nutné tyto volby vnímat komplexně a uvažovat ve vzájemně </w:t>
      </w:r>
      <w:r w:rsidR="0006189F">
        <w:rPr>
          <w:lang w:eastAsia="cs-CZ"/>
        </w:rPr>
        <w:t xml:space="preserve">se </w:t>
      </w:r>
      <w:r w:rsidR="004E07F6">
        <w:rPr>
          <w:lang w:eastAsia="cs-CZ"/>
        </w:rPr>
        <w:t>propojujících souvislostech.</w:t>
      </w:r>
      <w:r w:rsidR="004E07F6">
        <w:rPr>
          <w:rStyle w:val="Znakapoznpodarou"/>
          <w:lang w:eastAsia="cs-CZ"/>
        </w:rPr>
        <w:footnoteReference w:id="66"/>
      </w:r>
    </w:p>
    <w:p w14:paraId="0CB08425" w14:textId="60DFA7CD" w:rsidR="00F20357" w:rsidRDefault="00F20357" w:rsidP="00F20357">
      <w:pPr>
        <w:pStyle w:val="Nadpis2"/>
      </w:pPr>
      <w:bookmarkStart w:id="11" w:name="_Toc49181726"/>
      <w:r>
        <w:t>Teorie volebních cyklů</w:t>
      </w:r>
      <w:bookmarkEnd w:id="11"/>
    </w:p>
    <w:p w14:paraId="4E4BAD5C" w14:textId="74E70583" w:rsidR="00E74CEA" w:rsidRDefault="00D750DF" w:rsidP="00D750DF">
      <w:pPr>
        <w:ind w:firstLine="567"/>
        <w:rPr>
          <w:lang w:eastAsia="cs-CZ"/>
        </w:rPr>
      </w:pPr>
      <w:r>
        <w:rPr>
          <w:lang w:eastAsia="cs-CZ"/>
        </w:rPr>
        <w:t xml:space="preserve">V 70. letech minulého stolení došlo ke zrodu teorie volebních cyklů, která říká, že podpora jednotlivých stran v rámci jejich vládnoucího období je proměnlivá. Toto chování voličů nebylo ojedinělé, pozorováno bylo například ve Spojených státech Amerických při volbách do kongresu v závislosti na volbách prezidentských nebo v Německu při volbách zemských, které byly ovlivněny volbami spolkovými. </w:t>
      </w:r>
      <w:r w:rsidR="00E74CEA">
        <w:rPr>
          <w:lang w:eastAsia="cs-CZ"/>
        </w:rPr>
        <w:t xml:space="preserve">V prvním období, které následuje bezprostředně po volbách, lze pozorovat stejnou či mírně stoupající podporu vládnoucích stran. Ty ještě totiž neměly dostatek času po převezení exekutivní moci učinit zásadnější kroky a voliči tudíž nemají tendence na tyto kroky reagovat. Postupem času však podpora klesá a ve </w:t>
      </w:r>
      <w:r w:rsidR="00E74CEA">
        <w:rPr>
          <w:lang w:eastAsia="cs-CZ"/>
        </w:rPr>
        <w:lastRenderedPageBreak/>
        <w:t xml:space="preserve">druhém období, které se nachází v polovině cyklu, je podpora vládnoucích stran zpravidla nejnižší. </w:t>
      </w:r>
      <w:r w:rsidR="00A01F8B">
        <w:rPr>
          <w:lang w:eastAsia="cs-CZ"/>
        </w:rPr>
        <w:t>V tomto období vládnoucí strany usilovně pracují na svém volebním programu, zavádějí reformy a celospolečenské změny, na které občané reagují. S klesající podporou vládnoucí strany dochází k nárůstu preferencí opozičních stran. Poslední cyklické období se nachází před volbami, kdy podpora vládnoucích stran opět stoupá a vyrovnává se s opozicí.</w:t>
      </w:r>
      <w:r w:rsidR="00A01F8B">
        <w:rPr>
          <w:rStyle w:val="Znakapoznpodarou"/>
          <w:lang w:eastAsia="cs-CZ"/>
        </w:rPr>
        <w:footnoteReference w:id="67"/>
      </w:r>
    </w:p>
    <w:p w14:paraId="4FB53B16" w14:textId="4FCB88CB" w:rsidR="003F7B56" w:rsidRPr="00F20357" w:rsidRDefault="00E74CEA" w:rsidP="00D750DF">
      <w:pPr>
        <w:ind w:firstLine="567"/>
        <w:rPr>
          <w:lang w:eastAsia="cs-CZ"/>
        </w:rPr>
      </w:pPr>
      <w:r>
        <w:rPr>
          <w:lang w:eastAsia="cs-CZ"/>
        </w:rPr>
        <w:t xml:space="preserve">V rámci České republiky bychom teorii volebních cyklů mohli prezentovat právě na volbách do evropského parlamentu, jelikož je zde předpoklad, že ty budou dle cyklického modelu v jednotlivých obdobích ovlivněny volbami do národního parlamentu. </w:t>
      </w:r>
    </w:p>
    <w:p w14:paraId="20D0608D" w14:textId="1D3B60D8" w:rsidR="005511FB" w:rsidRDefault="005511FB" w:rsidP="005511FB">
      <w:pPr>
        <w:pStyle w:val="Nadpis2"/>
      </w:pPr>
      <w:bookmarkStart w:id="12" w:name="_Toc49181727"/>
      <w:r>
        <w:t>Dílčí závěr</w:t>
      </w:r>
      <w:r w:rsidR="00BF761F">
        <w:t xml:space="preserve"> kapitoly</w:t>
      </w:r>
      <w:bookmarkEnd w:id="12"/>
    </w:p>
    <w:p w14:paraId="6C5AA4E5" w14:textId="7F9E04EA" w:rsidR="0051240A" w:rsidRDefault="005511FB" w:rsidP="005511FB">
      <w:pPr>
        <w:ind w:firstLine="432"/>
      </w:pPr>
      <w:r>
        <w:t>V teoretické části diplomové práce jsme se věnovali Evropskému paramentu jakožto jedné z významných institucí Evropské Unie, je</w:t>
      </w:r>
      <w:r w:rsidR="00F82127">
        <w:t>jíž</w:t>
      </w:r>
      <w:r>
        <w:t xml:space="preserve"> specifikem je přímá volba poslanců tohoto nadnárodního orgánu občany Unie.</w:t>
      </w:r>
      <w:r w:rsidR="00F82127">
        <w:t xml:space="preserve"> Následoval přehled pravomocí parlamentu a zákonných podmínek, které jsou dány k realizaci samotného volebního aktu v České republice. Dále b</w:t>
      </w:r>
      <w:r w:rsidR="0021750C">
        <w:t>y</w:t>
      </w:r>
      <w:r w:rsidR="00F82127">
        <w:t xml:space="preserve">l představen historický vývoj vlastní teorie SOE </w:t>
      </w:r>
      <w:r w:rsidR="0021750C">
        <w:t xml:space="preserve">a popsány jednotlivé rozdíly diferencující volby prvního a druhého řádu. Toho bylo docíleno především uvedením jednotlivých dimenzí, díky kterým volby dokážeme rozlišit. </w:t>
      </w:r>
      <w:r w:rsidR="00F82127">
        <w:t>Uveden</w:t>
      </w:r>
      <w:r w:rsidR="0021750C">
        <w:t>ý teoretický přehled obsahuje ucelený základ pro navazující praktickou část, která jednotlivé aspekty zkoumá v praxi.</w:t>
      </w:r>
    </w:p>
    <w:p w14:paraId="6C2F7253" w14:textId="77777777" w:rsidR="0051240A" w:rsidRDefault="0051240A">
      <w:pPr>
        <w:spacing w:after="160" w:line="259" w:lineRule="auto"/>
        <w:jc w:val="left"/>
      </w:pPr>
      <w:r>
        <w:br w:type="page"/>
      </w:r>
    </w:p>
    <w:p w14:paraId="57837433" w14:textId="6C93BBC2" w:rsidR="00020EB5" w:rsidRPr="00DD4337" w:rsidRDefault="00020EB5" w:rsidP="005C6207">
      <w:pPr>
        <w:pStyle w:val="Nadpis1"/>
        <w:tabs>
          <w:tab w:val="left" w:pos="0"/>
          <w:tab w:val="left" w:pos="567"/>
        </w:tabs>
      </w:pPr>
      <w:bookmarkStart w:id="13" w:name="_Toc49181728"/>
      <w:r>
        <w:lastRenderedPageBreak/>
        <w:t>Praktická východiska práce</w:t>
      </w:r>
      <w:bookmarkEnd w:id="13"/>
    </w:p>
    <w:p w14:paraId="273E8F3F" w14:textId="77777777" w:rsidR="00020EB5" w:rsidRPr="00EE25F2" w:rsidRDefault="00020EB5" w:rsidP="005C6207">
      <w:pPr>
        <w:pStyle w:val="Nadpis2"/>
        <w:tabs>
          <w:tab w:val="left" w:pos="0"/>
          <w:tab w:val="left" w:pos="567"/>
        </w:tabs>
      </w:pPr>
      <w:bookmarkStart w:id="14" w:name="_Toc49181729"/>
      <w:r w:rsidRPr="00EE25F2">
        <w:t>Volby do E</w:t>
      </w:r>
      <w:r>
        <w:t>vropského parlamentu</w:t>
      </w:r>
      <w:bookmarkEnd w:id="14"/>
    </w:p>
    <w:p w14:paraId="260A253A" w14:textId="2AA81516" w:rsidR="00D5339E" w:rsidRDefault="0061130D" w:rsidP="005C6207">
      <w:pPr>
        <w:tabs>
          <w:tab w:val="left" w:pos="0"/>
          <w:tab w:val="left" w:pos="567"/>
        </w:tabs>
        <w:rPr>
          <w:rFonts w:cs="Times New Roman"/>
          <w:szCs w:val="24"/>
        </w:rPr>
      </w:pPr>
      <w:r>
        <w:rPr>
          <w:rFonts w:cs="Times New Roman"/>
          <w:szCs w:val="24"/>
        </w:rPr>
        <w:tab/>
      </w:r>
      <w:r w:rsidR="00020EB5" w:rsidRPr="000331DE">
        <w:rPr>
          <w:rFonts w:cs="Times New Roman"/>
          <w:szCs w:val="24"/>
        </w:rPr>
        <w:t xml:space="preserve">Nejprve </w:t>
      </w:r>
      <w:r w:rsidR="00020EB5">
        <w:rPr>
          <w:rFonts w:cs="Times New Roman"/>
          <w:szCs w:val="24"/>
        </w:rPr>
        <w:t>je vhodné uvést</w:t>
      </w:r>
      <w:r w:rsidR="00020EB5" w:rsidRPr="000331DE">
        <w:rPr>
          <w:rFonts w:cs="Times New Roman"/>
          <w:szCs w:val="24"/>
        </w:rPr>
        <w:t>, jak se staví k voleb</w:t>
      </w:r>
      <w:r w:rsidR="00020EB5">
        <w:rPr>
          <w:rFonts w:cs="Times New Roman"/>
          <w:szCs w:val="24"/>
        </w:rPr>
        <w:t xml:space="preserve">nímu systému do Evropského parlamentu </w:t>
      </w:r>
      <w:r w:rsidR="00010A9B">
        <w:rPr>
          <w:rFonts w:cs="Times New Roman"/>
          <w:szCs w:val="24"/>
        </w:rPr>
        <w:t>samotná</w:t>
      </w:r>
      <w:r w:rsidR="00020EB5">
        <w:rPr>
          <w:rFonts w:cs="Times New Roman"/>
          <w:szCs w:val="24"/>
        </w:rPr>
        <w:t xml:space="preserve"> </w:t>
      </w:r>
      <w:r w:rsidR="00010A9B">
        <w:rPr>
          <w:rFonts w:cs="Times New Roman"/>
          <w:szCs w:val="24"/>
        </w:rPr>
        <w:t>U</w:t>
      </w:r>
      <w:r w:rsidR="00020EB5">
        <w:rPr>
          <w:rFonts w:cs="Times New Roman"/>
          <w:szCs w:val="24"/>
        </w:rPr>
        <w:t>nie. T</w:t>
      </w:r>
      <w:r w:rsidR="00020EB5" w:rsidRPr="000331DE">
        <w:rPr>
          <w:rFonts w:cs="Times New Roman"/>
          <w:szCs w:val="24"/>
        </w:rPr>
        <w:t>a se</w:t>
      </w:r>
      <w:r w:rsidR="00020EB5">
        <w:rPr>
          <w:rFonts w:cs="Times New Roman"/>
          <w:szCs w:val="24"/>
        </w:rPr>
        <w:t xml:space="preserve"> dlouho </w:t>
      </w:r>
      <w:r w:rsidR="00215D12">
        <w:rPr>
          <w:rFonts w:cs="Times New Roman"/>
          <w:szCs w:val="24"/>
        </w:rPr>
        <w:t>neshodla</w:t>
      </w:r>
      <w:r w:rsidR="00020EB5" w:rsidRPr="000331DE">
        <w:rPr>
          <w:rFonts w:cs="Times New Roman"/>
          <w:szCs w:val="24"/>
        </w:rPr>
        <w:t xml:space="preserve"> na </w:t>
      </w:r>
      <w:r w:rsidR="00D5339E">
        <w:rPr>
          <w:rFonts w:cs="Times New Roman"/>
          <w:szCs w:val="24"/>
        </w:rPr>
        <w:t>jednotném</w:t>
      </w:r>
      <w:r w:rsidR="00020EB5" w:rsidRPr="000331DE">
        <w:rPr>
          <w:rFonts w:cs="Times New Roman"/>
          <w:szCs w:val="24"/>
        </w:rPr>
        <w:t xml:space="preserve"> postupu</w:t>
      </w:r>
      <w:r w:rsidR="00020EB5">
        <w:rPr>
          <w:rFonts w:cs="Times New Roman"/>
          <w:szCs w:val="24"/>
        </w:rPr>
        <w:t xml:space="preserve">, </w:t>
      </w:r>
      <w:r w:rsidR="00010A9B">
        <w:rPr>
          <w:rFonts w:cs="Times New Roman"/>
          <w:szCs w:val="24"/>
        </w:rPr>
        <w:t>tudíž</w:t>
      </w:r>
      <w:r w:rsidR="00020EB5">
        <w:rPr>
          <w:rFonts w:cs="Times New Roman"/>
          <w:szCs w:val="24"/>
        </w:rPr>
        <w:t xml:space="preserve"> </w:t>
      </w:r>
      <w:r w:rsidR="00B3511E">
        <w:rPr>
          <w:rFonts w:cs="Times New Roman"/>
          <w:szCs w:val="24"/>
        </w:rPr>
        <w:t xml:space="preserve">samotný </w:t>
      </w:r>
      <w:r w:rsidR="00010A9B">
        <w:rPr>
          <w:rFonts w:cs="Times New Roman"/>
          <w:szCs w:val="24"/>
        </w:rPr>
        <w:t xml:space="preserve">volební </w:t>
      </w:r>
      <w:r w:rsidR="00D5339E">
        <w:rPr>
          <w:rFonts w:cs="Times New Roman"/>
          <w:szCs w:val="24"/>
        </w:rPr>
        <w:t>systém vznikal poměrně dlouh</w:t>
      </w:r>
      <w:r w:rsidR="00010A9B">
        <w:rPr>
          <w:rFonts w:cs="Times New Roman"/>
          <w:szCs w:val="24"/>
        </w:rPr>
        <w:t>ou dobu</w:t>
      </w:r>
      <w:r w:rsidR="00D5339E">
        <w:rPr>
          <w:rFonts w:cs="Times New Roman"/>
          <w:szCs w:val="24"/>
        </w:rPr>
        <w:t xml:space="preserve">. </w:t>
      </w:r>
      <w:r w:rsidR="00010A9B">
        <w:rPr>
          <w:rFonts w:cs="Times New Roman"/>
          <w:szCs w:val="24"/>
        </w:rPr>
        <w:t>Diskutován byl rovněž</w:t>
      </w:r>
      <w:r w:rsidR="00D5339E">
        <w:rPr>
          <w:rFonts w:cs="Times New Roman"/>
          <w:szCs w:val="24"/>
        </w:rPr>
        <w:t xml:space="preserve"> ambiciózn</w:t>
      </w:r>
      <w:r w:rsidR="00010A9B">
        <w:rPr>
          <w:rFonts w:cs="Times New Roman"/>
          <w:szCs w:val="24"/>
        </w:rPr>
        <w:t>í</w:t>
      </w:r>
      <w:r w:rsidR="00D5339E">
        <w:rPr>
          <w:rFonts w:cs="Times New Roman"/>
          <w:szCs w:val="24"/>
        </w:rPr>
        <w:t xml:space="preserve"> projekt, v </w:t>
      </w:r>
      <w:r w:rsidR="00B3511E">
        <w:rPr>
          <w:rFonts w:cs="Times New Roman"/>
          <w:szCs w:val="24"/>
        </w:rPr>
        <w:t>němž</w:t>
      </w:r>
      <w:r w:rsidR="00D5339E">
        <w:rPr>
          <w:rFonts w:cs="Times New Roman"/>
          <w:szCs w:val="24"/>
        </w:rPr>
        <w:t xml:space="preserve"> měl být zaveden jeden celoevropský volební obvod, tudíž by strany podávaly paušální kandidátku pro celou </w:t>
      </w:r>
      <w:r w:rsidR="000A6B09">
        <w:rPr>
          <w:rFonts w:cs="Times New Roman"/>
          <w:szCs w:val="24"/>
        </w:rPr>
        <w:t>Unii</w:t>
      </w:r>
      <w:r w:rsidR="00020EB5">
        <w:rPr>
          <w:rFonts w:cs="Times New Roman"/>
          <w:szCs w:val="24"/>
        </w:rPr>
        <w:t>.</w:t>
      </w:r>
      <w:r w:rsidR="00D5339E">
        <w:rPr>
          <w:rFonts w:cs="Times New Roman"/>
          <w:szCs w:val="24"/>
        </w:rPr>
        <w:t xml:space="preserve"> </w:t>
      </w:r>
      <w:r w:rsidR="00020EB5">
        <w:rPr>
          <w:rFonts w:cs="Times New Roman"/>
          <w:szCs w:val="24"/>
        </w:rPr>
        <w:t xml:space="preserve">Návrh </w:t>
      </w:r>
      <w:r w:rsidR="00D5339E">
        <w:rPr>
          <w:rFonts w:cs="Times New Roman"/>
          <w:szCs w:val="24"/>
        </w:rPr>
        <w:t xml:space="preserve">dokonce </w:t>
      </w:r>
      <w:r w:rsidR="00020EB5">
        <w:rPr>
          <w:rFonts w:cs="Times New Roman"/>
          <w:szCs w:val="24"/>
        </w:rPr>
        <w:t xml:space="preserve">obsahoval dodatek, že </w:t>
      </w:r>
      <w:r w:rsidR="00AB6A74">
        <w:rPr>
          <w:rFonts w:cs="Times New Roman"/>
          <w:szCs w:val="24"/>
        </w:rPr>
        <w:t>subjekty</w:t>
      </w:r>
      <w:r w:rsidR="00020EB5" w:rsidRPr="000331DE">
        <w:rPr>
          <w:rFonts w:cs="Times New Roman"/>
          <w:szCs w:val="24"/>
        </w:rPr>
        <w:t xml:space="preserve"> musel</w:t>
      </w:r>
      <w:r w:rsidR="00D5339E">
        <w:rPr>
          <w:rFonts w:cs="Times New Roman"/>
          <w:szCs w:val="24"/>
        </w:rPr>
        <w:t>y</w:t>
      </w:r>
      <w:r w:rsidR="00020EB5" w:rsidRPr="000331DE">
        <w:rPr>
          <w:rFonts w:cs="Times New Roman"/>
          <w:szCs w:val="24"/>
        </w:rPr>
        <w:t xml:space="preserve"> mít minimálně jednoho</w:t>
      </w:r>
      <w:r w:rsidR="00020EB5">
        <w:rPr>
          <w:rFonts w:cs="Times New Roman"/>
          <w:szCs w:val="24"/>
        </w:rPr>
        <w:t xml:space="preserve"> </w:t>
      </w:r>
      <w:r w:rsidR="00020EB5" w:rsidRPr="000331DE">
        <w:rPr>
          <w:rFonts w:cs="Times New Roman"/>
          <w:szCs w:val="24"/>
        </w:rPr>
        <w:t xml:space="preserve">poslance z každé </w:t>
      </w:r>
      <w:r w:rsidR="00020EB5">
        <w:rPr>
          <w:rFonts w:cs="Times New Roman"/>
          <w:szCs w:val="24"/>
        </w:rPr>
        <w:t xml:space="preserve">členské </w:t>
      </w:r>
      <w:r w:rsidR="00020EB5" w:rsidRPr="000331DE">
        <w:rPr>
          <w:rFonts w:cs="Times New Roman"/>
          <w:szCs w:val="24"/>
        </w:rPr>
        <w:t>země</w:t>
      </w:r>
      <w:r w:rsidR="00020EB5">
        <w:rPr>
          <w:rFonts w:cs="Times New Roman"/>
          <w:szCs w:val="24"/>
        </w:rPr>
        <w:t xml:space="preserve">, což by podporovalo evropeizaci politických stran ve volbách do </w:t>
      </w:r>
      <w:r w:rsidR="000A6B09">
        <w:rPr>
          <w:rFonts w:cs="Times New Roman"/>
          <w:szCs w:val="24"/>
        </w:rPr>
        <w:t>EP</w:t>
      </w:r>
      <w:r w:rsidR="00020EB5">
        <w:rPr>
          <w:rFonts w:cs="Times New Roman"/>
          <w:szCs w:val="24"/>
        </w:rPr>
        <w:t>.</w:t>
      </w:r>
      <w:r w:rsidR="00D5339E">
        <w:rPr>
          <w:rStyle w:val="Znakapoznpodarou"/>
          <w:rFonts w:cs="Times New Roman"/>
          <w:szCs w:val="24"/>
        </w:rPr>
        <w:footnoteReference w:id="68"/>
      </w:r>
    </w:p>
    <w:p w14:paraId="174613AB" w14:textId="513656C4" w:rsidR="00020EB5" w:rsidRPr="00010A9B" w:rsidRDefault="0061130D" w:rsidP="005C6207">
      <w:pPr>
        <w:tabs>
          <w:tab w:val="left" w:pos="0"/>
          <w:tab w:val="left" w:pos="567"/>
        </w:tabs>
        <w:rPr>
          <w:rFonts w:cs="Times New Roman"/>
          <w:szCs w:val="24"/>
          <w:vertAlign w:val="superscript"/>
        </w:rPr>
      </w:pPr>
      <w:r>
        <w:rPr>
          <w:rFonts w:cs="Times New Roman"/>
          <w:szCs w:val="24"/>
        </w:rPr>
        <w:tab/>
      </w:r>
      <w:r w:rsidR="00020EB5">
        <w:rPr>
          <w:rFonts w:cs="Times New Roman"/>
          <w:szCs w:val="24"/>
        </w:rPr>
        <w:t xml:space="preserve">Nakonec </w:t>
      </w:r>
      <w:r w:rsidR="00D5339E">
        <w:rPr>
          <w:rFonts w:cs="Times New Roman"/>
          <w:szCs w:val="24"/>
        </w:rPr>
        <w:t>však tato podoba prosazena nebyla. Naopak byl podpořen koncept, který stanovoval pouze jistá společná kritéria, ale jinak ponechával volby na úrovni národní. Tím byla zohledněna specifika národních států, avšak s podmínkou, aby se jednalo o proporční volební systém</w:t>
      </w:r>
      <w:r w:rsidR="00020EB5">
        <w:rPr>
          <w:rFonts w:cs="Times New Roman"/>
          <w:szCs w:val="24"/>
        </w:rPr>
        <w:t>:</w:t>
      </w:r>
      <w:r w:rsidR="00020EB5" w:rsidRPr="000331DE">
        <w:rPr>
          <w:rFonts w:cs="Times New Roman"/>
          <w:szCs w:val="24"/>
        </w:rPr>
        <w:t xml:space="preserve"> buď</w:t>
      </w:r>
      <w:r w:rsidR="00D5339E">
        <w:rPr>
          <w:rFonts w:cs="Times New Roman"/>
          <w:szCs w:val="24"/>
        </w:rPr>
        <w:t>to</w:t>
      </w:r>
      <w:r w:rsidR="00020EB5" w:rsidRPr="000331DE">
        <w:rPr>
          <w:rFonts w:cs="Times New Roman"/>
          <w:szCs w:val="24"/>
        </w:rPr>
        <w:t xml:space="preserve"> listinný, </w:t>
      </w:r>
      <w:r w:rsidR="00D5339E">
        <w:rPr>
          <w:rFonts w:cs="Times New Roman"/>
          <w:szCs w:val="24"/>
        </w:rPr>
        <w:t>anebo</w:t>
      </w:r>
      <w:r w:rsidR="00020EB5" w:rsidRPr="000331DE">
        <w:rPr>
          <w:rFonts w:cs="Times New Roman"/>
          <w:szCs w:val="24"/>
        </w:rPr>
        <w:t xml:space="preserve"> na principu</w:t>
      </w:r>
      <w:r w:rsidR="00020EB5">
        <w:rPr>
          <w:rFonts w:cs="Times New Roman"/>
          <w:szCs w:val="24"/>
        </w:rPr>
        <w:t xml:space="preserve"> </w:t>
      </w:r>
      <w:r w:rsidR="00020EB5" w:rsidRPr="000331DE">
        <w:rPr>
          <w:rFonts w:cs="Times New Roman"/>
          <w:szCs w:val="24"/>
        </w:rPr>
        <w:t>přenosných hlasů.</w:t>
      </w:r>
      <w:r w:rsidR="00020EB5">
        <w:rPr>
          <w:rStyle w:val="Znakapoznpodarou"/>
          <w:rFonts w:cs="Times New Roman"/>
          <w:szCs w:val="24"/>
        </w:rPr>
        <w:footnoteReference w:id="69"/>
      </w:r>
      <w:r w:rsidR="00010A9B">
        <w:rPr>
          <w:rFonts w:cs="Times New Roman"/>
          <w:szCs w:val="24"/>
          <w:vertAlign w:val="superscript"/>
        </w:rPr>
        <w:t xml:space="preserve"> </w:t>
      </w:r>
      <w:r w:rsidR="00010A9B">
        <w:rPr>
          <w:rFonts w:cs="Times New Roman"/>
          <w:szCs w:val="24"/>
        </w:rPr>
        <w:t>Systém rovněž</w:t>
      </w:r>
      <w:r w:rsidR="00CD5501">
        <w:rPr>
          <w:rFonts w:cs="Times New Roman"/>
          <w:szCs w:val="24"/>
        </w:rPr>
        <w:t xml:space="preserve"> </w:t>
      </w:r>
      <w:r w:rsidR="00020EB5" w:rsidRPr="000331DE">
        <w:rPr>
          <w:rFonts w:cs="Times New Roman"/>
          <w:szCs w:val="24"/>
        </w:rPr>
        <w:t>podporov</w:t>
      </w:r>
      <w:r w:rsidR="00D5339E">
        <w:rPr>
          <w:rFonts w:cs="Times New Roman"/>
          <w:szCs w:val="24"/>
        </w:rPr>
        <w:t>al</w:t>
      </w:r>
      <w:r w:rsidR="00020EB5" w:rsidRPr="000331DE">
        <w:rPr>
          <w:rFonts w:cs="Times New Roman"/>
          <w:szCs w:val="24"/>
        </w:rPr>
        <w:t xml:space="preserve"> možnost zavedení preferenčního hlasování.</w:t>
      </w:r>
      <w:r w:rsidR="00020EB5">
        <w:rPr>
          <w:rFonts w:cs="Times New Roman"/>
          <w:szCs w:val="24"/>
        </w:rPr>
        <w:t xml:space="preserve"> </w:t>
      </w:r>
      <w:r w:rsidR="00020EB5" w:rsidRPr="000331DE">
        <w:rPr>
          <w:rFonts w:cs="Times New Roman"/>
          <w:szCs w:val="24"/>
        </w:rPr>
        <w:t xml:space="preserve">Jednotlivé státy mají </w:t>
      </w:r>
      <w:r w:rsidR="00D5339E">
        <w:rPr>
          <w:rFonts w:cs="Times New Roman"/>
          <w:szCs w:val="24"/>
        </w:rPr>
        <w:t xml:space="preserve">dodnes </w:t>
      </w:r>
      <w:r w:rsidR="00020EB5" w:rsidRPr="000331DE">
        <w:rPr>
          <w:rFonts w:cs="Times New Roman"/>
          <w:szCs w:val="24"/>
        </w:rPr>
        <w:t>volnost v</w:t>
      </w:r>
      <w:r w:rsidR="00CD5501">
        <w:rPr>
          <w:rFonts w:cs="Times New Roman"/>
          <w:szCs w:val="24"/>
        </w:rPr>
        <w:t xml:space="preserve"> podobě </w:t>
      </w:r>
      <w:r w:rsidR="00020EB5" w:rsidRPr="000331DE">
        <w:rPr>
          <w:rFonts w:cs="Times New Roman"/>
          <w:szCs w:val="24"/>
        </w:rPr>
        <w:t>určování přepočtu hlasů na mandáty, velikosti volebního</w:t>
      </w:r>
      <w:r w:rsidR="00020EB5">
        <w:rPr>
          <w:rFonts w:cs="Times New Roman"/>
          <w:szCs w:val="24"/>
        </w:rPr>
        <w:t xml:space="preserve"> </w:t>
      </w:r>
      <w:r w:rsidR="00020EB5" w:rsidRPr="000331DE">
        <w:rPr>
          <w:rFonts w:cs="Times New Roman"/>
          <w:szCs w:val="24"/>
        </w:rPr>
        <w:t xml:space="preserve">obvodu, </w:t>
      </w:r>
      <w:r w:rsidR="00CD5501">
        <w:rPr>
          <w:rFonts w:cs="Times New Roman"/>
          <w:szCs w:val="24"/>
        </w:rPr>
        <w:t>kandidátních listin či klauzulí pro přiznání mandátů. Zůstává však neměnným faktem, že výsledky voleb výrazně ovlivňuje volební účast. Ta je v České republice i</w:t>
      </w:r>
      <w:r w:rsidR="00010A9B">
        <w:rPr>
          <w:rFonts w:cs="Times New Roman"/>
          <w:szCs w:val="24"/>
        </w:rPr>
        <w:t xml:space="preserve"> v mnoha</w:t>
      </w:r>
      <w:r w:rsidR="00CD5501">
        <w:rPr>
          <w:rFonts w:cs="Times New Roman"/>
          <w:szCs w:val="24"/>
        </w:rPr>
        <w:t xml:space="preserve"> jiných evropských demokraciích </w:t>
      </w:r>
      <w:r w:rsidR="000A6B09">
        <w:rPr>
          <w:rFonts w:cs="Times New Roman"/>
          <w:szCs w:val="24"/>
        </w:rPr>
        <w:t>velice</w:t>
      </w:r>
      <w:r w:rsidR="00CD5501">
        <w:rPr>
          <w:rFonts w:cs="Times New Roman"/>
          <w:szCs w:val="24"/>
        </w:rPr>
        <w:t xml:space="preserve"> nízká a v posledních desetiletích spíše klesá. </w:t>
      </w:r>
      <w:r w:rsidR="003E42C4">
        <w:rPr>
          <w:rFonts w:cs="Times New Roman"/>
          <w:szCs w:val="24"/>
        </w:rPr>
        <w:t>Můžeme</w:t>
      </w:r>
      <w:r w:rsidR="00CD5501">
        <w:rPr>
          <w:rFonts w:cs="Times New Roman"/>
          <w:szCs w:val="24"/>
        </w:rPr>
        <w:t xml:space="preserve"> tak hovořit o</w:t>
      </w:r>
      <w:r w:rsidR="00CD505A">
        <w:rPr>
          <w:rFonts w:cs="Times New Roman"/>
          <w:szCs w:val="24"/>
        </w:rPr>
        <w:t> </w:t>
      </w:r>
      <w:r w:rsidR="00CD5501">
        <w:rPr>
          <w:rFonts w:cs="Times New Roman"/>
          <w:szCs w:val="24"/>
        </w:rPr>
        <w:t xml:space="preserve">jakémsi nezájmu o evropskou politiku či </w:t>
      </w:r>
      <w:r w:rsidR="000A6B09">
        <w:rPr>
          <w:rFonts w:cs="Times New Roman"/>
          <w:szCs w:val="24"/>
        </w:rPr>
        <w:t xml:space="preserve">o </w:t>
      </w:r>
      <w:r w:rsidR="00CD5501">
        <w:rPr>
          <w:rFonts w:cs="Times New Roman"/>
          <w:szCs w:val="24"/>
        </w:rPr>
        <w:t>krizi systému reprezentativní demokracie</w:t>
      </w:r>
      <w:r w:rsidR="00344FEC">
        <w:rPr>
          <w:rFonts w:cs="Times New Roman"/>
          <w:szCs w:val="24"/>
        </w:rPr>
        <w:t>, byť je tento proces geograficky značně nerovnoměrný</w:t>
      </w:r>
      <w:r w:rsidR="00CD5501">
        <w:rPr>
          <w:rFonts w:cs="Times New Roman"/>
          <w:szCs w:val="24"/>
        </w:rPr>
        <w:t>.</w:t>
      </w:r>
      <w:r w:rsidR="00020EB5">
        <w:rPr>
          <w:rStyle w:val="Znakapoznpodarou"/>
          <w:rFonts w:cs="Times New Roman"/>
          <w:szCs w:val="24"/>
        </w:rPr>
        <w:footnoteReference w:id="70"/>
      </w:r>
    </w:p>
    <w:p w14:paraId="5A592FA1" w14:textId="4511E21A" w:rsidR="00020EB5" w:rsidRDefault="0061130D" w:rsidP="005C6207">
      <w:pPr>
        <w:tabs>
          <w:tab w:val="left" w:pos="0"/>
          <w:tab w:val="left" w:pos="567"/>
        </w:tabs>
        <w:rPr>
          <w:rFonts w:cs="Times New Roman"/>
          <w:szCs w:val="24"/>
        </w:rPr>
      </w:pPr>
      <w:r>
        <w:rPr>
          <w:rFonts w:cs="Times New Roman"/>
          <w:szCs w:val="24"/>
        </w:rPr>
        <w:tab/>
      </w:r>
      <w:r w:rsidR="00020EB5" w:rsidRPr="00B51196">
        <w:rPr>
          <w:rFonts w:cs="Times New Roman"/>
          <w:szCs w:val="24"/>
        </w:rPr>
        <w:t xml:space="preserve">Může nám </w:t>
      </w:r>
      <w:r w:rsidR="00344FEC">
        <w:rPr>
          <w:rFonts w:cs="Times New Roman"/>
          <w:szCs w:val="24"/>
        </w:rPr>
        <w:t>tedy tato</w:t>
      </w:r>
      <w:r w:rsidR="00020EB5" w:rsidRPr="00B51196">
        <w:rPr>
          <w:rFonts w:cs="Times New Roman"/>
          <w:szCs w:val="24"/>
        </w:rPr>
        <w:t xml:space="preserve"> nerovnoměrnost něco</w:t>
      </w:r>
      <w:r w:rsidR="003E42C4">
        <w:rPr>
          <w:rFonts w:cs="Times New Roman"/>
          <w:szCs w:val="24"/>
        </w:rPr>
        <w:t xml:space="preserve"> říci</w:t>
      </w:r>
      <w:r w:rsidR="00020EB5" w:rsidRPr="00B51196">
        <w:rPr>
          <w:rFonts w:cs="Times New Roman"/>
          <w:szCs w:val="24"/>
        </w:rPr>
        <w:t xml:space="preserve"> o </w:t>
      </w:r>
      <w:r w:rsidR="00344FEC">
        <w:rPr>
          <w:rFonts w:cs="Times New Roman"/>
          <w:szCs w:val="24"/>
        </w:rPr>
        <w:t xml:space="preserve">volební účasti </w:t>
      </w:r>
      <w:r w:rsidR="000A6B09">
        <w:rPr>
          <w:rFonts w:cs="Times New Roman"/>
          <w:szCs w:val="24"/>
        </w:rPr>
        <w:t>jako takové</w:t>
      </w:r>
      <w:r w:rsidR="00010A9B">
        <w:rPr>
          <w:rFonts w:cs="Times New Roman"/>
          <w:szCs w:val="24"/>
        </w:rPr>
        <w:t>, například ve kterých</w:t>
      </w:r>
      <w:r w:rsidR="00344FEC">
        <w:rPr>
          <w:rFonts w:cs="Times New Roman"/>
          <w:szCs w:val="24"/>
        </w:rPr>
        <w:t xml:space="preserve"> regionech či komunitách </w:t>
      </w:r>
      <w:r w:rsidR="00010A9B">
        <w:rPr>
          <w:rFonts w:cs="Times New Roman"/>
          <w:szCs w:val="24"/>
        </w:rPr>
        <w:t>občané</w:t>
      </w:r>
      <w:r w:rsidR="000A6B09">
        <w:rPr>
          <w:rFonts w:cs="Times New Roman"/>
          <w:szCs w:val="24"/>
        </w:rPr>
        <w:t xml:space="preserve"> docház</w:t>
      </w:r>
      <w:r w:rsidR="00010A9B">
        <w:rPr>
          <w:rFonts w:cs="Times New Roman"/>
          <w:szCs w:val="24"/>
        </w:rPr>
        <w:t>ejí</w:t>
      </w:r>
      <w:r w:rsidR="000A6B09">
        <w:rPr>
          <w:rFonts w:cs="Times New Roman"/>
          <w:szCs w:val="24"/>
        </w:rPr>
        <w:t xml:space="preserve"> k urnám častěji</w:t>
      </w:r>
      <w:r w:rsidR="00344FEC">
        <w:rPr>
          <w:rFonts w:cs="Times New Roman"/>
          <w:szCs w:val="24"/>
        </w:rPr>
        <w:t xml:space="preserve">? Kde je </w:t>
      </w:r>
      <w:r w:rsidR="000A6B09">
        <w:rPr>
          <w:rFonts w:cs="Times New Roman"/>
          <w:szCs w:val="24"/>
        </w:rPr>
        <w:t xml:space="preserve">změna, ať už nárůst či pokles volební účasti, nejvýraznější? </w:t>
      </w:r>
      <w:r w:rsidR="00344FEC">
        <w:rPr>
          <w:rFonts w:cs="Times New Roman"/>
          <w:szCs w:val="24"/>
        </w:rPr>
        <w:t>A jaké faktory stojí v české společnost v pozadí?</w:t>
      </w:r>
      <w:r w:rsidR="00215D12">
        <w:rPr>
          <w:rFonts w:cs="Times New Roman"/>
          <w:szCs w:val="24"/>
        </w:rPr>
        <w:t xml:space="preserve"> </w:t>
      </w:r>
      <w:r w:rsidR="003E42C4">
        <w:rPr>
          <w:rFonts w:cs="Times New Roman"/>
          <w:szCs w:val="24"/>
        </w:rPr>
        <w:t xml:space="preserve">Podíváme-li se na přímé volby do </w:t>
      </w:r>
      <w:r w:rsidR="008F0F62">
        <w:rPr>
          <w:rFonts w:cs="Times New Roman"/>
          <w:szCs w:val="24"/>
        </w:rPr>
        <w:t>EP</w:t>
      </w:r>
      <w:r w:rsidR="003E42C4">
        <w:rPr>
          <w:rFonts w:cs="Times New Roman"/>
          <w:szCs w:val="24"/>
        </w:rPr>
        <w:t xml:space="preserve"> detailněji, zjistíme, že pro voliče představují unikátní možnost rozhodnout o složení jediné přímo volené instituce v rámci </w:t>
      </w:r>
      <w:r w:rsidR="008F0F62">
        <w:rPr>
          <w:rFonts w:cs="Times New Roman"/>
          <w:szCs w:val="24"/>
        </w:rPr>
        <w:t>EU</w:t>
      </w:r>
      <w:r w:rsidR="003E42C4">
        <w:rPr>
          <w:rFonts w:cs="Times New Roman"/>
          <w:szCs w:val="24"/>
        </w:rPr>
        <w:t xml:space="preserve">. Od zavedení této příležitosti v roce 1979 je však doprovází značně paradoxní vývoj: nejsou předmětem zájmu evropských voličů, což dokládá fakt, že účast v každých dalších </w:t>
      </w:r>
      <w:r w:rsidR="00774485">
        <w:rPr>
          <w:rFonts w:cs="Times New Roman"/>
          <w:szCs w:val="24"/>
        </w:rPr>
        <w:t xml:space="preserve">euro </w:t>
      </w:r>
      <w:r w:rsidR="00010A9B">
        <w:rPr>
          <w:rFonts w:cs="Times New Roman"/>
          <w:szCs w:val="24"/>
        </w:rPr>
        <w:t>volbách</w:t>
      </w:r>
      <w:r w:rsidR="003E42C4">
        <w:rPr>
          <w:rFonts w:cs="Times New Roman"/>
          <w:szCs w:val="24"/>
        </w:rPr>
        <w:t xml:space="preserve"> klesá a</w:t>
      </w:r>
      <w:r w:rsidR="00CD505A">
        <w:rPr>
          <w:rFonts w:cs="Times New Roman"/>
          <w:szCs w:val="24"/>
        </w:rPr>
        <w:t> </w:t>
      </w:r>
      <w:r w:rsidR="003E42C4">
        <w:rPr>
          <w:rFonts w:cs="Times New Roman"/>
          <w:szCs w:val="24"/>
        </w:rPr>
        <w:t>dosahuje tak své</w:t>
      </w:r>
      <w:r w:rsidR="0081070A">
        <w:rPr>
          <w:rFonts w:cs="Times New Roman"/>
          <w:szCs w:val="24"/>
        </w:rPr>
        <w:t>ho</w:t>
      </w:r>
      <w:r w:rsidR="003E42C4">
        <w:rPr>
          <w:rFonts w:cs="Times New Roman"/>
          <w:szCs w:val="24"/>
        </w:rPr>
        <w:t xml:space="preserve"> nové</w:t>
      </w:r>
      <w:r w:rsidR="0081070A">
        <w:rPr>
          <w:rFonts w:cs="Times New Roman"/>
          <w:szCs w:val="24"/>
        </w:rPr>
        <w:t>ho</w:t>
      </w:r>
      <w:r w:rsidR="00010A9B">
        <w:rPr>
          <w:rFonts w:cs="Times New Roman"/>
          <w:szCs w:val="24"/>
        </w:rPr>
        <w:t xml:space="preserve"> minima</w:t>
      </w:r>
      <w:r w:rsidR="00774485">
        <w:rPr>
          <w:rFonts w:cs="Times New Roman"/>
          <w:szCs w:val="24"/>
        </w:rPr>
        <w:t xml:space="preserve"> (s výjimkou roku 2019, kdy poprvé od roku 1979 volební účast </w:t>
      </w:r>
      <w:r w:rsidR="00774485">
        <w:rPr>
          <w:rFonts w:cs="Times New Roman"/>
          <w:szCs w:val="24"/>
        </w:rPr>
        <w:lastRenderedPageBreak/>
        <w:t>stoupla).</w:t>
      </w:r>
      <w:r w:rsidR="003E42C4">
        <w:rPr>
          <w:rFonts w:cs="Times New Roman"/>
          <w:szCs w:val="24"/>
        </w:rPr>
        <w:t xml:space="preserve"> Zároveň </w:t>
      </w:r>
      <w:r w:rsidR="0081070A">
        <w:rPr>
          <w:rFonts w:cs="Times New Roman"/>
          <w:szCs w:val="24"/>
        </w:rPr>
        <w:t>však</w:t>
      </w:r>
      <w:r w:rsidR="003E42C4">
        <w:rPr>
          <w:rFonts w:cs="Times New Roman"/>
          <w:szCs w:val="24"/>
        </w:rPr>
        <w:t xml:space="preserve"> platí, že se </w:t>
      </w:r>
      <w:r w:rsidR="005774A8">
        <w:rPr>
          <w:rFonts w:cs="Times New Roman"/>
          <w:szCs w:val="24"/>
        </w:rPr>
        <w:t>EP</w:t>
      </w:r>
      <w:r w:rsidR="003E42C4">
        <w:rPr>
          <w:rFonts w:cs="Times New Roman"/>
          <w:szCs w:val="24"/>
        </w:rPr>
        <w:t xml:space="preserve"> stává z hlediska kompetencí stále důležitějším orgánem, neboť v průběhu času získává </w:t>
      </w:r>
      <w:r w:rsidR="0081070A">
        <w:rPr>
          <w:rFonts w:cs="Times New Roman"/>
          <w:szCs w:val="24"/>
        </w:rPr>
        <w:t xml:space="preserve">zcela </w:t>
      </w:r>
      <w:r w:rsidR="003E42C4">
        <w:rPr>
          <w:rFonts w:cs="Times New Roman"/>
          <w:szCs w:val="24"/>
        </w:rPr>
        <w:t xml:space="preserve">nové oblasti působnosti. </w:t>
      </w:r>
      <w:r w:rsidR="0081070A">
        <w:rPr>
          <w:rFonts w:cs="Times New Roman"/>
          <w:szCs w:val="24"/>
        </w:rPr>
        <w:t>Význam</w:t>
      </w:r>
      <w:r w:rsidR="003E42C4">
        <w:rPr>
          <w:rFonts w:cs="Times New Roman"/>
          <w:szCs w:val="24"/>
        </w:rPr>
        <w:t xml:space="preserve"> této instituce tak roste souběžně s postupujícím integračním procesem, neboť od </w:t>
      </w:r>
      <w:r w:rsidR="00215D12">
        <w:rPr>
          <w:rFonts w:cs="Times New Roman"/>
          <w:szCs w:val="24"/>
        </w:rPr>
        <w:t xml:space="preserve">zavedení </w:t>
      </w:r>
      <w:r w:rsidR="003E42C4">
        <w:rPr>
          <w:rFonts w:cs="Times New Roman"/>
          <w:szCs w:val="24"/>
        </w:rPr>
        <w:t xml:space="preserve">přímých </w:t>
      </w:r>
      <w:proofErr w:type="spellStart"/>
      <w:r w:rsidR="003E42C4">
        <w:rPr>
          <w:rFonts w:cs="Times New Roman"/>
          <w:szCs w:val="24"/>
        </w:rPr>
        <w:t>eurovoleb</w:t>
      </w:r>
      <w:proofErr w:type="spellEnd"/>
      <w:r w:rsidR="003E42C4">
        <w:rPr>
          <w:rFonts w:cs="Times New Roman"/>
          <w:szCs w:val="24"/>
        </w:rPr>
        <w:t xml:space="preserve"> se počet členských států více než ztrojnásobil. </w:t>
      </w:r>
      <w:r w:rsidR="00215D12">
        <w:rPr>
          <w:rFonts w:cs="Times New Roman"/>
          <w:szCs w:val="24"/>
        </w:rPr>
        <w:t>Například ve volbách v roce 2009</w:t>
      </w:r>
      <w:r w:rsidR="003E42C4">
        <w:rPr>
          <w:rFonts w:cs="Times New Roman"/>
          <w:szCs w:val="24"/>
        </w:rPr>
        <w:t xml:space="preserve"> mělo možnost hlasovat zhruba 400 milionů</w:t>
      </w:r>
      <w:r w:rsidR="00215D12">
        <w:rPr>
          <w:rFonts w:cs="Times New Roman"/>
          <w:szCs w:val="24"/>
        </w:rPr>
        <w:t xml:space="preserve"> voličů</w:t>
      </w:r>
      <w:r w:rsidR="003E42C4">
        <w:rPr>
          <w:rFonts w:cs="Times New Roman"/>
          <w:szCs w:val="24"/>
        </w:rPr>
        <w:t xml:space="preserve">, avšak </w:t>
      </w:r>
      <w:r w:rsidR="00215D12">
        <w:rPr>
          <w:rFonts w:cs="Times New Roman"/>
          <w:szCs w:val="24"/>
        </w:rPr>
        <w:t>hlasování se nezúčastnila</w:t>
      </w:r>
      <w:r w:rsidR="003E42C4">
        <w:rPr>
          <w:rFonts w:cs="Times New Roman"/>
          <w:szCs w:val="24"/>
        </w:rPr>
        <w:t xml:space="preserve"> </w:t>
      </w:r>
      <w:r w:rsidR="00215D12">
        <w:rPr>
          <w:rFonts w:cs="Times New Roman"/>
          <w:szCs w:val="24"/>
        </w:rPr>
        <w:t>více než</w:t>
      </w:r>
      <w:r w:rsidR="003E42C4">
        <w:rPr>
          <w:rFonts w:cs="Times New Roman"/>
          <w:szCs w:val="24"/>
        </w:rPr>
        <w:t xml:space="preserve"> polovina z nich</w:t>
      </w:r>
      <w:r w:rsidR="00020EB5" w:rsidRPr="00D6717E">
        <w:rPr>
          <w:rFonts w:cs="Times New Roman"/>
          <w:szCs w:val="24"/>
        </w:rPr>
        <w:t>.</w:t>
      </w:r>
      <w:r w:rsidR="00020EB5">
        <w:rPr>
          <w:rStyle w:val="Znakapoznpodarou"/>
          <w:rFonts w:cs="Times New Roman"/>
          <w:szCs w:val="24"/>
        </w:rPr>
        <w:footnoteReference w:id="71"/>
      </w:r>
    </w:p>
    <w:p w14:paraId="2A850FBA" w14:textId="32A30C3B" w:rsidR="00020EB5" w:rsidRDefault="0061130D" w:rsidP="005C6207">
      <w:pPr>
        <w:tabs>
          <w:tab w:val="left" w:pos="0"/>
          <w:tab w:val="left" w:pos="567"/>
        </w:tabs>
        <w:rPr>
          <w:rFonts w:cs="Times New Roman"/>
          <w:szCs w:val="24"/>
        </w:rPr>
      </w:pPr>
      <w:r>
        <w:rPr>
          <w:rFonts w:cs="Times New Roman"/>
          <w:szCs w:val="24"/>
        </w:rPr>
        <w:tab/>
      </w:r>
      <w:r w:rsidR="00020EB5" w:rsidRPr="00D6717E">
        <w:rPr>
          <w:rFonts w:cs="Times New Roman"/>
          <w:szCs w:val="24"/>
        </w:rPr>
        <w:t xml:space="preserve">Zavedení přímé volby členů </w:t>
      </w:r>
      <w:r w:rsidR="000A6B09">
        <w:rPr>
          <w:rFonts w:cs="Times New Roman"/>
          <w:szCs w:val="24"/>
        </w:rPr>
        <w:t>EP</w:t>
      </w:r>
      <w:r w:rsidR="00020EB5" w:rsidRPr="00D6717E">
        <w:rPr>
          <w:rFonts w:cs="Times New Roman"/>
          <w:szCs w:val="24"/>
        </w:rPr>
        <w:t xml:space="preserve"> vytvořilo </w:t>
      </w:r>
      <w:r w:rsidR="0081070A">
        <w:rPr>
          <w:rFonts w:cs="Times New Roman"/>
          <w:szCs w:val="24"/>
        </w:rPr>
        <w:t xml:space="preserve">také </w:t>
      </w:r>
      <w:r w:rsidR="00020EB5" w:rsidRPr="00D6717E">
        <w:rPr>
          <w:rFonts w:cs="Times New Roman"/>
          <w:szCs w:val="24"/>
        </w:rPr>
        <w:t xml:space="preserve">novou specifickou volební arénu. V reakci na potřebu jejího výzkumu vznikla </w:t>
      </w:r>
      <w:r w:rsidR="0081070A">
        <w:rPr>
          <w:rFonts w:cs="Times New Roman"/>
          <w:szCs w:val="24"/>
        </w:rPr>
        <w:t xml:space="preserve">zmíněná </w:t>
      </w:r>
      <w:r w:rsidR="00020EB5" w:rsidRPr="00D6717E">
        <w:rPr>
          <w:rFonts w:cs="Times New Roman"/>
          <w:szCs w:val="24"/>
        </w:rPr>
        <w:t>teorie voleb druhého řádu. Podle autorů Reif</w:t>
      </w:r>
      <w:r w:rsidR="00020EB5">
        <w:rPr>
          <w:rFonts w:cs="Times New Roman"/>
          <w:szCs w:val="24"/>
        </w:rPr>
        <w:t>a</w:t>
      </w:r>
      <w:r w:rsidR="00020EB5" w:rsidRPr="00D6717E">
        <w:rPr>
          <w:rFonts w:cs="Times New Roman"/>
          <w:szCs w:val="24"/>
        </w:rPr>
        <w:t xml:space="preserve"> a</w:t>
      </w:r>
      <w:r w:rsidR="00CD505A">
        <w:rPr>
          <w:rFonts w:cs="Times New Roman"/>
          <w:szCs w:val="24"/>
        </w:rPr>
        <w:t> </w:t>
      </w:r>
      <w:proofErr w:type="spellStart"/>
      <w:r w:rsidR="00020EB5" w:rsidRPr="00D6717E">
        <w:rPr>
          <w:rFonts w:cs="Times New Roman"/>
          <w:szCs w:val="24"/>
        </w:rPr>
        <w:t>Schmitta</w:t>
      </w:r>
      <w:proofErr w:type="spellEnd"/>
      <w:r w:rsidR="00020EB5" w:rsidRPr="00D6717E">
        <w:rPr>
          <w:rFonts w:cs="Times New Roman"/>
          <w:szCs w:val="24"/>
        </w:rPr>
        <w:t xml:space="preserve"> jsou </w:t>
      </w:r>
      <w:r w:rsidR="00020EB5" w:rsidRPr="003E42C4">
        <w:rPr>
          <w:rFonts w:cs="Times New Roman"/>
          <w:i/>
          <w:iCs/>
          <w:szCs w:val="24"/>
        </w:rPr>
        <w:t>„evropské volby podmíněné více domácími politickými konfliktními liniemi jako alternativami, které pocházejí z Evropského společenství“</w:t>
      </w:r>
      <w:r w:rsidR="00020EB5">
        <w:rPr>
          <w:rFonts w:cs="Times New Roman"/>
          <w:szCs w:val="24"/>
        </w:rPr>
        <w:t xml:space="preserve">. </w:t>
      </w:r>
      <w:r w:rsidR="00020EB5" w:rsidRPr="00D6717E">
        <w:rPr>
          <w:rFonts w:cs="Times New Roman"/>
          <w:szCs w:val="24"/>
        </w:rPr>
        <w:t xml:space="preserve">Výjimečnost těchto druhořadých voleb </w:t>
      </w:r>
      <w:r w:rsidR="0081070A">
        <w:rPr>
          <w:rFonts w:cs="Times New Roman"/>
          <w:szCs w:val="24"/>
        </w:rPr>
        <w:t xml:space="preserve">tedy </w:t>
      </w:r>
      <w:r w:rsidR="00020EB5" w:rsidRPr="00D6717E">
        <w:rPr>
          <w:rFonts w:cs="Times New Roman"/>
          <w:szCs w:val="24"/>
        </w:rPr>
        <w:t>spočívá v jejich nadnárodním charakteru. Teritoriáln</w:t>
      </w:r>
      <w:r w:rsidR="009B0E1D">
        <w:rPr>
          <w:rFonts w:cs="Times New Roman"/>
          <w:szCs w:val="24"/>
        </w:rPr>
        <w:t>ě</w:t>
      </w:r>
      <w:r w:rsidR="00020EB5" w:rsidRPr="00D6717E">
        <w:rPr>
          <w:rFonts w:cs="Times New Roman"/>
          <w:szCs w:val="24"/>
        </w:rPr>
        <w:t xml:space="preserve"> sice přesahují území jednotlivých člensk</w:t>
      </w:r>
      <w:r w:rsidR="00020EB5">
        <w:rPr>
          <w:rFonts w:cs="Times New Roman"/>
          <w:szCs w:val="24"/>
        </w:rPr>
        <w:t>ých států, významově ale stojí „pod“</w:t>
      </w:r>
      <w:r w:rsidR="00020EB5" w:rsidRPr="00D6717E">
        <w:rPr>
          <w:rFonts w:cs="Times New Roman"/>
          <w:szCs w:val="24"/>
        </w:rPr>
        <w:t xml:space="preserve"> prvořadými národními volbami, ve kterých se rozhoduje o </w:t>
      </w:r>
      <w:r w:rsidR="00020EB5">
        <w:rPr>
          <w:rFonts w:cs="Times New Roman"/>
          <w:szCs w:val="24"/>
        </w:rPr>
        <w:t>získání</w:t>
      </w:r>
      <w:r w:rsidR="00020EB5" w:rsidRPr="00D6717E">
        <w:rPr>
          <w:rFonts w:cs="Times New Roman"/>
          <w:szCs w:val="24"/>
        </w:rPr>
        <w:t xml:space="preserve"> exekutivní moci na celonárodní úrovni. Teorie voleb druhého řádu zaujala ve výzkumu problematiky dominantní pozici a je východiskem většiny výzkumů zabývajících se volbami</w:t>
      </w:r>
      <w:r w:rsidR="003E42C4">
        <w:rPr>
          <w:rFonts w:cs="Times New Roman"/>
          <w:szCs w:val="24"/>
        </w:rPr>
        <w:t xml:space="preserve"> do </w:t>
      </w:r>
      <w:r w:rsidR="000A6B09">
        <w:rPr>
          <w:rFonts w:cs="Times New Roman"/>
          <w:szCs w:val="24"/>
        </w:rPr>
        <w:t>EP</w:t>
      </w:r>
      <w:r w:rsidR="003E42C4">
        <w:rPr>
          <w:rFonts w:cs="Times New Roman"/>
          <w:szCs w:val="24"/>
        </w:rPr>
        <w:t xml:space="preserve">, ať už jde o vědecké práce ji potvrzující, revidující či </w:t>
      </w:r>
      <w:r w:rsidR="009B0E1D">
        <w:rPr>
          <w:rFonts w:cs="Times New Roman"/>
          <w:szCs w:val="24"/>
        </w:rPr>
        <w:t xml:space="preserve">zcela </w:t>
      </w:r>
      <w:r w:rsidR="003E42C4">
        <w:rPr>
          <w:rFonts w:cs="Times New Roman"/>
          <w:szCs w:val="24"/>
        </w:rPr>
        <w:t>vyvracející</w:t>
      </w:r>
      <w:r w:rsidR="00020EB5" w:rsidRPr="00D6717E">
        <w:rPr>
          <w:rFonts w:cs="Times New Roman"/>
          <w:szCs w:val="24"/>
        </w:rPr>
        <w:t>.</w:t>
      </w:r>
      <w:r w:rsidR="00020EB5">
        <w:rPr>
          <w:rStyle w:val="Znakapoznpodarou"/>
          <w:rFonts w:cs="Times New Roman"/>
          <w:szCs w:val="24"/>
        </w:rPr>
        <w:footnoteReference w:id="72"/>
      </w:r>
    </w:p>
    <w:p w14:paraId="4DB91D0C" w14:textId="2105664C" w:rsidR="00020EB5" w:rsidRDefault="0061130D" w:rsidP="005C6207">
      <w:pPr>
        <w:tabs>
          <w:tab w:val="left" w:pos="0"/>
          <w:tab w:val="left" w:pos="567"/>
        </w:tabs>
        <w:rPr>
          <w:rFonts w:cs="Times New Roman"/>
          <w:szCs w:val="24"/>
        </w:rPr>
      </w:pPr>
      <w:r>
        <w:rPr>
          <w:rFonts w:cs="Times New Roman"/>
          <w:szCs w:val="24"/>
        </w:rPr>
        <w:tab/>
      </w:r>
      <w:r w:rsidR="00C720B7">
        <w:rPr>
          <w:rFonts w:cs="Times New Roman"/>
          <w:szCs w:val="24"/>
        </w:rPr>
        <w:t xml:space="preserve">Po východním rozšíření </w:t>
      </w:r>
      <w:r w:rsidR="005774A8">
        <w:rPr>
          <w:rFonts w:cs="Times New Roman"/>
          <w:szCs w:val="24"/>
        </w:rPr>
        <w:t>EU</w:t>
      </w:r>
      <w:r w:rsidR="00C720B7">
        <w:rPr>
          <w:rFonts w:cs="Times New Roman"/>
          <w:szCs w:val="24"/>
        </w:rPr>
        <w:t xml:space="preserve"> v roce 2004, kdy se do této instituce včlenilo na celkem deset členských zemí, </w:t>
      </w:r>
      <w:r w:rsidR="0081070A">
        <w:rPr>
          <w:rFonts w:cs="Times New Roman"/>
          <w:szCs w:val="24"/>
        </w:rPr>
        <w:t>opětovně</w:t>
      </w:r>
      <w:r w:rsidR="00EC038B">
        <w:rPr>
          <w:rFonts w:cs="Times New Roman"/>
          <w:szCs w:val="24"/>
        </w:rPr>
        <w:t xml:space="preserve"> </w:t>
      </w:r>
      <w:r w:rsidR="00C720B7">
        <w:rPr>
          <w:rFonts w:cs="Times New Roman"/>
          <w:szCs w:val="24"/>
        </w:rPr>
        <w:t>vyvstala otázka platnosti konceptu SOE v těchto nových státech. Autoři nemají v </w:t>
      </w:r>
      <w:r w:rsidR="00AB6A74">
        <w:rPr>
          <w:rFonts w:cs="Times New Roman"/>
          <w:szCs w:val="24"/>
        </w:rPr>
        <w:t>problematice</w:t>
      </w:r>
      <w:r w:rsidR="00C720B7">
        <w:rPr>
          <w:rFonts w:cs="Times New Roman"/>
          <w:szCs w:val="24"/>
        </w:rPr>
        <w:t xml:space="preserve"> úspěšnosti aplikace původní myšlenky v obměněných podmínkách shodný postoj, avšak rozšiřování geografického a politického rámce </w:t>
      </w:r>
      <w:r w:rsidR="005774A8">
        <w:rPr>
          <w:rFonts w:cs="Times New Roman"/>
          <w:szCs w:val="24"/>
        </w:rPr>
        <w:t>Unie</w:t>
      </w:r>
      <w:r w:rsidR="00C720B7">
        <w:rPr>
          <w:rFonts w:cs="Times New Roman"/>
          <w:szCs w:val="24"/>
        </w:rPr>
        <w:t xml:space="preserve"> a</w:t>
      </w:r>
      <w:r w:rsidR="00AB6A74">
        <w:rPr>
          <w:rFonts w:cs="Times New Roman"/>
          <w:szCs w:val="24"/>
        </w:rPr>
        <w:t> </w:t>
      </w:r>
      <w:r w:rsidR="00C720B7">
        <w:rPr>
          <w:rFonts w:cs="Times New Roman"/>
          <w:szCs w:val="24"/>
        </w:rPr>
        <w:t xml:space="preserve">exponenciální růst pravomocí </w:t>
      </w:r>
      <w:r w:rsidR="000A6B09">
        <w:rPr>
          <w:rFonts w:cs="Times New Roman"/>
          <w:szCs w:val="24"/>
        </w:rPr>
        <w:t>EP</w:t>
      </w:r>
      <w:r w:rsidR="00C720B7">
        <w:rPr>
          <w:rFonts w:cs="Times New Roman"/>
          <w:szCs w:val="24"/>
        </w:rPr>
        <w:t xml:space="preserve"> </w:t>
      </w:r>
      <w:r w:rsidR="00EC038B">
        <w:rPr>
          <w:rFonts w:cs="Times New Roman"/>
          <w:szCs w:val="24"/>
        </w:rPr>
        <w:t>může mít na samotnou</w:t>
      </w:r>
      <w:r w:rsidR="00C720B7">
        <w:rPr>
          <w:rFonts w:cs="Times New Roman"/>
          <w:szCs w:val="24"/>
        </w:rPr>
        <w:t xml:space="preserve"> aplikaci konceptu voleb druhého řádu </w:t>
      </w:r>
      <w:r w:rsidR="00EC038B">
        <w:rPr>
          <w:rFonts w:cs="Times New Roman"/>
          <w:szCs w:val="24"/>
        </w:rPr>
        <w:t>n</w:t>
      </w:r>
      <w:r w:rsidR="00C720B7">
        <w:rPr>
          <w:rFonts w:cs="Times New Roman"/>
          <w:szCs w:val="24"/>
        </w:rPr>
        <w:t xml:space="preserve">epochybně </w:t>
      </w:r>
      <w:r w:rsidR="00EC038B">
        <w:rPr>
          <w:rFonts w:cs="Times New Roman"/>
          <w:szCs w:val="24"/>
        </w:rPr>
        <w:t xml:space="preserve">velký </w:t>
      </w:r>
      <w:r w:rsidR="00C720B7">
        <w:rPr>
          <w:rFonts w:cs="Times New Roman"/>
          <w:szCs w:val="24"/>
        </w:rPr>
        <w:t>vliv.</w:t>
      </w:r>
      <w:r w:rsidR="00020EB5">
        <w:rPr>
          <w:rStyle w:val="Znakapoznpodarou"/>
          <w:rFonts w:cs="Times New Roman"/>
          <w:szCs w:val="24"/>
        </w:rPr>
        <w:footnoteReference w:id="73"/>
      </w:r>
    </w:p>
    <w:p w14:paraId="519C4454" w14:textId="77777777" w:rsidR="00020EB5" w:rsidRDefault="00020EB5" w:rsidP="005C6207">
      <w:pPr>
        <w:pStyle w:val="Nadpis2"/>
        <w:tabs>
          <w:tab w:val="left" w:pos="0"/>
          <w:tab w:val="left" w:pos="567"/>
        </w:tabs>
      </w:pPr>
      <w:bookmarkStart w:id="15" w:name="_Toc49181730"/>
      <w:r>
        <w:t>Volební účast u evropských voleb</w:t>
      </w:r>
      <w:bookmarkEnd w:id="15"/>
    </w:p>
    <w:p w14:paraId="72F624BA" w14:textId="5C7A363C" w:rsidR="00020EB5" w:rsidRDefault="00774485" w:rsidP="00774485">
      <w:pPr>
        <w:tabs>
          <w:tab w:val="left" w:pos="0"/>
        </w:tabs>
        <w:rPr>
          <w:rFonts w:cs="Times New Roman"/>
          <w:szCs w:val="24"/>
        </w:rPr>
      </w:pPr>
      <w:r>
        <w:rPr>
          <w:rFonts w:cs="Times New Roman"/>
          <w:szCs w:val="24"/>
        </w:rPr>
        <w:tab/>
        <w:t>Jak již bylo nastíněno úvodem, ú</w:t>
      </w:r>
      <w:r w:rsidR="00020EB5" w:rsidRPr="00010516">
        <w:rPr>
          <w:rFonts w:cs="Times New Roman"/>
          <w:szCs w:val="24"/>
        </w:rPr>
        <w:t>čast ve volbách do Evropského pa</w:t>
      </w:r>
      <w:r w:rsidR="00020EB5">
        <w:rPr>
          <w:rFonts w:cs="Times New Roman"/>
          <w:szCs w:val="24"/>
        </w:rPr>
        <w:t>rlamentu</w:t>
      </w:r>
      <w:r>
        <w:rPr>
          <w:rFonts w:cs="Times New Roman"/>
          <w:szCs w:val="24"/>
        </w:rPr>
        <w:t xml:space="preserve"> ve sledovaném období této práce</w:t>
      </w:r>
      <w:r w:rsidR="00020EB5">
        <w:rPr>
          <w:rFonts w:cs="Times New Roman"/>
          <w:szCs w:val="24"/>
        </w:rPr>
        <w:t xml:space="preserve"> </w:t>
      </w:r>
      <w:r w:rsidR="00EE6713">
        <w:rPr>
          <w:rFonts w:cs="Times New Roman"/>
          <w:szCs w:val="24"/>
        </w:rPr>
        <w:t xml:space="preserve">klesá. Pokud bychom se zaměřili na </w:t>
      </w:r>
      <w:r w:rsidR="0031508E">
        <w:rPr>
          <w:rFonts w:cs="Times New Roman"/>
          <w:szCs w:val="24"/>
        </w:rPr>
        <w:t>úvodní volby</w:t>
      </w:r>
      <w:r w:rsidR="00EE6713">
        <w:rPr>
          <w:rFonts w:cs="Times New Roman"/>
          <w:szCs w:val="24"/>
        </w:rPr>
        <w:t xml:space="preserve"> z roku 1979, kdy urnám přišlo celkem 61,99 % oprávněných voličů, o pětatřicet let později je situace diametrálně odlišná. Volební účast klesla téměř o dvacet procentních bodů, </w:t>
      </w:r>
      <w:r w:rsidR="00EC038B">
        <w:rPr>
          <w:rFonts w:cs="Times New Roman"/>
          <w:szCs w:val="24"/>
        </w:rPr>
        <w:t xml:space="preserve">konkrétně na hranici </w:t>
      </w:r>
      <w:r w:rsidR="00020EB5" w:rsidRPr="00010516">
        <w:rPr>
          <w:rFonts w:cs="Times New Roman"/>
          <w:szCs w:val="24"/>
        </w:rPr>
        <w:t xml:space="preserve">42,61 </w:t>
      </w:r>
      <w:r w:rsidR="00EC038B">
        <w:rPr>
          <w:rFonts w:cs="Times New Roman"/>
          <w:szCs w:val="24"/>
        </w:rPr>
        <w:t>%</w:t>
      </w:r>
      <w:r w:rsidR="00020EB5" w:rsidRPr="00010516">
        <w:rPr>
          <w:rFonts w:cs="Times New Roman"/>
          <w:szCs w:val="24"/>
        </w:rPr>
        <w:t xml:space="preserve"> v roce 2014. </w:t>
      </w:r>
      <w:r w:rsidR="00EC038B">
        <w:rPr>
          <w:rFonts w:cs="Times New Roman"/>
          <w:szCs w:val="24"/>
        </w:rPr>
        <w:t xml:space="preserve">Vůbec největší propad voličské účasti byl zaznamenán mezi volbami v letech 1994 a 1999, kdy </w:t>
      </w:r>
      <w:r w:rsidR="00AB6A74">
        <w:rPr>
          <w:rFonts w:cs="Times New Roman"/>
          <w:szCs w:val="24"/>
        </w:rPr>
        <w:t xml:space="preserve">ve druhém zmíněném datu dorazilo </w:t>
      </w:r>
      <w:r w:rsidR="00EE6713">
        <w:rPr>
          <w:rFonts w:cs="Times New Roman"/>
          <w:szCs w:val="24"/>
        </w:rPr>
        <w:t>odevzdat svůj hlas</w:t>
      </w:r>
      <w:r w:rsidR="00EC038B">
        <w:rPr>
          <w:rFonts w:cs="Times New Roman"/>
          <w:szCs w:val="24"/>
        </w:rPr>
        <w:t xml:space="preserve"> až o </w:t>
      </w:r>
      <w:r w:rsidR="00EE6713">
        <w:rPr>
          <w:rFonts w:cs="Times New Roman"/>
          <w:szCs w:val="24"/>
        </w:rPr>
        <w:t>sedm procent</w:t>
      </w:r>
      <w:r w:rsidR="00EC038B">
        <w:rPr>
          <w:rFonts w:cs="Times New Roman"/>
          <w:szCs w:val="24"/>
        </w:rPr>
        <w:t xml:space="preserve"> </w:t>
      </w:r>
      <w:r w:rsidR="006B5A99">
        <w:rPr>
          <w:rFonts w:cs="Times New Roman"/>
          <w:szCs w:val="24"/>
        </w:rPr>
        <w:t>obyvatel Evropské unie méně</w:t>
      </w:r>
      <w:r w:rsidR="00EC038B">
        <w:rPr>
          <w:rFonts w:cs="Times New Roman"/>
          <w:szCs w:val="24"/>
        </w:rPr>
        <w:t>.</w:t>
      </w:r>
      <w:r w:rsidR="00020EB5">
        <w:rPr>
          <w:rFonts w:cs="Times New Roman"/>
          <w:szCs w:val="24"/>
        </w:rPr>
        <w:t xml:space="preserve"> </w:t>
      </w:r>
      <w:r w:rsidR="00EC038B">
        <w:rPr>
          <w:rFonts w:cs="Times New Roman"/>
          <w:szCs w:val="24"/>
        </w:rPr>
        <w:t>Tato neustále se snižující křivka voličské účasti dá</w:t>
      </w:r>
      <w:r w:rsidR="008C5A8A">
        <w:rPr>
          <w:rFonts w:cs="Times New Roman"/>
          <w:szCs w:val="24"/>
        </w:rPr>
        <w:t>vá</w:t>
      </w:r>
      <w:r w:rsidR="00EC038B">
        <w:rPr>
          <w:rFonts w:cs="Times New Roman"/>
          <w:szCs w:val="24"/>
        </w:rPr>
        <w:t xml:space="preserve"> za </w:t>
      </w:r>
      <w:r w:rsidR="00EC038B">
        <w:rPr>
          <w:rFonts w:cs="Times New Roman"/>
          <w:szCs w:val="24"/>
        </w:rPr>
        <w:lastRenderedPageBreak/>
        <w:t>vznik především dvěma problémům: za prvé snižuje legitimitu subjektu</w:t>
      </w:r>
      <w:r w:rsidR="006B5A99">
        <w:rPr>
          <w:rFonts w:cs="Times New Roman"/>
          <w:szCs w:val="24"/>
        </w:rPr>
        <w:t xml:space="preserve"> samotného</w:t>
      </w:r>
      <w:r w:rsidR="00EC038B">
        <w:rPr>
          <w:rFonts w:cs="Times New Roman"/>
          <w:szCs w:val="24"/>
        </w:rPr>
        <w:t xml:space="preserve">, za druhé </w:t>
      </w:r>
      <w:r w:rsidR="006B5A99">
        <w:rPr>
          <w:rFonts w:cs="Times New Roman"/>
          <w:szCs w:val="24"/>
        </w:rPr>
        <w:t xml:space="preserve">poškozuje důvěryhodnost projektu </w:t>
      </w:r>
      <w:r w:rsidR="005774A8">
        <w:rPr>
          <w:rFonts w:cs="Times New Roman"/>
          <w:szCs w:val="24"/>
        </w:rPr>
        <w:t>EU</w:t>
      </w:r>
      <w:r w:rsidR="006B5A99">
        <w:rPr>
          <w:rFonts w:cs="Times New Roman"/>
          <w:szCs w:val="24"/>
        </w:rPr>
        <w:t xml:space="preserve"> na podporu demokracie. Pokud se uvedená organizace snaží o rozvoj demokracie ve světě, musí sama dodržovat příslušné demokratické hodnoty, mezi které patří respekt napříč obyvatelstvem a členskými státy. Ten se nízkou participací evropských obyvatel v procesu voleb </w:t>
      </w:r>
      <w:r w:rsidR="00EE6713">
        <w:rPr>
          <w:rFonts w:cs="Times New Roman"/>
          <w:szCs w:val="24"/>
        </w:rPr>
        <w:t xml:space="preserve">zcela </w:t>
      </w:r>
      <w:r w:rsidR="006B5A99">
        <w:rPr>
          <w:rFonts w:cs="Times New Roman"/>
          <w:szCs w:val="24"/>
        </w:rPr>
        <w:t>logicky snižuje</w:t>
      </w:r>
      <w:r w:rsidR="00020EB5">
        <w:rPr>
          <w:rFonts w:cs="Times New Roman"/>
          <w:szCs w:val="24"/>
        </w:rPr>
        <w:t>.</w:t>
      </w:r>
      <w:r w:rsidR="00020EB5">
        <w:rPr>
          <w:rStyle w:val="Znakapoznpodarou"/>
          <w:rFonts w:cs="Times New Roman"/>
          <w:szCs w:val="24"/>
        </w:rPr>
        <w:footnoteReference w:id="74"/>
      </w:r>
    </w:p>
    <w:p w14:paraId="67EBE815" w14:textId="1D6F0A41" w:rsidR="00020EB5" w:rsidRPr="00010516" w:rsidRDefault="0061130D" w:rsidP="005C6207">
      <w:pPr>
        <w:tabs>
          <w:tab w:val="left" w:pos="0"/>
          <w:tab w:val="left" w:pos="567"/>
        </w:tabs>
        <w:rPr>
          <w:rFonts w:cs="Times New Roman"/>
          <w:szCs w:val="24"/>
        </w:rPr>
      </w:pPr>
      <w:r>
        <w:rPr>
          <w:rFonts w:cs="Times New Roman"/>
          <w:szCs w:val="24"/>
        </w:rPr>
        <w:tab/>
      </w:r>
      <w:r w:rsidR="006B5A99">
        <w:rPr>
          <w:rFonts w:cs="Times New Roman"/>
          <w:szCs w:val="24"/>
        </w:rPr>
        <w:t xml:space="preserve">Za zmínku </w:t>
      </w:r>
      <w:r w:rsidR="00EE6713">
        <w:rPr>
          <w:rFonts w:cs="Times New Roman"/>
          <w:szCs w:val="24"/>
        </w:rPr>
        <w:t xml:space="preserve">také </w:t>
      </w:r>
      <w:r w:rsidR="006B5A99">
        <w:rPr>
          <w:rFonts w:cs="Times New Roman"/>
          <w:szCs w:val="24"/>
        </w:rPr>
        <w:t>stojí porovnat rozdíly mezi starými a novými členskými státy Unie.</w:t>
      </w:r>
      <w:r w:rsidR="001B4BC7">
        <w:rPr>
          <w:rStyle w:val="Znakapoznpodarou"/>
          <w:rFonts w:cs="Times New Roman"/>
          <w:szCs w:val="24"/>
        </w:rPr>
        <w:footnoteReference w:id="75"/>
      </w:r>
      <w:r w:rsidR="006B5A99">
        <w:rPr>
          <w:rFonts w:cs="Times New Roman"/>
          <w:szCs w:val="24"/>
        </w:rPr>
        <w:t xml:space="preserve"> Přestože průměrná účast má tendenci klesat</w:t>
      </w:r>
      <w:r w:rsidR="00EE6713">
        <w:rPr>
          <w:rFonts w:cs="Times New Roman"/>
          <w:szCs w:val="24"/>
        </w:rPr>
        <w:t xml:space="preserve">, </w:t>
      </w:r>
      <w:r w:rsidR="006B5A99">
        <w:rPr>
          <w:rFonts w:cs="Times New Roman"/>
          <w:szCs w:val="24"/>
        </w:rPr>
        <w:t xml:space="preserve">v jednotlivých zemích je národní účast stále odlišná. Velmi dobře se dá tato problematika demonstrovat </w:t>
      </w:r>
      <w:r w:rsidR="00EE6713">
        <w:rPr>
          <w:rFonts w:cs="Times New Roman"/>
          <w:szCs w:val="24"/>
        </w:rPr>
        <w:t xml:space="preserve">právě </w:t>
      </w:r>
      <w:r w:rsidR="00F33D79">
        <w:rPr>
          <w:rFonts w:cs="Times New Roman"/>
          <w:szCs w:val="24"/>
        </w:rPr>
        <w:t>v</w:t>
      </w:r>
      <w:r w:rsidR="006B5A99">
        <w:rPr>
          <w:rFonts w:cs="Times New Roman"/>
          <w:szCs w:val="24"/>
        </w:rPr>
        <w:t xml:space="preserve"> roce 2014, kdy se k urnám </w:t>
      </w:r>
      <w:r w:rsidR="00A12218">
        <w:rPr>
          <w:rFonts w:cs="Times New Roman"/>
          <w:szCs w:val="24"/>
        </w:rPr>
        <w:t xml:space="preserve">napříč </w:t>
      </w:r>
      <w:r w:rsidR="005774A8">
        <w:rPr>
          <w:rFonts w:cs="Times New Roman"/>
          <w:szCs w:val="24"/>
        </w:rPr>
        <w:t>EU</w:t>
      </w:r>
      <w:r w:rsidR="00A12218">
        <w:rPr>
          <w:rFonts w:cs="Times New Roman"/>
          <w:szCs w:val="24"/>
        </w:rPr>
        <w:t xml:space="preserve"> </w:t>
      </w:r>
      <w:r w:rsidR="006B5A99">
        <w:rPr>
          <w:rFonts w:cs="Times New Roman"/>
          <w:szCs w:val="24"/>
        </w:rPr>
        <w:t xml:space="preserve">dostavilo </w:t>
      </w:r>
      <w:r w:rsidR="00A12218">
        <w:rPr>
          <w:rFonts w:cs="Times New Roman"/>
          <w:szCs w:val="24"/>
        </w:rPr>
        <w:t xml:space="preserve">na </w:t>
      </w:r>
      <w:r w:rsidR="006B5A99">
        <w:rPr>
          <w:rFonts w:cs="Times New Roman"/>
          <w:szCs w:val="24"/>
        </w:rPr>
        <w:t xml:space="preserve">42,61 % oprávněných voličů. A zatímco ve starých členských státech oproti průměru dorazilo k volbám </w:t>
      </w:r>
      <w:r w:rsidR="00EE6713">
        <w:rPr>
          <w:rFonts w:cs="Times New Roman"/>
          <w:szCs w:val="24"/>
        </w:rPr>
        <w:t xml:space="preserve">až </w:t>
      </w:r>
      <w:r w:rsidR="00A12218">
        <w:rPr>
          <w:rFonts w:cs="Times New Roman"/>
          <w:szCs w:val="24"/>
        </w:rPr>
        <w:t>o deset procent o</w:t>
      </w:r>
      <w:r w:rsidR="008C5A8A">
        <w:rPr>
          <w:rFonts w:cs="Times New Roman"/>
          <w:szCs w:val="24"/>
        </w:rPr>
        <w:t>bčanů</w:t>
      </w:r>
      <w:r w:rsidR="00EE6713">
        <w:rPr>
          <w:rFonts w:cs="Times New Roman"/>
          <w:szCs w:val="24"/>
        </w:rPr>
        <w:t xml:space="preserve"> více</w:t>
      </w:r>
      <w:r w:rsidR="00A12218">
        <w:rPr>
          <w:rFonts w:cs="Times New Roman"/>
          <w:szCs w:val="24"/>
        </w:rPr>
        <w:t xml:space="preserve">, </w:t>
      </w:r>
      <w:r w:rsidR="006B5A99">
        <w:rPr>
          <w:rFonts w:cs="Times New Roman"/>
          <w:szCs w:val="24"/>
        </w:rPr>
        <w:t>v nových to bylo méně než 33,5</w:t>
      </w:r>
      <w:r w:rsidR="00A12218">
        <w:rPr>
          <w:rFonts w:cs="Times New Roman"/>
          <w:szCs w:val="24"/>
        </w:rPr>
        <w:t> </w:t>
      </w:r>
      <w:r w:rsidR="006B5A99">
        <w:rPr>
          <w:rFonts w:cs="Times New Roman"/>
          <w:szCs w:val="24"/>
        </w:rPr>
        <w:t xml:space="preserve">%. Rozdíl mezi starými a novými zeměmi tak dosáhl na více než </w:t>
      </w:r>
      <w:r w:rsidR="00A12218">
        <w:rPr>
          <w:rFonts w:cs="Times New Roman"/>
          <w:szCs w:val="24"/>
        </w:rPr>
        <w:t>osmnáct procentních</w:t>
      </w:r>
      <w:r w:rsidR="006B5A99">
        <w:rPr>
          <w:rFonts w:cs="Times New Roman"/>
          <w:szCs w:val="24"/>
        </w:rPr>
        <w:t xml:space="preserve"> bodů</w:t>
      </w:r>
      <w:r w:rsidR="00A12218">
        <w:rPr>
          <w:rFonts w:cs="Times New Roman"/>
          <w:szCs w:val="24"/>
        </w:rPr>
        <w:t>, což je velmi vysoké číslo</w:t>
      </w:r>
      <w:r w:rsidR="006B5A99">
        <w:rPr>
          <w:rFonts w:cs="Times New Roman"/>
          <w:szCs w:val="24"/>
        </w:rPr>
        <w:t>.</w:t>
      </w:r>
      <w:r w:rsidR="00A12218">
        <w:rPr>
          <w:rFonts w:cs="Times New Roman"/>
          <w:szCs w:val="24"/>
        </w:rPr>
        <w:t xml:space="preserve"> A přestože bychom tento trend mohli pozorovat jak ve volbách v roce 2009,</w:t>
      </w:r>
      <w:r w:rsidR="00A12218">
        <w:rPr>
          <w:rStyle w:val="Znakapoznpodarou"/>
          <w:rFonts w:cs="Times New Roman"/>
          <w:szCs w:val="24"/>
        </w:rPr>
        <w:footnoteReference w:id="76"/>
      </w:r>
      <w:r w:rsidR="00A12218">
        <w:rPr>
          <w:rFonts w:cs="Times New Roman"/>
          <w:szCs w:val="24"/>
        </w:rPr>
        <w:t xml:space="preserve"> tak </w:t>
      </w:r>
      <w:r w:rsidR="00EE6713">
        <w:rPr>
          <w:rFonts w:cs="Times New Roman"/>
          <w:szCs w:val="24"/>
        </w:rPr>
        <w:t xml:space="preserve">i </w:t>
      </w:r>
      <w:r w:rsidR="00A12218">
        <w:rPr>
          <w:rFonts w:cs="Times New Roman"/>
          <w:szCs w:val="24"/>
        </w:rPr>
        <w:t xml:space="preserve">v těch předchozích, s ohledem na situaci v roce 2004 je nutno konstatovat jistou polehčující okolnost, a </w:t>
      </w:r>
      <w:r w:rsidR="00EE6713">
        <w:rPr>
          <w:rFonts w:cs="Times New Roman"/>
          <w:szCs w:val="24"/>
        </w:rPr>
        <w:t xml:space="preserve">to </w:t>
      </w:r>
      <w:r w:rsidR="00F33D79">
        <w:rPr>
          <w:rFonts w:cs="Times New Roman"/>
          <w:szCs w:val="24"/>
        </w:rPr>
        <w:t>fakt</w:t>
      </w:r>
      <w:r w:rsidR="00A12218">
        <w:rPr>
          <w:rFonts w:cs="Times New Roman"/>
          <w:szCs w:val="24"/>
        </w:rPr>
        <w:t xml:space="preserve">, že se volby v nových státech uskutečnily </w:t>
      </w:r>
      <w:r w:rsidR="00EE6713">
        <w:rPr>
          <w:rFonts w:cs="Times New Roman"/>
          <w:szCs w:val="24"/>
        </w:rPr>
        <w:t xml:space="preserve">hned </w:t>
      </w:r>
      <w:r w:rsidR="00A12218">
        <w:rPr>
          <w:rFonts w:cs="Times New Roman"/>
          <w:szCs w:val="24"/>
        </w:rPr>
        <w:t>měsíc po přistoupení</w:t>
      </w:r>
      <w:r w:rsidR="00EE6713">
        <w:rPr>
          <w:rFonts w:cs="Times New Roman"/>
          <w:szCs w:val="24"/>
        </w:rPr>
        <w:t xml:space="preserve"> daných zemí k Unii</w:t>
      </w:r>
      <w:r w:rsidR="00A12218">
        <w:rPr>
          <w:rFonts w:cs="Times New Roman"/>
          <w:szCs w:val="24"/>
        </w:rPr>
        <w:t xml:space="preserve">. Je nasnadě říci, že nebyl dostatek času na informování občanů o úloze </w:t>
      </w:r>
      <w:r w:rsidR="005774A8">
        <w:rPr>
          <w:rFonts w:cs="Times New Roman"/>
          <w:szCs w:val="24"/>
        </w:rPr>
        <w:t>EP</w:t>
      </w:r>
      <w:r w:rsidR="00A12218">
        <w:rPr>
          <w:rFonts w:cs="Times New Roman"/>
          <w:szCs w:val="24"/>
        </w:rPr>
        <w:t>, avšak výrazný trend mezi starými a novými zeměmi zůstal i nadále aktuální</w:t>
      </w:r>
      <w:r w:rsidR="00020EB5">
        <w:rPr>
          <w:rFonts w:cs="Times New Roman"/>
          <w:szCs w:val="24"/>
        </w:rPr>
        <w:t>.</w:t>
      </w:r>
      <w:r w:rsidR="00020EB5">
        <w:rPr>
          <w:rStyle w:val="Znakapoznpodarou"/>
          <w:rFonts w:cs="Times New Roman"/>
          <w:szCs w:val="24"/>
        </w:rPr>
        <w:footnoteReference w:id="77"/>
      </w:r>
    </w:p>
    <w:p w14:paraId="2CE47A43" w14:textId="3EADC187" w:rsidR="00020EB5" w:rsidRDefault="0061130D" w:rsidP="005C6207">
      <w:pPr>
        <w:tabs>
          <w:tab w:val="left" w:pos="0"/>
          <w:tab w:val="left" w:pos="567"/>
        </w:tabs>
        <w:rPr>
          <w:rFonts w:cs="Times New Roman"/>
          <w:szCs w:val="24"/>
        </w:rPr>
      </w:pPr>
      <w:r>
        <w:rPr>
          <w:rFonts w:cs="Times New Roman"/>
          <w:szCs w:val="24"/>
        </w:rPr>
        <w:tab/>
      </w:r>
      <w:r w:rsidR="005A2903">
        <w:rPr>
          <w:rFonts w:cs="Times New Roman"/>
          <w:szCs w:val="24"/>
        </w:rPr>
        <w:t>Trend neustálého snižování volební účasti vyvolával širokou diskusi nad příčinami tohoto jistě nežádoucího jevu</w:t>
      </w:r>
      <w:r w:rsidR="00A12218">
        <w:rPr>
          <w:rFonts w:cs="Times New Roman"/>
          <w:szCs w:val="24"/>
        </w:rPr>
        <w:t xml:space="preserve">. </w:t>
      </w:r>
      <w:r w:rsidR="00963699">
        <w:rPr>
          <w:rFonts w:cs="Times New Roman"/>
          <w:szCs w:val="24"/>
        </w:rPr>
        <w:t>Pokud máme neustále na paměti principy teorie voleb druhého řádu, jednou ze zajímavých pozorovaných souvislostí se ukázala být</w:t>
      </w:r>
      <w:r w:rsidR="00020EB5">
        <w:rPr>
          <w:rFonts w:cs="Times New Roman"/>
          <w:szCs w:val="24"/>
        </w:rPr>
        <w:t xml:space="preserve"> </w:t>
      </w:r>
      <w:r w:rsidR="00963699">
        <w:rPr>
          <w:rFonts w:cs="Times New Roman"/>
          <w:szCs w:val="24"/>
        </w:rPr>
        <w:t xml:space="preserve">například </w:t>
      </w:r>
      <w:r w:rsidR="00020EB5">
        <w:rPr>
          <w:rFonts w:cs="Times New Roman"/>
          <w:szCs w:val="24"/>
        </w:rPr>
        <w:t xml:space="preserve">skutečnost, že </w:t>
      </w:r>
      <w:r w:rsidR="00963699">
        <w:rPr>
          <w:rFonts w:cs="Times New Roman"/>
          <w:szCs w:val="24"/>
        </w:rPr>
        <w:t xml:space="preserve">u </w:t>
      </w:r>
      <w:r w:rsidR="00020EB5" w:rsidRPr="00010516">
        <w:rPr>
          <w:rFonts w:cs="Times New Roman"/>
          <w:szCs w:val="24"/>
        </w:rPr>
        <w:t>východoevropských členů je účast v</w:t>
      </w:r>
      <w:r w:rsidR="00A12218">
        <w:rPr>
          <w:rFonts w:cs="Times New Roman"/>
          <w:szCs w:val="24"/>
        </w:rPr>
        <w:t xml:space="preserve"> národních</w:t>
      </w:r>
      <w:r w:rsidR="00020EB5" w:rsidRPr="00010516">
        <w:rPr>
          <w:rFonts w:cs="Times New Roman"/>
          <w:szCs w:val="24"/>
        </w:rPr>
        <w:t xml:space="preserve"> </w:t>
      </w:r>
      <w:r w:rsidR="00A12218">
        <w:rPr>
          <w:rFonts w:cs="Times New Roman"/>
          <w:szCs w:val="24"/>
        </w:rPr>
        <w:t>parlamentních</w:t>
      </w:r>
      <w:r w:rsidR="00020EB5" w:rsidRPr="00010516">
        <w:rPr>
          <w:rFonts w:cs="Times New Roman"/>
          <w:szCs w:val="24"/>
        </w:rPr>
        <w:t xml:space="preserve"> volbách obvykle nižší než </w:t>
      </w:r>
      <w:r w:rsidR="00A12218">
        <w:rPr>
          <w:rFonts w:cs="Times New Roman"/>
          <w:szCs w:val="24"/>
        </w:rPr>
        <w:t>u</w:t>
      </w:r>
      <w:r w:rsidR="00020EB5" w:rsidRPr="00010516">
        <w:rPr>
          <w:rFonts w:cs="Times New Roman"/>
          <w:szCs w:val="24"/>
        </w:rPr>
        <w:t xml:space="preserve"> západoevropských zemí. V této souvislosti </w:t>
      </w:r>
      <w:r w:rsidR="002C4789">
        <w:rPr>
          <w:rFonts w:cs="Times New Roman"/>
          <w:szCs w:val="24"/>
        </w:rPr>
        <w:t>dodejme</w:t>
      </w:r>
      <w:r w:rsidR="00020EB5" w:rsidRPr="00010516">
        <w:rPr>
          <w:rFonts w:cs="Times New Roman"/>
          <w:szCs w:val="24"/>
        </w:rPr>
        <w:t xml:space="preserve">, </w:t>
      </w:r>
      <w:r w:rsidR="00C14D2F">
        <w:rPr>
          <w:rFonts w:cs="Times New Roman"/>
          <w:szCs w:val="24"/>
        </w:rPr>
        <w:t xml:space="preserve">že </w:t>
      </w:r>
      <w:r w:rsidR="00020EB5">
        <w:rPr>
          <w:rFonts w:cs="Times New Roman"/>
          <w:szCs w:val="24"/>
        </w:rPr>
        <w:t>důvody mohou být</w:t>
      </w:r>
      <w:r w:rsidR="00963699">
        <w:rPr>
          <w:rFonts w:cs="Times New Roman"/>
          <w:szCs w:val="24"/>
        </w:rPr>
        <w:t xml:space="preserve"> například</w:t>
      </w:r>
      <w:r w:rsidR="00020EB5">
        <w:rPr>
          <w:rFonts w:cs="Times New Roman"/>
          <w:szCs w:val="24"/>
        </w:rPr>
        <w:t xml:space="preserve"> tyto:</w:t>
      </w:r>
    </w:p>
    <w:p w14:paraId="543338BA" w14:textId="77D6F7D8" w:rsidR="00020EB5" w:rsidRPr="005774A8" w:rsidRDefault="00020EB5" w:rsidP="005C6207">
      <w:pPr>
        <w:pStyle w:val="Odstavecseseznamem"/>
        <w:numPr>
          <w:ilvl w:val="0"/>
          <w:numId w:val="8"/>
        </w:numPr>
        <w:tabs>
          <w:tab w:val="left" w:pos="0"/>
          <w:tab w:val="left" w:pos="567"/>
        </w:tabs>
        <w:rPr>
          <w:rFonts w:cs="Times New Roman"/>
          <w:szCs w:val="24"/>
        </w:rPr>
      </w:pPr>
      <w:r w:rsidRPr="005774A8">
        <w:rPr>
          <w:rFonts w:cs="Times New Roman"/>
          <w:szCs w:val="24"/>
        </w:rPr>
        <w:t>nízká volební účast v zemích označovaných jako nové demokracie</w:t>
      </w:r>
      <w:r w:rsidR="003C4304" w:rsidRPr="005774A8">
        <w:rPr>
          <w:rFonts w:cs="Times New Roman"/>
          <w:szCs w:val="24"/>
        </w:rPr>
        <w:t xml:space="preserve"> (převážně</w:t>
      </w:r>
      <w:r w:rsidRPr="005774A8">
        <w:rPr>
          <w:rFonts w:cs="Times New Roman"/>
          <w:szCs w:val="24"/>
        </w:rPr>
        <w:t xml:space="preserve"> země</w:t>
      </w:r>
      <w:r w:rsidR="005774A8" w:rsidRPr="005774A8">
        <w:rPr>
          <w:rFonts w:cs="Times New Roman"/>
          <w:szCs w:val="24"/>
        </w:rPr>
        <w:t xml:space="preserve"> </w:t>
      </w:r>
      <w:r w:rsidRPr="005774A8">
        <w:rPr>
          <w:rFonts w:cs="Times New Roman"/>
          <w:szCs w:val="24"/>
        </w:rPr>
        <w:t>východní Evropy</w:t>
      </w:r>
      <w:r w:rsidR="003C4304" w:rsidRPr="005774A8">
        <w:rPr>
          <w:rFonts w:cs="Times New Roman"/>
          <w:szCs w:val="24"/>
        </w:rPr>
        <w:t>)</w:t>
      </w:r>
      <w:r w:rsidR="00EE6713" w:rsidRPr="005774A8">
        <w:rPr>
          <w:rFonts w:cs="Times New Roman"/>
          <w:szCs w:val="24"/>
        </w:rPr>
        <w:t>;</w:t>
      </w:r>
    </w:p>
    <w:p w14:paraId="4C140FFC" w14:textId="77777777" w:rsidR="00020EB5" w:rsidRPr="005774A8" w:rsidRDefault="00020EB5" w:rsidP="005C6207">
      <w:pPr>
        <w:pStyle w:val="Odstavecseseznamem"/>
        <w:numPr>
          <w:ilvl w:val="0"/>
          <w:numId w:val="8"/>
        </w:numPr>
        <w:tabs>
          <w:tab w:val="left" w:pos="0"/>
          <w:tab w:val="left" w:pos="567"/>
        </w:tabs>
        <w:rPr>
          <w:rFonts w:cs="Times New Roman"/>
          <w:szCs w:val="24"/>
        </w:rPr>
      </w:pPr>
      <w:r w:rsidRPr="005774A8">
        <w:rPr>
          <w:rFonts w:cs="Times New Roman"/>
          <w:szCs w:val="24"/>
        </w:rPr>
        <w:t>poměrně vysoká úroveň sociální nerovnosti, která obvykle vede k vyšším úrovním předsudk</w:t>
      </w:r>
      <w:r w:rsidR="00EE6713" w:rsidRPr="005774A8">
        <w:rPr>
          <w:rFonts w:cs="Times New Roman"/>
          <w:szCs w:val="24"/>
        </w:rPr>
        <w:t>ů</w:t>
      </w:r>
      <w:r w:rsidRPr="005774A8">
        <w:rPr>
          <w:rFonts w:cs="Times New Roman"/>
          <w:szCs w:val="24"/>
        </w:rPr>
        <w:t xml:space="preserve"> proti politické účasti skupin zbavených zdrojů;</w:t>
      </w:r>
    </w:p>
    <w:p w14:paraId="38B61D46" w14:textId="77777777" w:rsidR="00020EB5" w:rsidRPr="005774A8" w:rsidRDefault="00020EB5" w:rsidP="005C6207">
      <w:pPr>
        <w:pStyle w:val="Odstavecseseznamem"/>
        <w:numPr>
          <w:ilvl w:val="0"/>
          <w:numId w:val="8"/>
        </w:numPr>
        <w:tabs>
          <w:tab w:val="left" w:pos="0"/>
          <w:tab w:val="left" w:pos="567"/>
        </w:tabs>
        <w:rPr>
          <w:rFonts w:cs="Times New Roman"/>
          <w:szCs w:val="24"/>
        </w:rPr>
      </w:pPr>
      <w:r w:rsidRPr="005774A8">
        <w:rPr>
          <w:rFonts w:cs="Times New Roman"/>
          <w:szCs w:val="24"/>
        </w:rPr>
        <w:t>nedostat</w:t>
      </w:r>
      <w:r w:rsidR="00EE6713" w:rsidRPr="005774A8">
        <w:rPr>
          <w:rFonts w:cs="Times New Roman"/>
          <w:szCs w:val="24"/>
        </w:rPr>
        <w:t>ek</w:t>
      </w:r>
      <w:r w:rsidRPr="005774A8">
        <w:rPr>
          <w:rFonts w:cs="Times New Roman"/>
          <w:szCs w:val="24"/>
        </w:rPr>
        <w:t xml:space="preserve"> politické kultury;</w:t>
      </w:r>
    </w:p>
    <w:p w14:paraId="3D8DE165" w14:textId="77777777" w:rsidR="00020EB5" w:rsidRPr="005774A8" w:rsidRDefault="00020EB5" w:rsidP="005C6207">
      <w:pPr>
        <w:pStyle w:val="Odstavecseseznamem"/>
        <w:numPr>
          <w:ilvl w:val="0"/>
          <w:numId w:val="8"/>
        </w:numPr>
        <w:tabs>
          <w:tab w:val="left" w:pos="0"/>
          <w:tab w:val="left" w:pos="567"/>
        </w:tabs>
        <w:rPr>
          <w:rFonts w:cs="Times New Roman"/>
          <w:szCs w:val="24"/>
        </w:rPr>
      </w:pPr>
      <w:r w:rsidRPr="005774A8">
        <w:rPr>
          <w:rFonts w:cs="Times New Roman"/>
          <w:szCs w:val="24"/>
        </w:rPr>
        <w:t>slabost právního státu;</w:t>
      </w:r>
    </w:p>
    <w:p w14:paraId="070CA6CD" w14:textId="77777777" w:rsidR="00020EB5" w:rsidRPr="005774A8" w:rsidRDefault="00020EB5" w:rsidP="005C6207">
      <w:pPr>
        <w:pStyle w:val="Odstavecseseznamem"/>
        <w:numPr>
          <w:ilvl w:val="0"/>
          <w:numId w:val="8"/>
        </w:numPr>
        <w:tabs>
          <w:tab w:val="left" w:pos="0"/>
          <w:tab w:val="left" w:pos="567"/>
        </w:tabs>
        <w:rPr>
          <w:rFonts w:cs="Times New Roman"/>
          <w:szCs w:val="24"/>
        </w:rPr>
      </w:pPr>
      <w:r w:rsidRPr="005774A8">
        <w:rPr>
          <w:rFonts w:cs="Times New Roman"/>
          <w:szCs w:val="24"/>
        </w:rPr>
        <w:t>relativně silná nedůvěra k politickým institucím</w:t>
      </w:r>
      <w:r w:rsidR="00EE6713" w:rsidRPr="005774A8">
        <w:rPr>
          <w:rFonts w:cs="Times New Roman"/>
          <w:szCs w:val="24"/>
        </w:rPr>
        <w:t>;</w:t>
      </w:r>
    </w:p>
    <w:p w14:paraId="4B2EDDF4" w14:textId="6E5595BA" w:rsidR="00480EB1" w:rsidRDefault="006D58A2" w:rsidP="00963699">
      <w:pPr>
        <w:pStyle w:val="Odstavecseseznamem"/>
        <w:numPr>
          <w:ilvl w:val="0"/>
          <w:numId w:val="8"/>
        </w:numPr>
        <w:tabs>
          <w:tab w:val="left" w:pos="0"/>
          <w:tab w:val="left" w:pos="567"/>
        </w:tabs>
        <w:rPr>
          <w:rFonts w:cs="Times New Roman"/>
          <w:szCs w:val="24"/>
        </w:rPr>
      </w:pPr>
      <w:r w:rsidRPr="005774A8">
        <w:rPr>
          <w:rFonts w:cs="Times New Roman"/>
          <w:szCs w:val="24"/>
        </w:rPr>
        <w:lastRenderedPageBreak/>
        <w:t xml:space="preserve">a </w:t>
      </w:r>
      <w:r w:rsidR="00C14D2F" w:rsidRPr="005774A8">
        <w:rPr>
          <w:rFonts w:cs="Times New Roman"/>
          <w:szCs w:val="24"/>
        </w:rPr>
        <w:t xml:space="preserve">také obecně platný fakt, že volby do evropského orgánu trvají kratší dobu, zaměřují se na národní otázky, jsou méně spontánní a </w:t>
      </w:r>
      <w:r w:rsidRPr="005774A8">
        <w:rPr>
          <w:rFonts w:cs="Times New Roman"/>
          <w:szCs w:val="24"/>
        </w:rPr>
        <w:t xml:space="preserve">politické strany vydávají na kampaň podstatně </w:t>
      </w:r>
      <w:r w:rsidR="00EE6713" w:rsidRPr="005774A8">
        <w:rPr>
          <w:rFonts w:cs="Times New Roman"/>
          <w:szCs w:val="24"/>
        </w:rPr>
        <w:t>méně finančních prostředků.</w:t>
      </w:r>
      <w:r w:rsidR="00963699">
        <w:rPr>
          <w:rStyle w:val="Znakapoznpodarou"/>
          <w:rFonts w:cs="Times New Roman"/>
          <w:szCs w:val="24"/>
        </w:rPr>
        <w:footnoteReference w:id="78"/>
      </w:r>
    </w:p>
    <w:p w14:paraId="00D9624A" w14:textId="62913162" w:rsidR="00963699" w:rsidRPr="00963699" w:rsidRDefault="00963699" w:rsidP="00963699">
      <w:pPr>
        <w:tabs>
          <w:tab w:val="left" w:pos="0"/>
          <w:tab w:val="left" w:pos="567"/>
        </w:tabs>
        <w:rPr>
          <w:rFonts w:cs="Times New Roman"/>
          <w:szCs w:val="24"/>
        </w:rPr>
      </w:pPr>
      <w:r>
        <w:rPr>
          <w:rFonts w:cs="Times New Roman"/>
          <w:szCs w:val="24"/>
        </w:rPr>
        <w:tab/>
        <w:t xml:space="preserve">Pokud je teorie SOE platná, nízká účast v národních parlamentních volbách pak logicky generuje ještě nižší volební účast ve volbách evropských, které jsou považovány za sekundární. </w:t>
      </w:r>
    </w:p>
    <w:p w14:paraId="64D4EE9A" w14:textId="1E7CCAAC" w:rsidR="006C3695" w:rsidRDefault="00020EB5" w:rsidP="005C6207">
      <w:pPr>
        <w:tabs>
          <w:tab w:val="left" w:pos="0"/>
          <w:tab w:val="left" w:pos="567"/>
        </w:tabs>
        <w:rPr>
          <w:rFonts w:cs="Times New Roman"/>
          <w:szCs w:val="24"/>
        </w:rPr>
      </w:pPr>
      <w:r>
        <w:rPr>
          <w:rFonts w:cs="Times New Roman"/>
          <w:szCs w:val="24"/>
        </w:rPr>
        <w:t xml:space="preserve">Hlasy druhého řádu </w:t>
      </w:r>
      <w:r w:rsidRPr="006677A7">
        <w:rPr>
          <w:rFonts w:cs="Times New Roman"/>
          <w:szCs w:val="24"/>
        </w:rPr>
        <w:t xml:space="preserve">naopak vedle voleb do </w:t>
      </w:r>
      <w:r w:rsidR="006C3695">
        <w:rPr>
          <w:rFonts w:cs="Times New Roman"/>
          <w:szCs w:val="24"/>
        </w:rPr>
        <w:t>EP</w:t>
      </w:r>
      <w:r w:rsidRPr="006677A7">
        <w:rPr>
          <w:rFonts w:cs="Times New Roman"/>
          <w:szCs w:val="24"/>
        </w:rPr>
        <w:t xml:space="preserve"> </w:t>
      </w:r>
      <w:r w:rsidR="006D58A2">
        <w:rPr>
          <w:rFonts w:cs="Times New Roman"/>
          <w:szCs w:val="24"/>
        </w:rPr>
        <w:t xml:space="preserve">doplňují </w:t>
      </w:r>
      <w:r w:rsidRPr="006677A7">
        <w:rPr>
          <w:rFonts w:cs="Times New Roman"/>
          <w:szCs w:val="24"/>
        </w:rPr>
        <w:t xml:space="preserve">také volby </w:t>
      </w:r>
      <w:r w:rsidR="00197851">
        <w:rPr>
          <w:rFonts w:cs="Times New Roman"/>
          <w:szCs w:val="24"/>
        </w:rPr>
        <w:t xml:space="preserve">do </w:t>
      </w:r>
      <w:r w:rsidRPr="006677A7">
        <w:rPr>
          <w:rFonts w:cs="Times New Roman"/>
          <w:szCs w:val="24"/>
        </w:rPr>
        <w:t>místních orgánů</w:t>
      </w:r>
      <w:r w:rsidR="006D58A2">
        <w:rPr>
          <w:rFonts w:cs="Times New Roman"/>
          <w:szCs w:val="24"/>
        </w:rPr>
        <w:t xml:space="preserve"> či ty</w:t>
      </w:r>
      <w:r w:rsidRPr="006677A7">
        <w:rPr>
          <w:rFonts w:cs="Times New Roman"/>
          <w:szCs w:val="24"/>
        </w:rPr>
        <w:t xml:space="preserve"> regionální. V tomto</w:t>
      </w:r>
      <w:r>
        <w:rPr>
          <w:rFonts w:cs="Times New Roman"/>
          <w:szCs w:val="24"/>
        </w:rPr>
        <w:t xml:space="preserve"> bodě je vhodné přidat poznámku, že </w:t>
      </w:r>
      <w:r w:rsidRPr="006677A7">
        <w:rPr>
          <w:rFonts w:cs="Times New Roman"/>
          <w:szCs w:val="24"/>
        </w:rPr>
        <w:t xml:space="preserve">druhý řád může být méně významný, </w:t>
      </w:r>
      <w:r>
        <w:rPr>
          <w:rFonts w:cs="Times New Roman"/>
          <w:szCs w:val="24"/>
        </w:rPr>
        <w:t xml:space="preserve">ale neměli </w:t>
      </w:r>
      <w:r w:rsidRPr="006677A7">
        <w:rPr>
          <w:rFonts w:cs="Times New Roman"/>
          <w:szCs w:val="24"/>
        </w:rPr>
        <w:t xml:space="preserve">bychom s </w:t>
      </w:r>
      <w:r w:rsidR="006D58A2">
        <w:rPr>
          <w:rFonts w:cs="Times New Roman"/>
          <w:szCs w:val="24"/>
        </w:rPr>
        <w:t>ním</w:t>
      </w:r>
      <w:r w:rsidRPr="006677A7">
        <w:rPr>
          <w:rFonts w:cs="Times New Roman"/>
          <w:szCs w:val="24"/>
        </w:rPr>
        <w:t xml:space="preserve"> </w:t>
      </w:r>
      <w:r>
        <w:rPr>
          <w:rFonts w:cs="Times New Roman"/>
          <w:szCs w:val="24"/>
        </w:rPr>
        <w:t>za</w:t>
      </w:r>
      <w:r w:rsidRPr="006677A7">
        <w:rPr>
          <w:rFonts w:cs="Times New Roman"/>
          <w:szCs w:val="24"/>
        </w:rPr>
        <w:t>cházet jako s</w:t>
      </w:r>
      <w:r>
        <w:rPr>
          <w:rFonts w:cs="Times New Roman"/>
          <w:szCs w:val="24"/>
        </w:rPr>
        <w:t> </w:t>
      </w:r>
      <w:r w:rsidRPr="006677A7">
        <w:rPr>
          <w:rFonts w:cs="Times New Roman"/>
          <w:szCs w:val="24"/>
        </w:rPr>
        <w:t>irelevantním</w:t>
      </w:r>
      <w:r>
        <w:rPr>
          <w:rFonts w:cs="Times New Roman"/>
          <w:szCs w:val="24"/>
        </w:rPr>
        <w:t xml:space="preserve">. </w:t>
      </w:r>
      <w:r w:rsidRPr="006677A7">
        <w:rPr>
          <w:rFonts w:cs="Times New Roman"/>
          <w:szCs w:val="24"/>
        </w:rPr>
        <w:t xml:space="preserve">S ohledem na důvody nízké účasti ve volbách do </w:t>
      </w:r>
      <w:r w:rsidR="006C3695">
        <w:rPr>
          <w:rFonts w:cs="Times New Roman"/>
          <w:szCs w:val="24"/>
        </w:rPr>
        <w:t>EP</w:t>
      </w:r>
      <w:r w:rsidRPr="006677A7">
        <w:rPr>
          <w:rFonts w:cs="Times New Roman"/>
          <w:szCs w:val="24"/>
        </w:rPr>
        <w:t xml:space="preserve"> je třeba si pamatovat na d</w:t>
      </w:r>
      <w:r>
        <w:rPr>
          <w:rFonts w:cs="Times New Roman"/>
          <w:szCs w:val="24"/>
        </w:rPr>
        <w:t xml:space="preserve">ocela běžný pocit občanů </w:t>
      </w:r>
      <w:r w:rsidR="006D58A2">
        <w:rPr>
          <w:rFonts w:cs="Times New Roman"/>
          <w:szCs w:val="24"/>
        </w:rPr>
        <w:t>Unie</w:t>
      </w:r>
      <w:r>
        <w:rPr>
          <w:rFonts w:cs="Times New Roman"/>
          <w:szCs w:val="24"/>
        </w:rPr>
        <w:t xml:space="preserve">, že </w:t>
      </w:r>
      <w:r w:rsidRPr="006677A7">
        <w:rPr>
          <w:rFonts w:cs="Times New Roman"/>
          <w:szCs w:val="24"/>
        </w:rPr>
        <w:t xml:space="preserve">„Brusel je daleko“, což </w:t>
      </w:r>
      <w:r>
        <w:rPr>
          <w:rFonts w:cs="Times New Roman"/>
          <w:szCs w:val="24"/>
        </w:rPr>
        <w:t xml:space="preserve">dobře dokládá obecný nedostatek </w:t>
      </w:r>
      <w:r w:rsidRPr="006677A7">
        <w:rPr>
          <w:rFonts w:cs="Times New Roman"/>
          <w:szCs w:val="24"/>
        </w:rPr>
        <w:t>znalosti o struktuře instituc</w:t>
      </w:r>
      <w:r w:rsidR="006D58A2">
        <w:rPr>
          <w:rFonts w:cs="Times New Roman"/>
          <w:szCs w:val="24"/>
        </w:rPr>
        <w:t xml:space="preserve">í. Jejich </w:t>
      </w:r>
      <w:r w:rsidR="00757BA2">
        <w:rPr>
          <w:rFonts w:cs="Times New Roman"/>
          <w:szCs w:val="24"/>
        </w:rPr>
        <w:t>funkční pravidla</w:t>
      </w:r>
      <w:r w:rsidRPr="006677A7">
        <w:rPr>
          <w:rFonts w:cs="Times New Roman"/>
          <w:szCs w:val="24"/>
        </w:rPr>
        <w:t xml:space="preserve"> jsou</w:t>
      </w:r>
      <w:r w:rsidR="00757BA2">
        <w:rPr>
          <w:rFonts w:cs="Times New Roman"/>
          <w:szCs w:val="24"/>
        </w:rPr>
        <w:t xml:space="preserve"> totiž</w:t>
      </w:r>
      <w:r w:rsidRPr="006677A7">
        <w:rPr>
          <w:rFonts w:cs="Times New Roman"/>
          <w:szCs w:val="24"/>
        </w:rPr>
        <w:t xml:space="preserve"> pro </w:t>
      </w:r>
      <w:r w:rsidR="008C5A8A">
        <w:rPr>
          <w:rFonts w:cs="Times New Roman"/>
          <w:szCs w:val="24"/>
        </w:rPr>
        <w:t>průměrného občana</w:t>
      </w:r>
      <w:r>
        <w:rPr>
          <w:rFonts w:cs="Times New Roman"/>
          <w:szCs w:val="24"/>
        </w:rPr>
        <w:t xml:space="preserve"> </w:t>
      </w:r>
      <w:r w:rsidR="008C5A8A">
        <w:rPr>
          <w:rFonts w:cs="Times New Roman"/>
          <w:szCs w:val="24"/>
        </w:rPr>
        <w:t xml:space="preserve">zřejmě </w:t>
      </w:r>
      <w:r>
        <w:rPr>
          <w:rFonts w:cs="Times New Roman"/>
          <w:szCs w:val="24"/>
        </w:rPr>
        <w:t>příliš komplikovaná.</w:t>
      </w:r>
      <w:r w:rsidR="00480EB1" w:rsidRPr="006677A7">
        <w:rPr>
          <w:rFonts w:cs="Times New Roman"/>
          <w:szCs w:val="24"/>
        </w:rPr>
        <w:t xml:space="preserve"> </w:t>
      </w:r>
      <w:r w:rsidR="00480EB1">
        <w:rPr>
          <w:rFonts w:cs="Times New Roman"/>
          <w:szCs w:val="24"/>
        </w:rPr>
        <w:t>U</w:t>
      </w:r>
      <w:r w:rsidRPr="006677A7">
        <w:rPr>
          <w:rFonts w:cs="Times New Roman"/>
          <w:szCs w:val="24"/>
        </w:rPr>
        <w:t>nie je vnímána jako projek</w:t>
      </w:r>
      <w:r>
        <w:rPr>
          <w:rFonts w:cs="Times New Roman"/>
          <w:szCs w:val="24"/>
        </w:rPr>
        <w:t>t elit</w:t>
      </w:r>
      <w:r w:rsidR="00197851">
        <w:rPr>
          <w:rFonts w:cs="Times New Roman"/>
          <w:szCs w:val="24"/>
        </w:rPr>
        <w:t xml:space="preserve">, </w:t>
      </w:r>
      <w:r>
        <w:rPr>
          <w:rFonts w:cs="Times New Roman"/>
          <w:szCs w:val="24"/>
        </w:rPr>
        <w:t>je příliš byrokratická a nadměrně regulovaná. Problémy, které se</w:t>
      </w:r>
      <w:r w:rsidR="006C3695">
        <w:rPr>
          <w:rFonts w:cs="Times New Roman"/>
          <w:szCs w:val="24"/>
        </w:rPr>
        <w:t xml:space="preserve"> jí</w:t>
      </w:r>
      <w:r>
        <w:rPr>
          <w:rFonts w:cs="Times New Roman"/>
          <w:szCs w:val="24"/>
        </w:rPr>
        <w:t xml:space="preserve"> týkají,</w:t>
      </w:r>
      <w:r w:rsidRPr="006677A7">
        <w:rPr>
          <w:rFonts w:cs="Times New Roman"/>
          <w:szCs w:val="24"/>
        </w:rPr>
        <w:t xml:space="preserve"> mají malý význam pro každodenní život </w:t>
      </w:r>
      <w:r w:rsidR="002E2937">
        <w:rPr>
          <w:rFonts w:cs="Times New Roman"/>
          <w:szCs w:val="24"/>
        </w:rPr>
        <w:t>jejích občanů</w:t>
      </w:r>
      <w:r w:rsidRPr="006677A7">
        <w:rPr>
          <w:rFonts w:cs="Times New Roman"/>
          <w:szCs w:val="24"/>
        </w:rPr>
        <w:t xml:space="preserve">. Poslední poznámka </w:t>
      </w:r>
      <w:r w:rsidR="002E2937">
        <w:rPr>
          <w:rFonts w:cs="Times New Roman"/>
          <w:szCs w:val="24"/>
        </w:rPr>
        <w:t xml:space="preserve">by </w:t>
      </w:r>
      <w:r w:rsidR="00197851">
        <w:rPr>
          <w:rFonts w:cs="Times New Roman"/>
          <w:szCs w:val="24"/>
        </w:rPr>
        <w:t xml:space="preserve">sice </w:t>
      </w:r>
      <w:r w:rsidR="002E2937">
        <w:rPr>
          <w:rFonts w:cs="Times New Roman"/>
          <w:szCs w:val="24"/>
        </w:rPr>
        <w:t>mohla být</w:t>
      </w:r>
      <w:r w:rsidRPr="006677A7">
        <w:rPr>
          <w:rFonts w:cs="Times New Roman"/>
          <w:szCs w:val="24"/>
        </w:rPr>
        <w:t xml:space="preserve"> </w:t>
      </w:r>
      <w:r w:rsidR="00197851">
        <w:rPr>
          <w:rFonts w:cs="Times New Roman"/>
          <w:szCs w:val="24"/>
        </w:rPr>
        <w:t>bezpředmětná</w:t>
      </w:r>
      <w:r>
        <w:rPr>
          <w:rFonts w:cs="Times New Roman"/>
          <w:szCs w:val="24"/>
        </w:rPr>
        <w:t xml:space="preserve">, protože lidé ji </w:t>
      </w:r>
      <w:r w:rsidR="002E2937">
        <w:rPr>
          <w:rFonts w:cs="Times New Roman"/>
          <w:szCs w:val="24"/>
        </w:rPr>
        <w:t xml:space="preserve">ve své každodennosti </w:t>
      </w:r>
      <w:r>
        <w:rPr>
          <w:rFonts w:cs="Times New Roman"/>
          <w:szCs w:val="24"/>
        </w:rPr>
        <w:t xml:space="preserve">nevnímají, nicméně je třeba zdůraznit, že tím, jak </w:t>
      </w:r>
      <w:r w:rsidR="002E2937">
        <w:rPr>
          <w:rFonts w:cs="Times New Roman"/>
          <w:szCs w:val="24"/>
        </w:rPr>
        <w:t>na Unii přecházejí</w:t>
      </w:r>
      <w:r>
        <w:rPr>
          <w:rFonts w:cs="Times New Roman"/>
          <w:szCs w:val="24"/>
        </w:rPr>
        <w:t xml:space="preserve"> různé pravomoci, resp. národní parlamenty přejímají legislativní předpisy, vykonává vlastně </w:t>
      </w:r>
      <w:r w:rsidR="006C3695">
        <w:rPr>
          <w:rFonts w:cs="Times New Roman"/>
          <w:szCs w:val="24"/>
        </w:rPr>
        <w:t>EP</w:t>
      </w:r>
      <w:r>
        <w:rPr>
          <w:rFonts w:cs="Times New Roman"/>
          <w:szCs w:val="24"/>
        </w:rPr>
        <w:t xml:space="preserve"> „část práce“ parlament</w:t>
      </w:r>
      <w:r w:rsidR="00197851">
        <w:rPr>
          <w:rFonts w:cs="Times New Roman"/>
          <w:szCs w:val="24"/>
        </w:rPr>
        <w:t>ů</w:t>
      </w:r>
      <w:r>
        <w:rPr>
          <w:rFonts w:cs="Times New Roman"/>
          <w:szCs w:val="24"/>
        </w:rPr>
        <w:t xml:space="preserve"> národní</w:t>
      </w:r>
      <w:r w:rsidR="00197851">
        <w:rPr>
          <w:rFonts w:cs="Times New Roman"/>
          <w:szCs w:val="24"/>
        </w:rPr>
        <w:t>ch</w:t>
      </w:r>
      <w:r w:rsidR="002E2937">
        <w:rPr>
          <w:rFonts w:cs="Times New Roman"/>
          <w:szCs w:val="24"/>
        </w:rPr>
        <w:t>. Je t</w:t>
      </w:r>
      <w:r w:rsidR="006C3695">
        <w:rPr>
          <w:rFonts w:cs="Times New Roman"/>
          <w:szCs w:val="24"/>
        </w:rPr>
        <w:t>edy potřeba jemu samotnému</w:t>
      </w:r>
      <w:r>
        <w:rPr>
          <w:rFonts w:cs="Times New Roman"/>
          <w:szCs w:val="24"/>
        </w:rPr>
        <w:t xml:space="preserve"> a jeho složení, </w:t>
      </w:r>
      <w:r w:rsidR="002E2937">
        <w:rPr>
          <w:rFonts w:cs="Times New Roman"/>
          <w:szCs w:val="24"/>
        </w:rPr>
        <w:t>tedy i</w:t>
      </w:r>
      <w:r w:rsidR="00AB6A74">
        <w:rPr>
          <w:rFonts w:cs="Times New Roman"/>
          <w:szCs w:val="24"/>
        </w:rPr>
        <w:t> </w:t>
      </w:r>
      <w:r>
        <w:rPr>
          <w:rFonts w:cs="Times New Roman"/>
          <w:szCs w:val="24"/>
        </w:rPr>
        <w:t>volbám, věnovat náležitou pozornost.</w:t>
      </w:r>
      <w:r w:rsidRPr="006677A7">
        <w:rPr>
          <w:rFonts w:cs="Times New Roman"/>
          <w:szCs w:val="24"/>
        </w:rPr>
        <w:t xml:space="preserve"> </w:t>
      </w:r>
      <w:r>
        <w:rPr>
          <w:rFonts w:cs="Times New Roman"/>
          <w:szCs w:val="24"/>
        </w:rPr>
        <w:t>Velká část</w:t>
      </w:r>
      <w:r w:rsidRPr="006677A7">
        <w:rPr>
          <w:rFonts w:cs="Times New Roman"/>
          <w:szCs w:val="24"/>
        </w:rPr>
        <w:t xml:space="preserve"> nařízení přijatých </w:t>
      </w:r>
      <w:r>
        <w:rPr>
          <w:rFonts w:cs="Times New Roman"/>
          <w:szCs w:val="24"/>
        </w:rPr>
        <w:t>národními parlamenty je</w:t>
      </w:r>
      <w:r w:rsidR="00197851">
        <w:rPr>
          <w:rFonts w:cs="Times New Roman"/>
          <w:szCs w:val="24"/>
        </w:rPr>
        <w:t xml:space="preserve"> totiž</w:t>
      </w:r>
      <w:r>
        <w:rPr>
          <w:rFonts w:cs="Times New Roman"/>
          <w:szCs w:val="24"/>
        </w:rPr>
        <w:t xml:space="preserve"> vyvíjena</w:t>
      </w:r>
      <w:r w:rsidRPr="006677A7">
        <w:rPr>
          <w:rFonts w:cs="Times New Roman"/>
          <w:szCs w:val="24"/>
        </w:rPr>
        <w:t xml:space="preserve"> na ev</w:t>
      </w:r>
      <w:r>
        <w:rPr>
          <w:rFonts w:cs="Times New Roman"/>
          <w:szCs w:val="24"/>
        </w:rPr>
        <w:t>ropské úrovni</w:t>
      </w:r>
      <w:r w:rsidR="00197851">
        <w:rPr>
          <w:rFonts w:cs="Times New Roman"/>
          <w:szCs w:val="24"/>
        </w:rPr>
        <w:t>,</w:t>
      </w:r>
      <w:r>
        <w:rPr>
          <w:rFonts w:cs="Times New Roman"/>
          <w:szCs w:val="24"/>
        </w:rPr>
        <w:t xml:space="preserve"> a jejich </w:t>
      </w:r>
      <w:r w:rsidRPr="006677A7">
        <w:rPr>
          <w:rFonts w:cs="Times New Roman"/>
          <w:szCs w:val="24"/>
        </w:rPr>
        <w:t>místní poslanci jsou omezeni pouze na zavedení do národního</w:t>
      </w:r>
      <w:r w:rsidR="002E2937">
        <w:rPr>
          <w:rFonts w:cs="Times New Roman"/>
          <w:szCs w:val="24"/>
        </w:rPr>
        <w:t xml:space="preserve"> </w:t>
      </w:r>
      <w:r w:rsidRPr="006677A7">
        <w:rPr>
          <w:rFonts w:cs="Times New Roman"/>
          <w:szCs w:val="24"/>
        </w:rPr>
        <w:t>právní</w:t>
      </w:r>
      <w:r>
        <w:rPr>
          <w:rFonts w:cs="Times New Roman"/>
          <w:szCs w:val="24"/>
        </w:rPr>
        <w:t>ho</w:t>
      </w:r>
      <w:r w:rsidRPr="006677A7">
        <w:rPr>
          <w:rFonts w:cs="Times New Roman"/>
          <w:szCs w:val="24"/>
        </w:rPr>
        <w:t xml:space="preserve"> řád</w:t>
      </w:r>
      <w:r>
        <w:rPr>
          <w:rFonts w:cs="Times New Roman"/>
          <w:szCs w:val="24"/>
        </w:rPr>
        <w:t>u</w:t>
      </w:r>
      <w:r w:rsidRPr="006677A7">
        <w:rPr>
          <w:rFonts w:cs="Times New Roman"/>
          <w:szCs w:val="24"/>
        </w:rPr>
        <w:t xml:space="preserve">. To vyvolává nespokojenost </w:t>
      </w:r>
      <w:r w:rsidR="006950E1">
        <w:rPr>
          <w:rFonts w:cs="Times New Roman"/>
          <w:szCs w:val="24"/>
        </w:rPr>
        <w:t>některých</w:t>
      </w:r>
      <w:r w:rsidRPr="006677A7">
        <w:rPr>
          <w:rFonts w:cs="Times New Roman"/>
          <w:szCs w:val="24"/>
        </w:rPr>
        <w:t xml:space="preserve"> politiků </w:t>
      </w:r>
      <w:r>
        <w:rPr>
          <w:rFonts w:cs="Times New Roman"/>
          <w:szCs w:val="24"/>
        </w:rPr>
        <w:t>v </w:t>
      </w:r>
      <w:r w:rsidR="002E2937">
        <w:rPr>
          <w:rFonts w:cs="Times New Roman"/>
          <w:szCs w:val="24"/>
        </w:rPr>
        <w:t>parlamentních</w:t>
      </w:r>
      <w:r>
        <w:rPr>
          <w:rFonts w:cs="Times New Roman"/>
          <w:szCs w:val="24"/>
        </w:rPr>
        <w:t xml:space="preserve"> zákonodárných orgánech.</w:t>
      </w:r>
      <w:r w:rsidR="00480EB1">
        <w:rPr>
          <w:rStyle w:val="Znakapoznpodarou"/>
          <w:rFonts w:cs="Times New Roman"/>
          <w:szCs w:val="24"/>
        </w:rPr>
        <w:footnoteReference w:id="79"/>
      </w:r>
    </w:p>
    <w:p w14:paraId="13DA6B43" w14:textId="0F1C2337" w:rsidR="00020EB5" w:rsidRPr="00B61E14" w:rsidRDefault="00020EB5" w:rsidP="005C6207">
      <w:pPr>
        <w:pStyle w:val="Nadpis2"/>
        <w:tabs>
          <w:tab w:val="left" w:pos="0"/>
          <w:tab w:val="left" w:pos="567"/>
        </w:tabs>
      </w:pPr>
      <w:bookmarkStart w:id="16" w:name="_Toc49181731"/>
      <w:r w:rsidRPr="00B61E14">
        <w:t>Evropské volby v</w:t>
      </w:r>
      <w:r w:rsidR="00197851">
        <w:t> </w:t>
      </w:r>
      <w:r w:rsidRPr="00B61E14">
        <w:t>Č</w:t>
      </w:r>
      <w:r w:rsidR="00197851">
        <w:t>eské republice</w:t>
      </w:r>
      <w:bookmarkEnd w:id="16"/>
    </w:p>
    <w:p w14:paraId="016F5348" w14:textId="0164820B"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Vstup Č</w:t>
      </w:r>
      <w:r w:rsidR="0016423E">
        <w:rPr>
          <w:rFonts w:cs="Times New Roman"/>
          <w:szCs w:val="24"/>
        </w:rPr>
        <w:t xml:space="preserve">eské republiky do Evropské unie </w:t>
      </w:r>
      <w:r w:rsidR="00020EB5">
        <w:rPr>
          <w:rFonts w:cs="Times New Roman"/>
          <w:szCs w:val="24"/>
        </w:rPr>
        <w:t xml:space="preserve">v roce 2004 </w:t>
      </w:r>
      <w:r w:rsidR="0016423E">
        <w:rPr>
          <w:rFonts w:cs="Times New Roman"/>
          <w:szCs w:val="24"/>
        </w:rPr>
        <w:t xml:space="preserve">byl </w:t>
      </w:r>
      <w:r w:rsidR="00020EB5">
        <w:rPr>
          <w:rFonts w:cs="Times New Roman"/>
          <w:szCs w:val="24"/>
        </w:rPr>
        <w:t xml:space="preserve">zlomový. </w:t>
      </w:r>
      <w:r w:rsidR="0016423E">
        <w:rPr>
          <w:rFonts w:cs="Times New Roman"/>
          <w:szCs w:val="24"/>
        </w:rPr>
        <w:t>Jednalo se o</w:t>
      </w:r>
      <w:r w:rsidR="00020EB5">
        <w:rPr>
          <w:rFonts w:cs="Times New Roman"/>
          <w:szCs w:val="24"/>
        </w:rPr>
        <w:t xml:space="preserve"> základní předpoklad k tomu, aby se posunulo myšlení občanů z tradičního národního uvažování a formě státu k určité mezinárodní kooperaci či federalistickému </w:t>
      </w:r>
      <w:r w:rsidR="0016423E">
        <w:rPr>
          <w:rFonts w:cs="Times New Roman"/>
          <w:szCs w:val="24"/>
        </w:rPr>
        <w:t>myšlení</w:t>
      </w:r>
      <w:r w:rsidR="00020EB5">
        <w:rPr>
          <w:rFonts w:cs="Times New Roman"/>
          <w:szCs w:val="24"/>
        </w:rPr>
        <w:t xml:space="preserve">. V případě, že by se tato tvrzení naplnila, teorie </w:t>
      </w:r>
      <w:r w:rsidR="0016423E">
        <w:rPr>
          <w:rFonts w:cs="Times New Roman"/>
          <w:szCs w:val="24"/>
        </w:rPr>
        <w:t>voleb druhého řádu (SOE)</w:t>
      </w:r>
      <w:r w:rsidR="00020EB5">
        <w:rPr>
          <w:rFonts w:cs="Times New Roman"/>
          <w:szCs w:val="24"/>
        </w:rPr>
        <w:t xml:space="preserve"> </w:t>
      </w:r>
      <w:r w:rsidR="00EA55C5">
        <w:rPr>
          <w:rFonts w:cs="Times New Roman"/>
          <w:szCs w:val="24"/>
        </w:rPr>
        <w:t xml:space="preserve">by </w:t>
      </w:r>
      <w:r w:rsidR="005C59E1">
        <w:rPr>
          <w:rFonts w:cs="Times New Roman"/>
          <w:szCs w:val="24"/>
        </w:rPr>
        <w:t xml:space="preserve">zřejmě </w:t>
      </w:r>
      <w:r w:rsidR="0016423E">
        <w:rPr>
          <w:rFonts w:cs="Times New Roman"/>
          <w:szCs w:val="24"/>
        </w:rPr>
        <w:t xml:space="preserve">neplatila, případně by jí nebylo věnováno tolik pozornosti. </w:t>
      </w:r>
      <w:r w:rsidR="00020EB5">
        <w:rPr>
          <w:rFonts w:cs="Times New Roman"/>
          <w:szCs w:val="24"/>
        </w:rPr>
        <w:t xml:space="preserve">Pokud se podíváme </w:t>
      </w:r>
      <w:r w:rsidR="0016423E">
        <w:rPr>
          <w:rFonts w:cs="Times New Roman"/>
          <w:szCs w:val="24"/>
        </w:rPr>
        <w:t>k jejím kořenům</w:t>
      </w:r>
      <w:r w:rsidR="00020EB5">
        <w:rPr>
          <w:rFonts w:cs="Times New Roman"/>
          <w:szCs w:val="24"/>
        </w:rPr>
        <w:t xml:space="preserve"> </w:t>
      </w:r>
      <w:r w:rsidR="0016423E">
        <w:rPr>
          <w:rFonts w:cs="Times New Roman"/>
          <w:szCs w:val="24"/>
        </w:rPr>
        <w:t xml:space="preserve">až </w:t>
      </w:r>
      <w:r w:rsidR="00020EB5">
        <w:rPr>
          <w:rFonts w:cs="Times New Roman"/>
          <w:szCs w:val="24"/>
        </w:rPr>
        <w:t xml:space="preserve">do </w:t>
      </w:r>
      <w:r w:rsidR="000553E9">
        <w:rPr>
          <w:rFonts w:cs="Times New Roman"/>
          <w:szCs w:val="24"/>
        </w:rPr>
        <w:t>sedmdesátých let minulého století</w:t>
      </w:r>
      <w:r w:rsidR="00020EB5">
        <w:rPr>
          <w:rFonts w:cs="Times New Roman"/>
          <w:szCs w:val="24"/>
        </w:rPr>
        <w:t>, tak důvody k</w:t>
      </w:r>
      <w:r w:rsidR="0016423E">
        <w:rPr>
          <w:rFonts w:cs="Times New Roman"/>
          <w:szCs w:val="24"/>
        </w:rPr>
        <w:t xml:space="preserve"> jejímu vzniku nalezneme. Nejde ani tak o </w:t>
      </w:r>
      <w:r w:rsidR="00020EB5">
        <w:rPr>
          <w:rFonts w:cs="Times New Roman"/>
          <w:szCs w:val="24"/>
        </w:rPr>
        <w:t xml:space="preserve">institucionální zázemí, které </w:t>
      </w:r>
      <w:r w:rsidR="0016423E">
        <w:rPr>
          <w:rFonts w:cs="Times New Roman"/>
          <w:szCs w:val="24"/>
        </w:rPr>
        <w:t xml:space="preserve">sice </w:t>
      </w:r>
      <w:r w:rsidR="00020EB5">
        <w:rPr>
          <w:rFonts w:cs="Times New Roman"/>
          <w:szCs w:val="24"/>
        </w:rPr>
        <w:t>je standardním předpokladem pro tyto výsledky</w:t>
      </w:r>
      <w:r w:rsidR="009E2D7E">
        <w:rPr>
          <w:rFonts w:cs="Times New Roman"/>
          <w:szCs w:val="24"/>
        </w:rPr>
        <w:t xml:space="preserve">, ale spíše o rozsah pravomocí </w:t>
      </w:r>
      <w:r w:rsidR="005C59E1">
        <w:rPr>
          <w:rFonts w:cs="Times New Roman"/>
          <w:szCs w:val="24"/>
        </w:rPr>
        <w:t>EP</w:t>
      </w:r>
      <w:r w:rsidR="009E2D7E">
        <w:rPr>
          <w:rFonts w:cs="Times New Roman"/>
          <w:szCs w:val="24"/>
        </w:rPr>
        <w:t xml:space="preserve">. </w:t>
      </w:r>
      <w:r w:rsidR="00020EB5">
        <w:rPr>
          <w:rFonts w:cs="Times New Roman"/>
          <w:szCs w:val="24"/>
        </w:rPr>
        <w:t>Pokud vezmeme v potaz volb</w:t>
      </w:r>
      <w:r w:rsidR="009E2D7E">
        <w:rPr>
          <w:rFonts w:cs="Times New Roman"/>
          <w:szCs w:val="24"/>
        </w:rPr>
        <w:t>y</w:t>
      </w:r>
      <w:r w:rsidR="00020EB5">
        <w:rPr>
          <w:rFonts w:cs="Times New Roman"/>
          <w:szCs w:val="24"/>
        </w:rPr>
        <w:t xml:space="preserve"> v roce 1979, tak existovala velice nízká pravděpodobnost toho, </w:t>
      </w:r>
      <w:r w:rsidR="00020EB5">
        <w:rPr>
          <w:rFonts w:cs="Times New Roman"/>
          <w:szCs w:val="24"/>
        </w:rPr>
        <w:lastRenderedPageBreak/>
        <w:t xml:space="preserve">že hlasovací lístek pro konkrétního kandidáta může nějak zásadně ovlivnit podobu a fungování </w:t>
      </w:r>
      <w:r w:rsidR="009E2D7E">
        <w:rPr>
          <w:rFonts w:cs="Times New Roman"/>
          <w:szCs w:val="24"/>
        </w:rPr>
        <w:t>Parlamentu samotného či e</w:t>
      </w:r>
      <w:r w:rsidR="00020EB5">
        <w:rPr>
          <w:rFonts w:cs="Times New Roman"/>
          <w:szCs w:val="24"/>
        </w:rPr>
        <w:t>vropských institucí</w:t>
      </w:r>
      <w:r w:rsidR="009E2D7E">
        <w:rPr>
          <w:rFonts w:cs="Times New Roman"/>
          <w:szCs w:val="24"/>
        </w:rPr>
        <w:t xml:space="preserve"> obecně</w:t>
      </w:r>
      <w:r w:rsidR="00020EB5">
        <w:rPr>
          <w:rFonts w:cs="Times New Roman"/>
          <w:szCs w:val="24"/>
        </w:rPr>
        <w:t xml:space="preserve">. Je však pravdou, že </w:t>
      </w:r>
      <w:r w:rsidR="005C59E1">
        <w:rPr>
          <w:rFonts w:cs="Times New Roman"/>
          <w:szCs w:val="24"/>
        </w:rPr>
        <w:t>EP</w:t>
      </w:r>
      <w:r w:rsidR="00020EB5">
        <w:rPr>
          <w:rFonts w:cs="Times New Roman"/>
          <w:szCs w:val="24"/>
        </w:rPr>
        <w:t xml:space="preserve"> od </w:t>
      </w:r>
      <w:r w:rsidR="009E2D7E">
        <w:rPr>
          <w:rFonts w:cs="Times New Roman"/>
          <w:szCs w:val="24"/>
        </w:rPr>
        <w:t>této doby</w:t>
      </w:r>
      <w:r w:rsidR="00020EB5">
        <w:rPr>
          <w:rFonts w:cs="Times New Roman"/>
          <w:szCs w:val="24"/>
        </w:rPr>
        <w:t xml:space="preserve"> výrazně posílil ve svých pravomocích, což mělo vést k tomu, že se zvýší zájem o dění v</w:t>
      </w:r>
      <w:r w:rsidR="009E2D7E">
        <w:rPr>
          <w:rFonts w:cs="Times New Roman"/>
          <w:szCs w:val="24"/>
        </w:rPr>
        <w:t> </w:t>
      </w:r>
      <w:r w:rsidR="00020EB5">
        <w:rPr>
          <w:rFonts w:cs="Times New Roman"/>
          <w:szCs w:val="24"/>
        </w:rPr>
        <w:t>E</w:t>
      </w:r>
      <w:r w:rsidR="005C59E1">
        <w:rPr>
          <w:rFonts w:cs="Times New Roman"/>
          <w:szCs w:val="24"/>
        </w:rPr>
        <w:t>U</w:t>
      </w:r>
      <w:r w:rsidR="009E2D7E">
        <w:rPr>
          <w:rFonts w:cs="Times New Roman"/>
          <w:szCs w:val="24"/>
        </w:rPr>
        <w:t xml:space="preserve"> a o volby jako takové</w:t>
      </w:r>
      <w:r w:rsidR="00020EB5">
        <w:rPr>
          <w:rFonts w:cs="Times New Roman"/>
          <w:szCs w:val="24"/>
        </w:rPr>
        <w:t xml:space="preserve">. K tomu však </w:t>
      </w:r>
      <w:r w:rsidR="002A1D89">
        <w:rPr>
          <w:rFonts w:cs="Times New Roman"/>
          <w:szCs w:val="24"/>
        </w:rPr>
        <w:t xml:space="preserve">bohužel v průběhu času </w:t>
      </w:r>
      <w:r w:rsidR="00C02D82">
        <w:rPr>
          <w:rFonts w:cs="Times New Roman"/>
          <w:szCs w:val="24"/>
        </w:rPr>
        <w:t xml:space="preserve">výrazně </w:t>
      </w:r>
      <w:r w:rsidR="002A1D89">
        <w:rPr>
          <w:rFonts w:cs="Times New Roman"/>
          <w:szCs w:val="24"/>
        </w:rPr>
        <w:t>nedošlo</w:t>
      </w:r>
      <w:r w:rsidR="00020EB5">
        <w:rPr>
          <w:rFonts w:cs="Times New Roman"/>
          <w:szCs w:val="24"/>
        </w:rPr>
        <w:t>.</w:t>
      </w:r>
      <w:r w:rsidR="000553E9">
        <w:rPr>
          <w:rStyle w:val="Znakapoznpodarou"/>
          <w:rFonts w:cs="Times New Roman"/>
          <w:szCs w:val="24"/>
        </w:rPr>
        <w:footnoteReference w:id="80"/>
      </w:r>
    </w:p>
    <w:p w14:paraId="58D9DE51" w14:textId="07DD9606" w:rsidR="00461E11" w:rsidRDefault="002A1D89" w:rsidP="002A1D89">
      <w:pPr>
        <w:tabs>
          <w:tab w:val="left" w:pos="0"/>
          <w:tab w:val="left" w:pos="567"/>
        </w:tabs>
        <w:rPr>
          <w:rFonts w:cs="Times New Roman"/>
          <w:szCs w:val="24"/>
        </w:rPr>
      </w:pPr>
      <w:r>
        <w:rPr>
          <w:rFonts w:cs="Times New Roman"/>
          <w:szCs w:val="24"/>
        </w:rPr>
        <w:tab/>
        <w:t>Historicky první evropské volby pro občany české republiky proběhly v</w:t>
      </w:r>
      <w:r w:rsidRPr="002A1D89">
        <w:rPr>
          <w:rFonts w:cs="Times New Roman"/>
          <w:szCs w:val="24"/>
        </w:rPr>
        <w:t>e dnech 10. a 11. června 2004</w:t>
      </w:r>
      <w:r>
        <w:rPr>
          <w:rFonts w:cs="Times New Roman"/>
          <w:szCs w:val="24"/>
        </w:rPr>
        <w:t>. Zajímavé je pozorovat, že ačkoli</w:t>
      </w:r>
      <w:r w:rsidRPr="002A1D89">
        <w:rPr>
          <w:rFonts w:cs="Times New Roman"/>
          <w:szCs w:val="24"/>
        </w:rPr>
        <w:t xml:space="preserve"> referendum o vstupu České republiky do Evropské unie</w:t>
      </w:r>
      <w:r>
        <w:rPr>
          <w:rFonts w:cs="Times New Roman"/>
          <w:szCs w:val="24"/>
        </w:rPr>
        <w:t xml:space="preserve"> bylo hojně diskutované téma a volební účast dosáhla poměrně respektovaných 55,21 %, </w:t>
      </w:r>
      <w:r w:rsidRPr="002A1D89">
        <w:rPr>
          <w:rFonts w:cs="Times New Roman"/>
          <w:szCs w:val="24"/>
        </w:rPr>
        <w:t>účast ve volbách do</w:t>
      </w:r>
      <w:r>
        <w:rPr>
          <w:rFonts w:cs="Times New Roman"/>
          <w:szCs w:val="24"/>
        </w:rPr>
        <w:t xml:space="preserve"> evropského parlamentu</w:t>
      </w:r>
      <w:r w:rsidRPr="002A1D89">
        <w:rPr>
          <w:rFonts w:cs="Times New Roman"/>
          <w:szCs w:val="24"/>
        </w:rPr>
        <w:t xml:space="preserve"> se již</w:t>
      </w:r>
      <w:r>
        <w:rPr>
          <w:rFonts w:cs="Times New Roman"/>
          <w:szCs w:val="24"/>
        </w:rPr>
        <w:t xml:space="preserve"> s takovým zájmem rozhodně nesetkala</w:t>
      </w:r>
      <w:r w:rsidRPr="002A1D89">
        <w:rPr>
          <w:rFonts w:cs="Times New Roman"/>
          <w:szCs w:val="24"/>
        </w:rPr>
        <w:t>.</w:t>
      </w:r>
      <w:r>
        <w:rPr>
          <w:rStyle w:val="Znakapoznpodarou"/>
          <w:rFonts w:cs="Times New Roman"/>
          <w:szCs w:val="24"/>
        </w:rPr>
        <w:footnoteReference w:id="81"/>
      </w:r>
      <w:r w:rsidR="00461E11">
        <w:rPr>
          <w:rFonts w:cs="Times New Roman"/>
          <w:szCs w:val="24"/>
        </w:rPr>
        <w:t xml:space="preserve"> </w:t>
      </w:r>
      <w:r w:rsidR="003F3E90">
        <w:rPr>
          <w:rFonts w:cs="Times New Roman"/>
          <w:szCs w:val="24"/>
        </w:rPr>
        <w:t xml:space="preserve">V celkovém hodnocení voleb je nasnadě, že politické subjekty se potýkaly s neznámem, což se projevilo zejména na předvolební kampani, která kategoricky prezentovala témata národní politiky a byla prosta jakékoli hlubší evropské tématiky. Jako překvapení a specifikum české republiky rovněž působil </w:t>
      </w:r>
      <w:r w:rsidRPr="002A1D89">
        <w:rPr>
          <w:rFonts w:cs="Times New Roman"/>
          <w:szCs w:val="24"/>
        </w:rPr>
        <w:t xml:space="preserve">výrazný úspěch malých politických subjektů. Sdružení nezávislých kandidátů-Evropští demokraté (SNK-ED) a hnutí Nezávislých (NEZ), jež </w:t>
      </w:r>
      <w:r w:rsidR="003F3E90">
        <w:rPr>
          <w:rFonts w:cs="Times New Roman"/>
          <w:szCs w:val="24"/>
        </w:rPr>
        <w:t xml:space="preserve">ve volbách do dolní komory Parlamentu konaných </w:t>
      </w:r>
      <w:r w:rsidRPr="002A1D89">
        <w:rPr>
          <w:rFonts w:cs="Times New Roman"/>
          <w:szCs w:val="24"/>
        </w:rPr>
        <w:t>v roce 2002</w:t>
      </w:r>
      <w:r w:rsidR="003F3E90">
        <w:rPr>
          <w:rFonts w:cs="Times New Roman"/>
          <w:szCs w:val="24"/>
        </w:rPr>
        <w:t xml:space="preserve"> nedosáhly jakéhokoli úspěchu</w:t>
      </w:r>
      <w:r w:rsidRPr="002A1D89">
        <w:rPr>
          <w:rFonts w:cs="Times New Roman"/>
          <w:szCs w:val="24"/>
        </w:rPr>
        <w:t>, byly</w:t>
      </w:r>
      <w:r w:rsidR="003F3E90">
        <w:rPr>
          <w:rFonts w:cs="Times New Roman"/>
          <w:szCs w:val="24"/>
        </w:rPr>
        <w:t xml:space="preserve"> naopak v evropských volbách oceněny ziskem mandátů.</w:t>
      </w:r>
      <w:r w:rsidR="003F3E90">
        <w:rPr>
          <w:rStyle w:val="Znakapoznpodarou"/>
          <w:rFonts w:cs="Times New Roman"/>
          <w:szCs w:val="24"/>
        </w:rPr>
        <w:footnoteReference w:id="82"/>
      </w:r>
      <w:r w:rsidRPr="002A1D89">
        <w:rPr>
          <w:rFonts w:cs="Times New Roman"/>
          <w:szCs w:val="24"/>
        </w:rPr>
        <w:t xml:space="preserve"> </w:t>
      </w:r>
      <w:r w:rsidR="00461E11">
        <w:rPr>
          <w:rFonts w:cs="Times New Roman"/>
          <w:szCs w:val="24"/>
        </w:rPr>
        <w:t>Tento zisk bych přisuzoval dobově vhodnou volbou čelních kandidátů</w:t>
      </w:r>
      <w:r w:rsidR="00CF3B25">
        <w:rPr>
          <w:rFonts w:cs="Times New Roman"/>
          <w:szCs w:val="24"/>
        </w:rPr>
        <w:t>.</w:t>
      </w:r>
    </w:p>
    <w:p w14:paraId="207A0B1F" w14:textId="3CCBC3AF" w:rsidR="002A1D89" w:rsidRPr="00B61E14" w:rsidRDefault="00461E11" w:rsidP="005C6207">
      <w:pPr>
        <w:tabs>
          <w:tab w:val="left" w:pos="0"/>
          <w:tab w:val="left" w:pos="567"/>
        </w:tabs>
        <w:rPr>
          <w:rFonts w:cs="Times New Roman"/>
          <w:szCs w:val="24"/>
        </w:rPr>
      </w:pPr>
      <w:r>
        <w:rPr>
          <w:rFonts w:cs="Times New Roman"/>
          <w:szCs w:val="24"/>
        </w:rPr>
        <w:tab/>
      </w:r>
      <w:r w:rsidR="00C02D82">
        <w:rPr>
          <w:rFonts w:cs="Times New Roman"/>
          <w:szCs w:val="24"/>
        </w:rPr>
        <w:t>Zpětně</w:t>
      </w:r>
      <w:r>
        <w:rPr>
          <w:rFonts w:cs="Times New Roman"/>
          <w:szCs w:val="24"/>
        </w:rPr>
        <w:t xml:space="preserve"> </w:t>
      </w:r>
      <w:r w:rsidR="00C02D82">
        <w:rPr>
          <w:rFonts w:cs="Times New Roman"/>
          <w:szCs w:val="24"/>
        </w:rPr>
        <w:t xml:space="preserve">rovněž </w:t>
      </w:r>
      <w:r>
        <w:rPr>
          <w:rFonts w:cs="Times New Roman"/>
          <w:szCs w:val="24"/>
        </w:rPr>
        <w:t>vidíme, že média obecně evropským volbám nevěnovala takovou pozornost, jakou by si zasloužily. Poprvé však můžeme vidět jasné využití rozvoje fenoménu nových médií</w:t>
      </w:r>
      <w:r w:rsidR="002A1D89" w:rsidRPr="002A1D89">
        <w:rPr>
          <w:rFonts w:cs="Times New Roman"/>
          <w:szCs w:val="24"/>
        </w:rPr>
        <w:t>,</w:t>
      </w:r>
      <w:r>
        <w:rPr>
          <w:rFonts w:cs="Times New Roman"/>
          <w:szCs w:val="24"/>
        </w:rPr>
        <w:t xml:space="preserve"> kdy kampaň vedená prostřednictvím online nástrojů byla považována za její důležitou součást.</w:t>
      </w:r>
      <w:r>
        <w:rPr>
          <w:rStyle w:val="Znakapoznpodarou"/>
          <w:rFonts w:cs="Times New Roman"/>
          <w:szCs w:val="24"/>
        </w:rPr>
        <w:footnoteReference w:id="83"/>
      </w:r>
      <w:r w:rsidR="008F1548">
        <w:rPr>
          <w:rFonts w:cs="Times New Roman"/>
          <w:szCs w:val="24"/>
        </w:rPr>
        <w:t xml:space="preserve"> </w:t>
      </w:r>
      <w:r w:rsidR="00EA55C5">
        <w:rPr>
          <w:rFonts w:cs="Times New Roman"/>
          <w:szCs w:val="24"/>
        </w:rPr>
        <w:t>Volební systém v zásadě respektoval zásady volebního systému do Poslanecké sněmovny, avšak s tím rozdílem, že republika není rozdělena do volebních obvodů, ale</w:t>
      </w:r>
      <w:r w:rsidR="002A1D89" w:rsidRPr="002A1D89">
        <w:rPr>
          <w:rFonts w:cs="Times New Roman"/>
          <w:szCs w:val="24"/>
        </w:rPr>
        <w:t xml:space="preserve"> představuje jediný volební obvod</w:t>
      </w:r>
      <w:r w:rsidR="00EA55C5">
        <w:rPr>
          <w:rFonts w:cs="Times New Roman"/>
          <w:szCs w:val="24"/>
        </w:rPr>
        <w:t xml:space="preserve">. Důvodem je fakt, že </w:t>
      </w:r>
      <w:r w:rsidR="002A1D89" w:rsidRPr="002A1D89">
        <w:rPr>
          <w:rFonts w:cs="Times New Roman"/>
          <w:szCs w:val="24"/>
        </w:rPr>
        <w:t>počet poslanců</w:t>
      </w:r>
      <w:r w:rsidR="00EA55C5">
        <w:rPr>
          <w:rFonts w:cs="Times New Roman"/>
          <w:szCs w:val="24"/>
        </w:rPr>
        <w:t xml:space="preserve"> je nízký. Volí se </w:t>
      </w:r>
      <w:r w:rsidR="002A1D89" w:rsidRPr="002A1D89">
        <w:rPr>
          <w:rFonts w:cs="Times New Roman"/>
          <w:szCs w:val="24"/>
        </w:rPr>
        <w:t xml:space="preserve">proporčním systémem kandidátních listin </w:t>
      </w:r>
      <w:r w:rsidR="00EA55C5">
        <w:rPr>
          <w:rFonts w:cs="Times New Roman"/>
          <w:szCs w:val="24"/>
        </w:rPr>
        <w:t>s</w:t>
      </w:r>
      <w:r w:rsidR="002A1D89" w:rsidRPr="002A1D89">
        <w:rPr>
          <w:rFonts w:cs="Times New Roman"/>
          <w:szCs w:val="24"/>
        </w:rPr>
        <w:t xml:space="preserve"> 5% </w:t>
      </w:r>
      <w:r w:rsidR="00EA55C5">
        <w:rPr>
          <w:rFonts w:cs="Times New Roman"/>
          <w:szCs w:val="24"/>
        </w:rPr>
        <w:t>kvorem</w:t>
      </w:r>
      <w:r w:rsidR="008F1548">
        <w:rPr>
          <w:rFonts w:cs="Times New Roman"/>
          <w:szCs w:val="24"/>
        </w:rPr>
        <w:t xml:space="preserve"> a metodou </w:t>
      </w:r>
      <w:proofErr w:type="spellStart"/>
      <w:r w:rsidR="008F1548" w:rsidRPr="002A1D89">
        <w:rPr>
          <w:rFonts w:cs="Times New Roman"/>
          <w:szCs w:val="24"/>
        </w:rPr>
        <w:t>d’Hondtova</w:t>
      </w:r>
      <w:proofErr w:type="spellEnd"/>
      <w:r w:rsidR="008F1548" w:rsidRPr="002A1D89">
        <w:rPr>
          <w:rFonts w:cs="Times New Roman"/>
          <w:szCs w:val="24"/>
        </w:rPr>
        <w:t xml:space="preserve"> dělitele</w:t>
      </w:r>
      <w:r w:rsidR="008F1548">
        <w:rPr>
          <w:rFonts w:cs="Times New Roman"/>
          <w:szCs w:val="24"/>
        </w:rPr>
        <w:t>.</w:t>
      </w:r>
      <w:r w:rsidR="00EA55C5">
        <w:rPr>
          <w:rStyle w:val="Znakapoznpodarou"/>
          <w:rFonts w:cs="Times New Roman"/>
          <w:szCs w:val="24"/>
        </w:rPr>
        <w:footnoteReference w:id="84"/>
      </w:r>
      <w:r w:rsidR="008F1548">
        <w:rPr>
          <w:rFonts w:cs="Times New Roman"/>
          <w:szCs w:val="24"/>
        </w:rPr>
        <w:t xml:space="preserve"> </w:t>
      </w:r>
    </w:p>
    <w:p w14:paraId="26DA9007" w14:textId="77777777" w:rsidR="00020EB5" w:rsidRPr="00DE56E7" w:rsidRDefault="00020EB5" w:rsidP="005C6207">
      <w:pPr>
        <w:pStyle w:val="Nadpis3"/>
        <w:tabs>
          <w:tab w:val="left" w:pos="0"/>
          <w:tab w:val="left" w:pos="567"/>
        </w:tabs>
      </w:pPr>
      <w:bookmarkStart w:id="17" w:name="_Toc49181732"/>
      <w:r w:rsidRPr="00DE56E7">
        <w:t>Evropské volby 2004</w:t>
      </w:r>
      <w:bookmarkEnd w:id="17"/>
    </w:p>
    <w:p w14:paraId="29D43017" w14:textId="19FDF379" w:rsidR="00020EB5" w:rsidRDefault="008F1548" w:rsidP="008F1548">
      <w:pPr>
        <w:tabs>
          <w:tab w:val="left" w:pos="0"/>
          <w:tab w:val="left" w:pos="567"/>
        </w:tabs>
        <w:rPr>
          <w:rFonts w:cs="Times New Roman"/>
          <w:szCs w:val="24"/>
        </w:rPr>
      </w:pPr>
      <w:r>
        <w:rPr>
          <w:rFonts w:cs="Times New Roman"/>
          <w:szCs w:val="24"/>
        </w:rPr>
        <w:tab/>
        <w:t>Jak již bylo řečeno, v</w:t>
      </w:r>
      <w:r w:rsidR="00020EB5">
        <w:rPr>
          <w:rFonts w:cs="Times New Roman"/>
          <w:szCs w:val="24"/>
        </w:rPr>
        <w:t xml:space="preserve"> roce 2004 proběhly první volby do Evropského parlamentu v České republice a pro mnohé aktéry </w:t>
      </w:r>
      <w:r w:rsidR="00186B33">
        <w:rPr>
          <w:rFonts w:cs="Times New Roman"/>
          <w:szCs w:val="24"/>
        </w:rPr>
        <w:t xml:space="preserve">se jednalo o zásadní překvapení nejen výsledkově, ale také </w:t>
      </w:r>
      <w:r w:rsidR="00186B33">
        <w:rPr>
          <w:rFonts w:cs="Times New Roman"/>
          <w:szCs w:val="24"/>
        </w:rPr>
        <w:lastRenderedPageBreak/>
        <w:t xml:space="preserve">v rámci volební účasti. </w:t>
      </w:r>
      <w:r w:rsidR="00020EB5">
        <w:rPr>
          <w:rFonts w:cs="Times New Roman"/>
          <w:szCs w:val="24"/>
        </w:rPr>
        <w:t xml:space="preserve"> Je nutné uvést, že vládní koalice, která vznikla po volbách v roce 2002 (</w:t>
      </w:r>
      <w:r w:rsidR="0021274C">
        <w:rPr>
          <w:rFonts w:cs="Times New Roman"/>
          <w:szCs w:val="24"/>
        </w:rPr>
        <w:t>ČSSD, KDU-ČSL a US-DEU),</w:t>
      </w:r>
      <w:r w:rsidR="00020EB5" w:rsidRPr="00085B32">
        <w:rPr>
          <w:rFonts w:cs="Times New Roman"/>
          <w:szCs w:val="24"/>
        </w:rPr>
        <w:t xml:space="preserve"> měla za cíl dokončit vstupní jednání s</w:t>
      </w:r>
      <w:r w:rsidR="0021274C">
        <w:rPr>
          <w:rFonts w:cs="Times New Roman"/>
          <w:szCs w:val="24"/>
        </w:rPr>
        <w:t> </w:t>
      </w:r>
      <w:r w:rsidR="00020EB5" w:rsidRPr="00085B32">
        <w:rPr>
          <w:rFonts w:cs="Times New Roman"/>
          <w:szCs w:val="24"/>
        </w:rPr>
        <w:t>E</w:t>
      </w:r>
      <w:r w:rsidR="0021274C">
        <w:rPr>
          <w:rFonts w:cs="Times New Roman"/>
          <w:szCs w:val="24"/>
        </w:rPr>
        <w:t>vropskou unií</w:t>
      </w:r>
      <w:r w:rsidR="00020EB5" w:rsidRPr="00085B32">
        <w:rPr>
          <w:rFonts w:cs="Times New Roman"/>
          <w:szCs w:val="24"/>
        </w:rPr>
        <w:t xml:space="preserve"> </w:t>
      </w:r>
      <w:r w:rsidR="0021274C">
        <w:rPr>
          <w:rFonts w:cs="Times New Roman"/>
          <w:szCs w:val="24"/>
        </w:rPr>
        <w:t xml:space="preserve">a následně </w:t>
      </w:r>
      <w:r w:rsidR="00AB6A74">
        <w:rPr>
          <w:rFonts w:cs="Times New Roman"/>
          <w:szCs w:val="24"/>
        </w:rPr>
        <w:t xml:space="preserve">do ní </w:t>
      </w:r>
      <w:r w:rsidR="0021274C">
        <w:rPr>
          <w:rFonts w:cs="Times New Roman"/>
          <w:szCs w:val="24"/>
        </w:rPr>
        <w:t>zemi</w:t>
      </w:r>
      <w:r w:rsidR="00AB6A74">
        <w:rPr>
          <w:rFonts w:cs="Times New Roman"/>
          <w:szCs w:val="24"/>
        </w:rPr>
        <w:t xml:space="preserve"> </w:t>
      </w:r>
      <w:r w:rsidR="0021274C">
        <w:rPr>
          <w:rFonts w:cs="Times New Roman"/>
          <w:szCs w:val="24"/>
        </w:rPr>
        <w:t>bezproblémově dovést. To s</w:t>
      </w:r>
      <w:r w:rsidR="00020EB5" w:rsidRPr="00085B32">
        <w:rPr>
          <w:rFonts w:cs="Times New Roman"/>
          <w:szCs w:val="24"/>
        </w:rPr>
        <w:t xml:space="preserve">e tehdejší Špidlově vládě podařilo, nicméně </w:t>
      </w:r>
      <w:r w:rsidR="0021274C">
        <w:rPr>
          <w:rFonts w:cs="Times New Roman"/>
          <w:szCs w:val="24"/>
        </w:rPr>
        <w:t>společenská nálada nebyla ve volbách vládě nakloněna, což způsoboval</w:t>
      </w:r>
      <w:r w:rsidR="009A1830">
        <w:rPr>
          <w:rFonts w:cs="Times New Roman"/>
          <w:szCs w:val="24"/>
        </w:rPr>
        <w:t>y</w:t>
      </w:r>
      <w:r w:rsidR="0021274C">
        <w:rPr>
          <w:rFonts w:cs="Times New Roman"/>
          <w:szCs w:val="24"/>
        </w:rPr>
        <w:t xml:space="preserve"> především vnitropolitické otázky.</w:t>
      </w:r>
      <w:r>
        <w:rPr>
          <w:rStyle w:val="Znakapoznpodarou"/>
          <w:rFonts w:cs="Times New Roman"/>
          <w:szCs w:val="24"/>
        </w:rPr>
        <w:footnoteReference w:id="85"/>
      </w:r>
    </w:p>
    <w:p w14:paraId="66C308BC" w14:textId="13B46C3F"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Volební účast se předpokládala </w:t>
      </w:r>
      <w:r w:rsidR="00AF3E49">
        <w:rPr>
          <w:rFonts w:cs="Times New Roman"/>
          <w:szCs w:val="24"/>
        </w:rPr>
        <w:t>zhruba</w:t>
      </w:r>
      <w:r w:rsidR="00020EB5">
        <w:rPr>
          <w:rFonts w:cs="Times New Roman"/>
          <w:szCs w:val="24"/>
        </w:rPr>
        <w:t xml:space="preserve"> kolem 40</w:t>
      </w:r>
      <w:r w:rsidR="0021274C">
        <w:rPr>
          <w:rFonts w:cs="Times New Roman"/>
          <w:szCs w:val="24"/>
        </w:rPr>
        <w:t xml:space="preserve"> </w:t>
      </w:r>
      <w:r w:rsidR="00020EB5">
        <w:rPr>
          <w:rFonts w:cs="Times New Roman"/>
          <w:szCs w:val="24"/>
        </w:rPr>
        <w:t xml:space="preserve">%, nicméně konečné číslo bylo </w:t>
      </w:r>
      <w:r w:rsidR="0021274C">
        <w:rPr>
          <w:rFonts w:cs="Times New Roman"/>
          <w:szCs w:val="24"/>
        </w:rPr>
        <w:t>o celých 12 % menší.</w:t>
      </w:r>
      <w:r w:rsidR="00B80922">
        <w:rPr>
          <w:rStyle w:val="Znakapoznpodarou"/>
          <w:rFonts w:cs="Times New Roman"/>
          <w:szCs w:val="24"/>
        </w:rPr>
        <w:footnoteReference w:id="86"/>
      </w:r>
      <w:r w:rsidR="00020EB5">
        <w:rPr>
          <w:rFonts w:cs="Times New Roman"/>
          <w:szCs w:val="24"/>
        </w:rPr>
        <w:t xml:space="preserve"> Velmi dobré </w:t>
      </w:r>
      <w:r w:rsidR="009A1830">
        <w:rPr>
          <w:rFonts w:cs="Times New Roman"/>
          <w:szCs w:val="24"/>
        </w:rPr>
        <w:t>výsledky zaznamenaly</w:t>
      </w:r>
      <w:r w:rsidR="00020EB5">
        <w:rPr>
          <w:rFonts w:cs="Times New Roman"/>
          <w:szCs w:val="24"/>
        </w:rPr>
        <w:t xml:space="preserve"> opoziční strany ODS a KSČM, naopak vládní </w:t>
      </w:r>
      <w:r w:rsidR="0021274C">
        <w:rPr>
          <w:rFonts w:cs="Times New Roman"/>
          <w:szCs w:val="24"/>
        </w:rPr>
        <w:t xml:space="preserve">US-DEU zažila </w:t>
      </w:r>
      <w:r w:rsidR="009A1830">
        <w:rPr>
          <w:rFonts w:cs="Times New Roman"/>
          <w:szCs w:val="24"/>
        </w:rPr>
        <w:t>volební neúspěch</w:t>
      </w:r>
      <w:r w:rsidR="0021274C">
        <w:rPr>
          <w:rFonts w:cs="Times New Roman"/>
          <w:szCs w:val="24"/>
        </w:rPr>
        <w:t xml:space="preserve">, neboť nepřekonala ani volební klauzuli a do </w:t>
      </w:r>
      <w:r w:rsidR="005C59E1">
        <w:rPr>
          <w:rFonts w:cs="Times New Roman"/>
          <w:szCs w:val="24"/>
        </w:rPr>
        <w:t>EP</w:t>
      </w:r>
      <w:r w:rsidR="0021274C">
        <w:rPr>
          <w:rFonts w:cs="Times New Roman"/>
          <w:szCs w:val="24"/>
        </w:rPr>
        <w:t xml:space="preserve"> nemohla vyslat jediného zástupce</w:t>
      </w:r>
      <w:r w:rsidR="00020EB5" w:rsidRPr="000E7605">
        <w:rPr>
          <w:rFonts w:cs="Times New Roman"/>
          <w:szCs w:val="24"/>
        </w:rPr>
        <w:t xml:space="preserve">. </w:t>
      </w:r>
      <w:r w:rsidR="0021274C">
        <w:rPr>
          <w:rFonts w:cs="Times New Roman"/>
          <w:szCs w:val="24"/>
        </w:rPr>
        <w:t>Podobně</w:t>
      </w:r>
      <w:bookmarkStart w:id="18" w:name="_GoBack"/>
      <w:bookmarkEnd w:id="18"/>
      <w:r w:rsidR="0021274C">
        <w:rPr>
          <w:rFonts w:cs="Times New Roman"/>
          <w:szCs w:val="24"/>
        </w:rPr>
        <w:t xml:space="preserve"> skončila také</w:t>
      </w:r>
      <w:r w:rsidR="00020EB5" w:rsidRPr="000E7605">
        <w:rPr>
          <w:rFonts w:cs="Times New Roman"/>
          <w:szCs w:val="24"/>
        </w:rPr>
        <w:t xml:space="preserve"> ČSSD</w:t>
      </w:r>
      <w:r w:rsidR="0021274C">
        <w:rPr>
          <w:rFonts w:cs="Times New Roman"/>
          <w:szCs w:val="24"/>
        </w:rPr>
        <w:t>. Ta</w:t>
      </w:r>
      <w:r w:rsidR="00020EB5" w:rsidRPr="000E7605">
        <w:rPr>
          <w:rFonts w:cs="Times New Roman"/>
          <w:szCs w:val="24"/>
        </w:rPr>
        <w:t xml:space="preserve"> ve volbách </w:t>
      </w:r>
      <w:r w:rsidR="005C59E1">
        <w:rPr>
          <w:rFonts w:cs="Times New Roman"/>
          <w:szCs w:val="24"/>
        </w:rPr>
        <w:t>do Poslanecké sněmovny</w:t>
      </w:r>
      <w:r w:rsidR="005C59E1" w:rsidRPr="000E7605">
        <w:rPr>
          <w:rFonts w:cs="Times New Roman"/>
          <w:szCs w:val="24"/>
        </w:rPr>
        <w:t xml:space="preserve"> </w:t>
      </w:r>
      <w:r w:rsidR="00020EB5" w:rsidRPr="000E7605">
        <w:rPr>
          <w:rFonts w:cs="Times New Roman"/>
          <w:szCs w:val="24"/>
        </w:rPr>
        <w:t>v</w:t>
      </w:r>
      <w:r w:rsidR="008F6391">
        <w:rPr>
          <w:rFonts w:cs="Times New Roman"/>
          <w:szCs w:val="24"/>
        </w:rPr>
        <w:t> </w:t>
      </w:r>
      <w:r w:rsidR="00020EB5" w:rsidRPr="000E7605">
        <w:rPr>
          <w:rFonts w:cs="Times New Roman"/>
          <w:szCs w:val="24"/>
        </w:rPr>
        <w:t xml:space="preserve">roce 2002 </w:t>
      </w:r>
      <w:r w:rsidR="0021274C">
        <w:rPr>
          <w:rFonts w:cs="Times New Roman"/>
          <w:szCs w:val="24"/>
        </w:rPr>
        <w:t xml:space="preserve">sice </w:t>
      </w:r>
      <w:r w:rsidR="00020EB5" w:rsidRPr="000E7605">
        <w:rPr>
          <w:rFonts w:cs="Times New Roman"/>
          <w:szCs w:val="24"/>
        </w:rPr>
        <w:t>získala</w:t>
      </w:r>
      <w:r w:rsidR="005849EB">
        <w:rPr>
          <w:rFonts w:cs="Times New Roman"/>
          <w:szCs w:val="24"/>
        </w:rPr>
        <w:t xml:space="preserve"> </w:t>
      </w:r>
      <w:r w:rsidR="00020EB5" w:rsidRPr="000E7605">
        <w:rPr>
          <w:rFonts w:cs="Times New Roman"/>
          <w:szCs w:val="24"/>
        </w:rPr>
        <w:t>více než 30 %</w:t>
      </w:r>
      <w:r w:rsidR="0021274C">
        <w:rPr>
          <w:rFonts w:cs="Times New Roman"/>
          <w:szCs w:val="24"/>
        </w:rPr>
        <w:t xml:space="preserve"> hlasů</w:t>
      </w:r>
      <w:r w:rsidR="00020EB5" w:rsidRPr="000E7605">
        <w:rPr>
          <w:rFonts w:cs="Times New Roman"/>
          <w:szCs w:val="24"/>
        </w:rPr>
        <w:t>,</w:t>
      </w:r>
      <w:r w:rsidR="0021274C">
        <w:rPr>
          <w:rFonts w:cs="Times New Roman"/>
          <w:szCs w:val="24"/>
        </w:rPr>
        <w:t xml:space="preserve"> ale</w:t>
      </w:r>
      <w:r w:rsidR="00020EB5" w:rsidRPr="000E7605">
        <w:rPr>
          <w:rFonts w:cs="Times New Roman"/>
          <w:szCs w:val="24"/>
        </w:rPr>
        <w:t xml:space="preserve"> </w:t>
      </w:r>
      <w:r w:rsidR="0021274C">
        <w:rPr>
          <w:rFonts w:cs="Times New Roman"/>
          <w:szCs w:val="24"/>
        </w:rPr>
        <w:t xml:space="preserve">o dva roky později napočítala </w:t>
      </w:r>
      <w:r w:rsidR="0094763E">
        <w:rPr>
          <w:rFonts w:cs="Times New Roman"/>
          <w:szCs w:val="24"/>
        </w:rPr>
        <w:t>necelých devět</w:t>
      </w:r>
      <w:r w:rsidR="0021274C">
        <w:rPr>
          <w:rFonts w:cs="Times New Roman"/>
          <w:szCs w:val="24"/>
        </w:rPr>
        <w:t xml:space="preserve"> procent se značnou ztrátou svých voličů. Občané naopak dali možnost nahlédnout do evropské instituce malým stranám nezatíženým českou </w:t>
      </w:r>
      <w:r w:rsidR="0094763E">
        <w:rPr>
          <w:rFonts w:cs="Times New Roman"/>
          <w:szCs w:val="24"/>
        </w:rPr>
        <w:t>parlamentní</w:t>
      </w:r>
      <w:r w:rsidR="0021274C">
        <w:rPr>
          <w:rFonts w:cs="Times New Roman"/>
          <w:szCs w:val="24"/>
        </w:rPr>
        <w:t xml:space="preserve"> scénou. Zmínit můžeme např. uskupení jako</w:t>
      </w:r>
      <w:r w:rsidR="00020EB5" w:rsidRPr="000E7605">
        <w:rPr>
          <w:rFonts w:cs="Times New Roman"/>
          <w:szCs w:val="24"/>
        </w:rPr>
        <w:t xml:space="preserve"> </w:t>
      </w:r>
      <w:r w:rsidR="0021274C">
        <w:rPr>
          <w:rFonts w:cs="Times New Roman"/>
          <w:szCs w:val="24"/>
        </w:rPr>
        <w:t>SNK ED (</w:t>
      </w:r>
      <w:r w:rsidR="0021274C" w:rsidRPr="000E7605">
        <w:rPr>
          <w:rFonts w:cs="Times New Roman"/>
          <w:szCs w:val="24"/>
        </w:rPr>
        <w:t>Sdružení nezávislých kandidátů</w:t>
      </w:r>
      <w:r w:rsidR="0021274C">
        <w:rPr>
          <w:rFonts w:cs="Times New Roman"/>
          <w:szCs w:val="24"/>
        </w:rPr>
        <w:t xml:space="preserve"> – </w:t>
      </w:r>
      <w:r w:rsidR="0021274C" w:rsidRPr="000E7605">
        <w:rPr>
          <w:rFonts w:cs="Times New Roman"/>
          <w:szCs w:val="24"/>
        </w:rPr>
        <w:t>Evropští demokraté</w:t>
      </w:r>
      <w:r w:rsidR="0021274C">
        <w:rPr>
          <w:rFonts w:cs="Times New Roman"/>
          <w:szCs w:val="24"/>
        </w:rPr>
        <w:t>)</w:t>
      </w:r>
      <w:r w:rsidR="00020EB5" w:rsidRPr="000E7605">
        <w:rPr>
          <w:rFonts w:cs="Times New Roman"/>
          <w:szCs w:val="24"/>
        </w:rPr>
        <w:t xml:space="preserve"> </w:t>
      </w:r>
      <w:r w:rsidR="0021274C">
        <w:rPr>
          <w:rFonts w:cs="Times New Roman"/>
          <w:szCs w:val="24"/>
        </w:rPr>
        <w:t>či</w:t>
      </w:r>
      <w:r w:rsidR="00020EB5" w:rsidRPr="000E7605">
        <w:rPr>
          <w:rFonts w:cs="Times New Roman"/>
          <w:szCs w:val="24"/>
        </w:rPr>
        <w:t xml:space="preserve"> hnutí </w:t>
      </w:r>
      <w:r w:rsidR="0021274C">
        <w:rPr>
          <w:rFonts w:cs="Times New Roman"/>
          <w:szCs w:val="24"/>
        </w:rPr>
        <w:t>NEZÁVISLÍ</w:t>
      </w:r>
      <w:r w:rsidR="00020EB5" w:rsidRPr="000E7605">
        <w:rPr>
          <w:rFonts w:cs="Times New Roman"/>
          <w:szCs w:val="24"/>
        </w:rPr>
        <w:t>.</w:t>
      </w:r>
      <w:r w:rsidR="00B80922">
        <w:rPr>
          <w:rStyle w:val="Znakapoznpodarou"/>
          <w:rFonts w:cs="Times New Roman"/>
          <w:szCs w:val="24"/>
        </w:rPr>
        <w:footnoteReference w:id="87"/>
      </w:r>
    </w:p>
    <w:p w14:paraId="725E4D90" w14:textId="77777777" w:rsidR="008F1548" w:rsidRDefault="008F1548" w:rsidP="005C6207">
      <w:pPr>
        <w:tabs>
          <w:tab w:val="left" w:pos="0"/>
          <w:tab w:val="left" w:pos="567"/>
        </w:tabs>
        <w:rPr>
          <w:rFonts w:cs="Times New Roman"/>
          <w:szCs w:val="24"/>
        </w:rPr>
      </w:pPr>
    </w:p>
    <w:p w14:paraId="6332FEC5" w14:textId="1862FA91" w:rsidR="00020EB5" w:rsidRDefault="00020EB5" w:rsidP="005C6207">
      <w:pPr>
        <w:tabs>
          <w:tab w:val="left" w:pos="0"/>
          <w:tab w:val="left" w:pos="567"/>
        </w:tabs>
        <w:rPr>
          <w:rFonts w:cs="Times New Roman"/>
          <w:szCs w:val="24"/>
        </w:rPr>
      </w:pPr>
      <w:r>
        <w:rPr>
          <w:rFonts w:cs="Times New Roman"/>
          <w:szCs w:val="24"/>
        </w:rPr>
        <w:t xml:space="preserve">Graf č. </w:t>
      </w:r>
      <w:r w:rsidR="00571AE0">
        <w:rPr>
          <w:rFonts w:cs="Times New Roman"/>
          <w:szCs w:val="24"/>
        </w:rPr>
        <w:t>1</w:t>
      </w:r>
      <w:r>
        <w:rPr>
          <w:rFonts w:cs="Times New Roman"/>
          <w:szCs w:val="24"/>
        </w:rPr>
        <w:t xml:space="preserve">: </w:t>
      </w:r>
      <w:r w:rsidRPr="00277C22">
        <w:rPr>
          <w:rFonts w:cs="Times New Roman"/>
          <w:szCs w:val="24"/>
        </w:rPr>
        <w:t xml:space="preserve">Výsledky </w:t>
      </w:r>
      <w:r w:rsidR="00743B5C">
        <w:rPr>
          <w:rFonts w:cs="Times New Roman"/>
          <w:szCs w:val="24"/>
        </w:rPr>
        <w:t>e</w:t>
      </w:r>
      <w:r w:rsidRPr="00277C22">
        <w:rPr>
          <w:rFonts w:cs="Times New Roman"/>
          <w:szCs w:val="24"/>
        </w:rPr>
        <w:t>vropských voleb 2004</w:t>
      </w:r>
      <w:r w:rsidR="00743B5C">
        <w:rPr>
          <w:rFonts w:cs="Times New Roman"/>
          <w:szCs w:val="24"/>
        </w:rPr>
        <w:t xml:space="preserve"> v</w:t>
      </w:r>
      <w:r w:rsidR="005C59E1">
        <w:rPr>
          <w:rFonts w:cs="Times New Roman"/>
          <w:szCs w:val="24"/>
        </w:rPr>
        <w:t> </w:t>
      </w:r>
      <w:r w:rsidR="00743B5C">
        <w:rPr>
          <w:rFonts w:cs="Times New Roman"/>
          <w:szCs w:val="24"/>
        </w:rPr>
        <w:t>procentech</w:t>
      </w:r>
      <w:r w:rsidR="005C59E1">
        <w:rPr>
          <w:rFonts w:cs="Times New Roman"/>
          <w:szCs w:val="24"/>
        </w:rPr>
        <w:t>;</w:t>
      </w:r>
      <w:r w:rsidR="005C59E1">
        <w:rPr>
          <w:rStyle w:val="Znakapoznpodarou"/>
          <w:rFonts w:cs="Times New Roman"/>
          <w:szCs w:val="24"/>
        </w:rPr>
        <w:footnoteReference w:id="88"/>
      </w:r>
    </w:p>
    <w:p w14:paraId="4ECE3115" w14:textId="064EB597" w:rsidR="00571AE0" w:rsidRDefault="00020EB5" w:rsidP="005C6207">
      <w:pPr>
        <w:tabs>
          <w:tab w:val="left" w:pos="0"/>
          <w:tab w:val="left" w:pos="567"/>
        </w:tabs>
        <w:rPr>
          <w:rFonts w:cs="Times New Roman"/>
          <w:szCs w:val="24"/>
        </w:rPr>
      </w:pPr>
      <w:r>
        <w:rPr>
          <w:noProof/>
          <w:lang w:eastAsia="cs-CZ"/>
        </w:rPr>
        <w:drawing>
          <wp:inline distT="0" distB="0" distL="0" distR="0" wp14:anchorId="6AB4199C" wp14:editId="588C095A">
            <wp:extent cx="5753100" cy="20193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CA2909" w14:textId="02009EA1" w:rsidR="00F3777C"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Je třeba si uvědomit, že první volby do </w:t>
      </w:r>
      <w:r w:rsidR="008F0F62">
        <w:rPr>
          <w:rFonts w:cs="Times New Roman"/>
          <w:szCs w:val="24"/>
        </w:rPr>
        <w:t>EP</w:t>
      </w:r>
      <w:r w:rsidR="00020EB5">
        <w:rPr>
          <w:rFonts w:cs="Times New Roman"/>
          <w:szCs w:val="24"/>
        </w:rPr>
        <w:t xml:space="preserve"> byly uprostřed volebního cyklu </w:t>
      </w:r>
      <w:r w:rsidR="009417E2">
        <w:rPr>
          <w:rFonts w:cs="Times New Roman"/>
          <w:szCs w:val="24"/>
        </w:rPr>
        <w:t xml:space="preserve">českého </w:t>
      </w:r>
      <w:r w:rsidR="00020EB5">
        <w:rPr>
          <w:rFonts w:cs="Times New Roman"/>
          <w:szCs w:val="24"/>
        </w:rPr>
        <w:t>parlamentního období</w:t>
      </w:r>
      <w:r w:rsidR="00300546">
        <w:rPr>
          <w:rFonts w:cs="Times New Roman"/>
          <w:szCs w:val="24"/>
        </w:rPr>
        <w:t xml:space="preserve">, kdy se rovněž mohl projevit </w:t>
      </w:r>
      <w:r w:rsidR="00020EB5">
        <w:rPr>
          <w:rFonts w:cs="Times New Roman"/>
          <w:szCs w:val="24"/>
        </w:rPr>
        <w:t xml:space="preserve">o efekt </w:t>
      </w:r>
      <w:r w:rsidR="009417E2">
        <w:rPr>
          <w:rFonts w:cs="Times New Roman"/>
          <w:szCs w:val="24"/>
        </w:rPr>
        <w:t>tzv. „</w:t>
      </w:r>
      <w:r w:rsidR="00020EB5">
        <w:rPr>
          <w:rFonts w:cs="Times New Roman"/>
          <w:szCs w:val="24"/>
        </w:rPr>
        <w:t>U</w:t>
      </w:r>
      <w:r w:rsidR="009417E2">
        <w:rPr>
          <w:rFonts w:cs="Times New Roman"/>
          <w:szCs w:val="24"/>
        </w:rPr>
        <w:t>“</w:t>
      </w:r>
      <w:r w:rsidR="00020EB5">
        <w:rPr>
          <w:rFonts w:cs="Times New Roman"/>
          <w:szCs w:val="24"/>
        </w:rPr>
        <w:t xml:space="preserve"> křivky, kdy vládní strany </w:t>
      </w:r>
      <w:r w:rsidR="009417E2">
        <w:rPr>
          <w:rFonts w:cs="Times New Roman"/>
          <w:szCs w:val="24"/>
        </w:rPr>
        <w:t>mívají</w:t>
      </w:r>
      <w:r w:rsidR="00020EB5">
        <w:rPr>
          <w:rFonts w:cs="Times New Roman"/>
          <w:szCs w:val="24"/>
        </w:rPr>
        <w:t xml:space="preserve"> uprostřed volební</w:t>
      </w:r>
      <w:r w:rsidR="009417E2">
        <w:rPr>
          <w:rFonts w:cs="Times New Roman"/>
          <w:szCs w:val="24"/>
        </w:rPr>
        <w:t>ho</w:t>
      </w:r>
      <w:r w:rsidR="00020EB5">
        <w:rPr>
          <w:rFonts w:cs="Times New Roman"/>
          <w:szCs w:val="24"/>
        </w:rPr>
        <w:t xml:space="preserve"> cyklu slabší </w:t>
      </w:r>
      <w:r w:rsidR="00E33BE0">
        <w:rPr>
          <w:rFonts w:cs="Times New Roman"/>
          <w:szCs w:val="24"/>
        </w:rPr>
        <w:t>podporu</w:t>
      </w:r>
      <w:r w:rsidR="00020EB5">
        <w:rPr>
          <w:rFonts w:cs="Times New Roman"/>
          <w:szCs w:val="24"/>
        </w:rPr>
        <w:t xml:space="preserve">, neboť </w:t>
      </w:r>
      <w:r w:rsidR="009417E2">
        <w:rPr>
          <w:rFonts w:cs="Times New Roman"/>
          <w:szCs w:val="24"/>
        </w:rPr>
        <w:t>jsou nuceny</w:t>
      </w:r>
      <w:r w:rsidR="00020EB5">
        <w:rPr>
          <w:rFonts w:cs="Times New Roman"/>
          <w:szCs w:val="24"/>
        </w:rPr>
        <w:t xml:space="preserve"> dělat nepopulární</w:t>
      </w:r>
      <w:r w:rsidR="009417E2">
        <w:rPr>
          <w:rFonts w:cs="Times New Roman"/>
          <w:szCs w:val="24"/>
        </w:rPr>
        <w:t xml:space="preserve">, avšak </w:t>
      </w:r>
      <w:r w:rsidR="009417E2">
        <w:rPr>
          <w:rFonts w:cs="Times New Roman"/>
          <w:szCs w:val="24"/>
        </w:rPr>
        <w:lastRenderedPageBreak/>
        <w:t>v daném časovém horizontu jinak potřebné kroky</w:t>
      </w:r>
      <w:r w:rsidR="00020EB5">
        <w:rPr>
          <w:rFonts w:cs="Times New Roman"/>
          <w:szCs w:val="24"/>
        </w:rPr>
        <w:t>.</w:t>
      </w:r>
      <w:r w:rsidR="00FA60A6">
        <w:rPr>
          <w:rFonts w:cs="Times New Roman"/>
          <w:szCs w:val="24"/>
        </w:rPr>
        <w:t xml:space="preserve"> </w:t>
      </w:r>
      <w:r w:rsidR="00E33BE0">
        <w:rPr>
          <w:rFonts w:cs="Times New Roman"/>
          <w:szCs w:val="24"/>
        </w:rPr>
        <w:t>Teorie volebních cyklů jistě v tomto období hrála roli a vládní strany, které se nacházely dle této teorie na v cyklu nejnižší úrovni podpory, v evropských volbách propadly. Zároveň je</w:t>
      </w:r>
      <w:r w:rsidR="00FA60A6">
        <w:rPr>
          <w:rFonts w:cs="Times New Roman"/>
          <w:szCs w:val="24"/>
        </w:rPr>
        <w:t xml:space="preserve"> </w:t>
      </w:r>
      <w:r w:rsidR="00E33BE0">
        <w:rPr>
          <w:rFonts w:cs="Times New Roman"/>
          <w:szCs w:val="24"/>
        </w:rPr>
        <w:t>vhodné zaměřit se rovněž</w:t>
      </w:r>
      <w:r w:rsidR="00FA60A6">
        <w:rPr>
          <w:rFonts w:cs="Times New Roman"/>
          <w:szCs w:val="24"/>
        </w:rPr>
        <w:t xml:space="preserve"> na osobu Vladimíra Špidly, tehdejšího předsedu ČSSD. Nejenže ostatní politické subjekty pojaly kampaň pro volby do </w:t>
      </w:r>
      <w:r w:rsidR="005C59E1">
        <w:rPr>
          <w:rFonts w:cs="Times New Roman"/>
          <w:szCs w:val="24"/>
        </w:rPr>
        <w:t xml:space="preserve">EP </w:t>
      </w:r>
      <w:r w:rsidR="00FA60A6">
        <w:rPr>
          <w:rFonts w:cs="Times New Roman"/>
          <w:szCs w:val="24"/>
        </w:rPr>
        <w:t>jako referendum o</w:t>
      </w:r>
      <w:r w:rsidR="008F6391">
        <w:rPr>
          <w:rFonts w:cs="Times New Roman"/>
          <w:szCs w:val="24"/>
        </w:rPr>
        <w:t> </w:t>
      </w:r>
      <w:r w:rsidR="00FA60A6">
        <w:rPr>
          <w:rFonts w:cs="Times New Roman"/>
          <w:szCs w:val="24"/>
        </w:rPr>
        <w:t>jeho vládě (</w:t>
      </w:r>
      <w:r w:rsidR="009417E2">
        <w:rPr>
          <w:rFonts w:cs="Times New Roman"/>
          <w:szCs w:val="24"/>
        </w:rPr>
        <w:t xml:space="preserve">na což veřejně upozorňoval </w:t>
      </w:r>
      <w:r w:rsidR="002344D1">
        <w:rPr>
          <w:rFonts w:cs="Times New Roman"/>
          <w:szCs w:val="24"/>
        </w:rPr>
        <w:t>např.</w:t>
      </w:r>
      <w:r w:rsidR="009417E2">
        <w:rPr>
          <w:rFonts w:cs="Times New Roman"/>
          <w:szCs w:val="24"/>
        </w:rPr>
        <w:t xml:space="preserve"> Mirek Topolánek</w:t>
      </w:r>
      <w:r w:rsidR="00FA60A6">
        <w:rPr>
          <w:rFonts w:cs="Times New Roman"/>
          <w:szCs w:val="24"/>
        </w:rPr>
        <w:t>), ale také se zvyšovalo pnutí uvnitř vládní strany samotné.</w:t>
      </w:r>
    </w:p>
    <w:p w14:paraId="21DC24A4" w14:textId="4B953DF0" w:rsidR="00020EB5" w:rsidRDefault="00F3777C" w:rsidP="005C6207">
      <w:pPr>
        <w:tabs>
          <w:tab w:val="left" w:pos="0"/>
          <w:tab w:val="left" w:pos="567"/>
        </w:tabs>
        <w:rPr>
          <w:rFonts w:cs="Times New Roman"/>
          <w:szCs w:val="24"/>
        </w:rPr>
      </w:pPr>
      <w:r>
        <w:rPr>
          <w:rFonts w:cs="Times New Roman"/>
          <w:szCs w:val="24"/>
        </w:rPr>
        <w:tab/>
      </w:r>
      <w:r w:rsidR="00FA60A6">
        <w:rPr>
          <w:rFonts w:cs="Times New Roman"/>
          <w:szCs w:val="24"/>
        </w:rPr>
        <w:t xml:space="preserve">Intelektuálně zaměřený Vladimír Špidla, nahrazující tehdy velmi charismatického Miloše Zemana, </w:t>
      </w:r>
      <w:r>
        <w:rPr>
          <w:rFonts w:cs="Times New Roman"/>
          <w:szCs w:val="24"/>
        </w:rPr>
        <w:t>těmto problémům</w:t>
      </w:r>
      <w:r w:rsidR="00FA60A6">
        <w:rPr>
          <w:rFonts w:cs="Times New Roman"/>
          <w:szCs w:val="24"/>
        </w:rPr>
        <w:t xml:space="preserve"> mohl v dané době čelit pouze s velkými obtížemi. Osobně se domnívám, že důvody propadu ČSSD byly nejen v poměrně dobře sjednocené opozici, ale též v nestabilním prostředí politické strany, s níž měl Špidla dosáhnout volebního úspěchu. </w:t>
      </w:r>
      <w:r w:rsidR="00177AF8">
        <w:rPr>
          <w:rFonts w:cs="Times New Roman"/>
          <w:szCs w:val="24"/>
        </w:rPr>
        <w:t xml:space="preserve">Přestože může kdokoli namítnout, že pokud by se jednalo o protest proti vládě jako takové, musela by propadnout také KDU-ČSL, je nasnadě zmínit lidovecký elektorát. Jejich voliči jsou totiž </w:t>
      </w:r>
      <w:r w:rsidR="00CF3B25">
        <w:rPr>
          <w:rFonts w:cs="Times New Roman"/>
          <w:szCs w:val="24"/>
        </w:rPr>
        <w:t xml:space="preserve">více </w:t>
      </w:r>
      <w:r w:rsidR="00177AF8">
        <w:rPr>
          <w:rFonts w:cs="Times New Roman"/>
          <w:szCs w:val="24"/>
        </w:rPr>
        <w:t>disciplinovaní, načež k volbám chodí v dlouhodobém časovém horizontu pravidelně.</w:t>
      </w:r>
      <w:r w:rsidR="00CF3B25">
        <w:rPr>
          <w:rFonts w:cs="Times New Roman"/>
          <w:szCs w:val="24"/>
        </w:rPr>
        <w:t xml:space="preserve"> </w:t>
      </w:r>
      <w:r w:rsidR="00020EB5">
        <w:rPr>
          <w:rFonts w:cs="Times New Roman"/>
          <w:szCs w:val="24"/>
        </w:rPr>
        <w:t xml:space="preserve">Pokud </w:t>
      </w:r>
      <w:r w:rsidR="00FA60A6">
        <w:rPr>
          <w:rFonts w:cs="Times New Roman"/>
          <w:szCs w:val="24"/>
        </w:rPr>
        <w:t>bychom</w:t>
      </w:r>
      <w:r w:rsidR="00177AF8">
        <w:rPr>
          <w:rFonts w:cs="Times New Roman"/>
          <w:szCs w:val="24"/>
        </w:rPr>
        <w:t xml:space="preserve"> tedy</w:t>
      </w:r>
      <w:r w:rsidR="00FA60A6">
        <w:rPr>
          <w:rFonts w:cs="Times New Roman"/>
          <w:szCs w:val="24"/>
        </w:rPr>
        <w:t xml:space="preserve"> připustili</w:t>
      </w:r>
      <w:r w:rsidR="00020EB5">
        <w:rPr>
          <w:rFonts w:cs="Times New Roman"/>
          <w:szCs w:val="24"/>
        </w:rPr>
        <w:t xml:space="preserve">, že se jednalo o protest proti vládě vedené ČSSD, tak </w:t>
      </w:r>
      <w:r w:rsidR="005E2B9B">
        <w:rPr>
          <w:rFonts w:cs="Times New Roman"/>
          <w:szCs w:val="24"/>
        </w:rPr>
        <w:t>by v</w:t>
      </w:r>
      <w:r w:rsidR="008F6391">
        <w:rPr>
          <w:rFonts w:cs="Times New Roman"/>
          <w:szCs w:val="24"/>
        </w:rPr>
        <w:t> </w:t>
      </w:r>
      <w:r w:rsidR="005E2B9B">
        <w:rPr>
          <w:rFonts w:cs="Times New Roman"/>
          <w:szCs w:val="24"/>
        </w:rPr>
        <w:t>tomto</w:t>
      </w:r>
      <w:r w:rsidR="00020EB5">
        <w:rPr>
          <w:rFonts w:cs="Times New Roman"/>
          <w:szCs w:val="24"/>
        </w:rPr>
        <w:t xml:space="preserve"> „protivládním referendu“ </w:t>
      </w:r>
      <w:r w:rsidR="005E2B9B">
        <w:rPr>
          <w:rFonts w:cs="Times New Roman"/>
          <w:szCs w:val="24"/>
        </w:rPr>
        <w:t xml:space="preserve">byli </w:t>
      </w:r>
      <w:r w:rsidR="00020EB5">
        <w:rPr>
          <w:rFonts w:cs="Times New Roman"/>
          <w:szCs w:val="24"/>
        </w:rPr>
        <w:t>potrestán</w:t>
      </w:r>
      <w:r w:rsidR="005E2B9B">
        <w:rPr>
          <w:rFonts w:cs="Times New Roman"/>
          <w:szCs w:val="24"/>
        </w:rPr>
        <w:t>i</w:t>
      </w:r>
      <w:r w:rsidR="00020EB5">
        <w:rPr>
          <w:rFonts w:cs="Times New Roman"/>
          <w:szCs w:val="24"/>
        </w:rPr>
        <w:t xml:space="preserve"> také malí koaliční partneři. U </w:t>
      </w:r>
      <w:r w:rsidR="005E2B9B">
        <w:rPr>
          <w:rFonts w:cs="Times New Roman"/>
          <w:szCs w:val="24"/>
        </w:rPr>
        <w:t xml:space="preserve">již zmíněné </w:t>
      </w:r>
      <w:r w:rsidR="00020EB5">
        <w:rPr>
          <w:rFonts w:cs="Times New Roman"/>
          <w:szCs w:val="24"/>
        </w:rPr>
        <w:t>US-DEU to byl</w:t>
      </w:r>
      <w:r w:rsidR="005E2B9B">
        <w:rPr>
          <w:rFonts w:cs="Times New Roman"/>
          <w:szCs w:val="24"/>
        </w:rPr>
        <w:t xml:space="preserve"> </w:t>
      </w:r>
      <w:r w:rsidR="00EB2240">
        <w:rPr>
          <w:rFonts w:cs="Times New Roman"/>
          <w:szCs w:val="24"/>
        </w:rPr>
        <w:t xml:space="preserve">vskutku </w:t>
      </w:r>
      <w:r w:rsidR="005E2B9B">
        <w:rPr>
          <w:rFonts w:cs="Times New Roman"/>
          <w:szCs w:val="24"/>
        </w:rPr>
        <w:t xml:space="preserve">obrovský propad, </w:t>
      </w:r>
      <w:r w:rsidR="00EB2240">
        <w:rPr>
          <w:rFonts w:cs="Times New Roman"/>
          <w:szCs w:val="24"/>
        </w:rPr>
        <w:t>protože</w:t>
      </w:r>
      <w:r w:rsidR="005E2B9B">
        <w:rPr>
          <w:rFonts w:cs="Times New Roman"/>
          <w:szCs w:val="24"/>
        </w:rPr>
        <w:t xml:space="preserve"> si v daných volbách věřila a cílila především na evropská témata, která brala za svá. Výsledek KDU-ČSL tak fatální</w:t>
      </w:r>
      <w:r w:rsidR="00EB2240">
        <w:rPr>
          <w:rFonts w:cs="Times New Roman"/>
          <w:szCs w:val="24"/>
        </w:rPr>
        <w:t xml:space="preserve"> již nebyl</w:t>
      </w:r>
      <w:r w:rsidR="005E2B9B">
        <w:rPr>
          <w:rFonts w:cs="Times New Roman"/>
          <w:szCs w:val="24"/>
        </w:rPr>
        <w:t>,</w:t>
      </w:r>
      <w:r w:rsidR="00177AF8">
        <w:rPr>
          <w:rFonts w:cs="Times New Roman"/>
          <w:szCs w:val="24"/>
        </w:rPr>
        <w:t xml:space="preserve"> možná z výše uvedených důvodů,</w:t>
      </w:r>
      <w:r w:rsidR="00EB2240">
        <w:rPr>
          <w:rFonts w:cs="Times New Roman"/>
          <w:szCs w:val="24"/>
        </w:rPr>
        <w:t xml:space="preserve"> ale strana si oproti </w:t>
      </w:r>
      <w:r w:rsidR="005E2B9B">
        <w:rPr>
          <w:rFonts w:cs="Times New Roman"/>
          <w:szCs w:val="24"/>
        </w:rPr>
        <w:t>volbám do PSP ČR v roce 2002 pohoršila taktéž.</w:t>
      </w:r>
    </w:p>
    <w:p w14:paraId="15765BF5" w14:textId="418DB17F" w:rsidR="00020EB5" w:rsidRDefault="0061130D" w:rsidP="005C6207">
      <w:pPr>
        <w:tabs>
          <w:tab w:val="left" w:pos="0"/>
          <w:tab w:val="left" w:pos="567"/>
        </w:tabs>
        <w:rPr>
          <w:rFonts w:cs="Times New Roman"/>
          <w:szCs w:val="24"/>
        </w:rPr>
      </w:pPr>
      <w:r>
        <w:rPr>
          <w:rFonts w:cs="Times New Roman"/>
          <w:szCs w:val="24"/>
        </w:rPr>
        <w:tab/>
      </w:r>
      <w:r w:rsidR="00177AF8">
        <w:rPr>
          <w:rFonts w:cs="Times New Roman"/>
          <w:szCs w:val="24"/>
        </w:rPr>
        <w:t xml:space="preserve">Vyvstává </w:t>
      </w:r>
      <w:r w:rsidR="000D358B">
        <w:rPr>
          <w:rFonts w:cs="Times New Roman"/>
          <w:szCs w:val="24"/>
        </w:rPr>
        <w:t>tedy</w:t>
      </w:r>
      <w:r w:rsidR="00177AF8">
        <w:rPr>
          <w:rFonts w:cs="Times New Roman"/>
          <w:szCs w:val="24"/>
        </w:rPr>
        <w:t xml:space="preserve"> potřeba </w:t>
      </w:r>
      <w:r w:rsidR="00EB2240">
        <w:rPr>
          <w:rFonts w:cs="Times New Roman"/>
          <w:szCs w:val="24"/>
        </w:rPr>
        <w:t>zhodnotit</w:t>
      </w:r>
      <w:r w:rsidR="00020EB5" w:rsidRPr="003251DC">
        <w:rPr>
          <w:rFonts w:cs="Times New Roman"/>
          <w:szCs w:val="24"/>
        </w:rPr>
        <w:t xml:space="preserve"> úspěch malých či nov</w:t>
      </w:r>
      <w:r w:rsidR="00020EB5">
        <w:rPr>
          <w:rFonts w:cs="Times New Roman"/>
          <w:szCs w:val="24"/>
        </w:rPr>
        <w:t>ých stran</w:t>
      </w:r>
      <w:r w:rsidR="00EB2240">
        <w:rPr>
          <w:rFonts w:cs="Times New Roman"/>
          <w:szCs w:val="24"/>
        </w:rPr>
        <w:t xml:space="preserve">, kterým se podařilo do </w:t>
      </w:r>
      <w:r w:rsidR="000D358B">
        <w:rPr>
          <w:rFonts w:cs="Times New Roman"/>
          <w:szCs w:val="24"/>
        </w:rPr>
        <w:t>EP</w:t>
      </w:r>
      <w:r w:rsidR="00EB2240">
        <w:rPr>
          <w:rFonts w:cs="Times New Roman"/>
          <w:szCs w:val="24"/>
        </w:rPr>
        <w:t xml:space="preserve"> prorazit</w:t>
      </w:r>
      <w:r w:rsidR="00177AF8">
        <w:rPr>
          <w:rFonts w:cs="Times New Roman"/>
          <w:szCs w:val="24"/>
        </w:rPr>
        <w:t xml:space="preserve"> na úkor vládnoucí koalice</w:t>
      </w:r>
      <w:r w:rsidR="00020EB5">
        <w:rPr>
          <w:rFonts w:cs="Times New Roman"/>
          <w:szCs w:val="24"/>
        </w:rPr>
        <w:t>.</w:t>
      </w:r>
      <w:r w:rsidR="00EB2240">
        <w:rPr>
          <w:rFonts w:cs="Times New Roman"/>
          <w:szCs w:val="24"/>
        </w:rPr>
        <w:t xml:space="preserve"> </w:t>
      </w:r>
      <w:r w:rsidR="00020EB5">
        <w:rPr>
          <w:rFonts w:cs="Times New Roman"/>
          <w:szCs w:val="24"/>
        </w:rPr>
        <w:t xml:space="preserve">V tomto </w:t>
      </w:r>
      <w:r w:rsidR="00020EB5" w:rsidRPr="003251DC">
        <w:rPr>
          <w:rFonts w:cs="Times New Roman"/>
          <w:szCs w:val="24"/>
        </w:rPr>
        <w:t>případě naplňuje teorii SOE skutečnost, že mandáty získal</w:t>
      </w:r>
      <w:r w:rsidR="00020EB5">
        <w:rPr>
          <w:rFonts w:cs="Times New Roman"/>
          <w:szCs w:val="24"/>
        </w:rPr>
        <w:t xml:space="preserve">y zcela nové subjekty politické </w:t>
      </w:r>
      <w:r w:rsidR="00020EB5" w:rsidRPr="003251DC">
        <w:rPr>
          <w:rFonts w:cs="Times New Roman"/>
          <w:szCs w:val="24"/>
        </w:rPr>
        <w:t>scény</w:t>
      </w:r>
      <w:r w:rsidR="00CF3B25">
        <w:rPr>
          <w:rFonts w:cs="Times New Roman"/>
          <w:szCs w:val="24"/>
        </w:rPr>
        <w:t xml:space="preserve">. </w:t>
      </w:r>
      <w:r w:rsidR="00EB2240">
        <w:rPr>
          <w:rFonts w:cs="Times New Roman"/>
          <w:szCs w:val="24"/>
        </w:rPr>
        <w:t xml:space="preserve">V případě </w:t>
      </w:r>
      <w:r w:rsidR="00CF3B25">
        <w:rPr>
          <w:rFonts w:cs="Times New Roman"/>
          <w:szCs w:val="24"/>
        </w:rPr>
        <w:t>nezávislých /NEZ/</w:t>
      </w:r>
      <w:r w:rsidR="00EB2240">
        <w:rPr>
          <w:rFonts w:cs="Times New Roman"/>
          <w:szCs w:val="24"/>
        </w:rPr>
        <w:t xml:space="preserve"> za jejich velkým volebním úspěchem stály především mediálně známé osoby, které za danou stranu kandidovaly. Zmínit lze především Janu Bobošíkovou a Vladimíra Železného, kteří vsadili </w:t>
      </w:r>
      <w:r w:rsidR="000D358B">
        <w:rPr>
          <w:rFonts w:cs="Times New Roman"/>
          <w:szCs w:val="24"/>
        </w:rPr>
        <w:t>na</w:t>
      </w:r>
      <w:r w:rsidR="00EB2240">
        <w:rPr>
          <w:rFonts w:cs="Times New Roman"/>
          <w:szCs w:val="24"/>
        </w:rPr>
        <w:t xml:space="preserve"> distanc od stávající vládní koalice</w:t>
      </w:r>
      <w:r w:rsidR="003C159B">
        <w:rPr>
          <w:rFonts w:cs="Times New Roman"/>
          <w:szCs w:val="24"/>
        </w:rPr>
        <w:t xml:space="preserve"> a </w:t>
      </w:r>
      <w:r w:rsidR="00EB2240">
        <w:rPr>
          <w:rFonts w:cs="Times New Roman"/>
          <w:szCs w:val="24"/>
        </w:rPr>
        <w:t xml:space="preserve">nová evropská témata, kdy </w:t>
      </w:r>
      <w:r w:rsidR="000D358B">
        <w:rPr>
          <w:rFonts w:cs="Times New Roman"/>
          <w:szCs w:val="24"/>
        </w:rPr>
        <w:t xml:space="preserve">jejich založený </w:t>
      </w:r>
      <w:r w:rsidR="00EB2240">
        <w:rPr>
          <w:rFonts w:cs="Times New Roman"/>
          <w:szCs w:val="24"/>
        </w:rPr>
        <w:t>subjekt mínil hájit především české zájmy v</w:t>
      </w:r>
      <w:r w:rsidR="003C159B">
        <w:rPr>
          <w:rFonts w:cs="Times New Roman"/>
          <w:szCs w:val="24"/>
        </w:rPr>
        <w:t xml:space="preserve"> rámci</w:t>
      </w:r>
      <w:r w:rsidR="00EB2240">
        <w:rPr>
          <w:rFonts w:cs="Times New Roman"/>
          <w:szCs w:val="24"/>
        </w:rPr>
        <w:t xml:space="preserve"> evropské politiky. V případě SNK-ED </w:t>
      </w:r>
      <w:r w:rsidR="00177AF8">
        <w:rPr>
          <w:rFonts w:cs="Times New Roman"/>
          <w:szCs w:val="24"/>
        </w:rPr>
        <w:t xml:space="preserve">se naopak jednalo o zcela proevropský pohled, načež jako o lídrovi strany bychom </w:t>
      </w:r>
      <w:r w:rsidR="000D358B">
        <w:rPr>
          <w:rFonts w:cs="Times New Roman"/>
          <w:szCs w:val="24"/>
        </w:rPr>
        <w:t>mohli hovořit</w:t>
      </w:r>
      <w:r w:rsidR="00177AF8">
        <w:rPr>
          <w:rFonts w:cs="Times New Roman"/>
          <w:szCs w:val="24"/>
        </w:rPr>
        <w:t xml:space="preserve"> o </w:t>
      </w:r>
      <w:r w:rsidR="00EB2240">
        <w:rPr>
          <w:rFonts w:cs="Times New Roman"/>
          <w:szCs w:val="24"/>
        </w:rPr>
        <w:t>Josefu Zieleniecovi.</w:t>
      </w:r>
      <w:r w:rsidR="00020EB5">
        <w:rPr>
          <w:rStyle w:val="Znakapoznpodarou"/>
          <w:rFonts w:cs="Times New Roman"/>
          <w:szCs w:val="24"/>
        </w:rPr>
        <w:footnoteReference w:id="89"/>
      </w:r>
      <w:r w:rsidR="00020EB5">
        <w:rPr>
          <w:rFonts w:cs="Times New Roman"/>
          <w:szCs w:val="24"/>
        </w:rPr>
        <w:t xml:space="preserve"> </w:t>
      </w:r>
    </w:p>
    <w:p w14:paraId="78B27834" w14:textId="4F9429AE" w:rsidR="00177AF8"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U ostatních menších </w:t>
      </w:r>
      <w:r w:rsidR="000D358B">
        <w:rPr>
          <w:rFonts w:cs="Times New Roman"/>
          <w:szCs w:val="24"/>
        </w:rPr>
        <w:t>stran</w:t>
      </w:r>
      <w:r w:rsidR="00020EB5">
        <w:rPr>
          <w:rFonts w:cs="Times New Roman"/>
          <w:szCs w:val="24"/>
        </w:rPr>
        <w:t xml:space="preserve"> k žádnému výraznému posunu nedošlo. Buď</w:t>
      </w:r>
      <w:r w:rsidR="003C159B">
        <w:rPr>
          <w:rFonts w:cs="Times New Roman"/>
          <w:szCs w:val="24"/>
        </w:rPr>
        <w:t>to</w:t>
      </w:r>
      <w:r w:rsidR="00020EB5">
        <w:rPr>
          <w:rFonts w:cs="Times New Roman"/>
          <w:szCs w:val="24"/>
        </w:rPr>
        <w:t xml:space="preserve"> se jednalo o členy vládní koalice, </w:t>
      </w:r>
      <w:r w:rsidR="00177AF8">
        <w:rPr>
          <w:rFonts w:cs="Times New Roman"/>
          <w:szCs w:val="24"/>
        </w:rPr>
        <w:t xml:space="preserve">kteří sklízeli </w:t>
      </w:r>
      <w:r w:rsidR="00020EB5">
        <w:rPr>
          <w:rFonts w:cs="Times New Roman"/>
          <w:szCs w:val="24"/>
        </w:rPr>
        <w:t>negativní body za své vládnutí</w:t>
      </w:r>
      <w:r w:rsidR="00177AF8">
        <w:rPr>
          <w:rFonts w:cs="Times New Roman"/>
          <w:szCs w:val="24"/>
        </w:rPr>
        <w:t>,</w:t>
      </w:r>
      <w:r w:rsidR="00020EB5">
        <w:rPr>
          <w:rFonts w:cs="Times New Roman"/>
          <w:szCs w:val="24"/>
        </w:rPr>
        <w:t xml:space="preserve"> anebo </w:t>
      </w:r>
      <w:r w:rsidR="00177AF8">
        <w:rPr>
          <w:rFonts w:cs="Times New Roman"/>
          <w:szCs w:val="24"/>
        </w:rPr>
        <w:t>šlo</w:t>
      </w:r>
      <w:r w:rsidR="00020EB5">
        <w:rPr>
          <w:rFonts w:cs="Times New Roman"/>
          <w:szCs w:val="24"/>
        </w:rPr>
        <w:t xml:space="preserve"> o subjekty</w:t>
      </w:r>
      <w:r w:rsidR="00177AF8">
        <w:rPr>
          <w:rFonts w:cs="Times New Roman"/>
          <w:szCs w:val="24"/>
        </w:rPr>
        <w:t xml:space="preserve"> nepřibližující se uzavírací klauzuli. Praktickými vítězi se tak staly zmíněné nové strany, resp. strany opoziční. Jako závěr tak můžeme prezentovat fakt, že se z velké části opravdu jednalo o </w:t>
      </w:r>
      <w:r w:rsidR="00177AF8">
        <w:rPr>
          <w:rFonts w:cs="Times New Roman"/>
          <w:szCs w:val="24"/>
        </w:rPr>
        <w:lastRenderedPageBreak/>
        <w:t xml:space="preserve">protestní hlasování vůči stávající vládě, kdy </w:t>
      </w:r>
      <w:r w:rsidR="002344D1">
        <w:rPr>
          <w:rFonts w:cs="Times New Roman"/>
          <w:szCs w:val="24"/>
        </w:rPr>
        <w:t>např.</w:t>
      </w:r>
      <w:r w:rsidR="00177AF8">
        <w:rPr>
          <w:rFonts w:cs="Times New Roman"/>
          <w:szCs w:val="24"/>
        </w:rPr>
        <w:t xml:space="preserve"> u </w:t>
      </w:r>
      <w:r w:rsidR="00020EB5">
        <w:rPr>
          <w:rFonts w:cs="Times New Roman"/>
          <w:szCs w:val="24"/>
        </w:rPr>
        <w:t xml:space="preserve">nových subjektů </w:t>
      </w:r>
      <w:r w:rsidR="00177AF8">
        <w:rPr>
          <w:rFonts w:cs="Times New Roman"/>
          <w:szCs w:val="24"/>
        </w:rPr>
        <w:t>můžeme indikovat preferenční hlasování.</w:t>
      </w:r>
      <w:r w:rsidR="003C159B">
        <w:rPr>
          <w:rFonts w:cs="Times New Roman"/>
          <w:szCs w:val="24"/>
        </w:rPr>
        <w:t xml:space="preserve"> </w:t>
      </w:r>
    </w:p>
    <w:p w14:paraId="7AF89D83" w14:textId="114B8509" w:rsidR="00A07E9C"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Jak bylo uvedeno výše, po rozšíření </w:t>
      </w:r>
      <w:r w:rsidR="000D358B">
        <w:rPr>
          <w:rFonts w:cs="Times New Roman"/>
          <w:szCs w:val="24"/>
        </w:rPr>
        <w:t>EU</w:t>
      </w:r>
      <w:r w:rsidR="00020EB5">
        <w:rPr>
          <w:rFonts w:cs="Times New Roman"/>
          <w:szCs w:val="24"/>
        </w:rPr>
        <w:t xml:space="preserve"> o nové postkomunistické státy došlo ke snížení průměrné volební účasti evropských voleb oproti předchozím obdobím. K tomuto došlo i</w:t>
      </w:r>
      <w:r w:rsidR="008F6391">
        <w:rPr>
          <w:rFonts w:cs="Times New Roman"/>
          <w:szCs w:val="24"/>
        </w:rPr>
        <w:t> </w:t>
      </w:r>
      <w:r w:rsidR="00020EB5">
        <w:rPr>
          <w:rFonts w:cs="Times New Roman"/>
          <w:szCs w:val="24"/>
        </w:rPr>
        <w:t>v</w:t>
      </w:r>
      <w:r w:rsidR="003D2E33">
        <w:rPr>
          <w:rFonts w:cs="Times New Roman"/>
          <w:szCs w:val="24"/>
        </w:rPr>
        <w:t> </w:t>
      </w:r>
      <w:r w:rsidR="00020EB5">
        <w:rPr>
          <w:rFonts w:cs="Times New Roman"/>
          <w:szCs w:val="24"/>
        </w:rPr>
        <w:t>Č</w:t>
      </w:r>
      <w:r w:rsidR="003D2E33">
        <w:rPr>
          <w:rFonts w:cs="Times New Roman"/>
          <w:szCs w:val="24"/>
        </w:rPr>
        <w:t xml:space="preserve">eské republice: </w:t>
      </w:r>
      <w:r w:rsidR="00020EB5">
        <w:rPr>
          <w:rFonts w:cs="Times New Roman"/>
          <w:szCs w:val="24"/>
        </w:rPr>
        <w:t xml:space="preserve">účast do </w:t>
      </w:r>
      <w:r w:rsidR="000D358B">
        <w:rPr>
          <w:rFonts w:cs="Times New Roman"/>
          <w:szCs w:val="24"/>
        </w:rPr>
        <w:t>EP</w:t>
      </w:r>
      <w:r w:rsidR="00020EB5">
        <w:rPr>
          <w:rFonts w:cs="Times New Roman"/>
          <w:szCs w:val="24"/>
        </w:rPr>
        <w:t xml:space="preserve"> </w:t>
      </w:r>
      <w:r w:rsidR="000D358B">
        <w:rPr>
          <w:rFonts w:cs="Times New Roman"/>
          <w:szCs w:val="24"/>
        </w:rPr>
        <w:t xml:space="preserve">byla </w:t>
      </w:r>
      <w:r w:rsidR="00020EB5">
        <w:rPr>
          <w:rFonts w:cs="Times New Roman"/>
          <w:szCs w:val="24"/>
        </w:rPr>
        <w:t>téměř poloviční ve srovnání s</w:t>
      </w:r>
      <w:r w:rsidR="00A07E9C">
        <w:rPr>
          <w:rFonts w:cs="Times New Roman"/>
          <w:szCs w:val="24"/>
        </w:rPr>
        <w:t xml:space="preserve"> volbami předchozími a </w:t>
      </w:r>
      <w:r w:rsidR="00020EB5">
        <w:rPr>
          <w:rFonts w:cs="Times New Roman"/>
          <w:szCs w:val="24"/>
        </w:rPr>
        <w:t>ani zdaleka</w:t>
      </w:r>
      <w:r w:rsidR="000D358B">
        <w:rPr>
          <w:rFonts w:cs="Times New Roman"/>
          <w:szCs w:val="24"/>
        </w:rPr>
        <w:t xml:space="preserve"> se</w:t>
      </w:r>
      <w:r w:rsidR="00020EB5">
        <w:rPr>
          <w:rFonts w:cs="Times New Roman"/>
          <w:szCs w:val="24"/>
        </w:rPr>
        <w:t xml:space="preserve"> nepřiblížila účasti, které se těšilo referendum o vstupu do </w:t>
      </w:r>
      <w:r w:rsidR="000D358B">
        <w:rPr>
          <w:rFonts w:cs="Times New Roman"/>
          <w:szCs w:val="24"/>
        </w:rPr>
        <w:t>EU</w:t>
      </w:r>
      <w:r w:rsidR="00A07E9C">
        <w:rPr>
          <w:rFonts w:cs="Times New Roman"/>
          <w:szCs w:val="24"/>
        </w:rPr>
        <w:t xml:space="preserve"> (</w:t>
      </w:r>
      <w:r w:rsidR="000D358B">
        <w:rPr>
          <w:rFonts w:cs="Times New Roman"/>
          <w:szCs w:val="24"/>
        </w:rPr>
        <w:t>55 %</w:t>
      </w:r>
      <w:r w:rsidR="00A07E9C">
        <w:rPr>
          <w:rFonts w:cs="Times New Roman"/>
          <w:szCs w:val="24"/>
        </w:rPr>
        <w:t>)</w:t>
      </w:r>
      <w:r w:rsidR="00020EB5">
        <w:rPr>
          <w:rFonts w:cs="Times New Roman"/>
          <w:szCs w:val="24"/>
        </w:rPr>
        <w:t>.</w:t>
      </w:r>
      <w:r w:rsidR="00020EB5">
        <w:rPr>
          <w:rStyle w:val="Znakapoznpodarou"/>
          <w:rFonts w:cs="Times New Roman"/>
          <w:szCs w:val="24"/>
        </w:rPr>
        <w:footnoteReference w:id="90"/>
      </w:r>
      <w:r w:rsidR="003C159B">
        <w:rPr>
          <w:rFonts w:cs="Times New Roman"/>
          <w:szCs w:val="24"/>
        </w:rPr>
        <w:t xml:space="preserve"> </w:t>
      </w:r>
      <w:r w:rsidR="00B80922">
        <w:rPr>
          <w:rFonts w:cs="Times New Roman"/>
          <w:szCs w:val="24"/>
        </w:rPr>
        <w:t xml:space="preserve">Pokud se podíváme na volby do PSP ČR v roce 2002 </w:t>
      </w:r>
      <w:r w:rsidR="00C3527F">
        <w:rPr>
          <w:rFonts w:cs="Times New Roman"/>
          <w:szCs w:val="24"/>
        </w:rPr>
        <w:t xml:space="preserve">či 2006 </w:t>
      </w:r>
      <w:r w:rsidR="00A07E9C">
        <w:rPr>
          <w:rFonts w:cs="Times New Roman"/>
          <w:szCs w:val="24"/>
        </w:rPr>
        <w:t>v</w:t>
      </w:r>
      <w:r w:rsidR="001B4BC7">
        <w:rPr>
          <w:rFonts w:cs="Times New Roman"/>
          <w:szCs w:val="24"/>
        </w:rPr>
        <w:t> </w:t>
      </w:r>
      <w:r w:rsidR="00A07E9C">
        <w:rPr>
          <w:rFonts w:cs="Times New Roman"/>
          <w:szCs w:val="24"/>
        </w:rPr>
        <w:t>tabulce</w:t>
      </w:r>
      <w:r w:rsidR="001B4BC7">
        <w:rPr>
          <w:rFonts w:cs="Times New Roman"/>
          <w:szCs w:val="24"/>
        </w:rPr>
        <w:t xml:space="preserve"> </w:t>
      </w:r>
      <w:r w:rsidR="009A1830">
        <w:rPr>
          <w:rFonts w:cs="Times New Roman"/>
          <w:szCs w:val="24"/>
        </w:rPr>
        <w:t>níže</w:t>
      </w:r>
      <w:r w:rsidR="00A07E9C">
        <w:rPr>
          <w:rFonts w:cs="Times New Roman"/>
          <w:szCs w:val="24"/>
        </w:rPr>
        <w:t xml:space="preserve"> </w:t>
      </w:r>
      <w:r w:rsidR="00B80922">
        <w:rPr>
          <w:rFonts w:cs="Times New Roman"/>
          <w:szCs w:val="24"/>
        </w:rPr>
        <w:t>a</w:t>
      </w:r>
      <w:r w:rsidR="00CD505A">
        <w:rPr>
          <w:rFonts w:cs="Times New Roman"/>
          <w:szCs w:val="24"/>
        </w:rPr>
        <w:t> </w:t>
      </w:r>
      <w:r w:rsidR="00B80922">
        <w:rPr>
          <w:rFonts w:cs="Times New Roman"/>
          <w:szCs w:val="24"/>
        </w:rPr>
        <w:t xml:space="preserve">porovnáme jejich výsledky s těmi do EP 2004, zjistíme, že rozdíl je zcela zřejmý. Tyto skutečnosti </w:t>
      </w:r>
      <w:r w:rsidR="00A07E9C">
        <w:rPr>
          <w:rFonts w:cs="Times New Roman"/>
          <w:szCs w:val="24"/>
        </w:rPr>
        <w:t xml:space="preserve">totiž </w:t>
      </w:r>
      <w:r w:rsidR="00B80922">
        <w:rPr>
          <w:rFonts w:cs="Times New Roman"/>
          <w:szCs w:val="24"/>
        </w:rPr>
        <w:t>mohou přispět k objasnění chování českých voličů skrze model voleb druhého řádu.</w:t>
      </w:r>
    </w:p>
    <w:p w14:paraId="5EB53E6C" w14:textId="77777777" w:rsidR="00CF3B25" w:rsidRDefault="00CF3B25" w:rsidP="005C6207">
      <w:pPr>
        <w:tabs>
          <w:tab w:val="left" w:pos="0"/>
          <w:tab w:val="left" w:pos="567"/>
        </w:tabs>
        <w:rPr>
          <w:rFonts w:cs="Times New Roman"/>
          <w:szCs w:val="24"/>
        </w:rPr>
      </w:pPr>
    </w:p>
    <w:p w14:paraId="0826909D" w14:textId="7F041CC2" w:rsidR="00A07E9C" w:rsidRDefault="00CF3B25" w:rsidP="00CF3B25">
      <w:pPr>
        <w:spacing w:after="160" w:line="259" w:lineRule="auto"/>
        <w:jc w:val="left"/>
        <w:rPr>
          <w:rFonts w:cs="Times New Roman"/>
          <w:szCs w:val="24"/>
        </w:rPr>
      </w:pPr>
      <w:r>
        <w:rPr>
          <w:rFonts w:cs="Times New Roman"/>
          <w:szCs w:val="24"/>
        </w:rPr>
        <w:t>T</w:t>
      </w:r>
      <w:r w:rsidR="00A07E9C">
        <w:rPr>
          <w:rFonts w:cs="Times New Roman"/>
          <w:szCs w:val="24"/>
        </w:rPr>
        <w:t xml:space="preserve">abulka č. </w:t>
      </w:r>
      <w:r w:rsidR="001B4BC7">
        <w:rPr>
          <w:rFonts w:cs="Times New Roman"/>
          <w:szCs w:val="24"/>
        </w:rPr>
        <w:t>1</w:t>
      </w:r>
      <w:r w:rsidR="00A07E9C">
        <w:rPr>
          <w:rFonts w:cs="Times New Roman"/>
          <w:szCs w:val="24"/>
        </w:rPr>
        <w:t>: Porovnání volební účasti v procentech mezi lety 2002–2006;</w:t>
      </w:r>
      <w:r w:rsidR="00A07E9C">
        <w:rPr>
          <w:rStyle w:val="Znakapoznpodarou"/>
          <w:rFonts w:cs="Times New Roman"/>
          <w:szCs w:val="24"/>
        </w:rPr>
        <w:footnoteReference w:id="91"/>
      </w:r>
    </w:p>
    <w:tbl>
      <w:tblPr>
        <w:tblW w:w="4020" w:type="dxa"/>
        <w:tblCellMar>
          <w:left w:w="70" w:type="dxa"/>
          <w:right w:w="70" w:type="dxa"/>
        </w:tblCellMar>
        <w:tblLook w:val="04A0" w:firstRow="1" w:lastRow="0" w:firstColumn="1" w:lastColumn="0" w:noHBand="0" w:noVBand="1"/>
      </w:tblPr>
      <w:tblGrid>
        <w:gridCol w:w="1880"/>
        <w:gridCol w:w="2140"/>
      </w:tblGrid>
      <w:tr w:rsidR="00A07E9C" w:rsidRPr="009A034A" w14:paraId="6CB99BF4" w14:textId="77777777" w:rsidTr="008E406C">
        <w:trPr>
          <w:trHeight w:val="33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98BF"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Typ voleb</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14:paraId="289EBCB1"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Volební účast</w:t>
            </w:r>
          </w:p>
        </w:tc>
      </w:tr>
      <w:tr w:rsidR="00A07E9C" w:rsidRPr="009A034A" w14:paraId="4D97CC3F" w14:textId="77777777" w:rsidTr="008E406C">
        <w:trPr>
          <w:trHeight w:val="330"/>
        </w:trPr>
        <w:tc>
          <w:tcPr>
            <w:tcW w:w="18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A0CEB0"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PSP ČR 2002</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F25F0E8"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58</w:t>
            </w:r>
            <w:r>
              <w:rPr>
                <w:rFonts w:eastAsia="Times New Roman" w:cs="Times New Roman"/>
                <w:color w:val="000000"/>
                <w:szCs w:val="24"/>
                <w:lang w:eastAsia="cs-CZ"/>
              </w:rPr>
              <w:t>,00</w:t>
            </w:r>
          </w:p>
        </w:tc>
      </w:tr>
      <w:tr w:rsidR="00A07E9C" w:rsidRPr="009A034A" w14:paraId="7845A522" w14:textId="77777777" w:rsidTr="008E406C">
        <w:trPr>
          <w:trHeight w:val="315"/>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383702A"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EP 2004</w:t>
            </w:r>
          </w:p>
        </w:tc>
        <w:tc>
          <w:tcPr>
            <w:tcW w:w="2140" w:type="dxa"/>
            <w:tcBorders>
              <w:top w:val="nil"/>
              <w:left w:val="nil"/>
              <w:bottom w:val="single" w:sz="4" w:space="0" w:color="auto"/>
              <w:right w:val="single" w:sz="4" w:space="0" w:color="auto"/>
            </w:tcBorders>
            <w:shd w:val="clear" w:color="auto" w:fill="auto"/>
            <w:noWrap/>
            <w:vAlign w:val="bottom"/>
            <w:hideMark/>
          </w:tcPr>
          <w:p w14:paraId="7472EEF2"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28,32</w:t>
            </w:r>
          </w:p>
        </w:tc>
      </w:tr>
      <w:tr w:rsidR="00A07E9C" w:rsidRPr="009A034A" w14:paraId="4A7CDF2C" w14:textId="77777777" w:rsidTr="008E406C">
        <w:trPr>
          <w:trHeight w:val="315"/>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2DD06DC"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PSP ČR 2006</w:t>
            </w:r>
          </w:p>
        </w:tc>
        <w:tc>
          <w:tcPr>
            <w:tcW w:w="2140" w:type="dxa"/>
            <w:tcBorders>
              <w:top w:val="nil"/>
              <w:left w:val="nil"/>
              <w:bottom w:val="single" w:sz="4" w:space="0" w:color="auto"/>
              <w:right w:val="single" w:sz="4" w:space="0" w:color="auto"/>
            </w:tcBorders>
            <w:shd w:val="clear" w:color="auto" w:fill="auto"/>
            <w:noWrap/>
            <w:vAlign w:val="bottom"/>
            <w:hideMark/>
          </w:tcPr>
          <w:p w14:paraId="145CE2FE" w14:textId="77777777" w:rsidR="00A07E9C" w:rsidRPr="009A034A" w:rsidRDefault="00A07E9C" w:rsidP="005C6207">
            <w:pPr>
              <w:tabs>
                <w:tab w:val="left" w:pos="0"/>
                <w:tab w:val="left" w:pos="567"/>
              </w:tabs>
              <w:spacing w:line="240" w:lineRule="auto"/>
              <w:rPr>
                <w:rFonts w:eastAsia="Times New Roman" w:cs="Times New Roman"/>
                <w:color w:val="000000"/>
                <w:szCs w:val="24"/>
                <w:lang w:eastAsia="cs-CZ"/>
              </w:rPr>
            </w:pPr>
            <w:r w:rsidRPr="009A034A">
              <w:rPr>
                <w:rFonts w:eastAsia="Times New Roman" w:cs="Times New Roman"/>
                <w:color w:val="000000"/>
                <w:szCs w:val="24"/>
                <w:lang w:eastAsia="cs-CZ"/>
              </w:rPr>
              <w:t>64,47</w:t>
            </w:r>
          </w:p>
        </w:tc>
      </w:tr>
    </w:tbl>
    <w:p w14:paraId="5BC58434" w14:textId="77777777" w:rsidR="00A07E9C" w:rsidRDefault="00A07E9C" w:rsidP="005C6207">
      <w:pPr>
        <w:tabs>
          <w:tab w:val="left" w:pos="0"/>
          <w:tab w:val="left" w:pos="567"/>
        </w:tabs>
        <w:rPr>
          <w:rFonts w:cs="Times New Roman"/>
          <w:szCs w:val="24"/>
        </w:rPr>
      </w:pPr>
    </w:p>
    <w:p w14:paraId="1290E260" w14:textId="00A3CB40" w:rsidR="00020EB5" w:rsidRDefault="00A07E9C" w:rsidP="005C6207">
      <w:pPr>
        <w:tabs>
          <w:tab w:val="left" w:pos="0"/>
          <w:tab w:val="left" w:pos="567"/>
        </w:tabs>
        <w:rPr>
          <w:rFonts w:cs="Times New Roman"/>
          <w:szCs w:val="24"/>
        </w:rPr>
      </w:pPr>
      <w:r>
        <w:rPr>
          <w:rFonts w:cs="Times New Roman"/>
          <w:szCs w:val="24"/>
        </w:rPr>
        <w:tab/>
      </w:r>
      <w:r w:rsidR="00B80922" w:rsidRPr="000E7605">
        <w:rPr>
          <w:rFonts w:cs="Times New Roman"/>
          <w:szCs w:val="24"/>
        </w:rPr>
        <w:t xml:space="preserve">Volební účast při </w:t>
      </w:r>
      <w:r w:rsidR="00B80922">
        <w:rPr>
          <w:rFonts w:cs="Times New Roman"/>
          <w:szCs w:val="24"/>
        </w:rPr>
        <w:t xml:space="preserve">prvních </w:t>
      </w:r>
      <w:r w:rsidR="00B80922" w:rsidRPr="000E7605">
        <w:rPr>
          <w:rFonts w:cs="Times New Roman"/>
          <w:szCs w:val="24"/>
        </w:rPr>
        <w:t xml:space="preserve">volbách do </w:t>
      </w:r>
      <w:r w:rsidR="00B80922">
        <w:rPr>
          <w:rFonts w:cs="Times New Roman"/>
          <w:szCs w:val="24"/>
        </w:rPr>
        <w:t xml:space="preserve">EP </w:t>
      </w:r>
      <w:r w:rsidR="00B80922" w:rsidRPr="000E7605">
        <w:rPr>
          <w:rFonts w:cs="Times New Roman"/>
          <w:szCs w:val="24"/>
        </w:rPr>
        <w:t>dosáhla v</w:t>
      </w:r>
      <w:r w:rsidR="00B80922">
        <w:rPr>
          <w:rFonts w:cs="Times New Roman"/>
          <w:szCs w:val="24"/>
        </w:rPr>
        <w:t> </w:t>
      </w:r>
      <w:r w:rsidR="00B80922" w:rsidRPr="000E7605">
        <w:rPr>
          <w:rFonts w:cs="Times New Roman"/>
          <w:szCs w:val="24"/>
        </w:rPr>
        <w:t>Č</w:t>
      </w:r>
      <w:r w:rsidR="00B80922">
        <w:rPr>
          <w:rFonts w:cs="Times New Roman"/>
          <w:szCs w:val="24"/>
        </w:rPr>
        <w:t>eské republice</w:t>
      </w:r>
      <w:r w:rsidR="00B80922" w:rsidRPr="000E7605">
        <w:rPr>
          <w:rFonts w:cs="Times New Roman"/>
          <w:szCs w:val="24"/>
        </w:rPr>
        <w:t xml:space="preserve"> pouhých 28</w:t>
      </w:r>
      <w:r w:rsidR="00B80922">
        <w:rPr>
          <w:rFonts w:cs="Times New Roman"/>
          <w:szCs w:val="24"/>
        </w:rPr>
        <w:t>,32 %</w:t>
      </w:r>
      <w:r w:rsidR="00B80922" w:rsidRPr="000E7605">
        <w:rPr>
          <w:rFonts w:cs="Times New Roman"/>
          <w:szCs w:val="24"/>
        </w:rPr>
        <w:t xml:space="preserve">, což je jedna z nejnižších hodnot volební účasti </w:t>
      </w:r>
      <w:r w:rsidR="00B80922">
        <w:rPr>
          <w:rFonts w:cs="Times New Roman"/>
          <w:szCs w:val="24"/>
        </w:rPr>
        <w:t>u nás</w:t>
      </w:r>
      <w:r>
        <w:rPr>
          <w:rFonts w:cs="Times New Roman"/>
          <w:szCs w:val="24"/>
        </w:rPr>
        <w:t xml:space="preserve"> – v porovnání se zmíněným referendem či volbami do PSP ČR 2002 vykazuje sotva poloviční </w:t>
      </w:r>
      <w:r w:rsidR="00C3527F">
        <w:rPr>
          <w:rFonts w:cs="Times New Roman"/>
          <w:szCs w:val="24"/>
        </w:rPr>
        <w:t>zájem</w:t>
      </w:r>
      <w:r>
        <w:rPr>
          <w:rFonts w:cs="Times New Roman"/>
          <w:szCs w:val="24"/>
        </w:rPr>
        <w:t xml:space="preserve">. </w:t>
      </w:r>
      <w:r w:rsidR="00B80922" w:rsidRPr="000E7605">
        <w:rPr>
          <w:rFonts w:cs="Times New Roman"/>
          <w:szCs w:val="24"/>
        </w:rPr>
        <w:t>Jako kritérium pro odlišení voleb prvého a</w:t>
      </w:r>
      <w:r w:rsidR="00B80922">
        <w:rPr>
          <w:rFonts w:cs="Times New Roman"/>
          <w:szCs w:val="24"/>
        </w:rPr>
        <w:t> </w:t>
      </w:r>
      <w:r w:rsidR="00B80922" w:rsidRPr="000E7605">
        <w:rPr>
          <w:rFonts w:cs="Times New Roman"/>
          <w:szCs w:val="24"/>
        </w:rPr>
        <w:t>druhého řádu můžeme použít hranici padesáti procent, z čehož je zřejmé, že obecní, krajské</w:t>
      </w:r>
      <w:r w:rsidR="00B80922">
        <w:rPr>
          <w:rFonts w:cs="Times New Roman"/>
          <w:szCs w:val="24"/>
        </w:rPr>
        <w:t>, senátní</w:t>
      </w:r>
      <w:r w:rsidR="00B80922" w:rsidRPr="000E7605">
        <w:rPr>
          <w:rFonts w:cs="Times New Roman"/>
          <w:szCs w:val="24"/>
        </w:rPr>
        <w:t xml:space="preserve"> </w:t>
      </w:r>
      <w:r w:rsidR="00B80922">
        <w:rPr>
          <w:rFonts w:cs="Times New Roman"/>
          <w:szCs w:val="24"/>
        </w:rPr>
        <w:t xml:space="preserve">či </w:t>
      </w:r>
      <w:r w:rsidR="00B80922" w:rsidRPr="000E7605">
        <w:rPr>
          <w:rFonts w:cs="Times New Roman"/>
          <w:szCs w:val="24"/>
        </w:rPr>
        <w:t>evropské volby spadají do kategorie voleb druhého řádu.</w:t>
      </w:r>
    </w:p>
    <w:p w14:paraId="685776D5" w14:textId="528E79F5" w:rsidR="00C3527F"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Volební účast byla opravdu </w:t>
      </w:r>
      <w:r w:rsidR="003C159B">
        <w:rPr>
          <w:rFonts w:cs="Times New Roman"/>
          <w:szCs w:val="24"/>
        </w:rPr>
        <w:t>nízká</w:t>
      </w:r>
      <w:r w:rsidR="00020EB5">
        <w:rPr>
          <w:rFonts w:cs="Times New Roman"/>
          <w:szCs w:val="24"/>
        </w:rPr>
        <w:t xml:space="preserve"> a dává se za vinu </w:t>
      </w:r>
      <w:r w:rsidR="000D358B">
        <w:rPr>
          <w:rFonts w:cs="Times New Roman"/>
          <w:szCs w:val="24"/>
        </w:rPr>
        <w:t xml:space="preserve">nejen </w:t>
      </w:r>
      <w:r w:rsidR="00020EB5">
        <w:rPr>
          <w:rFonts w:cs="Times New Roman"/>
          <w:szCs w:val="24"/>
        </w:rPr>
        <w:t xml:space="preserve">charakteru voleb do </w:t>
      </w:r>
      <w:r w:rsidR="000D358B">
        <w:rPr>
          <w:rFonts w:cs="Times New Roman"/>
          <w:szCs w:val="24"/>
        </w:rPr>
        <w:t>EP</w:t>
      </w:r>
      <w:r w:rsidR="00020EB5">
        <w:rPr>
          <w:rFonts w:cs="Times New Roman"/>
          <w:szCs w:val="24"/>
        </w:rPr>
        <w:t xml:space="preserve">, </w:t>
      </w:r>
      <w:r w:rsidR="000D358B">
        <w:rPr>
          <w:rFonts w:cs="Times New Roman"/>
          <w:szCs w:val="24"/>
        </w:rPr>
        <w:t>ale také špatné informovanosti voličů, jejich neznalosti celého systému či kandidátů. Dle průzkum</w:t>
      </w:r>
      <w:r w:rsidR="003C159B">
        <w:rPr>
          <w:rFonts w:cs="Times New Roman"/>
          <w:szCs w:val="24"/>
        </w:rPr>
        <w:t>u</w:t>
      </w:r>
      <w:r w:rsidR="000D358B">
        <w:rPr>
          <w:rFonts w:cs="Times New Roman"/>
          <w:szCs w:val="24"/>
        </w:rPr>
        <w:t xml:space="preserve"> 14,3 % voličů uvedlo, že nemělo dostatek informací či vůbec neznalo volební kandidáty, přičemž mnozí z nich byli navíc v samotném volebním procesu zmaten</w:t>
      </w:r>
      <w:r w:rsidR="00F3777C">
        <w:rPr>
          <w:rFonts w:cs="Times New Roman"/>
          <w:szCs w:val="24"/>
        </w:rPr>
        <w:t>i</w:t>
      </w:r>
      <w:r w:rsidR="000D358B">
        <w:rPr>
          <w:rFonts w:cs="Times New Roman"/>
          <w:szCs w:val="24"/>
        </w:rPr>
        <w:t>.</w:t>
      </w:r>
      <w:r w:rsidR="00C3527F">
        <w:rPr>
          <w:rFonts w:cs="Times New Roman"/>
          <w:szCs w:val="24"/>
        </w:rPr>
        <w:t xml:space="preserve"> </w:t>
      </w:r>
      <w:r w:rsidR="00020EB5">
        <w:rPr>
          <w:rFonts w:cs="Times New Roman"/>
          <w:szCs w:val="24"/>
        </w:rPr>
        <w:t xml:space="preserve">Stejně tak není možné nechat stranou faktor aktuální politické situace a působení české vlády. </w:t>
      </w:r>
      <w:r w:rsidR="004C1124">
        <w:rPr>
          <w:rFonts w:cs="Times New Roman"/>
          <w:szCs w:val="24"/>
        </w:rPr>
        <w:t>Někteří voliči jednoduše</w:t>
      </w:r>
      <w:r w:rsidR="00020EB5">
        <w:rPr>
          <w:rFonts w:cs="Times New Roman"/>
          <w:szCs w:val="24"/>
        </w:rPr>
        <w:t xml:space="preserve"> zůstali doma, o volbách vůbec nepřemýšleli </w:t>
      </w:r>
      <w:r w:rsidR="004C1124">
        <w:rPr>
          <w:rFonts w:cs="Times New Roman"/>
          <w:szCs w:val="24"/>
        </w:rPr>
        <w:t>anebo je</w:t>
      </w:r>
      <w:r w:rsidR="00020EB5">
        <w:rPr>
          <w:rFonts w:cs="Times New Roman"/>
          <w:szCs w:val="24"/>
        </w:rPr>
        <w:t xml:space="preserve"> bojkotovali jako celek. Mnozí dokonce </w:t>
      </w:r>
      <w:r w:rsidR="00C3527F">
        <w:rPr>
          <w:rFonts w:cs="Times New Roman"/>
          <w:szCs w:val="24"/>
        </w:rPr>
        <w:lastRenderedPageBreak/>
        <w:t>tvrdili</w:t>
      </w:r>
      <w:r w:rsidR="00020EB5">
        <w:rPr>
          <w:rFonts w:cs="Times New Roman"/>
          <w:szCs w:val="24"/>
        </w:rPr>
        <w:t>, že hlavním faktorem byla právě špatná práce vlády</w:t>
      </w:r>
      <w:r w:rsidR="004C1124">
        <w:rPr>
          <w:rFonts w:cs="Times New Roman"/>
          <w:szCs w:val="24"/>
        </w:rPr>
        <w:t>, načež svou rozladěnost dal</w:t>
      </w:r>
      <w:r w:rsidR="00C3527F">
        <w:rPr>
          <w:rFonts w:cs="Times New Roman"/>
          <w:szCs w:val="24"/>
        </w:rPr>
        <w:t>i</w:t>
      </w:r>
      <w:r w:rsidR="00020EB5">
        <w:rPr>
          <w:rFonts w:cs="Times New Roman"/>
          <w:szCs w:val="24"/>
        </w:rPr>
        <w:t xml:space="preserve"> najevo právě </w:t>
      </w:r>
      <w:r w:rsidR="00C3527F">
        <w:rPr>
          <w:rFonts w:cs="Times New Roman"/>
          <w:szCs w:val="24"/>
        </w:rPr>
        <w:t xml:space="preserve">svou </w:t>
      </w:r>
      <w:r w:rsidR="00020EB5">
        <w:rPr>
          <w:rFonts w:cs="Times New Roman"/>
          <w:szCs w:val="24"/>
        </w:rPr>
        <w:t>neúčastí ve volbách</w:t>
      </w:r>
      <w:r w:rsidR="004C1124">
        <w:rPr>
          <w:rFonts w:cs="Times New Roman"/>
          <w:szCs w:val="24"/>
        </w:rPr>
        <w:t>.</w:t>
      </w:r>
      <w:r w:rsidR="004C1124">
        <w:rPr>
          <w:rStyle w:val="Znakapoznpodarou"/>
          <w:rFonts w:cs="Times New Roman"/>
          <w:szCs w:val="24"/>
        </w:rPr>
        <w:footnoteReference w:id="92"/>
      </w:r>
      <w:r w:rsidR="004C1124">
        <w:rPr>
          <w:rFonts w:cs="Times New Roman"/>
          <w:szCs w:val="24"/>
        </w:rPr>
        <w:t xml:space="preserve"> </w:t>
      </w:r>
    </w:p>
    <w:p w14:paraId="5B492CAE" w14:textId="09FF02A9" w:rsidR="00020EB5" w:rsidRDefault="00C3527F" w:rsidP="005C6207">
      <w:pPr>
        <w:tabs>
          <w:tab w:val="left" w:pos="0"/>
          <w:tab w:val="left" w:pos="567"/>
        </w:tabs>
        <w:rPr>
          <w:rFonts w:cs="Times New Roman"/>
          <w:szCs w:val="24"/>
        </w:rPr>
      </w:pPr>
      <w:r>
        <w:rPr>
          <w:rFonts w:cs="Times New Roman"/>
          <w:szCs w:val="24"/>
        </w:rPr>
        <w:tab/>
        <w:t>Částečnou</w:t>
      </w:r>
      <w:r w:rsidR="004C1124">
        <w:rPr>
          <w:rFonts w:cs="Times New Roman"/>
          <w:szCs w:val="24"/>
        </w:rPr>
        <w:t xml:space="preserve"> vinu </w:t>
      </w:r>
      <w:r w:rsidR="00230406">
        <w:rPr>
          <w:rFonts w:cs="Times New Roman"/>
          <w:szCs w:val="24"/>
        </w:rPr>
        <w:t>neúspěchu vlád</w:t>
      </w:r>
      <w:r w:rsidR="004C1124">
        <w:rPr>
          <w:rFonts w:cs="Times New Roman"/>
          <w:szCs w:val="24"/>
        </w:rPr>
        <w:t xml:space="preserve">ní ČSSD nese i její předseda Vladimír Špidla, který nejen že nezvládl politický tlak přicházející od opozičních stran, ale také nedokázal </w:t>
      </w:r>
      <w:r w:rsidR="00230406">
        <w:rPr>
          <w:rFonts w:cs="Times New Roman"/>
          <w:szCs w:val="24"/>
        </w:rPr>
        <w:t xml:space="preserve">čelit </w:t>
      </w:r>
      <w:r w:rsidR="004C1124">
        <w:rPr>
          <w:rFonts w:cs="Times New Roman"/>
          <w:szCs w:val="24"/>
        </w:rPr>
        <w:t>rozdíln</w:t>
      </w:r>
      <w:r w:rsidR="00230406">
        <w:rPr>
          <w:rFonts w:cs="Times New Roman"/>
          <w:szCs w:val="24"/>
        </w:rPr>
        <w:t>ým</w:t>
      </w:r>
      <w:r w:rsidR="004C1124">
        <w:rPr>
          <w:rFonts w:cs="Times New Roman"/>
          <w:szCs w:val="24"/>
        </w:rPr>
        <w:t xml:space="preserve"> názorov</w:t>
      </w:r>
      <w:r w:rsidR="00230406">
        <w:rPr>
          <w:rFonts w:cs="Times New Roman"/>
          <w:szCs w:val="24"/>
        </w:rPr>
        <w:t>ým</w:t>
      </w:r>
      <w:r w:rsidR="004C1124">
        <w:rPr>
          <w:rFonts w:cs="Times New Roman"/>
          <w:szCs w:val="24"/>
        </w:rPr>
        <w:t xml:space="preserve"> proud</w:t>
      </w:r>
      <w:r w:rsidR="00230406">
        <w:rPr>
          <w:rFonts w:cs="Times New Roman"/>
          <w:szCs w:val="24"/>
        </w:rPr>
        <w:t>ům</w:t>
      </w:r>
      <w:r w:rsidR="004C1124">
        <w:rPr>
          <w:rFonts w:cs="Times New Roman"/>
          <w:szCs w:val="24"/>
        </w:rPr>
        <w:t xml:space="preserve"> uvnitř vlastní strany. </w:t>
      </w:r>
      <w:r w:rsidR="001B4BC7">
        <w:rPr>
          <w:rFonts w:cs="Times New Roman"/>
          <w:szCs w:val="24"/>
        </w:rPr>
        <w:t xml:space="preserve">Všechny tyto proměnné měly za následek </w:t>
      </w:r>
      <w:r w:rsidR="00230406">
        <w:rPr>
          <w:rFonts w:cs="Times New Roman"/>
          <w:szCs w:val="24"/>
        </w:rPr>
        <w:t xml:space="preserve">neúspěch </w:t>
      </w:r>
      <w:r w:rsidR="004C1124">
        <w:rPr>
          <w:rFonts w:cs="Times New Roman"/>
          <w:szCs w:val="24"/>
        </w:rPr>
        <w:t>v evropských volbách, neboť až 77 % voličů ČSSD se tehdy volebního procesu</w:t>
      </w:r>
      <w:r w:rsidR="00F3777C">
        <w:rPr>
          <w:rFonts w:cs="Times New Roman"/>
          <w:szCs w:val="24"/>
        </w:rPr>
        <w:t xml:space="preserve"> jednoduše</w:t>
      </w:r>
      <w:r w:rsidR="004C1124">
        <w:rPr>
          <w:rFonts w:cs="Times New Roman"/>
          <w:szCs w:val="24"/>
        </w:rPr>
        <w:t xml:space="preserve"> odmítlo zúčastnit</w:t>
      </w:r>
      <w:r w:rsidR="00020EB5">
        <w:rPr>
          <w:rFonts w:cs="Times New Roman"/>
          <w:szCs w:val="24"/>
        </w:rPr>
        <w:t>.</w:t>
      </w:r>
      <w:r w:rsidR="00020EB5">
        <w:rPr>
          <w:rStyle w:val="Znakapoznpodarou"/>
          <w:rFonts w:cs="Times New Roman"/>
          <w:szCs w:val="24"/>
        </w:rPr>
        <w:footnoteReference w:id="93"/>
      </w:r>
    </w:p>
    <w:p w14:paraId="1715BCC1" w14:textId="77777777" w:rsidR="00BF761F" w:rsidRDefault="00BF761F" w:rsidP="005C6207">
      <w:pPr>
        <w:tabs>
          <w:tab w:val="left" w:pos="0"/>
          <w:tab w:val="left" w:pos="567"/>
        </w:tabs>
        <w:rPr>
          <w:rFonts w:cs="Times New Roman"/>
          <w:szCs w:val="24"/>
        </w:rPr>
      </w:pPr>
    </w:p>
    <w:p w14:paraId="6059D271" w14:textId="100DC588" w:rsidR="00BF761F" w:rsidRDefault="00BF761F" w:rsidP="005C6207">
      <w:pPr>
        <w:tabs>
          <w:tab w:val="left" w:pos="0"/>
          <w:tab w:val="left" w:pos="567"/>
        </w:tabs>
        <w:rPr>
          <w:rFonts w:cs="Times New Roman"/>
          <w:i/>
          <w:iCs/>
          <w:szCs w:val="24"/>
        </w:rPr>
      </w:pPr>
      <w:r w:rsidRPr="00BF761F">
        <w:rPr>
          <w:rFonts w:cs="Times New Roman"/>
          <w:i/>
          <w:iCs/>
          <w:szCs w:val="24"/>
        </w:rPr>
        <w:t>Dílčí závěr</w:t>
      </w:r>
    </w:p>
    <w:p w14:paraId="40823876" w14:textId="54EB9348" w:rsidR="00BF761F" w:rsidRPr="000C0AE8" w:rsidRDefault="00BF761F" w:rsidP="005C6207">
      <w:pPr>
        <w:tabs>
          <w:tab w:val="left" w:pos="0"/>
          <w:tab w:val="left" w:pos="567"/>
        </w:tabs>
        <w:rPr>
          <w:rFonts w:cs="Times New Roman"/>
          <w:szCs w:val="24"/>
        </w:rPr>
      </w:pPr>
      <w:r>
        <w:rPr>
          <w:rFonts w:cs="Times New Roman"/>
          <w:i/>
          <w:iCs/>
          <w:szCs w:val="24"/>
        </w:rPr>
        <w:tab/>
      </w:r>
      <w:r>
        <w:rPr>
          <w:rFonts w:cs="Times New Roman"/>
          <w:szCs w:val="24"/>
        </w:rPr>
        <w:t>První Evropské volby konané v České republice přinesly především smíšené pocity. Je očividné, že politické strany vstoupily do neznámého prostředí a přesně nevěděly, jak cílit svou kampaň a komunikaci s voliči. Zmiňovány byly především vnitropolitická témata a celounijní dění nebylo dostatečně reflektováno</w:t>
      </w:r>
      <w:r w:rsidR="000C0AE8">
        <w:rPr>
          <w:rFonts w:cs="Times New Roman"/>
          <w:szCs w:val="24"/>
        </w:rPr>
        <w:t>. Voliči neměli dostatečný prostor seznámit se s chodem Unie a celkovým významem Evropského parlamentu.</w:t>
      </w:r>
      <w:r>
        <w:rPr>
          <w:rFonts w:cs="Times New Roman"/>
          <w:szCs w:val="24"/>
        </w:rPr>
        <w:t xml:space="preserve"> </w:t>
      </w:r>
      <w:r w:rsidR="000C0AE8">
        <w:rPr>
          <w:rFonts w:cs="Times New Roman"/>
          <w:szCs w:val="24"/>
        </w:rPr>
        <w:t>V celkovém důsledku se volební účast ve srovnání s národními parlamentními volbami výrazně propadla a úspěchu</w:t>
      </w:r>
      <w:r w:rsidR="005B0A40">
        <w:rPr>
          <w:rFonts w:cs="Times New Roman"/>
          <w:szCs w:val="24"/>
        </w:rPr>
        <w:t xml:space="preserve"> rovněž</w:t>
      </w:r>
      <w:r w:rsidR="000C0AE8">
        <w:rPr>
          <w:rFonts w:cs="Times New Roman"/>
          <w:szCs w:val="24"/>
        </w:rPr>
        <w:t xml:space="preserve"> dosáhly neparlamentní strany - </w:t>
      </w:r>
      <w:r>
        <w:rPr>
          <w:rFonts w:cs="Times New Roman"/>
          <w:szCs w:val="24"/>
        </w:rPr>
        <w:t>SNK ED (</w:t>
      </w:r>
      <w:r w:rsidRPr="000E7605">
        <w:rPr>
          <w:rFonts w:cs="Times New Roman"/>
          <w:szCs w:val="24"/>
        </w:rPr>
        <w:t>Sdružení nezávislých kandidátů</w:t>
      </w:r>
      <w:r>
        <w:rPr>
          <w:rFonts w:cs="Times New Roman"/>
          <w:szCs w:val="24"/>
        </w:rPr>
        <w:t xml:space="preserve"> – </w:t>
      </w:r>
      <w:r w:rsidRPr="000E7605">
        <w:rPr>
          <w:rFonts w:cs="Times New Roman"/>
          <w:szCs w:val="24"/>
        </w:rPr>
        <w:t>Evropští demokraté</w:t>
      </w:r>
      <w:r>
        <w:rPr>
          <w:rFonts w:cs="Times New Roman"/>
          <w:szCs w:val="24"/>
        </w:rPr>
        <w:t>)</w:t>
      </w:r>
      <w:r w:rsidRPr="000E7605">
        <w:rPr>
          <w:rFonts w:cs="Times New Roman"/>
          <w:szCs w:val="24"/>
        </w:rPr>
        <w:t xml:space="preserve"> </w:t>
      </w:r>
      <w:r>
        <w:rPr>
          <w:rFonts w:cs="Times New Roman"/>
          <w:szCs w:val="24"/>
        </w:rPr>
        <w:t>či</w:t>
      </w:r>
      <w:r w:rsidRPr="000E7605">
        <w:rPr>
          <w:rFonts w:cs="Times New Roman"/>
          <w:szCs w:val="24"/>
        </w:rPr>
        <w:t xml:space="preserve"> hnutí </w:t>
      </w:r>
      <w:r>
        <w:rPr>
          <w:rFonts w:cs="Times New Roman"/>
          <w:szCs w:val="24"/>
        </w:rPr>
        <w:t>NEZÁVISLÍ</w:t>
      </w:r>
      <w:r w:rsidR="000C0AE8">
        <w:rPr>
          <w:rFonts w:cs="Times New Roman"/>
          <w:szCs w:val="24"/>
        </w:rPr>
        <w:t>.</w:t>
      </w:r>
      <w:r w:rsidR="005B0A40">
        <w:rPr>
          <w:rFonts w:cs="Times New Roman"/>
          <w:szCs w:val="24"/>
        </w:rPr>
        <w:t xml:space="preserve"> Oba tyto ukazatele potvrzují platnost teorie SOE.</w:t>
      </w:r>
      <w:r w:rsidR="00E33BE0">
        <w:rPr>
          <w:rFonts w:cs="Times New Roman"/>
          <w:szCs w:val="24"/>
        </w:rPr>
        <w:t xml:space="preserve"> Volby do Evropského parlamentu se konaly dva roky po národních parlamentních volbách. Zde je rovněž vidět platnost teorie volebních cyklů, jelikož v tomto období se vládnoucí politické strany nacházejí ve stavu největšího propadu preferencí a naopak opoziční strany mají tendenci posilovat. </w:t>
      </w:r>
    </w:p>
    <w:p w14:paraId="2143E4B5" w14:textId="77777777" w:rsidR="00020EB5" w:rsidRPr="00E73943" w:rsidRDefault="00020EB5" w:rsidP="005C6207">
      <w:pPr>
        <w:pStyle w:val="Nadpis3"/>
        <w:tabs>
          <w:tab w:val="left" w:pos="0"/>
          <w:tab w:val="left" w:pos="567"/>
        </w:tabs>
      </w:pPr>
      <w:bookmarkStart w:id="19" w:name="_Toc49181733"/>
      <w:r w:rsidRPr="00E73943">
        <w:t>Evropské volby 2009</w:t>
      </w:r>
      <w:bookmarkEnd w:id="19"/>
    </w:p>
    <w:p w14:paraId="44A9B0E5" w14:textId="090A7E7C" w:rsidR="00020EB5" w:rsidRDefault="0061130D" w:rsidP="005C6207">
      <w:pPr>
        <w:tabs>
          <w:tab w:val="left" w:pos="0"/>
          <w:tab w:val="left" w:pos="567"/>
        </w:tabs>
        <w:rPr>
          <w:rFonts w:cs="Times New Roman"/>
          <w:szCs w:val="24"/>
        </w:rPr>
      </w:pPr>
      <w:r>
        <w:rPr>
          <w:rFonts w:cs="Times New Roman"/>
          <w:szCs w:val="24"/>
        </w:rPr>
        <w:tab/>
      </w:r>
      <w:r w:rsidR="00EE6F86">
        <w:rPr>
          <w:rFonts w:cs="Times New Roman"/>
          <w:szCs w:val="24"/>
        </w:rPr>
        <w:t>Přestože se v období mezi lety 2004 a 2009 uskutečnil</w:t>
      </w:r>
      <w:r w:rsidR="00EB6D69">
        <w:rPr>
          <w:rFonts w:cs="Times New Roman"/>
          <w:szCs w:val="24"/>
        </w:rPr>
        <w:t>y i další</w:t>
      </w:r>
      <w:r w:rsidR="00EE6F86">
        <w:rPr>
          <w:rFonts w:cs="Times New Roman"/>
          <w:szCs w:val="24"/>
        </w:rPr>
        <w:t xml:space="preserve"> vol</w:t>
      </w:r>
      <w:r w:rsidR="00EB6D69">
        <w:rPr>
          <w:rFonts w:cs="Times New Roman"/>
          <w:szCs w:val="24"/>
        </w:rPr>
        <w:t>by</w:t>
      </w:r>
      <w:r w:rsidR="00EE6F86">
        <w:rPr>
          <w:rFonts w:cs="Times New Roman"/>
          <w:szCs w:val="24"/>
        </w:rPr>
        <w:t>, politické prostředí bylo až na výměnu premiérů z téže politické strany překvapivě stabilní a</w:t>
      </w:r>
      <w:r w:rsidR="00120CF7">
        <w:rPr>
          <w:rFonts w:cs="Times New Roman"/>
          <w:szCs w:val="24"/>
        </w:rPr>
        <w:t> </w:t>
      </w:r>
      <w:r w:rsidR="00EE6F86">
        <w:rPr>
          <w:rFonts w:cs="Times New Roman"/>
          <w:szCs w:val="24"/>
        </w:rPr>
        <w:t xml:space="preserve">nedynamické. Po zmíněné prohře ve volbách do Evropského parlamentu v roce 2004 </w:t>
      </w:r>
      <w:r w:rsidR="00AF00E8">
        <w:rPr>
          <w:rFonts w:cs="Times New Roman"/>
          <w:szCs w:val="24"/>
        </w:rPr>
        <w:t xml:space="preserve">se </w:t>
      </w:r>
      <w:r w:rsidR="00EE6F86">
        <w:rPr>
          <w:rFonts w:cs="Times New Roman"/>
          <w:szCs w:val="24"/>
        </w:rPr>
        <w:t>Vladimír Špidla rozhodl rezignovat, přičemž jej měl nahradit do té doby první místopředseda strany Stanislav Gross. T</w:t>
      </w:r>
      <w:r w:rsidR="002C4789">
        <w:rPr>
          <w:rFonts w:cs="Times New Roman"/>
          <w:szCs w:val="24"/>
        </w:rPr>
        <w:t>en</w:t>
      </w:r>
      <w:r w:rsidR="00EE6F86">
        <w:rPr>
          <w:rFonts w:cs="Times New Roman"/>
          <w:szCs w:val="24"/>
        </w:rPr>
        <w:t xml:space="preserve"> však </w:t>
      </w:r>
      <w:r w:rsidR="002C4789">
        <w:rPr>
          <w:rFonts w:cs="Times New Roman"/>
          <w:szCs w:val="24"/>
        </w:rPr>
        <w:t>musel odstoupit vzhledem k nejasné situaci</w:t>
      </w:r>
      <w:r w:rsidR="00EE6F86">
        <w:rPr>
          <w:rFonts w:cs="Times New Roman"/>
          <w:szCs w:val="24"/>
        </w:rPr>
        <w:t xml:space="preserve"> s financováním jeho bytu, načež byl do pozice premiéra </w:t>
      </w:r>
      <w:r w:rsidR="00E33BE0">
        <w:rPr>
          <w:rFonts w:cs="Times New Roman"/>
          <w:szCs w:val="24"/>
        </w:rPr>
        <w:t>jmenován</w:t>
      </w:r>
      <w:r w:rsidR="00EE6F86">
        <w:rPr>
          <w:rFonts w:cs="Times New Roman"/>
          <w:szCs w:val="24"/>
        </w:rPr>
        <w:t xml:space="preserve"> Jiří Paroubek.</w:t>
      </w:r>
    </w:p>
    <w:p w14:paraId="3CF4236C" w14:textId="0F119AE5" w:rsidR="00154426" w:rsidRDefault="0061130D" w:rsidP="005C6207">
      <w:pPr>
        <w:tabs>
          <w:tab w:val="left" w:pos="0"/>
          <w:tab w:val="left" w:pos="567"/>
        </w:tabs>
        <w:rPr>
          <w:rFonts w:cs="Times New Roman"/>
          <w:szCs w:val="24"/>
        </w:rPr>
      </w:pPr>
      <w:r>
        <w:rPr>
          <w:rFonts w:cs="Times New Roman"/>
          <w:szCs w:val="24"/>
        </w:rPr>
        <w:tab/>
      </w:r>
      <w:r w:rsidR="00EE6F86">
        <w:rPr>
          <w:rFonts w:cs="Times New Roman"/>
          <w:szCs w:val="24"/>
        </w:rPr>
        <w:t xml:space="preserve">Ten vedl ČSSD do českých parlamentních voleb v roce 2006. Během nich levice značně posílila, nicméně jako úspěšné tyto volby brát nemohla. Strany z pravého politického spektra </w:t>
      </w:r>
      <w:r w:rsidR="00EE6F86">
        <w:rPr>
          <w:rFonts w:cs="Times New Roman"/>
          <w:szCs w:val="24"/>
        </w:rPr>
        <w:lastRenderedPageBreak/>
        <w:t>totiž měly stejně mandátů jako ČSSD a KSČM dohromady, tedy 100. Nastal volební pat</w:t>
      </w:r>
      <w:r w:rsidR="00020EB5">
        <w:rPr>
          <w:rFonts w:cs="Times New Roman"/>
          <w:szCs w:val="24"/>
        </w:rPr>
        <w:t>. Sestav</w:t>
      </w:r>
      <w:r w:rsidR="00AF00E8">
        <w:rPr>
          <w:rFonts w:cs="Times New Roman"/>
          <w:szCs w:val="24"/>
        </w:rPr>
        <w:t>e</w:t>
      </w:r>
      <w:r w:rsidR="00020EB5">
        <w:rPr>
          <w:rFonts w:cs="Times New Roman"/>
          <w:szCs w:val="24"/>
        </w:rPr>
        <w:t>ní vlády</w:t>
      </w:r>
      <w:r w:rsidR="00EE6F86">
        <w:rPr>
          <w:rFonts w:cs="Times New Roman"/>
          <w:szCs w:val="24"/>
        </w:rPr>
        <w:t xml:space="preserve"> </w:t>
      </w:r>
      <w:r w:rsidR="00020EB5">
        <w:rPr>
          <w:rFonts w:cs="Times New Roman"/>
          <w:szCs w:val="24"/>
        </w:rPr>
        <w:t>byl</w:t>
      </w:r>
      <w:r w:rsidR="00EE6F86">
        <w:rPr>
          <w:rFonts w:cs="Times New Roman"/>
          <w:szCs w:val="24"/>
        </w:rPr>
        <w:t>o</w:t>
      </w:r>
      <w:r w:rsidR="00020EB5">
        <w:rPr>
          <w:rFonts w:cs="Times New Roman"/>
          <w:szCs w:val="24"/>
        </w:rPr>
        <w:t xml:space="preserve"> velice </w:t>
      </w:r>
      <w:r w:rsidR="00EE6F86">
        <w:rPr>
          <w:rFonts w:cs="Times New Roman"/>
          <w:szCs w:val="24"/>
        </w:rPr>
        <w:t>komplikovaným procesem</w:t>
      </w:r>
      <w:r w:rsidR="00AF00E8">
        <w:rPr>
          <w:rFonts w:cs="Times New Roman"/>
          <w:szCs w:val="24"/>
        </w:rPr>
        <w:t xml:space="preserve">, který se nakonec podařilo sjednat až po </w:t>
      </w:r>
      <w:r w:rsidR="00EE6F86">
        <w:rPr>
          <w:rFonts w:cs="Times New Roman"/>
          <w:szCs w:val="24"/>
        </w:rPr>
        <w:t xml:space="preserve">podpoře dvou „přeběhlíků“ z ČSSD. Vládní koalici </w:t>
      </w:r>
      <w:r w:rsidR="00AF00E8">
        <w:rPr>
          <w:rFonts w:cs="Times New Roman"/>
          <w:szCs w:val="24"/>
        </w:rPr>
        <w:t>vy</w:t>
      </w:r>
      <w:r w:rsidR="00EE6F86">
        <w:rPr>
          <w:rFonts w:cs="Times New Roman"/>
          <w:szCs w:val="24"/>
        </w:rPr>
        <w:t xml:space="preserve">tvořily </w:t>
      </w:r>
      <w:r w:rsidR="00154426">
        <w:rPr>
          <w:rFonts w:cs="Times New Roman"/>
          <w:szCs w:val="24"/>
        </w:rPr>
        <w:t xml:space="preserve">pravicové strany, tedy ODS, KDU-ČSL a SZ. Kvůli výše uvedeným počtům však měla velmi křehkou pozici, což </w:t>
      </w:r>
      <w:r w:rsidR="00AF00E8">
        <w:rPr>
          <w:rFonts w:cs="Times New Roman"/>
          <w:szCs w:val="24"/>
        </w:rPr>
        <w:t xml:space="preserve">už předem </w:t>
      </w:r>
      <w:r w:rsidR="00F3777C">
        <w:rPr>
          <w:rFonts w:cs="Times New Roman"/>
          <w:szCs w:val="24"/>
        </w:rPr>
        <w:t>indikovalo</w:t>
      </w:r>
      <w:r w:rsidR="00154426">
        <w:rPr>
          <w:rFonts w:cs="Times New Roman"/>
          <w:szCs w:val="24"/>
        </w:rPr>
        <w:t xml:space="preserve"> budoucí problémy. Samotná vláda byla </w:t>
      </w:r>
      <w:r w:rsidR="00AF00E8">
        <w:rPr>
          <w:rFonts w:cs="Times New Roman"/>
          <w:szCs w:val="24"/>
        </w:rPr>
        <w:t>také</w:t>
      </w:r>
      <w:r w:rsidR="00154426">
        <w:rPr>
          <w:rFonts w:cs="Times New Roman"/>
          <w:szCs w:val="24"/>
        </w:rPr>
        <w:t xml:space="preserve"> značně nejednotná a potíže měly uvnitř sebe sama i jednotlivé politické subjekty. Zde se patří uvést především Stranu zelených, která se začala štěpit především ohledně názoru na možnost vybudování radarové základny v Brdech.</w:t>
      </w:r>
    </w:p>
    <w:p w14:paraId="7CFFC517" w14:textId="5F7FD916" w:rsidR="00020EB5" w:rsidRDefault="0061130D" w:rsidP="005C6207">
      <w:pPr>
        <w:tabs>
          <w:tab w:val="left" w:pos="0"/>
          <w:tab w:val="left" w:pos="567"/>
        </w:tabs>
        <w:rPr>
          <w:rFonts w:cs="Times New Roman"/>
          <w:szCs w:val="24"/>
        </w:rPr>
      </w:pPr>
      <w:r>
        <w:rPr>
          <w:rFonts w:cs="Times New Roman"/>
          <w:szCs w:val="24"/>
        </w:rPr>
        <w:tab/>
      </w:r>
      <w:r w:rsidR="00154426">
        <w:rPr>
          <w:rFonts w:cs="Times New Roman"/>
          <w:szCs w:val="24"/>
        </w:rPr>
        <w:t>Na zmíněné vládě také leželo historicky první předsednictví České republiky v</w:t>
      </w:r>
      <w:r w:rsidR="00CB3501">
        <w:rPr>
          <w:rFonts w:cs="Times New Roman"/>
          <w:szCs w:val="24"/>
        </w:rPr>
        <w:t> Radě EU</w:t>
      </w:r>
      <w:r w:rsidR="00154426">
        <w:rPr>
          <w:rFonts w:cs="Times New Roman"/>
          <w:szCs w:val="24"/>
        </w:rPr>
        <w:t>, které se datuje k úvodnímu pololetí roku 2009. Její pozice na mezinárodním poli však byla velmi obtížná, neboť měla řešit několik krizí, s nimiž se Unie do té doby potýkala. Nejzávaznějším problémem byly zřejmě energetické nedostatky spočívající v zásobování ropou a plynem, na což byl kladen velký důraz.</w:t>
      </w:r>
      <w:r w:rsidR="00020EB5">
        <w:rPr>
          <w:rStyle w:val="Znakapoznpodarou"/>
          <w:rFonts w:cs="Times New Roman"/>
          <w:szCs w:val="24"/>
        </w:rPr>
        <w:footnoteReference w:id="94"/>
      </w:r>
      <w:r w:rsidR="00020EB5">
        <w:rPr>
          <w:rFonts w:cs="Times New Roman"/>
          <w:szCs w:val="24"/>
        </w:rPr>
        <w:t xml:space="preserve"> </w:t>
      </w:r>
      <w:r w:rsidR="00154426">
        <w:rPr>
          <w:rFonts w:cs="Times New Roman"/>
          <w:szCs w:val="24"/>
        </w:rPr>
        <w:t>Postupem času se tak začínala dostávat pod tlak nejen na poli evropském či světovém, ale také na domácí</w:t>
      </w:r>
      <w:r w:rsidR="00230406">
        <w:rPr>
          <w:rFonts w:cs="Times New Roman"/>
          <w:szCs w:val="24"/>
        </w:rPr>
        <w:t xml:space="preserve"> politické scéně</w:t>
      </w:r>
      <w:r w:rsidR="00154426">
        <w:rPr>
          <w:rFonts w:cs="Times New Roman"/>
          <w:szCs w:val="24"/>
        </w:rPr>
        <w:t>, neboť opozice stále častěji volala po vyjádření nedůvěry vládě. Přestože se pravděpodobně jednalo o pouhý pokus</w:t>
      </w:r>
      <w:r w:rsidR="00230406">
        <w:rPr>
          <w:rFonts w:cs="Times New Roman"/>
          <w:szCs w:val="24"/>
        </w:rPr>
        <w:t xml:space="preserve"> o svržení vlády</w:t>
      </w:r>
      <w:r w:rsidR="00154426">
        <w:rPr>
          <w:rFonts w:cs="Times New Roman"/>
          <w:szCs w:val="24"/>
        </w:rPr>
        <w:t xml:space="preserve">, </w:t>
      </w:r>
      <w:r w:rsidR="00230406">
        <w:rPr>
          <w:rFonts w:cs="Times New Roman"/>
          <w:szCs w:val="24"/>
        </w:rPr>
        <w:t>k překvapení některých byl úspěšný</w:t>
      </w:r>
      <w:r w:rsidR="00154426">
        <w:rPr>
          <w:rFonts w:cs="Times New Roman"/>
          <w:szCs w:val="24"/>
        </w:rPr>
        <w:t>,</w:t>
      </w:r>
      <w:r w:rsidR="00020EB5">
        <w:rPr>
          <w:rStyle w:val="Znakapoznpodarou"/>
          <w:rFonts w:cs="Times New Roman"/>
          <w:szCs w:val="24"/>
        </w:rPr>
        <w:footnoteReference w:id="95"/>
      </w:r>
      <w:r w:rsidR="00020EB5">
        <w:rPr>
          <w:rFonts w:cs="Times New Roman"/>
          <w:szCs w:val="24"/>
        </w:rPr>
        <w:t xml:space="preserve"> </w:t>
      </w:r>
      <w:r w:rsidR="00154426">
        <w:rPr>
          <w:rFonts w:cs="Times New Roman"/>
          <w:szCs w:val="24"/>
        </w:rPr>
        <w:t>především kvůli nespokojeným poslancům z řad ODS a SZ.</w:t>
      </w:r>
      <w:r w:rsidR="00020EB5">
        <w:rPr>
          <w:rStyle w:val="Znakapoznpodarou"/>
          <w:rFonts w:cs="Times New Roman"/>
          <w:szCs w:val="24"/>
        </w:rPr>
        <w:footnoteReference w:id="96"/>
      </w:r>
      <w:r w:rsidR="00020EB5">
        <w:rPr>
          <w:rFonts w:cs="Times New Roman"/>
          <w:szCs w:val="24"/>
        </w:rPr>
        <w:t xml:space="preserve"> Na úrovni </w:t>
      </w:r>
      <w:r w:rsidR="00AF00E8">
        <w:rPr>
          <w:rFonts w:cs="Times New Roman"/>
          <w:szCs w:val="24"/>
        </w:rPr>
        <w:t>EU</w:t>
      </w:r>
      <w:r w:rsidR="00154426">
        <w:rPr>
          <w:rFonts w:cs="Times New Roman"/>
          <w:szCs w:val="24"/>
        </w:rPr>
        <w:t xml:space="preserve"> </w:t>
      </w:r>
      <w:r w:rsidR="00230406">
        <w:rPr>
          <w:rFonts w:cs="Times New Roman"/>
          <w:szCs w:val="24"/>
        </w:rPr>
        <w:t xml:space="preserve">bylo </w:t>
      </w:r>
      <w:r w:rsidR="00154426">
        <w:rPr>
          <w:rFonts w:cs="Times New Roman"/>
          <w:szCs w:val="24"/>
        </w:rPr>
        <w:t>svr</w:t>
      </w:r>
      <w:r w:rsidR="00230406">
        <w:rPr>
          <w:rFonts w:cs="Times New Roman"/>
          <w:szCs w:val="24"/>
        </w:rPr>
        <w:t>žení</w:t>
      </w:r>
      <w:r w:rsidR="00154426">
        <w:rPr>
          <w:rFonts w:cs="Times New Roman"/>
          <w:szCs w:val="24"/>
        </w:rPr>
        <w:t xml:space="preserve"> vlád</w:t>
      </w:r>
      <w:r w:rsidR="00230406">
        <w:rPr>
          <w:rFonts w:cs="Times New Roman"/>
          <w:szCs w:val="24"/>
        </w:rPr>
        <w:t>y</w:t>
      </w:r>
      <w:r w:rsidR="00154426">
        <w:rPr>
          <w:rFonts w:cs="Times New Roman"/>
          <w:szCs w:val="24"/>
        </w:rPr>
        <w:t xml:space="preserve"> v polovině evropského předsednictví</w:t>
      </w:r>
      <w:r w:rsidR="00230406">
        <w:rPr>
          <w:rFonts w:cs="Times New Roman"/>
          <w:szCs w:val="24"/>
        </w:rPr>
        <w:t xml:space="preserve"> považována za zcela nestandardní</w:t>
      </w:r>
      <w:r w:rsidR="00743B5C">
        <w:rPr>
          <w:rFonts w:cs="Times New Roman"/>
          <w:szCs w:val="24"/>
        </w:rPr>
        <w:t xml:space="preserve">, avšak s těmito skutečnostmi se Česká republika </w:t>
      </w:r>
      <w:r w:rsidR="00AF00E8">
        <w:rPr>
          <w:rFonts w:cs="Times New Roman"/>
          <w:szCs w:val="24"/>
        </w:rPr>
        <w:t>rázem</w:t>
      </w:r>
      <w:r w:rsidR="00743B5C">
        <w:rPr>
          <w:rFonts w:cs="Times New Roman"/>
          <w:szCs w:val="24"/>
        </w:rPr>
        <w:t xml:space="preserve"> musela vyrovnat</w:t>
      </w:r>
      <w:r w:rsidR="00154426">
        <w:rPr>
          <w:rFonts w:cs="Times New Roman"/>
          <w:szCs w:val="24"/>
        </w:rPr>
        <w:t>.</w:t>
      </w:r>
    </w:p>
    <w:p w14:paraId="353272DA" w14:textId="05060C64" w:rsidR="00AF00E8" w:rsidRDefault="0061130D" w:rsidP="005C6207">
      <w:pPr>
        <w:tabs>
          <w:tab w:val="left" w:pos="0"/>
          <w:tab w:val="left" w:pos="567"/>
        </w:tabs>
        <w:rPr>
          <w:rFonts w:cs="Times New Roman"/>
          <w:szCs w:val="24"/>
        </w:rPr>
      </w:pPr>
      <w:r>
        <w:rPr>
          <w:rFonts w:cs="Times New Roman"/>
          <w:szCs w:val="24"/>
        </w:rPr>
        <w:tab/>
      </w:r>
      <w:r w:rsidR="00743B5C">
        <w:rPr>
          <w:rFonts w:cs="Times New Roman"/>
          <w:szCs w:val="24"/>
        </w:rPr>
        <w:t xml:space="preserve">Vrátíme-li se k volbám do </w:t>
      </w:r>
      <w:r w:rsidR="00AF00E8">
        <w:rPr>
          <w:rFonts w:cs="Times New Roman"/>
          <w:szCs w:val="24"/>
        </w:rPr>
        <w:t>EP</w:t>
      </w:r>
      <w:r w:rsidR="00743B5C">
        <w:rPr>
          <w:rFonts w:cs="Times New Roman"/>
          <w:szCs w:val="24"/>
        </w:rPr>
        <w:t>, které nyní byly na pořadu dne, účast v nich byla téměř stejně nízká jako v</w:t>
      </w:r>
      <w:r w:rsidR="00230406">
        <w:rPr>
          <w:rFonts w:cs="Times New Roman"/>
          <w:szCs w:val="24"/>
        </w:rPr>
        <w:t> těch konaných</w:t>
      </w:r>
      <w:r w:rsidR="00743B5C">
        <w:rPr>
          <w:rFonts w:cs="Times New Roman"/>
          <w:szCs w:val="24"/>
        </w:rPr>
        <w:t xml:space="preserve"> v roce 2004. Tentokrát si cestu k volebním urnám našlo </w:t>
      </w:r>
      <w:r w:rsidR="001B4BC7">
        <w:rPr>
          <w:rFonts w:cs="Times New Roman"/>
          <w:szCs w:val="24"/>
        </w:rPr>
        <w:t>pouhých</w:t>
      </w:r>
      <w:r w:rsidR="00743B5C">
        <w:rPr>
          <w:rFonts w:cs="Times New Roman"/>
          <w:szCs w:val="24"/>
        </w:rPr>
        <w:t xml:space="preserve"> 28,22 % oprávněných voličů.</w:t>
      </w:r>
      <w:r w:rsidR="00BF77E2">
        <w:rPr>
          <w:rStyle w:val="Znakapoznpodarou"/>
          <w:rFonts w:cs="Times New Roman"/>
          <w:szCs w:val="24"/>
        </w:rPr>
        <w:footnoteReference w:id="97"/>
      </w:r>
      <w:r w:rsidR="00743B5C">
        <w:rPr>
          <w:rFonts w:cs="Times New Roman"/>
          <w:szCs w:val="24"/>
        </w:rPr>
        <w:t xml:space="preserve"> </w:t>
      </w:r>
      <w:r w:rsidR="00020EB5" w:rsidRPr="00E73943">
        <w:rPr>
          <w:rFonts w:cs="Times New Roman"/>
          <w:szCs w:val="24"/>
        </w:rPr>
        <w:t>T</w:t>
      </w:r>
      <w:r w:rsidR="001B4BC7">
        <w:rPr>
          <w:rFonts w:cs="Times New Roman"/>
          <w:szCs w:val="24"/>
        </w:rPr>
        <w:t>ato informace</w:t>
      </w:r>
      <w:r w:rsidR="00020EB5" w:rsidRPr="00E73943">
        <w:rPr>
          <w:rFonts w:cs="Times New Roman"/>
          <w:szCs w:val="24"/>
        </w:rPr>
        <w:t xml:space="preserve"> potvrzuje koncept teorie SOE jako takový, nic</w:t>
      </w:r>
      <w:r w:rsidR="00020EB5">
        <w:rPr>
          <w:rFonts w:cs="Times New Roman"/>
          <w:szCs w:val="24"/>
        </w:rPr>
        <w:t>méně</w:t>
      </w:r>
      <w:r w:rsidR="00743B5C">
        <w:rPr>
          <w:rFonts w:cs="Times New Roman"/>
          <w:szCs w:val="24"/>
        </w:rPr>
        <w:t xml:space="preserve"> se</w:t>
      </w:r>
      <w:r w:rsidR="00020EB5">
        <w:rPr>
          <w:rFonts w:cs="Times New Roman"/>
          <w:szCs w:val="24"/>
        </w:rPr>
        <w:t xml:space="preserve"> předpokládal</w:t>
      </w:r>
      <w:r w:rsidR="00743B5C">
        <w:rPr>
          <w:rFonts w:cs="Times New Roman"/>
          <w:szCs w:val="24"/>
        </w:rPr>
        <w:t>o</w:t>
      </w:r>
      <w:r w:rsidR="00020EB5">
        <w:rPr>
          <w:rFonts w:cs="Times New Roman"/>
          <w:szCs w:val="24"/>
        </w:rPr>
        <w:t xml:space="preserve">, že </w:t>
      </w:r>
      <w:r w:rsidR="001B4BC7">
        <w:rPr>
          <w:rFonts w:cs="Times New Roman"/>
          <w:szCs w:val="24"/>
        </w:rPr>
        <w:t xml:space="preserve">ve druhých volbách do EP </w:t>
      </w:r>
      <w:r w:rsidR="00020EB5">
        <w:rPr>
          <w:rFonts w:cs="Times New Roman"/>
          <w:szCs w:val="24"/>
        </w:rPr>
        <w:t xml:space="preserve">dojde </w:t>
      </w:r>
      <w:r w:rsidR="00020EB5" w:rsidRPr="00E73943">
        <w:rPr>
          <w:rFonts w:cs="Times New Roman"/>
          <w:szCs w:val="24"/>
        </w:rPr>
        <w:t>k eliminaci některých negativních faktorů</w:t>
      </w:r>
      <w:r w:rsidR="00020EB5">
        <w:rPr>
          <w:rFonts w:cs="Times New Roman"/>
          <w:szCs w:val="24"/>
        </w:rPr>
        <w:t xml:space="preserve">. Zejména </w:t>
      </w:r>
      <w:r w:rsidR="001B4BC7">
        <w:rPr>
          <w:rFonts w:cs="Times New Roman"/>
          <w:szCs w:val="24"/>
        </w:rPr>
        <w:t xml:space="preserve">tady </w:t>
      </w:r>
      <w:r w:rsidR="00020EB5" w:rsidRPr="00E73943">
        <w:rPr>
          <w:rFonts w:cs="Times New Roman"/>
          <w:szCs w:val="24"/>
        </w:rPr>
        <w:t xml:space="preserve">máme na mysli skutečnost, že voliči </w:t>
      </w:r>
      <w:r w:rsidR="001B4BC7">
        <w:rPr>
          <w:rFonts w:cs="Times New Roman"/>
          <w:szCs w:val="24"/>
        </w:rPr>
        <w:t xml:space="preserve">již </w:t>
      </w:r>
      <w:r w:rsidR="00020EB5" w:rsidRPr="00E73943">
        <w:rPr>
          <w:rFonts w:cs="Times New Roman"/>
          <w:szCs w:val="24"/>
        </w:rPr>
        <w:t>měli dostatečné množst</w:t>
      </w:r>
      <w:r w:rsidR="00020EB5">
        <w:rPr>
          <w:rFonts w:cs="Times New Roman"/>
          <w:szCs w:val="24"/>
        </w:rPr>
        <w:t>ví času na to seznámit se s</w:t>
      </w:r>
      <w:r w:rsidR="001B4BC7">
        <w:rPr>
          <w:rFonts w:cs="Times New Roman"/>
          <w:szCs w:val="24"/>
        </w:rPr>
        <w:t> </w:t>
      </w:r>
      <w:r w:rsidR="00AF00E8">
        <w:rPr>
          <w:rFonts w:cs="Times New Roman"/>
          <w:szCs w:val="24"/>
        </w:rPr>
        <w:t>EU</w:t>
      </w:r>
      <w:r w:rsidR="001B4BC7">
        <w:rPr>
          <w:rFonts w:cs="Times New Roman"/>
          <w:szCs w:val="24"/>
        </w:rPr>
        <w:t>, jejím fungováním</w:t>
      </w:r>
      <w:r w:rsidR="00743B5C">
        <w:rPr>
          <w:rFonts w:cs="Times New Roman"/>
          <w:szCs w:val="24"/>
        </w:rPr>
        <w:t xml:space="preserve"> </w:t>
      </w:r>
      <w:r w:rsidR="001B4BC7">
        <w:rPr>
          <w:rFonts w:cs="Times New Roman"/>
          <w:szCs w:val="24"/>
        </w:rPr>
        <w:t xml:space="preserve">či </w:t>
      </w:r>
      <w:r w:rsidR="00743B5C">
        <w:rPr>
          <w:rFonts w:cs="Times New Roman"/>
          <w:szCs w:val="24"/>
        </w:rPr>
        <w:t>základními</w:t>
      </w:r>
      <w:r w:rsidR="00174A67">
        <w:rPr>
          <w:rFonts w:cs="Times New Roman"/>
          <w:szCs w:val="24"/>
        </w:rPr>
        <w:t xml:space="preserve"> evropskými</w:t>
      </w:r>
      <w:r w:rsidR="00743B5C">
        <w:rPr>
          <w:rFonts w:cs="Times New Roman"/>
          <w:szCs w:val="24"/>
        </w:rPr>
        <w:t xml:space="preserve"> principy, což by alespoň částečně </w:t>
      </w:r>
      <w:r w:rsidR="00AF00E8">
        <w:rPr>
          <w:rFonts w:cs="Times New Roman"/>
          <w:szCs w:val="24"/>
        </w:rPr>
        <w:t>vysvětlovalo</w:t>
      </w:r>
      <w:r w:rsidR="00743B5C">
        <w:rPr>
          <w:rFonts w:cs="Times New Roman"/>
          <w:szCs w:val="24"/>
        </w:rPr>
        <w:t xml:space="preserve"> absenci této voličské skupiny </w:t>
      </w:r>
      <w:r w:rsidR="001B4BC7">
        <w:rPr>
          <w:rFonts w:cs="Times New Roman"/>
          <w:szCs w:val="24"/>
        </w:rPr>
        <w:t>v roce</w:t>
      </w:r>
      <w:r w:rsidR="00743B5C">
        <w:rPr>
          <w:rFonts w:cs="Times New Roman"/>
          <w:szCs w:val="24"/>
        </w:rPr>
        <w:t xml:space="preserve"> 2004</w:t>
      </w:r>
      <w:r w:rsidR="00020EB5">
        <w:rPr>
          <w:rFonts w:cs="Times New Roman"/>
          <w:szCs w:val="24"/>
        </w:rPr>
        <w:t xml:space="preserve">. </w:t>
      </w:r>
      <w:r w:rsidR="001B4BC7">
        <w:rPr>
          <w:rFonts w:cs="Times New Roman"/>
          <w:szCs w:val="24"/>
        </w:rPr>
        <w:t xml:space="preserve">Navíc, </w:t>
      </w:r>
      <w:r w:rsidR="00174A67">
        <w:rPr>
          <w:rFonts w:cs="Times New Roman"/>
          <w:szCs w:val="24"/>
        </w:rPr>
        <w:t>tyto</w:t>
      </w:r>
      <w:r w:rsidR="00020EB5" w:rsidRPr="00E73943">
        <w:rPr>
          <w:rFonts w:cs="Times New Roman"/>
          <w:szCs w:val="24"/>
        </w:rPr>
        <w:t xml:space="preserve"> </w:t>
      </w:r>
      <w:r w:rsidR="00020EB5" w:rsidRPr="00E73943">
        <w:rPr>
          <w:rFonts w:cs="Times New Roman"/>
          <w:szCs w:val="24"/>
        </w:rPr>
        <w:lastRenderedPageBreak/>
        <w:t>volby probíhaly bezprostředně po předsednictví Č</w:t>
      </w:r>
      <w:r w:rsidR="00743B5C">
        <w:rPr>
          <w:rFonts w:cs="Times New Roman"/>
          <w:szCs w:val="24"/>
        </w:rPr>
        <w:t>eské republiky v </w:t>
      </w:r>
      <w:r w:rsidR="00AF00E8">
        <w:rPr>
          <w:rFonts w:cs="Times New Roman"/>
          <w:szCs w:val="24"/>
        </w:rPr>
        <w:t>Unii</w:t>
      </w:r>
      <w:r w:rsidR="00743B5C">
        <w:rPr>
          <w:rFonts w:cs="Times New Roman"/>
          <w:szCs w:val="24"/>
        </w:rPr>
        <w:t>, které bylo mediálně velmi dobře prezentováno</w:t>
      </w:r>
      <w:r w:rsidR="00174A67">
        <w:rPr>
          <w:rFonts w:cs="Times New Roman"/>
          <w:szCs w:val="24"/>
        </w:rPr>
        <w:t>. Vyjma reklamních spotů se předsednictví často skloňovalo i v tištěných médiích, načež samotné volby</w:t>
      </w:r>
      <w:r w:rsidR="00743B5C">
        <w:rPr>
          <w:rFonts w:cs="Times New Roman"/>
          <w:szCs w:val="24"/>
        </w:rPr>
        <w:t xml:space="preserve"> se konaly již za úřednické vlády Jana Fischera.</w:t>
      </w:r>
    </w:p>
    <w:p w14:paraId="6796A4CB" w14:textId="77777777" w:rsidR="00BF77E2" w:rsidRDefault="00BF77E2" w:rsidP="005C6207">
      <w:pPr>
        <w:tabs>
          <w:tab w:val="left" w:pos="0"/>
          <w:tab w:val="left" w:pos="567"/>
        </w:tabs>
        <w:rPr>
          <w:rFonts w:cs="Times New Roman"/>
          <w:szCs w:val="24"/>
        </w:rPr>
      </w:pPr>
    </w:p>
    <w:p w14:paraId="25DFB181" w14:textId="17B7811A" w:rsidR="00743B5C" w:rsidRDefault="00743B5C" w:rsidP="005C6207">
      <w:pPr>
        <w:tabs>
          <w:tab w:val="left" w:pos="0"/>
          <w:tab w:val="left" w:pos="567"/>
        </w:tabs>
        <w:rPr>
          <w:rFonts w:cs="Times New Roman"/>
          <w:szCs w:val="24"/>
        </w:rPr>
      </w:pPr>
      <w:r>
        <w:rPr>
          <w:rFonts w:cs="Times New Roman"/>
          <w:szCs w:val="24"/>
        </w:rPr>
        <w:t xml:space="preserve">Graf č. 2: </w:t>
      </w:r>
      <w:r w:rsidRPr="00277C22">
        <w:rPr>
          <w:rFonts w:cs="Times New Roman"/>
          <w:szCs w:val="24"/>
        </w:rPr>
        <w:t xml:space="preserve">Výsledky </w:t>
      </w:r>
      <w:r>
        <w:rPr>
          <w:rFonts w:cs="Times New Roman"/>
          <w:szCs w:val="24"/>
        </w:rPr>
        <w:t>e</w:t>
      </w:r>
      <w:r w:rsidRPr="00277C22">
        <w:rPr>
          <w:rFonts w:cs="Times New Roman"/>
          <w:szCs w:val="24"/>
        </w:rPr>
        <w:t>vropských voleb 200</w:t>
      </w:r>
      <w:r>
        <w:rPr>
          <w:rFonts w:cs="Times New Roman"/>
          <w:szCs w:val="24"/>
        </w:rPr>
        <w:t>9 v</w:t>
      </w:r>
      <w:r w:rsidR="00AF00E8">
        <w:rPr>
          <w:rFonts w:cs="Times New Roman"/>
          <w:szCs w:val="24"/>
        </w:rPr>
        <w:t> </w:t>
      </w:r>
      <w:r>
        <w:rPr>
          <w:rFonts w:cs="Times New Roman"/>
          <w:szCs w:val="24"/>
        </w:rPr>
        <w:t>procentech</w:t>
      </w:r>
      <w:r w:rsidR="00AF00E8">
        <w:rPr>
          <w:rFonts w:cs="Times New Roman"/>
          <w:szCs w:val="24"/>
        </w:rPr>
        <w:t>;</w:t>
      </w:r>
      <w:r w:rsidR="00AF00E8">
        <w:rPr>
          <w:rStyle w:val="Znakapoznpodarou"/>
          <w:rFonts w:cs="Times New Roman"/>
          <w:szCs w:val="24"/>
        </w:rPr>
        <w:footnoteReference w:id="98"/>
      </w:r>
    </w:p>
    <w:p w14:paraId="11A96AB2" w14:textId="77777777" w:rsidR="00020EB5" w:rsidRDefault="00020EB5" w:rsidP="005C6207">
      <w:pPr>
        <w:tabs>
          <w:tab w:val="left" w:pos="0"/>
          <w:tab w:val="left" w:pos="567"/>
        </w:tabs>
        <w:rPr>
          <w:rFonts w:cs="Times New Roman"/>
          <w:szCs w:val="24"/>
        </w:rPr>
      </w:pPr>
      <w:r>
        <w:rPr>
          <w:noProof/>
          <w:lang w:eastAsia="cs-CZ"/>
        </w:rPr>
        <w:drawing>
          <wp:inline distT="0" distB="0" distL="0" distR="0" wp14:anchorId="424866A2" wp14:editId="24001AFD">
            <wp:extent cx="5743575" cy="1543050"/>
            <wp:effectExtent l="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AFFDD6" w14:textId="77777777" w:rsidR="005B0A40" w:rsidRDefault="0061130D" w:rsidP="005C6207">
      <w:pPr>
        <w:tabs>
          <w:tab w:val="left" w:pos="0"/>
          <w:tab w:val="left" w:pos="567"/>
        </w:tabs>
        <w:rPr>
          <w:rFonts w:cs="Times New Roman"/>
          <w:szCs w:val="24"/>
        </w:rPr>
      </w:pPr>
      <w:r>
        <w:rPr>
          <w:rFonts w:cs="Times New Roman"/>
          <w:szCs w:val="24"/>
        </w:rPr>
        <w:tab/>
      </w:r>
    </w:p>
    <w:p w14:paraId="0FD22817" w14:textId="48782F7A" w:rsidR="00020EB5" w:rsidRDefault="00300546" w:rsidP="005C6207">
      <w:pPr>
        <w:tabs>
          <w:tab w:val="left" w:pos="0"/>
          <w:tab w:val="left" w:pos="567"/>
        </w:tabs>
        <w:rPr>
          <w:rFonts w:cs="Times New Roman"/>
          <w:szCs w:val="24"/>
        </w:rPr>
      </w:pPr>
      <w:r>
        <w:rPr>
          <w:rFonts w:cs="Times New Roman"/>
          <w:szCs w:val="24"/>
        </w:rPr>
        <w:t>K porovnání výsledků</w:t>
      </w:r>
      <w:r w:rsidR="00020EB5">
        <w:rPr>
          <w:rFonts w:cs="Times New Roman"/>
          <w:szCs w:val="24"/>
        </w:rPr>
        <w:t xml:space="preserve"> voleb do </w:t>
      </w:r>
      <w:r w:rsidR="008F0F62">
        <w:rPr>
          <w:rFonts w:cs="Times New Roman"/>
          <w:szCs w:val="24"/>
        </w:rPr>
        <w:t>EP</w:t>
      </w:r>
      <w:r w:rsidR="00020EB5">
        <w:rPr>
          <w:rFonts w:cs="Times New Roman"/>
          <w:szCs w:val="24"/>
        </w:rPr>
        <w:t xml:space="preserve"> v roce 2019 a do PSP ČR v roce 2006</w:t>
      </w:r>
      <w:r>
        <w:rPr>
          <w:rFonts w:cs="Times New Roman"/>
          <w:szCs w:val="24"/>
        </w:rPr>
        <w:t xml:space="preserve"> slouží tabulka č. 2 uvedená níže</w:t>
      </w:r>
      <w:r w:rsidR="00020EB5">
        <w:rPr>
          <w:rFonts w:cs="Times New Roman"/>
          <w:szCs w:val="24"/>
        </w:rPr>
        <w:t xml:space="preserve">. Je možné se na </w:t>
      </w:r>
      <w:r w:rsidR="005107F0">
        <w:rPr>
          <w:rFonts w:cs="Times New Roman"/>
          <w:szCs w:val="24"/>
        </w:rPr>
        <w:t>ně</w:t>
      </w:r>
      <w:r w:rsidR="00020EB5">
        <w:rPr>
          <w:rFonts w:cs="Times New Roman"/>
          <w:szCs w:val="24"/>
        </w:rPr>
        <w:t xml:space="preserve"> </w:t>
      </w:r>
      <w:r>
        <w:rPr>
          <w:rFonts w:cs="Times New Roman"/>
          <w:szCs w:val="24"/>
        </w:rPr>
        <w:t xml:space="preserve">rovněž </w:t>
      </w:r>
      <w:r w:rsidR="00020EB5">
        <w:rPr>
          <w:rFonts w:cs="Times New Roman"/>
          <w:szCs w:val="24"/>
        </w:rPr>
        <w:t>podívat optikou teorie volebních cyklů</w:t>
      </w:r>
      <w:r>
        <w:rPr>
          <w:rFonts w:cs="Times New Roman"/>
          <w:szCs w:val="24"/>
        </w:rPr>
        <w:t xml:space="preserve"> - k</w:t>
      </w:r>
      <w:r w:rsidR="00020EB5">
        <w:rPr>
          <w:rFonts w:cs="Times New Roman"/>
          <w:szCs w:val="24"/>
        </w:rPr>
        <w:t>onaly se ke konci volebního období,</w:t>
      </w:r>
      <w:r w:rsidR="00174A67">
        <w:rPr>
          <w:rFonts w:cs="Times New Roman"/>
          <w:szCs w:val="24"/>
        </w:rPr>
        <w:t xml:space="preserve"> </w:t>
      </w:r>
      <w:r>
        <w:rPr>
          <w:rFonts w:cs="Times New Roman"/>
          <w:szCs w:val="24"/>
        </w:rPr>
        <w:t xml:space="preserve">kdy vládní strany opět zažívají nárust preferencí. To se projevilo například u ODS, která ztratila 3,93 % hlasů. V době konání voleb však již </w:t>
      </w:r>
      <w:r w:rsidR="00020EB5">
        <w:rPr>
          <w:rFonts w:cs="Times New Roman"/>
          <w:szCs w:val="24"/>
        </w:rPr>
        <w:t xml:space="preserve">byla u moci </w:t>
      </w:r>
      <w:r w:rsidR="00174A67">
        <w:rPr>
          <w:rFonts w:cs="Times New Roman"/>
          <w:szCs w:val="24"/>
        </w:rPr>
        <w:t xml:space="preserve">Fischerova </w:t>
      </w:r>
      <w:r>
        <w:rPr>
          <w:rFonts w:cs="Times New Roman"/>
          <w:szCs w:val="24"/>
        </w:rPr>
        <w:t xml:space="preserve">úřednická </w:t>
      </w:r>
      <w:r w:rsidR="00174A67">
        <w:rPr>
          <w:rFonts w:cs="Times New Roman"/>
          <w:szCs w:val="24"/>
        </w:rPr>
        <w:t>vláda.</w:t>
      </w:r>
    </w:p>
    <w:p w14:paraId="64CE83FB" w14:textId="77777777" w:rsidR="005B0A40" w:rsidRDefault="005B0A40" w:rsidP="005C6207">
      <w:pPr>
        <w:tabs>
          <w:tab w:val="left" w:pos="0"/>
          <w:tab w:val="left" w:pos="567"/>
        </w:tabs>
        <w:rPr>
          <w:rFonts w:cs="Times New Roman"/>
          <w:szCs w:val="24"/>
        </w:rPr>
      </w:pPr>
    </w:p>
    <w:p w14:paraId="43C656E2" w14:textId="178D09A0" w:rsidR="00020EB5" w:rsidRDefault="00020EB5" w:rsidP="005C6207">
      <w:pPr>
        <w:tabs>
          <w:tab w:val="left" w:pos="0"/>
          <w:tab w:val="left" w:pos="567"/>
        </w:tabs>
        <w:rPr>
          <w:rFonts w:cs="Times New Roman"/>
          <w:szCs w:val="24"/>
        </w:rPr>
      </w:pPr>
      <w:r>
        <w:rPr>
          <w:rFonts w:cs="Times New Roman"/>
          <w:szCs w:val="24"/>
        </w:rPr>
        <w:t xml:space="preserve">Tabulka č. </w:t>
      </w:r>
      <w:r w:rsidR="001B4BC7">
        <w:rPr>
          <w:rFonts w:cs="Times New Roman"/>
          <w:szCs w:val="24"/>
        </w:rPr>
        <w:t>2</w:t>
      </w:r>
      <w:r w:rsidR="002E056B">
        <w:rPr>
          <w:rFonts w:cs="Times New Roman"/>
          <w:szCs w:val="24"/>
        </w:rPr>
        <w:t>: Porovnání volebních výsledků mezi lety 2006</w:t>
      </w:r>
      <w:r w:rsidR="00D81CB9">
        <w:rPr>
          <w:rFonts w:cs="Times New Roman"/>
          <w:szCs w:val="24"/>
        </w:rPr>
        <w:t>–</w:t>
      </w:r>
      <w:r w:rsidR="002E056B">
        <w:rPr>
          <w:rFonts w:cs="Times New Roman"/>
          <w:szCs w:val="24"/>
        </w:rPr>
        <w:t>2009 v</w:t>
      </w:r>
      <w:r w:rsidR="005107F0">
        <w:rPr>
          <w:rFonts w:cs="Times New Roman"/>
          <w:szCs w:val="24"/>
        </w:rPr>
        <w:t> </w:t>
      </w:r>
      <w:r w:rsidR="002E056B">
        <w:rPr>
          <w:rFonts w:cs="Times New Roman"/>
          <w:szCs w:val="24"/>
        </w:rPr>
        <w:t>procentec</w:t>
      </w:r>
      <w:r w:rsidR="005107F0">
        <w:rPr>
          <w:rFonts w:cs="Times New Roman"/>
          <w:szCs w:val="24"/>
        </w:rPr>
        <w:t>h;</w:t>
      </w:r>
      <w:r w:rsidR="005107F0">
        <w:rPr>
          <w:rStyle w:val="Znakapoznpodarou"/>
          <w:rFonts w:cs="Times New Roman"/>
          <w:szCs w:val="24"/>
        </w:rPr>
        <w:footnoteReference w:id="99"/>
      </w:r>
    </w:p>
    <w:tbl>
      <w:tblPr>
        <w:tblW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7"/>
        <w:gridCol w:w="1808"/>
        <w:gridCol w:w="1808"/>
        <w:gridCol w:w="1808"/>
      </w:tblGrid>
      <w:tr w:rsidR="002E056B" w:rsidRPr="00751B0C" w14:paraId="57EAF745" w14:textId="77777777" w:rsidTr="002E056B">
        <w:trPr>
          <w:trHeight w:val="735"/>
        </w:trPr>
        <w:tc>
          <w:tcPr>
            <w:tcW w:w="1807" w:type="dxa"/>
            <w:shd w:val="clear" w:color="auto" w:fill="auto"/>
            <w:noWrap/>
            <w:vAlign w:val="center"/>
            <w:hideMark/>
          </w:tcPr>
          <w:p w14:paraId="2AFFF9C3"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Politická strana</w:t>
            </w:r>
          </w:p>
        </w:tc>
        <w:tc>
          <w:tcPr>
            <w:tcW w:w="1808" w:type="dxa"/>
            <w:vAlign w:val="bottom"/>
          </w:tcPr>
          <w:p w14:paraId="391D89A1"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Volby do PSP ČR 2006</w:t>
            </w:r>
          </w:p>
        </w:tc>
        <w:tc>
          <w:tcPr>
            <w:tcW w:w="1808" w:type="dxa"/>
            <w:vAlign w:val="bottom"/>
          </w:tcPr>
          <w:p w14:paraId="3D35AC85"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Volby do EP 2009</w:t>
            </w:r>
          </w:p>
        </w:tc>
        <w:tc>
          <w:tcPr>
            <w:tcW w:w="1808" w:type="dxa"/>
            <w:shd w:val="clear" w:color="auto" w:fill="auto"/>
            <w:vAlign w:val="center"/>
            <w:hideMark/>
          </w:tcPr>
          <w:p w14:paraId="4F284BA6"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Pr>
                <w:rFonts w:eastAsia="Times New Roman" w:cs="Times New Roman"/>
                <w:color w:val="000000"/>
                <w:szCs w:val="24"/>
                <w:lang w:eastAsia="cs-CZ"/>
              </w:rPr>
              <w:t>Rozdíl</w:t>
            </w:r>
          </w:p>
        </w:tc>
      </w:tr>
      <w:tr w:rsidR="002E056B" w:rsidRPr="00751B0C" w14:paraId="7B053F98" w14:textId="77777777" w:rsidTr="002E056B">
        <w:trPr>
          <w:trHeight w:val="330"/>
        </w:trPr>
        <w:tc>
          <w:tcPr>
            <w:tcW w:w="1807" w:type="dxa"/>
            <w:shd w:val="clear" w:color="auto" w:fill="auto"/>
            <w:noWrap/>
            <w:vAlign w:val="bottom"/>
            <w:hideMark/>
          </w:tcPr>
          <w:p w14:paraId="6C1CF558"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ODS</w:t>
            </w:r>
          </w:p>
        </w:tc>
        <w:tc>
          <w:tcPr>
            <w:tcW w:w="1808" w:type="dxa"/>
            <w:vAlign w:val="bottom"/>
          </w:tcPr>
          <w:p w14:paraId="2DFD24A9"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35,38</w:t>
            </w:r>
          </w:p>
        </w:tc>
        <w:tc>
          <w:tcPr>
            <w:tcW w:w="1808" w:type="dxa"/>
            <w:vAlign w:val="bottom"/>
          </w:tcPr>
          <w:p w14:paraId="63742C40"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31,45</w:t>
            </w:r>
          </w:p>
        </w:tc>
        <w:tc>
          <w:tcPr>
            <w:tcW w:w="1808" w:type="dxa"/>
            <w:shd w:val="clear" w:color="auto" w:fill="auto"/>
            <w:noWrap/>
            <w:vAlign w:val="bottom"/>
            <w:hideMark/>
          </w:tcPr>
          <w:p w14:paraId="7AD290AD"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Pr>
                <w:rFonts w:eastAsia="Times New Roman" w:cs="Times New Roman"/>
                <w:color w:val="000000"/>
                <w:szCs w:val="24"/>
                <w:lang w:eastAsia="cs-CZ"/>
              </w:rPr>
              <w:t>-</w:t>
            </w:r>
            <w:r w:rsidRPr="00751B0C">
              <w:rPr>
                <w:rFonts w:eastAsia="Times New Roman" w:cs="Times New Roman"/>
                <w:color w:val="000000"/>
                <w:szCs w:val="24"/>
                <w:lang w:eastAsia="cs-CZ"/>
              </w:rPr>
              <w:t>3,93</w:t>
            </w:r>
          </w:p>
        </w:tc>
      </w:tr>
      <w:tr w:rsidR="002E056B" w:rsidRPr="00751B0C" w14:paraId="0D63106F" w14:textId="77777777" w:rsidTr="002E056B">
        <w:trPr>
          <w:trHeight w:val="315"/>
        </w:trPr>
        <w:tc>
          <w:tcPr>
            <w:tcW w:w="1807" w:type="dxa"/>
            <w:shd w:val="clear" w:color="auto" w:fill="auto"/>
            <w:noWrap/>
            <w:vAlign w:val="bottom"/>
            <w:hideMark/>
          </w:tcPr>
          <w:p w14:paraId="1365A913"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ČSSD</w:t>
            </w:r>
          </w:p>
        </w:tc>
        <w:tc>
          <w:tcPr>
            <w:tcW w:w="1808" w:type="dxa"/>
            <w:vAlign w:val="bottom"/>
          </w:tcPr>
          <w:p w14:paraId="3E14054F"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32,32</w:t>
            </w:r>
          </w:p>
        </w:tc>
        <w:tc>
          <w:tcPr>
            <w:tcW w:w="1808" w:type="dxa"/>
            <w:vAlign w:val="bottom"/>
          </w:tcPr>
          <w:p w14:paraId="211C8583"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22,38</w:t>
            </w:r>
          </w:p>
        </w:tc>
        <w:tc>
          <w:tcPr>
            <w:tcW w:w="1808" w:type="dxa"/>
            <w:shd w:val="clear" w:color="auto" w:fill="auto"/>
            <w:noWrap/>
            <w:vAlign w:val="bottom"/>
            <w:hideMark/>
          </w:tcPr>
          <w:p w14:paraId="5E3AB5F3"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Pr>
                <w:rFonts w:eastAsia="Times New Roman" w:cs="Times New Roman"/>
                <w:color w:val="000000"/>
                <w:szCs w:val="24"/>
                <w:lang w:eastAsia="cs-CZ"/>
              </w:rPr>
              <w:t>-</w:t>
            </w:r>
            <w:r w:rsidRPr="00751B0C">
              <w:rPr>
                <w:rFonts w:eastAsia="Times New Roman" w:cs="Times New Roman"/>
                <w:color w:val="000000"/>
                <w:szCs w:val="24"/>
                <w:lang w:eastAsia="cs-CZ"/>
              </w:rPr>
              <w:t>9,94</w:t>
            </w:r>
          </w:p>
        </w:tc>
      </w:tr>
      <w:tr w:rsidR="002E056B" w:rsidRPr="00751B0C" w14:paraId="467F30A7" w14:textId="77777777" w:rsidTr="002E056B">
        <w:trPr>
          <w:trHeight w:val="315"/>
        </w:trPr>
        <w:tc>
          <w:tcPr>
            <w:tcW w:w="1807" w:type="dxa"/>
            <w:shd w:val="clear" w:color="auto" w:fill="auto"/>
            <w:noWrap/>
            <w:vAlign w:val="bottom"/>
            <w:hideMark/>
          </w:tcPr>
          <w:p w14:paraId="2C7A2E0B"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KSČM</w:t>
            </w:r>
          </w:p>
        </w:tc>
        <w:tc>
          <w:tcPr>
            <w:tcW w:w="1808" w:type="dxa"/>
            <w:vAlign w:val="bottom"/>
          </w:tcPr>
          <w:p w14:paraId="66452CEB"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12,81</w:t>
            </w:r>
          </w:p>
        </w:tc>
        <w:tc>
          <w:tcPr>
            <w:tcW w:w="1808" w:type="dxa"/>
            <w:vAlign w:val="bottom"/>
          </w:tcPr>
          <w:p w14:paraId="06D913CF"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14,18</w:t>
            </w:r>
          </w:p>
        </w:tc>
        <w:tc>
          <w:tcPr>
            <w:tcW w:w="1808" w:type="dxa"/>
            <w:shd w:val="clear" w:color="auto" w:fill="auto"/>
            <w:noWrap/>
            <w:vAlign w:val="bottom"/>
            <w:hideMark/>
          </w:tcPr>
          <w:p w14:paraId="50D996E8"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1,37</w:t>
            </w:r>
          </w:p>
        </w:tc>
      </w:tr>
      <w:tr w:rsidR="002E056B" w:rsidRPr="00751B0C" w14:paraId="73355E11" w14:textId="77777777" w:rsidTr="002E056B">
        <w:trPr>
          <w:trHeight w:val="330"/>
        </w:trPr>
        <w:tc>
          <w:tcPr>
            <w:tcW w:w="1807" w:type="dxa"/>
            <w:shd w:val="clear" w:color="auto" w:fill="auto"/>
            <w:noWrap/>
            <w:vAlign w:val="bottom"/>
            <w:hideMark/>
          </w:tcPr>
          <w:p w14:paraId="187A3F80"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KDU-ČSL</w:t>
            </w:r>
          </w:p>
        </w:tc>
        <w:tc>
          <w:tcPr>
            <w:tcW w:w="1808" w:type="dxa"/>
            <w:vAlign w:val="bottom"/>
          </w:tcPr>
          <w:p w14:paraId="24E2DA42"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7,22</w:t>
            </w:r>
          </w:p>
        </w:tc>
        <w:tc>
          <w:tcPr>
            <w:tcW w:w="1808" w:type="dxa"/>
            <w:vAlign w:val="bottom"/>
          </w:tcPr>
          <w:p w14:paraId="2DDBD7C4"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7,64</w:t>
            </w:r>
          </w:p>
        </w:tc>
        <w:tc>
          <w:tcPr>
            <w:tcW w:w="1808" w:type="dxa"/>
            <w:shd w:val="clear" w:color="auto" w:fill="auto"/>
            <w:noWrap/>
            <w:vAlign w:val="bottom"/>
            <w:hideMark/>
          </w:tcPr>
          <w:p w14:paraId="65F1401C" w14:textId="77777777" w:rsidR="002E056B" w:rsidRPr="00751B0C" w:rsidRDefault="002E056B" w:rsidP="005C6207">
            <w:pPr>
              <w:tabs>
                <w:tab w:val="left" w:pos="0"/>
                <w:tab w:val="left" w:pos="567"/>
              </w:tabs>
              <w:spacing w:line="240" w:lineRule="auto"/>
              <w:rPr>
                <w:rFonts w:eastAsia="Times New Roman" w:cs="Times New Roman"/>
                <w:color w:val="000000"/>
                <w:szCs w:val="24"/>
                <w:lang w:eastAsia="cs-CZ"/>
              </w:rPr>
            </w:pPr>
            <w:r w:rsidRPr="00751B0C">
              <w:rPr>
                <w:rFonts w:eastAsia="Times New Roman" w:cs="Times New Roman"/>
                <w:color w:val="000000"/>
                <w:szCs w:val="24"/>
                <w:lang w:eastAsia="cs-CZ"/>
              </w:rPr>
              <w:t>0,42</w:t>
            </w:r>
          </w:p>
        </w:tc>
      </w:tr>
    </w:tbl>
    <w:p w14:paraId="6169B515" w14:textId="77777777" w:rsidR="005107F0" w:rsidRDefault="005107F0" w:rsidP="005C6207">
      <w:pPr>
        <w:tabs>
          <w:tab w:val="left" w:pos="0"/>
          <w:tab w:val="left" w:pos="567"/>
        </w:tabs>
        <w:rPr>
          <w:rFonts w:cs="Times New Roman"/>
          <w:szCs w:val="24"/>
        </w:rPr>
      </w:pPr>
    </w:p>
    <w:p w14:paraId="395221F4" w14:textId="1ED108B6"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Z důvodu úřednické vlády </w:t>
      </w:r>
      <w:r w:rsidR="00825803">
        <w:rPr>
          <w:rFonts w:cs="Times New Roman"/>
          <w:szCs w:val="24"/>
        </w:rPr>
        <w:t xml:space="preserve">vládnoucí </w:t>
      </w:r>
      <w:r w:rsidR="00020EB5">
        <w:rPr>
          <w:rFonts w:cs="Times New Roman"/>
          <w:szCs w:val="24"/>
        </w:rPr>
        <w:t xml:space="preserve">před </w:t>
      </w:r>
      <w:r w:rsidR="00825803">
        <w:rPr>
          <w:rFonts w:cs="Times New Roman"/>
          <w:szCs w:val="24"/>
        </w:rPr>
        <w:t xml:space="preserve">samotnými </w:t>
      </w:r>
      <w:r w:rsidR="00020EB5">
        <w:rPr>
          <w:rFonts w:cs="Times New Roman"/>
          <w:szCs w:val="24"/>
        </w:rPr>
        <w:t xml:space="preserve">volbami se těžko dělají nějaké relevantní závěry. Propad u ODS činí </w:t>
      </w:r>
      <w:r w:rsidR="00FB7F4F">
        <w:rPr>
          <w:rFonts w:cs="Times New Roman"/>
          <w:szCs w:val="24"/>
        </w:rPr>
        <w:t>necelá</w:t>
      </w:r>
      <w:r w:rsidR="00020EB5">
        <w:rPr>
          <w:rFonts w:cs="Times New Roman"/>
          <w:szCs w:val="24"/>
        </w:rPr>
        <w:t xml:space="preserve"> </w:t>
      </w:r>
      <w:r w:rsidR="00FB7F4F">
        <w:rPr>
          <w:rFonts w:cs="Times New Roman"/>
          <w:szCs w:val="24"/>
        </w:rPr>
        <w:t>čtyři procenta</w:t>
      </w:r>
      <w:r w:rsidR="00020EB5">
        <w:rPr>
          <w:rFonts w:cs="Times New Roman"/>
          <w:szCs w:val="24"/>
        </w:rPr>
        <w:t xml:space="preserve">, u ČSSD </w:t>
      </w:r>
      <w:r w:rsidR="00825803">
        <w:rPr>
          <w:rFonts w:cs="Times New Roman"/>
          <w:szCs w:val="24"/>
        </w:rPr>
        <w:t>jde</w:t>
      </w:r>
      <w:r w:rsidR="00020EB5">
        <w:rPr>
          <w:rFonts w:cs="Times New Roman"/>
          <w:szCs w:val="24"/>
        </w:rPr>
        <w:t xml:space="preserve"> cca </w:t>
      </w:r>
      <w:r w:rsidR="00825803">
        <w:rPr>
          <w:rFonts w:cs="Times New Roman"/>
          <w:szCs w:val="24"/>
        </w:rPr>
        <w:t xml:space="preserve">o </w:t>
      </w:r>
      <w:r w:rsidR="00F3777C">
        <w:rPr>
          <w:rFonts w:cs="Times New Roman"/>
          <w:szCs w:val="24"/>
        </w:rPr>
        <w:t>deset procent</w:t>
      </w:r>
      <w:r w:rsidR="00825803">
        <w:rPr>
          <w:rFonts w:cs="Times New Roman"/>
          <w:szCs w:val="24"/>
        </w:rPr>
        <w:t>.</w:t>
      </w:r>
      <w:r w:rsidR="00020EB5">
        <w:rPr>
          <w:rFonts w:cs="Times New Roman"/>
          <w:szCs w:val="24"/>
        </w:rPr>
        <w:t xml:space="preserve"> </w:t>
      </w:r>
      <w:r w:rsidR="00FB7F4F">
        <w:rPr>
          <w:rFonts w:cs="Times New Roman"/>
          <w:szCs w:val="24"/>
        </w:rPr>
        <w:t xml:space="preserve">I přes negativní bilanci ve srovnání s volbami do PSP ČR v roce 2006 se ODS stala jasným </w:t>
      </w:r>
      <w:r w:rsidR="00FB7F4F">
        <w:rPr>
          <w:rFonts w:cs="Times New Roman"/>
          <w:szCs w:val="24"/>
        </w:rPr>
        <w:lastRenderedPageBreak/>
        <w:t xml:space="preserve">vítězem voleb, neboť i přes pád vládní koalice dokázala udržet lídrovský potenciál. Voliči tak za rok úřadování Fischerovy vlády </w:t>
      </w:r>
      <w:r w:rsidR="00020EB5">
        <w:rPr>
          <w:rFonts w:cs="Times New Roman"/>
          <w:szCs w:val="24"/>
        </w:rPr>
        <w:t xml:space="preserve">zřejmě již necítili potřebu zabývat se starými kauzami, </w:t>
      </w:r>
      <w:r w:rsidR="00FB7F4F">
        <w:rPr>
          <w:rFonts w:cs="Times New Roman"/>
          <w:szCs w:val="24"/>
        </w:rPr>
        <w:t>které ODS</w:t>
      </w:r>
      <w:r w:rsidR="00020EB5">
        <w:rPr>
          <w:rFonts w:cs="Times New Roman"/>
          <w:szCs w:val="24"/>
        </w:rPr>
        <w:t xml:space="preserve"> provázely.</w:t>
      </w:r>
      <w:r w:rsidR="00020EB5">
        <w:rPr>
          <w:rStyle w:val="Znakapoznpodarou"/>
          <w:rFonts w:cs="Times New Roman"/>
          <w:szCs w:val="24"/>
        </w:rPr>
        <w:footnoteReference w:id="100"/>
      </w:r>
      <w:r w:rsidR="00020EB5">
        <w:rPr>
          <w:rFonts w:cs="Times New Roman"/>
          <w:szCs w:val="24"/>
        </w:rPr>
        <w:t xml:space="preserve"> </w:t>
      </w:r>
    </w:p>
    <w:p w14:paraId="1EED7066" w14:textId="2ADC9E45"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Dle optiky SOE můžeme indikovat </w:t>
      </w:r>
      <w:r w:rsidR="00FB7F4F">
        <w:rPr>
          <w:rFonts w:cs="Times New Roman"/>
          <w:szCs w:val="24"/>
        </w:rPr>
        <w:t>především</w:t>
      </w:r>
      <w:r w:rsidR="00020EB5">
        <w:rPr>
          <w:rFonts w:cs="Times New Roman"/>
          <w:szCs w:val="24"/>
        </w:rPr>
        <w:t xml:space="preserve"> preferenční volbu, kdy dával volič </w:t>
      </w:r>
      <w:r w:rsidR="00FB7F4F">
        <w:rPr>
          <w:rFonts w:cs="Times New Roman"/>
          <w:szCs w:val="24"/>
        </w:rPr>
        <w:t>jasný</w:t>
      </w:r>
      <w:r w:rsidR="00020EB5">
        <w:rPr>
          <w:rFonts w:cs="Times New Roman"/>
          <w:szCs w:val="24"/>
        </w:rPr>
        <w:t xml:space="preserve"> nesouhlas s tím, že byly vyvolány předčasné volby. </w:t>
      </w:r>
      <w:r w:rsidR="00FB7F4F">
        <w:rPr>
          <w:rFonts w:cs="Times New Roman"/>
          <w:szCs w:val="24"/>
        </w:rPr>
        <w:t xml:space="preserve">Přestože u ČSSD vidíme značný propad, v rámci dvou voleb do </w:t>
      </w:r>
      <w:r w:rsidR="005107F0">
        <w:rPr>
          <w:rFonts w:cs="Times New Roman"/>
          <w:szCs w:val="24"/>
        </w:rPr>
        <w:t>EP</w:t>
      </w:r>
      <w:r w:rsidR="00FB7F4F">
        <w:rPr>
          <w:rFonts w:cs="Times New Roman"/>
          <w:szCs w:val="24"/>
        </w:rPr>
        <w:t xml:space="preserve"> se stále jedná o skokové zlepšení, tudíž i tento výsledek by strana samotná mohla nazývat úspěchem.</w:t>
      </w:r>
      <w:r w:rsidR="00020EB5">
        <w:rPr>
          <w:rStyle w:val="Znakapoznpodarou"/>
          <w:rFonts w:cs="Times New Roman"/>
          <w:szCs w:val="24"/>
        </w:rPr>
        <w:footnoteReference w:id="101"/>
      </w:r>
      <w:r w:rsidR="00020EB5">
        <w:rPr>
          <w:rFonts w:cs="Times New Roman"/>
          <w:szCs w:val="24"/>
        </w:rPr>
        <w:t xml:space="preserve"> </w:t>
      </w:r>
      <w:r w:rsidR="00FB7F4F">
        <w:rPr>
          <w:rFonts w:cs="Times New Roman"/>
          <w:szCs w:val="24"/>
        </w:rPr>
        <w:t xml:space="preserve">Pro úplnost </w:t>
      </w:r>
      <w:r w:rsidR="002C4789">
        <w:rPr>
          <w:rFonts w:cs="Times New Roman"/>
          <w:szCs w:val="24"/>
        </w:rPr>
        <w:t>dodejme</w:t>
      </w:r>
      <w:r w:rsidR="00FB7F4F">
        <w:rPr>
          <w:rFonts w:cs="Times New Roman"/>
          <w:szCs w:val="24"/>
        </w:rPr>
        <w:t>, že ČSSD v tomto mezidobí vyhrála jak regionální, tak i senátní volby, takže očekávala pokračování tohoto pozitivního trendu i v oblasti evropské.</w:t>
      </w:r>
    </w:p>
    <w:p w14:paraId="4220D470" w14:textId="4D4347FA"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U malých stran, jak je zmiňuje teorie SOE, je vidět výrazný neúspěch</w:t>
      </w:r>
      <w:r w:rsidR="00EB6D69">
        <w:rPr>
          <w:rFonts w:cs="Times New Roman"/>
          <w:szCs w:val="24"/>
        </w:rPr>
        <w:t xml:space="preserve">. </w:t>
      </w:r>
      <w:r w:rsidR="00020EB5">
        <w:rPr>
          <w:rFonts w:cs="Times New Roman"/>
          <w:szCs w:val="24"/>
        </w:rPr>
        <w:t>Tyto strany neuspěly a mandáty, které získaly v roce 2004, nyní neobhájily. Své místo si udržela KSČM, i když jako opoziční euroskeptická strana tratila. I tak je její výsledek slušný, neboť se opět osvědčili její disciplinovaní voliči.</w:t>
      </w:r>
      <w:r w:rsidR="00825803">
        <w:rPr>
          <w:rFonts w:cs="Times New Roman"/>
          <w:szCs w:val="24"/>
        </w:rPr>
        <w:t xml:space="preserve"> </w:t>
      </w:r>
      <w:r w:rsidR="00EB6D69">
        <w:rPr>
          <w:rFonts w:cs="Times New Roman"/>
          <w:szCs w:val="24"/>
        </w:rPr>
        <w:t xml:space="preserve">Průběh voleb provázela </w:t>
      </w:r>
      <w:r w:rsidR="00020EB5">
        <w:rPr>
          <w:rFonts w:cs="Times New Roman"/>
          <w:szCs w:val="24"/>
        </w:rPr>
        <w:t>kampaň</w:t>
      </w:r>
      <w:r w:rsidR="00EB6D69">
        <w:rPr>
          <w:rFonts w:cs="Times New Roman"/>
          <w:szCs w:val="24"/>
        </w:rPr>
        <w:t>, kdy vítězná</w:t>
      </w:r>
      <w:r w:rsidR="00020EB5">
        <w:rPr>
          <w:rFonts w:cs="Times New Roman"/>
          <w:szCs w:val="24"/>
        </w:rPr>
        <w:t xml:space="preserve"> ODS vycházela ze svého programu a ostře se vymezovala proti ČSSD, což bylo </w:t>
      </w:r>
      <w:r w:rsidR="007640FF">
        <w:rPr>
          <w:rFonts w:cs="Times New Roman"/>
          <w:szCs w:val="24"/>
        </w:rPr>
        <w:t>pro danou dobu</w:t>
      </w:r>
      <w:r w:rsidR="00020EB5">
        <w:rPr>
          <w:rFonts w:cs="Times New Roman"/>
          <w:szCs w:val="24"/>
        </w:rPr>
        <w:t xml:space="preserve"> vzájemné.</w:t>
      </w:r>
      <w:r w:rsidR="00020EB5">
        <w:rPr>
          <w:rStyle w:val="Znakapoznpodarou"/>
          <w:rFonts w:cs="Times New Roman"/>
          <w:szCs w:val="24"/>
        </w:rPr>
        <w:footnoteReference w:id="102"/>
      </w:r>
      <w:r w:rsidR="00020EB5">
        <w:rPr>
          <w:rFonts w:cs="Times New Roman"/>
          <w:szCs w:val="24"/>
        </w:rPr>
        <w:t xml:space="preserve"> ČSSD se snažila profilovat </w:t>
      </w:r>
      <w:proofErr w:type="spellStart"/>
      <w:r w:rsidR="00020EB5">
        <w:rPr>
          <w:rFonts w:cs="Times New Roman"/>
          <w:szCs w:val="24"/>
        </w:rPr>
        <w:t>eurooptimisticky</w:t>
      </w:r>
      <w:proofErr w:type="spellEnd"/>
      <w:r w:rsidR="005107F0">
        <w:rPr>
          <w:rFonts w:cs="Times New Roman"/>
          <w:szCs w:val="24"/>
        </w:rPr>
        <w:t xml:space="preserve"> </w:t>
      </w:r>
      <w:r w:rsidR="00020EB5">
        <w:rPr>
          <w:rFonts w:cs="Times New Roman"/>
          <w:szCs w:val="24"/>
        </w:rPr>
        <w:t>s</w:t>
      </w:r>
      <w:r w:rsidR="007640FF">
        <w:rPr>
          <w:rFonts w:cs="Times New Roman"/>
          <w:szCs w:val="24"/>
        </w:rPr>
        <w:t> </w:t>
      </w:r>
      <w:r w:rsidR="00020EB5">
        <w:rPr>
          <w:rFonts w:cs="Times New Roman"/>
          <w:szCs w:val="24"/>
        </w:rPr>
        <w:t>programem</w:t>
      </w:r>
      <w:r w:rsidR="007640FF">
        <w:rPr>
          <w:rFonts w:cs="Times New Roman"/>
          <w:szCs w:val="24"/>
        </w:rPr>
        <w:t xml:space="preserve"> akcentující záležitosti a význam E</w:t>
      </w:r>
      <w:r w:rsidR="005107F0">
        <w:rPr>
          <w:rFonts w:cs="Times New Roman"/>
          <w:szCs w:val="24"/>
        </w:rPr>
        <w:t>U</w:t>
      </w:r>
      <w:r w:rsidR="00F3777C">
        <w:rPr>
          <w:rFonts w:cs="Times New Roman"/>
          <w:szCs w:val="24"/>
        </w:rPr>
        <w:t>, n</w:t>
      </w:r>
      <w:r w:rsidR="00020EB5">
        <w:rPr>
          <w:rFonts w:cs="Times New Roman"/>
          <w:szCs w:val="24"/>
        </w:rPr>
        <w:t>icméně v</w:t>
      </w:r>
      <w:r w:rsidR="007640FF">
        <w:rPr>
          <w:rFonts w:cs="Times New Roman"/>
          <w:szCs w:val="24"/>
        </w:rPr>
        <w:t> </w:t>
      </w:r>
      <w:r w:rsidR="00020EB5">
        <w:rPr>
          <w:rFonts w:cs="Times New Roman"/>
          <w:szCs w:val="24"/>
        </w:rPr>
        <w:t>kampani</w:t>
      </w:r>
      <w:r w:rsidR="007640FF">
        <w:rPr>
          <w:rFonts w:cs="Times New Roman"/>
          <w:szCs w:val="24"/>
        </w:rPr>
        <w:t xml:space="preserve"> zmiňovala také domácí témata, ekonomickou krizi, její řešení </w:t>
      </w:r>
      <w:r w:rsidR="005107F0">
        <w:rPr>
          <w:rFonts w:cs="Times New Roman"/>
          <w:szCs w:val="24"/>
        </w:rPr>
        <w:t>či</w:t>
      </w:r>
      <w:r w:rsidR="007640FF">
        <w:rPr>
          <w:rFonts w:cs="Times New Roman"/>
          <w:szCs w:val="24"/>
        </w:rPr>
        <w:t xml:space="preserve"> odmítání</w:t>
      </w:r>
      <w:r w:rsidR="00020EB5">
        <w:rPr>
          <w:rFonts w:cs="Times New Roman"/>
          <w:szCs w:val="24"/>
        </w:rPr>
        <w:t xml:space="preserve"> pravicové asociální politik</w:t>
      </w:r>
      <w:r w:rsidR="007640FF">
        <w:rPr>
          <w:rFonts w:cs="Times New Roman"/>
          <w:szCs w:val="24"/>
        </w:rPr>
        <w:t>y</w:t>
      </w:r>
      <w:r w:rsidR="00020EB5">
        <w:rPr>
          <w:rFonts w:cs="Times New Roman"/>
          <w:szCs w:val="24"/>
        </w:rPr>
        <w:t xml:space="preserve"> jako</w:t>
      </w:r>
      <w:r w:rsidR="005107F0">
        <w:rPr>
          <w:rFonts w:cs="Times New Roman"/>
          <w:szCs w:val="24"/>
        </w:rPr>
        <w:t>žto</w:t>
      </w:r>
      <w:r w:rsidR="00020EB5">
        <w:rPr>
          <w:rFonts w:cs="Times New Roman"/>
          <w:szCs w:val="24"/>
        </w:rPr>
        <w:t xml:space="preserve"> celku.</w:t>
      </w:r>
      <w:r w:rsidR="007640FF">
        <w:rPr>
          <w:rFonts w:cs="Times New Roman"/>
          <w:szCs w:val="24"/>
        </w:rPr>
        <w:t xml:space="preserve"> Situace se však z minulých voleb do </w:t>
      </w:r>
      <w:r w:rsidR="005107F0">
        <w:rPr>
          <w:rFonts w:cs="Times New Roman"/>
          <w:szCs w:val="24"/>
        </w:rPr>
        <w:t>EP</w:t>
      </w:r>
      <w:r w:rsidR="007640FF">
        <w:rPr>
          <w:rFonts w:cs="Times New Roman"/>
          <w:szCs w:val="24"/>
        </w:rPr>
        <w:t xml:space="preserve"> zcela otočila: zatímco v roce 2004 je Mirek Topolánek využil jako referendum o vládě ČSSD, nyní bylo</w:t>
      </w:r>
      <w:r w:rsidR="005107F0">
        <w:rPr>
          <w:rFonts w:cs="Times New Roman"/>
          <w:szCs w:val="24"/>
        </w:rPr>
        <w:t xml:space="preserve"> přesně</w:t>
      </w:r>
      <w:r w:rsidR="007640FF">
        <w:rPr>
          <w:rFonts w:cs="Times New Roman"/>
          <w:szCs w:val="24"/>
        </w:rPr>
        <w:t xml:space="preserve"> naopak</w:t>
      </w:r>
      <w:r w:rsidR="005107F0">
        <w:rPr>
          <w:rFonts w:cs="Times New Roman"/>
          <w:szCs w:val="24"/>
        </w:rPr>
        <w:t xml:space="preserve"> –</w:t>
      </w:r>
      <w:r w:rsidR="007640FF">
        <w:rPr>
          <w:rFonts w:cs="Times New Roman"/>
          <w:szCs w:val="24"/>
        </w:rPr>
        <w:t xml:space="preserve"> jeho vládnutí </w:t>
      </w:r>
      <w:r w:rsidR="005107F0">
        <w:rPr>
          <w:rFonts w:cs="Times New Roman"/>
          <w:szCs w:val="24"/>
        </w:rPr>
        <w:t xml:space="preserve">bylo </w:t>
      </w:r>
      <w:r w:rsidR="007640FF">
        <w:rPr>
          <w:rFonts w:cs="Times New Roman"/>
          <w:szCs w:val="24"/>
        </w:rPr>
        <w:t>podrobeno ostré kritice a zmiňováno i v samotných volbách ze strany ČSSD.</w:t>
      </w:r>
      <w:r w:rsidR="00020EB5">
        <w:rPr>
          <w:rFonts w:cs="Times New Roman"/>
          <w:szCs w:val="24"/>
        </w:rPr>
        <w:t xml:space="preserve"> </w:t>
      </w:r>
      <w:r w:rsidR="007640FF">
        <w:rPr>
          <w:rFonts w:cs="Times New Roman"/>
          <w:szCs w:val="24"/>
        </w:rPr>
        <w:t>V tomto případě se</w:t>
      </w:r>
      <w:r w:rsidR="005107F0">
        <w:rPr>
          <w:rFonts w:cs="Times New Roman"/>
          <w:szCs w:val="24"/>
        </w:rPr>
        <w:t xml:space="preserve"> však</w:t>
      </w:r>
      <w:r w:rsidR="007640FF">
        <w:rPr>
          <w:rFonts w:cs="Times New Roman"/>
          <w:szCs w:val="24"/>
        </w:rPr>
        <w:t xml:space="preserve"> jednalo o zcela negativní kampaň proti ODS, částmi poměrně agresivní</w:t>
      </w:r>
      <w:r w:rsidR="00020EB5">
        <w:rPr>
          <w:rFonts w:cs="Times New Roman"/>
          <w:szCs w:val="24"/>
        </w:rPr>
        <w:t>.</w:t>
      </w:r>
      <w:r w:rsidR="00020EB5">
        <w:rPr>
          <w:rStyle w:val="Znakapoznpodarou"/>
          <w:rFonts w:cs="Times New Roman"/>
          <w:szCs w:val="24"/>
        </w:rPr>
        <w:footnoteReference w:id="103"/>
      </w:r>
      <w:r w:rsidR="00020EB5">
        <w:rPr>
          <w:rFonts w:cs="Times New Roman"/>
          <w:szCs w:val="24"/>
        </w:rPr>
        <w:t xml:space="preserve"> </w:t>
      </w:r>
    </w:p>
    <w:p w14:paraId="0082A123" w14:textId="5F28DF39" w:rsidR="00020EB5" w:rsidRDefault="0061130D" w:rsidP="005C6207">
      <w:pPr>
        <w:tabs>
          <w:tab w:val="left" w:pos="0"/>
          <w:tab w:val="left" w:pos="567"/>
        </w:tabs>
        <w:rPr>
          <w:rFonts w:cs="Times New Roman"/>
          <w:szCs w:val="24"/>
        </w:rPr>
      </w:pPr>
      <w:r>
        <w:rPr>
          <w:rFonts w:cs="Times New Roman"/>
          <w:szCs w:val="24"/>
        </w:rPr>
        <w:tab/>
      </w:r>
      <w:r w:rsidR="007640FF">
        <w:rPr>
          <w:rFonts w:cs="Times New Roman"/>
          <w:szCs w:val="24"/>
        </w:rPr>
        <w:t xml:space="preserve">Celá kampaň následně vyznívala tak, že spolu soupeří pouze ODS s ČSSD, které jsou s to vést </w:t>
      </w:r>
      <w:r w:rsidR="00825803">
        <w:rPr>
          <w:rFonts w:cs="Times New Roman"/>
          <w:szCs w:val="24"/>
        </w:rPr>
        <w:t>velké</w:t>
      </w:r>
      <w:r w:rsidR="007640FF">
        <w:rPr>
          <w:rFonts w:cs="Times New Roman"/>
          <w:szCs w:val="24"/>
        </w:rPr>
        <w:t xml:space="preserve"> propagační akce. </w:t>
      </w:r>
      <w:r w:rsidR="005107F0">
        <w:rPr>
          <w:rFonts w:cs="Times New Roman"/>
          <w:szCs w:val="24"/>
        </w:rPr>
        <w:t>Šlo</w:t>
      </w:r>
      <w:r w:rsidR="007640FF">
        <w:rPr>
          <w:rFonts w:cs="Times New Roman"/>
          <w:szCs w:val="24"/>
        </w:rPr>
        <w:t xml:space="preserve"> především o to, jaké řešení zvolit pro boj s ekonomickou krizí, resp. jak nastartovat ekonomiku, přičemž je více než zřejmé, že levicová a pravicová strana budou mít na tuto t</w:t>
      </w:r>
      <w:r w:rsidR="00F3777C">
        <w:rPr>
          <w:rFonts w:cs="Times New Roman"/>
          <w:szCs w:val="24"/>
        </w:rPr>
        <w:t>é</w:t>
      </w:r>
      <w:r w:rsidR="007640FF">
        <w:rPr>
          <w:rFonts w:cs="Times New Roman"/>
          <w:szCs w:val="24"/>
        </w:rPr>
        <w:t xml:space="preserve">matiku zcela rozdílné názory. </w:t>
      </w:r>
      <w:r w:rsidR="00020EB5">
        <w:rPr>
          <w:rFonts w:cs="Times New Roman"/>
          <w:szCs w:val="24"/>
        </w:rPr>
        <w:t>Ve stejném duchu se pak vedla kampaň i v nadcházejících volbách do PSP ČR</w:t>
      </w:r>
      <w:r w:rsidR="005107F0">
        <w:rPr>
          <w:rFonts w:cs="Times New Roman"/>
          <w:szCs w:val="24"/>
        </w:rPr>
        <w:t>. V</w:t>
      </w:r>
      <w:r w:rsidR="00337814">
        <w:rPr>
          <w:rFonts w:cs="Times New Roman"/>
          <w:szCs w:val="24"/>
        </w:rPr>
        <w:t>o</w:t>
      </w:r>
      <w:r w:rsidR="005107F0">
        <w:rPr>
          <w:rFonts w:cs="Times New Roman"/>
          <w:szCs w:val="24"/>
        </w:rPr>
        <w:t xml:space="preserve">lič tak mohl nabýt dojmu, že se vše soustředí na </w:t>
      </w:r>
      <w:r w:rsidR="00070C7D">
        <w:rPr>
          <w:rFonts w:cs="Times New Roman"/>
          <w:szCs w:val="24"/>
        </w:rPr>
        <w:t>vystupování</w:t>
      </w:r>
      <w:r w:rsidR="005107F0">
        <w:rPr>
          <w:rFonts w:cs="Times New Roman"/>
          <w:szCs w:val="24"/>
        </w:rPr>
        <w:t xml:space="preserve"> těchto dvou stran na politické scéně, čímž vznikla jakási bipolarita ve struktuře </w:t>
      </w:r>
      <w:r w:rsidR="005107F0">
        <w:rPr>
          <w:rFonts w:cs="Times New Roman"/>
          <w:szCs w:val="24"/>
        </w:rPr>
        <w:lastRenderedPageBreak/>
        <w:t xml:space="preserve">politické soutěže. Nedošlo však k </w:t>
      </w:r>
      <w:r w:rsidR="00E70E51">
        <w:rPr>
          <w:rFonts w:cs="Times New Roman"/>
          <w:szCs w:val="24"/>
        </w:rPr>
        <w:t>protestnímu hlasování proti vládě a k velkým ziskům opozice</w:t>
      </w:r>
      <w:r w:rsidR="00020EB5">
        <w:rPr>
          <w:rFonts w:cs="Times New Roman"/>
          <w:szCs w:val="24"/>
        </w:rPr>
        <w:t>.</w:t>
      </w:r>
      <w:r w:rsidR="00020EB5">
        <w:rPr>
          <w:rStyle w:val="Znakapoznpodarou"/>
          <w:rFonts w:cs="Times New Roman"/>
          <w:szCs w:val="24"/>
        </w:rPr>
        <w:footnoteReference w:id="104"/>
      </w:r>
      <w:r w:rsidR="00020EB5">
        <w:rPr>
          <w:rFonts w:cs="Times New Roman"/>
          <w:szCs w:val="24"/>
        </w:rPr>
        <w:t xml:space="preserve"> </w:t>
      </w:r>
    </w:p>
    <w:p w14:paraId="2E6C6407" w14:textId="47684721" w:rsidR="00765E5B"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Volby do </w:t>
      </w:r>
      <w:r w:rsidR="00337814">
        <w:rPr>
          <w:rFonts w:cs="Times New Roman"/>
          <w:szCs w:val="24"/>
        </w:rPr>
        <w:t>EP</w:t>
      </w:r>
      <w:r w:rsidR="00020EB5">
        <w:rPr>
          <w:rFonts w:cs="Times New Roman"/>
          <w:szCs w:val="24"/>
        </w:rPr>
        <w:t xml:space="preserve"> tedy reagoval</w:t>
      </w:r>
      <w:r w:rsidR="00765E5B">
        <w:rPr>
          <w:rFonts w:cs="Times New Roman"/>
          <w:szCs w:val="24"/>
        </w:rPr>
        <w:t>y</w:t>
      </w:r>
      <w:r w:rsidR="00020EB5">
        <w:rPr>
          <w:rFonts w:cs="Times New Roman"/>
          <w:szCs w:val="24"/>
        </w:rPr>
        <w:t xml:space="preserve"> hlavně na politickou situac</w:t>
      </w:r>
      <w:r w:rsidR="00765E5B">
        <w:rPr>
          <w:rFonts w:cs="Times New Roman"/>
          <w:szCs w:val="24"/>
        </w:rPr>
        <w:t>i</w:t>
      </w:r>
      <w:r w:rsidR="00020EB5">
        <w:rPr>
          <w:rFonts w:cs="Times New Roman"/>
          <w:szCs w:val="24"/>
        </w:rPr>
        <w:t xml:space="preserve"> v</w:t>
      </w:r>
      <w:r w:rsidR="00765E5B">
        <w:rPr>
          <w:rFonts w:cs="Times New Roman"/>
          <w:szCs w:val="24"/>
        </w:rPr>
        <w:t> </w:t>
      </w:r>
      <w:r w:rsidR="00020EB5">
        <w:rPr>
          <w:rFonts w:cs="Times New Roman"/>
          <w:szCs w:val="24"/>
        </w:rPr>
        <w:t>Č</w:t>
      </w:r>
      <w:r w:rsidR="00765E5B">
        <w:rPr>
          <w:rFonts w:cs="Times New Roman"/>
          <w:szCs w:val="24"/>
        </w:rPr>
        <w:t>eské republice</w:t>
      </w:r>
      <w:r w:rsidR="00020EB5">
        <w:rPr>
          <w:rFonts w:cs="Times New Roman"/>
          <w:szCs w:val="24"/>
        </w:rPr>
        <w:t>. ODS stále podporoval její voličský segment, navíc se přidali</w:t>
      </w:r>
      <w:r w:rsidR="00765E5B">
        <w:rPr>
          <w:rFonts w:cs="Times New Roman"/>
          <w:szCs w:val="24"/>
        </w:rPr>
        <w:t xml:space="preserve"> i</w:t>
      </w:r>
      <w:r w:rsidR="00020EB5">
        <w:rPr>
          <w:rFonts w:cs="Times New Roman"/>
          <w:szCs w:val="24"/>
        </w:rPr>
        <w:t xml:space="preserve"> ti, kteří byli nespokojeni s vyslovením nedůvěry vládě uprostřed předsednictví </w:t>
      </w:r>
      <w:r w:rsidR="00765E5B">
        <w:rPr>
          <w:rFonts w:cs="Times New Roman"/>
          <w:szCs w:val="24"/>
        </w:rPr>
        <w:t xml:space="preserve">v </w:t>
      </w:r>
      <w:r w:rsidR="00337814">
        <w:rPr>
          <w:rFonts w:cs="Times New Roman"/>
          <w:szCs w:val="24"/>
        </w:rPr>
        <w:t>EU</w:t>
      </w:r>
      <w:r w:rsidR="00020EB5">
        <w:rPr>
          <w:rFonts w:cs="Times New Roman"/>
          <w:szCs w:val="24"/>
        </w:rPr>
        <w:t>. Proto není možné u těchto voleb pracovat s hypotézou propadu výsledků hlavní vládní strany kvůli protestním hlasům anebo prostřednictvím preferenčních hlasů, kdy by zisky sčítala opozice. V kampani se řešil</w:t>
      </w:r>
      <w:r w:rsidR="00765E5B">
        <w:rPr>
          <w:rFonts w:cs="Times New Roman"/>
          <w:szCs w:val="24"/>
        </w:rPr>
        <w:t>a</w:t>
      </w:r>
      <w:r w:rsidR="00020EB5">
        <w:rPr>
          <w:rFonts w:cs="Times New Roman"/>
          <w:szCs w:val="24"/>
        </w:rPr>
        <w:t xml:space="preserve"> hlavně ekonomická celostátní témata, strany se připravoval</w:t>
      </w:r>
      <w:r w:rsidR="00765E5B">
        <w:rPr>
          <w:rFonts w:cs="Times New Roman"/>
          <w:szCs w:val="24"/>
        </w:rPr>
        <w:t>y</w:t>
      </w:r>
      <w:r w:rsidR="00020EB5">
        <w:rPr>
          <w:rFonts w:cs="Times New Roman"/>
          <w:szCs w:val="24"/>
        </w:rPr>
        <w:t xml:space="preserve"> na volby do PSP ČR 2010 a kampaň do </w:t>
      </w:r>
      <w:r w:rsidR="00337814">
        <w:rPr>
          <w:rFonts w:cs="Times New Roman"/>
          <w:szCs w:val="24"/>
        </w:rPr>
        <w:t>EP</w:t>
      </w:r>
      <w:r w:rsidR="00020EB5">
        <w:rPr>
          <w:rFonts w:cs="Times New Roman"/>
          <w:szCs w:val="24"/>
        </w:rPr>
        <w:t xml:space="preserve"> byla </w:t>
      </w:r>
      <w:r w:rsidR="00765E5B">
        <w:rPr>
          <w:rFonts w:cs="Times New Roman"/>
          <w:szCs w:val="24"/>
        </w:rPr>
        <w:t>jakousi zkouškou</w:t>
      </w:r>
      <w:r w:rsidR="00020EB5">
        <w:rPr>
          <w:rFonts w:cs="Times New Roman"/>
          <w:szCs w:val="24"/>
        </w:rPr>
        <w:t xml:space="preserve"> před těmito volbami.</w:t>
      </w:r>
    </w:p>
    <w:p w14:paraId="0F462FBF" w14:textId="3E397AB6" w:rsidR="00765E5B"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 xml:space="preserve">Evropská témata se </w:t>
      </w:r>
      <w:r w:rsidR="00337814">
        <w:rPr>
          <w:rFonts w:cs="Times New Roman"/>
          <w:szCs w:val="24"/>
        </w:rPr>
        <w:t xml:space="preserve">tím pádem </w:t>
      </w:r>
      <w:r w:rsidR="00020EB5">
        <w:rPr>
          <w:rFonts w:cs="Times New Roman"/>
          <w:szCs w:val="24"/>
        </w:rPr>
        <w:t>neřešila</w:t>
      </w:r>
      <w:r w:rsidR="00765E5B">
        <w:rPr>
          <w:rFonts w:cs="Times New Roman"/>
          <w:szCs w:val="24"/>
        </w:rPr>
        <w:t xml:space="preserve"> prakticky vůbec</w:t>
      </w:r>
      <w:r w:rsidR="00020EB5">
        <w:rPr>
          <w:rFonts w:cs="Times New Roman"/>
          <w:szCs w:val="24"/>
        </w:rPr>
        <w:t>,</w:t>
      </w:r>
      <w:r w:rsidR="00765E5B">
        <w:rPr>
          <w:rFonts w:cs="Times New Roman"/>
          <w:szCs w:val="24"/>
        </w:rPr>
        <w:t xml:space="preserve"> neboť</w:t>
      </w:r>
      <w:r w:rsidR="00020EB5">
        <w:rPr>
          <w:rFonts w:cs="Times New Roman"/>
          <w:szCs w:val="24"/>
        </w:rPr>
        <w:t xml:space="preserve"> </w:t>
      </w:r>
      <w:r w:rsidR="002C4789">
        <w:rPr>
          <w:rFonts w:cs="Times New Roman"/>
          <w:szCs w:val="24"/>
        </w:rPr>
        <w:t>občané</w:t>
      </w:r>
      <w:r w:rsidR="00020EB5">
        <w:rPr>
          <w:rFonts w:cs="Times New Roman"/>
          <w:szCs w:val="24"/>
        </w:rPr>
        <w:t xml:space="preserve"> </w:t>
      </w:r>
      <w:r w:rsidR="00765E5B">
        <w:rPr>
          <w:rFonts w:cs="Times New Roman"/>
          <w:szCs w:val="24"/>
        </w:rPr>
        <w:t xml:space="preserve">měli </w:t>
      </w:r>
      <w:r w:rsidR="002C4789">
        <w:rPr>
          <w:rFonts w:cs="Times New Roman"/>
          <w:szCs w:val="24"/>
        </w:rPr>
        <w:t xml:space="preserve">s ohledem na probíhající </w:t>
      </w:r>
      <w:r w:rsidR="00765E5B">
        <w:rPr>
          <w:rFonts w:cs="Times New Roman"/>
          <w:szCs w:val="24"/>
        </w:rPr>
        <w:t>krizi</w:t>
      </w:r>
      <w:r w:rsidR="002C4789">
        <w:rPr>
          <w:rFonts w:cs="Times New Roman"/>
          <w:szCs w:val="24"/>
        </w:rPr>
        <w:t xml:space="preserve"> jiné okruhy zájmu</w:t>
      </w:r>
      <w:r w:rsidR="00020EB5">
        <w:rPr>
          <w:rFonts w:cs="Times New Roman"/>
          <w:szCs w:val="24"/>
        </w:rPr>
        <w:t xml:space="preserve">. </w:t>
      </w:r>
      <w:r w:rsidR="00765E5B">
        <w:rPr>
          <w:rFonts w:cs="Times New Roman"/>
          <w:szCs w:val="24"/>
        </w:rPr>
        <w:t xml:space="preserve">A v tom bychom mohli hledat neúspěch dříve úspěšných stran jako SNK-ED (svého času zmiňující </w:t>
      </w:r>
      <w:r w:rsidR="00174A67">
        <w:rPr>
          <w:rFonts w:cs="Times New Roman"/>
          <w:szCs w:val="24"/>
        </w:rPr>
        <w:t>ústřední evropská témata</w:t>
      </w:r>
      <w:r w:rsidR="00765E5B">
        <w:rPr>
          <w:rFonts w:cs="Times New Roman"/>
          <w:szCs w:val="24"/>
        </w:rPr>
        <w:t xml:space="preserve">) či </w:t>
      </w:r>
      <w:r w:rsidR="007635E7">
        <w:rPr>
          <w:rFonts w:cs="Times New Roman"/>
          <w:szCs w:val="24"/>
        </w:rPr>
        <w:t>Nezávislých /NEZ/</w:t>
      </w:r>
      <w:r w:rsidR="00765E5B">
        <w:rPr>
          <w:rFonts w:cs="Times New Roman"/>
          <w:szCs w:val="24"/>
        </w:rPr>
        <w:t xml:space="preserve">. </w:t>
      </w:r>
      <w:r w:rsidR="00174A67">
        <w:rPr>
          <w:rFonts w:cs="Times New Roman"/>
          <w:szCs w:val="24"/>
        </w:rPr>
        <w:t>U těch navíc došlo i </w:t>
      </w:r>
      <w:r w:rsidR="00765E5B">
        <w:rPr>
          <w:rFonts w:cs="Times New Roman"/>
          <w:szCs w:val="24"/>
        </w:rPr>
        <w:t>k vnitřnímu štěpení stran</w:t>
      </w:r>
      <w:r w:rsidR="006362EE">
        <w:rPr>
          <w:rFonts w:cs="Times New Roman"/>
          <w:szCs w:val="24"/>
        </w:rPr>
        <w:t>y, který vyústil</w:t>
      </w:r>
      <w:r w:rsidR="00765E5B">
        <w:rPr>
          <w:rFonts w:cs="Times New Roman"/>
          <w:szCs w:val="24"/>
        </w:rPr>
        <w:t xml:space="preserve"> až v odchod obou hlavních lídrů, kteří </w:t>
      </w:r>
      <w:r w:rsidR="00174A67">
        <w:rPr>
          <w:rFonts w:cs="Times New Roman"/>
          <w:szCs w:val="24"/>
        </w:rPr>
        <w:t>však</w:t>
      </w:r>
      <w:r w:rsidR="00765E5B">
        <w:rPr>
          <w:rFonts w:cs="Times New Roman"/>
          <w:szCs w:val="24"/>
        </w:rPr>
        <w:t xml:space="preserve"> neuspěli ani u náhradních subjektů (v případě Jany Bobošíkové </w:t>
      </w:r>
      <w:r w:rsidR="00174A67">
        <w:rPr>
          <w:rFonts w:cs="Times New Roman"/>
          <w:szCs w:val="24"/>
        </w:rPr>
        <w:t>to byla</w:t>
      </w:r>
      <w:r w:rsidR="00765E5B">
        <w:rPr>
          <w:rFonts w:cs="Times New Roman"/>
          <w:szCs w:val="24"/>
        </w:rPr>
        <w:t xml:space="preserve"> Politik</w:t>
      </w:r>
      <w:r w:rsidR="00174A67">
        <w:rPr>
          <w:rFonts w:cs="Times New Roman"/>
          <w:szCs w:val="24"/>
        </w:rPr>
        <w:t>a</w:t>
      </w:r>
      <w:r w:rsidR="00765E5B">
        <w:rPr>
          <w:rFonts w:cs="Times New Roman"/>
          <w:szCs w:val="24"/>
        </w:rPr>
        <w:t xml:space="preserve"> 21,</w:t>
      </w:r>
      <w:r w:rsidR="00174A67">
        <w:rPr>
          <w:rFonts w:cs="Times New Roman"/>
          <w:szCs w:val="24"/>
        </w:rPr>
        <w:t xml:space="preserve"> u </w:t>
      </w:r>
      <w:r w:rsidR="00765E5B">
        <w:rPr>
          <w:rFonts w:cs="Times New Roman"/>
          <w:szCs w:val="24"/>
        </w:rPr>
        <w:t>Vladimí</w:t>
      </w:r>
      <w:r w:rsidR="00174A67">
        <w:rPr>
          <w:rFonts w:cs="Times New Roman"/>
          <w:szCs w:val="24"/>
        </w:rPr>
        <w:t>ra</w:t>
      </w:r>
      <w:r w:rsidR="00765E5B">
        <w:rPr>
          <w:rFonts w:cs="Times New Roman"/>
          <w:szCs w:val="24"/>
        </w:rPr>
        <w:t xml:space="preserve"> Železn</w:t>
      </w:r>
      <w:r w:rsidR="00174A67">
        <w:rPr>
          <w:rFonts w:cs="Times New Roman"/>
          <w:szCs w:val="24"/>
        </w:rPr>
        <w:t>ého </w:t>
      </w:r>
      <w:r w:rsidR="00765E5B">
        <w:rPr>
          <w:rFonts w:cs="Times New Roman"/>
          <w:szCs w:val="24"/>
        </w:rPr>
        <w:t xml:space="preserve">Libertas.cz). </w:t>
      </w:r>
      <w:r w:rsidR="00020EB5">
        <w:rPr>
          <w:rFonts w:cs="Times New Roman"/>
          <w:szCs w:val="24"/>
        </w:rPr>
        <w:t xml:space="preserve">U malých subjektů tedy </w:t>
      </w:r>
      <w:r w:rsidR="00337814">
        <w:rPr>
          <w:rFonts w:cs="Times New Roman"/>
          <w:szCs w:val="24"/>
        </w:rPr>
        <w:t xml:space="preserve">ani </w:t>
      </w:r>
      <w:r w:rsidR="00020EB5">
        <w:rPr>
          <w:rFonts w:cs="Times New Roman"/>
          <w:szCs w:val="24"/>
        </w:rPr>
        <w:t>v tomto případě není možné hovořit o</w:t>
      </w:r>
      <w:r w:rsidR="00120CF7">
        <w:rPr>
          <w:rFonts w:cs="Times New Roman"/>
          <w:szCs w:val="24"/>
        </w:rPr>
        <w:t> </w:t>
      </w:r>
      <w:r w:rsidR="00020EB5">
        <w:rPr>
          <w:rFonts w:cs="Times New Roman"/>
          <w:szCs w:val="24"/>
        </w:rPr>
        <w:t>teorii SOE</w:t>
      </w:r>
      <w:r w:rsidR="00765E5B">
        <w:rPr>
          <w:rFonts w:cs="Times New Roman"/>
          <w:szCs w:val="24"/>
        </w:rPr>
        <w:t>.</w:t>
      </w:r>
    </w:p>
    <w:p w14:paraId="7CDB3D7D" w14:textId="3D1E9AD9"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Zajímavý výsledek se týká KS</w:t>
      </w:r>
      <w:r w:rsidR="006362EE">
        <w:rPr>
          <w:rFonts w:cs="Times New Roman"/>
          <w:szCs w:val="24"/>
        </w:rPr>
        <w:t>Č</w:t>
      </w:r>
      <w:r w:rsidR="00020EB5">
        <w:rPr>
          <w:rFonts w:cs="Times New Roman"/>
          <w:szCs w:val="24"/>
        </w:rPr>
        <w:t>M</w:t>
      </w:r>
      <w:r w:rsidR="00765E5B">
        <w:rPr>
          <w:rFonts w:cs="Times New Roman"/>
          <w:szCs w:val="24"/>
        </w:rPr>
        <w:t xml:space="preserve">. Přestože strana přišla o dva mandáty a nepodařilo se jí obhájit výborný výsledek z roku 2004, </w:t>
      </w:r>
      <w:r w:rsidR="008207EF">
        <w:rPr>
          <w:rFonts w:cs="Times New Roman"/>
          <w:szCs w:val="24"/>
        </w:rPr>
        <w:t>čtyři křesla</w:t>
      </w:r>
      <w:r w:rsidR="00765E5B">
        <w:rPr>
          <w:rFonts w:cs="Times New Roman"/>
          <w:szCs w:val="24"/>
        </w:rPr>
        <w:t xml:space="preserve"> se jí podařilo udržet, a to i přes kritické vyjadřování se k fungování </w:t>
      </w:r>
      <w:r w:rsidR="00337814">
        <w:rPr>
          <w:rFonts w:cs="Times New Roman"/>
          <w:szCs w:val="24"/>
        </w:rPr>
        <w:t>EU</w:t>
      </w:r>
      <w:r w:rsidR="00765E5B">
        <w:rPr>
          <w:rFonts w:cs="Times New Roman"/>
          <w:szCs w:val="24"/>
        </w:rPr>
        <w:t xml:space="preserve">. Straně však pomohla tradiční disciplinovanost voličů, kteří jsou zvyklí k volbám chodit. </w:t>
      </w:r>
      <w:r w:rsidR="00020EB5">
        <w:rPr>
          <w:rFonts w:cs="Times New Roman"/>
          <w:szCs w:val="24"/>
        </w:rPr>
        <w:t xml:space="preserve">KDU-ČSL, byť ji </w:t>
      </w:r>
      <w:r w:rsidR="00337814">
        <w:rPr>
          <w:rFonts w:cs="Times New Roman"/>
          <w:szCs w:val="24"/>
        </w:rPr>
        <w:t xml:space="preserve">podpora kontinuálně </w:t>
      </w:r>
      <w:r w:rsidR="00020EB5">
        <w:rPr>
          <w:rFonts w:cs="Times New Roman"/>
          <w:szCs w:val="24"/>
        </w:rPr>
        <w:t>klesal</w:t>
      </w:r>
      <w:r w:rsidR="00337814">
        <w:rPr>
          <w:rFonts w:cs="Times New Roman"/>
          <w:szCs w:val="24"/>
        </w:rPr>
        <w:t>a</w:t>
      </w:r>
      <w:r w:rsidR="00020EB5">
        <w:rPr>
          <w:rFonts w:cs="Times New Roman"/>
          <w:szCs w:val="24"/>
        </w:rPr>
        <w:t xml:space="preserve">, dokázala </w:t>
      </w:r>
      <w:r w:rsidR="008207EF">
        <w:rPr>
          <w:rFonts w:cs="Times New Roman"/>
          <w:szCs w:val="24"/>
        </w:rPr>
        <w:t>obhájit oba</w:t>
      </w:r>
      <w:r w:rsidR="00020EB5">
        <w:rPr>
          <w:rFonts w:cs="Times New Roman"/>
          <w:szCs w:val="24"/>
        </w:rPr>
        <w:t xml:space="preserve"> mandáty</w:t>
      </w:r>
      <w:r w:rsidR="008207EF">
        <w:rPr>
          <w:rFonts w:cs="Times New Roman"/>
          <w:szCs w:val="24"/>
        </w:rPr>
        <w:t>. To je možné považovat za úspěch, především vezmeme-li v potaz, že se v roce 2010 do PSP ČR strana neprobojovala, neboť nepřekročila uzavírací pětiprocentní klauzuli.</w:t>
      </w:r>
      <w:r w:rsidR="00020EB5">
        <w:rPr>
          <w:rStyle w:val="Znakapoznpodarou"/>
          <w:rFonts w:cs="Times New Roman"/>
          <w:szCs w:val="24"/>
        </w:rPr>
        <w:footnoteReference w:id="105"/>
      </w:r>
    </w:p>
    <w:p w14:paraId="62C2F1B5" w14:textId="2D5011F4" w:rsidR="00337814" w:rsidRDefault="00337814" w:rsidP="005C6207">
      <w:pPr>
        <w:spacing w:after="160" w:line="259" w:lineRule="auto"/>
        <w:rPr>
          <w:rFonts w:cs="Times New Roman"/>
          <w:szCs w:val="24"/>
        </w:rPr>
      </w:pPr>
    </w:p>
    <w:p w14:paraId="14720779" w14:textId="3D07554F" w:rsidR="00020EB5" w:rsidRDefault="00020EB5" w:rsidP="005C6207">
      <w:pPr>
        <w:tabs>
          <w:tab w:val="left" w:pos="0"/>
          <w:tab w:val="left" w:pos="567"/>
        </w:tabs>
        <w:rPr>
          <w:rFonts w:cs="Times New Roman"/>
          <w:szCs w:val="24"/>
        </w:rPr>
      </w:pPr>
      <w:r>
        <w:rPr>
          <w:rFonts w:cs="Times New Roman"/>
          <w:szCs w:val="24"/>
        </w:rPr>
        <w:t>Tabulka č.</w:t>
      </w:r>
      <w:r w:rsidR="00D81CB9">
        <w:rPr>
          <w:rFonts w:cs="Times New Roman"/>
          <w:szCs w:val="24"/>
        </w:rPr>
        <w:t xml:space="preserve"> </w:t>
      </w:r>
      <w:r w:rsidR="001B4BC7">
        <w:rPr>
          <w:rFonts w:cs="Times New Roman"/>
          <w:szCs w:val="24"/>
        </w:rPr>
        <w:t>3</w:t>
      </w:r>
      <w:r w:rsidR="00D81CB9">
        <w:rPr>
          <w:rFonts w:cs="Times New Roman"/>
          <w:szCs w:val="24"/>
        </w:rPr>
        <w:t>:</w:t>
      </w:r>
      <w:r>
        <w:rPr>
          <w:rFonts w:cs="Times New Roman"/>
          <w:szCs w:val="24"/>
        </w:rPr>
        <w:t xml:space="preserve"> </w:t>
      </w:r>
      <w:r w:rsidR="00D81CB9">
        <w:rPr>
          <w:rFonts w:cs="Times New Roman"/>
          <w:szCs w:val="24"/>
        </w:rPr>
        <w:t>Porovnání volební účasti mezi lety 2009–2010 v</w:t>
      </w:r>
      <w:r w:rsidR="00337814">
        <w:rPr>
          <w:rFonts w:cs="Times New Roman"/>
          <w:szCs w:val="24"/>
        </w:rPr>
        <w:t> </w:t>
      </w:r>
      <w:r w:rsidR="00D81CB9">
        <w:rPr>
          <w:rFonts w:cs="Times New Roman"/>
          <w:szCs w:val="24"/>
        </w:rPr>
        <w:t>procentec</w:t>
      </w:r>
      <w:r w:rsidR="00337814">
        <w:rPr>
          <w:rFonts w:cs="Times New Roman"/>
          <w:szCs w:val="24"/>
        </w:rPr>
        <w:t>h;</w:t>
      </w:r>
      <w:r w:rsidR="00337814">
        <w:rPr>
          <w:rStyle w:val="Znakapoznpodarou"/>
          <w:rFonts w:cs="Times New Roman"/>
          <w:szCs w:val="24"/>
        </w:rPr>
        <w:footnoteReference w:id="106"/>
      </w:r>
    </w:p>
    <w:tbl>
      <w:tblPr>
        <w:tblW w:w="4680" w:type="dxa"/>
        <w:tblInd w:w="55" w:type="dxa"/>
        <w:tblCellMar>
          <w:left w:w="70" w:type="dxa"/>
          <w:right w:w="70" w:type="dxa"/>
        </w:tblCellMar>
        <w:tblLook w:val="04A0" w:firstRow="1" w:lastRow="0" w:firstColumn="1" w:lastColumn="0" w:noHBand="0" w:noVBand="1"/>
      </w:tblPr>
      <w:tblGrid>
        <w:gridCol w:w="2320"/>
        <w:gridCol w:w="2360"/>
      </w:tblGrid>
      <w:tr w:rsidR="00020EB5" w:rsidRPr="00A377CE" w14:paraId="190F22A0" w14:textId="77777777" w:rsidTr="00D81CB9">
        <w:trPr>
          <w:trHeight w:val="3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7018" w14:textId="77777777" w:rsidR="00020EB5" w:rsidRPr="00A377CE" w:rsidRDefault="00020EB5" w:rsidP="005C6207">
            <w:pPr>
              <w:tabs>
                <w:tab w:val="left" w:pos="0"/>
                <w:tab w:val="left" w:pos="567"/>
              </w:tabs>
              <w:spacing w:line="240" w:lineRule="auto"/>
              <w:rPr>
                <w:rFonts w:eastAsia="Times New Roman" w:cs="Times New Roman"/>
                <w:color w:val="000000"/>
                <w:szCs w:val="24"/>
                <w:lang w:eastAsia="cs-CZ"/>
              </w:rPr>
            </w:pPr>
            <w:r w:rsidRPr="00A377CE">
              <w:rPr>
                <w:rFonts w:eastAsia="Times New Roman" w:cs="Times New Roman"/>
                <w:color w:val="000000"/>
                <w:szCs w:val="24"/>
                <w:lang w:eastAsia="cs-CZ"/>
              </w:rPr>
              <w:t>Typ voleb</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2FF9" w14:textId="77777777" w:rsidR="00020EB5" w:rsidRPr="00A377CE" w:rsidRDefault="00020EB5" w:rsidP="005C6207">
            <w:pPr>
              <w:tabs>
                <w:tab w:val="left" w:pos="0"/>
                <w:tab w:val="left" w:pos="567"/>
              </w:tabs>
              <w:spacing w:line="240" w:lineRule="auto"/>
              <w:rPr>
                <w:rFonts w:eastAsia="Times New Roman" w:cs="Times New Roman"/>
                <w:color w:val="000000"/>
                <w:szCs w:val="24"/>
                <w:lang w:eastAsia="cs-CZ"/>
              </w:rPr>
            </w:pPr>
            <w:r w:rsidRPr="00A377CE">
              <w:rPr>
                <w:rFonts w:eastAsia="Times New Roman" w:cs="Times New Roman"/>
                <w:color w:val="000000"/>
                <w:szCs w:val="24"/>
                <w:lang w:eastAsia="cs-CZ"/>
              </w:rPr>
              <w:t>Volební účast</w:t>
            </w:r>
          </w:p>
        </w:tc>
      </w:tr>
      <w:tr w:rsidR="00020EB5" w:rsidRPr="00A377CE" w14:paraId="3C9A8229" w14:textId="77777777" w:rsidTr="00D81CB9">
        <w:trPr>
          <w:trHeight w:val="33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B00C52" w14:textId="77777777" w:rsidR="00020EB5" w:rsidRPr="00A377CE" w:rsidRDefault="00020EB5" w:rsidP="005C6207">
            <w:pPr>
              <w:tabs>
                <w:tab w:val="left" w:pos="0"/>
                <w:tab w:val="left" w:pos="567"/>
              </w:tabs>
              <w:spacing w:line="240" w:lineRule="auto"/>
              <w:rPr>
                <w:rFonts w:eastAsia="Times New Roman" w:cs="Times New Roman"/>
                <w:color w:val="000000"/>
                <w:szCs w:val="24"/>
                <w:lang w:eastAsia="cs-CZ"/>
              </w:rPr>
            </w:pPr>
            <w:r w:rsidRPr="00A377CE">
              <w:rPr>
                <w:rFonts w:eastAsia="Times New Roman" w:cs="Times New Roman"/>
                <w:color w:val="000000"/>
                <w:szCs w:val="24"/>
                <w:lang w:eastAsia="cs-CZ"/>
              </w:rPr>
              <w:t>EP 2009</w:t>
            </w:r>
          </w:p>
        </w:tc>
        <w:tc>
          <w:tcPr>
            <w:tcW w:w="2360" w:type="dxa"/>
            <w:tcBorders>
              <w:top w:val="single" w:sz="4" w:space="0" w:color="auto"/>
              <w:left w:val="nil"/>
              <w:bottom w:val="single" w:sz="4" w:space="0" w:color="auto"/>
              <w:right w:val="single" w:sz="8" w:space="0" w:color="auto"/>
            </w:tcBorders>
            <w:shd w:val="clear" w:color="auto" w:fill="auto"/>
            <w:noWrap/>
            <w:vAlign w:val="bottom"/>
            <w:hideMark/>
          </w:tcPr>
          <w:p w14:paraId="20D593F9" w14:textId="77777777" w:rsidR="00020EB5" w:rsidRPr="00A377CE" w:rsidRDefault="00020EB5" w:rsidP="005C6207">
            <w:pPr>
              <w:tabs>
                <w:tab w:val="left" w:pos="0"/>
                <w:tab w:val="left" w:pos="567"/>
              </w:tabs>
              <w:spacing w:line="240" w:lineRule="auto"/>
              <w:rPr>
                <w:rFonts w:eastAsia="Times New Roman" w:cs="Times New Roman"/>
                <w:color w:val="000000"/>
                <w:szCs w:val="24"/>
                <w:lang w:eastAsia="cs-CZ"/>
              </w:rPr>
            </w:pPr>
            <w:r w:rsidRPr="00A377CE">
              <w:rPr>
                <w:rFonts w:eastAsia="Times New Roman" w:cs="Times New Roman"/>
                <w:color w:val="000000"/>
                <w:szCs w:val="24"/>
                <w:lang w:eastAsia="cs-CZ"/>
              </w:rPr>
              <w:t>28,22</w:t>
            </w:r>
          </w:p>
        </w:tc>
      </w:tr>
      <w:tr w:rsidR="00020EB5" w:rsidRPr="00A377CE" w14:paraId="7E22291F" w14:textId="77777777" w:rsidTr="00020EB5">
        <w:trPr>
          <w:trHeight w:val="330"/>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14:paraId="0E803C69" w14:textId="77777777" w:rsidR="00020EB5" w:rsidRPr="00A377CE" w:rsidRDefault="00020EB5" w:rsidP="005C6207">
            <w:pPr>
              <w:tabs>
                <w:tab w:val="left" w:pos="0"/>
                <w:tab w:val="left" w:pos="567"/>
              </w:tabs>
              <w:spacing w:line="240" w:lineRule="auto"/>
              <w:rPr>
                <w:rFonts w:eastAsia="Times New Roman" w:cs="Times New Roman"/>
                <w:color w:val="000000"/>
                <w:szCs w:val="24"/>
                <w:lang w:eastAsia="cs-CZ"/>
              </w:rPr>
            </w:pPr>
            <w:r w:rsidRPr="00A377CE">
              <w:rPr>
                <w:rFonts w:eastAsia="Times New Roman" w:cs="Times New Roman"/>
                <w:color w:val="000000"/>
                <w:szCs w:val="24"/>
                <w:lang w:eastAsia="cs-CZ"/>
              </w:rPr>
              <w:t>PSP 2010</w:t>
            </w:r>
          </w:p>
        </w:tc>
        <w:tc>
          <w:tcPr>
            <w:tcW w:w="2360" w:type="dxa"/>
            <w:tcBorders>
              <w:top w:val="nil"/>
              <w:left w:val="nil"/>
              <w:bottom w:val="single" w:sz="8" w:space="0" w:color="auto"/>
              <w:right w:val="single" w:sz="8" w:space="0" w:color="auto"/>
            </w:tcBorders>
            <w:shd w:val="clear" w:color="auto" w:fill="auto"/>
            <w:noWrap/>
            <w:vAlign w:val="bottom"/>
            <w:hideMark/>
          </w:tcPr>
          <w:p w14:paraId="689A2FA1" w14:textId="77777777" w:rsidR="00020EB5" w:rsidRPr="00A377CE" w:rsidRDefault="00020EB5" w:rsidP="005C6207">
            <w:pPr>
              <w:tabs>
                <w:tab w:val="left" w:pos="0"/>
                <w:tab w:val="left" w:pos="567"/>
              </w:tabs>
              <w:spacing w:line="240" w:lineRule="auto"/>
              <w:rPr>
                <w:rFonts w:eastAsia="Times New Roman" w:cs="Times New Roman"/>
                <w:color w:val="000000"/>
                <w:szCs w:val="24"/>
                <w:lang w:eastAsia="cs-CZ"/>
              </w:rPr>
            </w:pPr>
            <w:r w:rsidRPr="00A377CE">
              <w:rPr>
                <w:rFonts w:eastAsia="Times New Roman" w:cs="Times New Roman"/>
                <w:color w:val="000000"/>
                <w:szCs w:val="24"/>
                <w:lang w:eastAsia="cs-CZ"/>
              </w:rPr>
              <w:t>62,6</w:t>
            </w:r>
            <w:r w:rsidR="00D81CB9">
              <w:rPr>
                <w:rFonts w:eastAsia="Times New Roman" w:cs="Times New Roman"/>
                <w:color w:val="000000"/>
                <w:szCs w:val="24"/>
                <w:lang w:eastAsia="cs-CZ"/>
              </w:rPr>
              <w:t>0</w:t>
            </w:r>
          </w:p>
        </w:tc>
      </w:tr>
    </w:tbl>
    <w:p w14:paraId="1B18396A" w14:textId="5E50579F" w:rsidR="00020EB5" w:rsidRDefault="0061130D" w:rsidP="005C6207">
      <w:pPr>
        <w:tabs>
          <w:tab w:val="left" w:pos="0"/>
          <w:tab w:val="left" w:pos="567"/>
        </w:tabs>
        <w:rPr>
          <w:rFonts w:cs="Times New Roman"/>
          <w:szCs w:val="24"/>
        </w:rPr>
      </w:pPr>
      <w:r>
        <w:rPr>
          <w:rFonts w:cs="Times New Roman"/>
          <w:szCs w:val="24"/>
        </w:rPr>
        <w:lastRenderedPageBreak/>
        <w:tab/>
      </w:r>
      <w:r w:rsidR="00020EB5">
        <w:rPr>
          <w:rFonts w:cs="Times New Roman"/>
          <w:szCs w:val="24"/>
        </w:rPr>
        <w:t xml:space="preserve">Účast ve volbách do </w:t>
      </w:r>
      <w:r w:rsidR="00337814">
        <w:rPr>
          <w:rFonts w:cs="Times New Roman"/>
          <w:szCs w:val="24"/>
        </w:rPr>
        <w:t>EP</w:t>
      </w:r>
      <w:r w:rsidR="00155E6E">
        <w:rPr>
          <w:rFonts w:cs="Times New Roman"/>
          <w:szCs w:val="24"/>
        </w:rPr>
        <w:t xml:space="preserve"> </w:t>
      </w:r>
      <w:r w:rsidR="00020EB5">
        <w:rPr>
          <w:rFonts w:cs="Times New Roman"/>
          <w:szCs w:val="24"/>
        </w:rPr>
        <w:t xml:space="preserve">v roce 2009 byla opět velice nízká a téměř stejná jako v roce 2004. To je možné potvrdit konceptem teorie </w:t>
      </w:r>
      <w:r w:rsidR="00155E6E">
        <w:rPr>
          <w:rFonts w:cs="Times New Roman"/>
          <w:szCs w:val="24"/>
        </w:rPr>
        <w:t>SOE.</w:t>
      </w:r>
      <w:r w:rsidR="00020EB5">
        <w:rPr>
          <w:rStyle w:val="Znakapoznpodarou"/>
          <w:rFonts w:cs="Times New Roman"/>
          <w:szCs w:val="24"/>
        </w:rPr>
        <w:footnoteReference w:id="107"/>
      </w:r>
      <w:r w:rsidR="00020EB5">
        <w:rPr>
          <w:rFonts w:cs="Times New Roman"/>
          <w:szCs w:val="24"/>
        </w:rPr>
        <w:t xml:space="preserve"> </w:t>
      </w:r>
      <w:r w:rsidR="00337814">
        <w:rPr>
          <w:rFonts w:cs="Times New Roman"/>
          <w:szCs w:val="24"/>
        </w:rPr>
        <w:t>Je možné ji vnímat také</w:t>
      </w:r>
      <w:r w:rsidR="00020EB5">
        <w:rPr>
          <w:rFonts w:cs="Times New Roman"/>
          <w:szCs w:val="24"/>
        </w:rPr>
        <w:t xml:space="preserve"> jako reakci voličů na bývalé vlády vedené ČSSD a ODS, tedy určitou únavu </w:t>
      </w:r>
      <w:r w:rsidR="00155E6E">
        <w:rPr>
          <w:rFonts w:cs="Times New Roman"/>
          <w:szCs w:val="24"/>
        </w:rPr>
        <w:t xml:space="preserve">plynoucí z neustálé dominance </w:t>
      </w:r>
      <w:r w:rsidR="00020EB5">
        <w:rPr>
          <w:rFonts w:cs="Times New Roman"/>
          <w:szCs w:val="24"/>
        </w:rPr>
        <w:t xml:space="preserve">těchto </w:t>
      </w:r>
      <w:r w:rsidR="00155E6E">
        <w:rPr>
          <w:rFonts w:cs="Times New Roman"/>
          <w:szCs w:val="24"/>
        </w:rPr>
        <w:t xml:space="preserve">dvou </w:t>
      </w:r>
      <w:r w:rsidR="00020EB5">
        <w:rPr>
          <w:rFonts w:cs="Times New Roman"/>
          <w:szCs w:val="24"/>
        </w:rPr>
        <w:t xml:space="preserve">stran. </w:t>
      </w:r>
      <w:r w:rsidR="002C4789">
        <w:rPr>
          <w:rFonts w:cs="Times New Roman"/>
          <w:szCs w:val="24"/>
        </w:rPr>
        <w:t>Nespokojenost</w:t>
      </w:r>
      <w:r w:rsidR="00155E6E">
        <w:rPr>
          <w:rFonts w:cs="Times New Roman"/>
          <w:szCs w:val="24"/>
        </w:rPr>
        <w:t xml:space="preserve"> voličů rostl</w:t>
      </w:r>
      <w:r w:rsidR="002C4789">
        <w:rPr>
          <w:rFonts w:cs="Times New Roman"/>
          <w:szCs w:val="24"/>
        </w:rPr>
        <w:t xml:space="preserve">a, což lze vidět na příkladu </w:t>
      </w:r>
      <w:r w:rsidR="00155E6E">
        <w:rPr>
          <w:rFonts w:cs="Times New Roman"/>
          <w:szCs w:val="24"/>
        </w:rPr>
        <w:t>Jiří</w:t>
      </w:r>
      <w:r w:rsidR="002C4789">
        <w:rPr>
          <w:rFonts w:cs="Times New Roman"/>
          <w:szCs w:val="24"/>
        </w:rPr>
        <w:t>ho</w:t>
      </w:r>
      <w:r w:rsidR="00155E6E">
        <w:rPr>
          <w:rFonts w:cs="Times New Roman"/>
          <w:szCs w:val="24"/>
        </w:rPr>
        <w:t xml:space="preserve"> Paroub</w:t>
      </w:r>
      <w:r w:rsidR="002C4789">
        <w:rPr>
          <w:rFonts w:cs="Times New Roman"/>
          <w:szCs w:val="24"/>
        </w:rPr>
        <w:t>ka</w:t>
      </w:r>
      <w:r w:rsidR="00155E6E">
        <w:rPr>
          <w:rFonts w:cs="Times New Roman"/>
          <w:szCs w:val="24"/>
        </w:rPr>
        <w:t xml:space="preserve">, který </w:t>
      </w:r>
      <w:r w:rsidR="002C4789">
        <w:rPr>
          <w:rFonts w:cs="Times New Roman"/>
          <w:szCs w:val="24"/>
        </w:rPr>
        <w:t xml:space="preserve">se </w:t>
      </w:r>
      <w:r w:rsidR="00155E6E">
        <w:rPr>
          <w:rFonts w:cs="Times New Roman"/>
          <w:szCs w:val="24"/>
        </w:rPr>
        <w:t xml:space="preserve">na jednom ze svých </w:t>
      </w:r>
      <w:r w:rsidR="002C4789">
        <w:rPr>
          <w:rFonts w:cs="Times New Roman"/>
          <w:szCs w:val="24"/>
        </w:rPr>
        <w:t xml:space="preserve">volebních </w:t>
      </w:r>
      <w:r w:rsidR="00155E6E">
        <w:rPr>
          <w:rFonts w:cs="Times New Roman"/>
          <w:szCs w:val="24"/>
        </w:rPr>
        <w:t>mítinků</w:t>
      </w:r>
      <w:r w:rsidR="002C4789">
        <w:rPr>
          <w:rFonts w:cs="Times New Roman"/>
          <w:szCs w:val="24"/>
        </w:rPr>
        <w:t xml:space="preserve"> setkal s házením vajec</w:t>
      </w:r>
      <w:r w:rsidR="00155E6E">
        <w:rPr>
          <w:rFonts w:cs="Times New Roman"/>
          <w:szCs w:val="24"/>
        </w:rPr>
        <w:t>. Frustrace z politické scény se zvyšovala,</w:t>
      </w:r>
      <w:r w:rsidR="00237D36">
        <w:rPr>
          <w:rFonts w:cs="Times New Roman"/>
          <w:szCs w:val="24"/>
        </w:rPr>
        <w:t xml:space="preserve"> navíc voliči věděli, že klíčové jsou volby do PSP ČR, </w:t>
      </w:r>
      <w:r w:rsidR="00337814">
        <w:rPr>
          <w:rFonts w:cs="Times New Roman"/>
          <w:szCs w:val="24"/>
        </w:rPr>
        <w:t xml:space="preserve">a </w:t>
      </w:r>
      <w:r w:rsidR="00237D36">
        <w:rPr>
          <w:rFonts w:cs="Times New Roman"/>
          <w:szCs w:val="24"/>
        </w:rPr>
        <w:t xml:space="preserve">tudíž jim volby do </w:t>
      </w:r>
      <w:r w:rsidR="00337814">
        <w:rPr>
          <w:rFonts w:cs="Times New Roman"/>
          <w:szCs w:val="24"/>
        </w:rPr>
        <w:t>EP</w:t>
      </w:r>
      <w:r w:rsidR="00237D36">
        <w:rPr>
          <w:rFonts w:cs="Times New Roman"/>
          <w:szCs w:val="24"/>
        </w:rPr>
        <w:t xml:space="preserve"> nepřišly důležité. Přesto však můžeme zřetelně vidět, že se v nich výrazně projevila vnitropolitická situace, která motivovala občany zajímat se především o volby prvního řádu. Volby do </w:t>
      </w:r>
      <w:r w:rsidR="00337814">
        <w:rPr>
          <w:rFonts w:cs="Times New Roman"/>
          <w:szCs w:val="24"/>
        </w:rPr>
        <w:t>EP</w:t>
      </w:r>
      <w:r w:rsidR="00237D36">
        <w:rPr>
          <w:rFonts w:cs="Times New Roman"/>
          <w:szCs w:val="24"/>
        </w:rPr>
        <w:t xml:space="preserve"> tak zůstaly na okraji jejich zájmu jako nedůležité a podstatné záležitosti občanů neřešící.</w:t>
      </w:r>
    </w:p>
    <w:p w14:paraId="4B3E5B42" w14:textId="77777777" w:rsidR="005B0A40" w:rsidRDefault="005B0A40" w:rsidP="005C6207">
      <w:pPr>
        <w:tabs>
          <w:tab w:val="left" w:pos="0"/>
          <w:tab w:val="left" w:pos="567"/>
        </w:tabs>
        <w:rPr>
          <w:rFonts w:cs="Times New Roman"/>
          <w:szCs w:val="24"/>
        </w:rPr>
      </w:pPr>
    </w:p>
    <w:p w14:paraId="0FB9FE52" w14:textId="3B44F919" w:rsidR="005B0A40" w:rsidRDefault="005B0A40" w:rsidP="005C6207">
      <w:pPr>
        <w:tabs>
          <w:tab w:val="left" w:pos="0"/>
          <w:tab w:val="left" w:pos="567"/>
        </w:tabs>
        <w:rPr>
          <w:rFonts w:cs="Times New Roman"/>
          <w:i/>
          <w:iCs/>
          <w:szCs w:val="24"/>
        </w:rPr>
      </w:pPr>
      <w:r w:rsidRPr="005B0A40">
        <w:rPr>
          <w:rFonts w:cs="Times New Roman"/>
          <w:i/>
          <w:iCs/>
          <w:szCs w:val="24"/>
        </w:rPr>
        <w:t>Dílčí závěr</w:t>
      </w:r>
    </w:p>
    <w:p w14:paraId="6015054D" w14:textId="089BF42B" w:rsidR="005B0A40" w:rsidRPr="005B0A40" w:rsidRDefault="005B0A40" w:rsidP="005C6207">
      <w:pPr>
        <w:tabs>
          <w:tab w:val="left" w:pos="0"/>
          <w:tab w:val="left" w:pos="567"/>
        </w:tabs>
        <w:rPr>
          <w:rFonts w:cs="Times New Roman"/>
          <w:i/>
          <w:iCs/>
          <w:szCs w:val="24"/>
        </w:rPr>
      </w:pPr>
      <w:r>
        <w:rPr>
          <w:rFonts w:cs="Times New Roman"/>
          <w:szCs w:val="24"/>
        </w:rPr>
        <w:tab/>
        <w:t xml:space="preserve">V pořadí druhé evropské volby konané v České republice se nesly především v duchu vnitropolitických témat a soupeření 2 nejsilnějších tradičních politický stran – ČSSD a ODS. Evropská témata nadále stála mimo hlavní diskusní proud. Ačkoli voliči měli v rámci uplynulého pětiletého období možnost seznámit se s Evropskou unií a načerpat potřebné informace, ve volební účasti se toto nijak neprojevilo a zůstala </w:t>
      </w:r>
      <w:r w:rsidR="00CB3501">
        <w:rPr>
          <w:rFonts w:cs="Times New Roman"/>
          <w:szCs w:val="24"/>
        </w:rPr>
        <w:t>na</w:t>
      </w:r>
      <w:r>
        <w:rPr>
          <w:rFonts w:cs="Times New Roman"/>
          <w:szCs w:val="24"/>
        </w:rPr>
        <w:t xml:space="preserve"> stejně nízkých hodnotách, jako v minulých volbách. Dříve úspěšné strany jako SNK-ED či Nezávislí /NEZ</w:t>
      </w:r>
      <w:r w:rsidR="00CB3501">
        <w:rPr>
          <w:rFonts w:cs="Times New Roman"/>
          <w:szCs w:val="24"/>
        </w:rPr>
        <w:t>/ svůj volební úspěch nezopakovaly a zcela propadly, stejně tak ČSSD zaznamenala skoro desetiprocentní pokles. Významnou událostí bylo předsednictví České republiky v Radě EU, kdy zároveň byla vyjádřena nedůvěra vládě. V rámci konceptu teorie SOE opět vidíme zejména zřetelný pokles volební účasti mezi národními a evropskými parlamentními volbami, což řadí evropské volby na pozici voleb druhého řádu.</w:t>
      </w:r>
    </w:p>
    <w:p w14:paraId="0B5F63F0" w14:textId="77777777" w:rsidR="00020EB5" w:rsidRPr="00D01F91" w:rsidRDefault="00020EB5" w:rsidP="005C6207">
      <w:pPr>
        <w:pStyle w:val="Nadpis3"/>
        <w:tabs>
          <w:tab w:val="left" w:pos="0"/>
          <w:tab w:val="left" w:pos="567"/>
        </w:tabs>
      </w:pPr>
      <w:bookmarkStart w:id="20" w:name="_Toc49181734"/>
      <w:r w:rsidRPr="00E73943">
        <w:t>Evropské volby 2014</w:t>
      </w:r>
      <w:bookmarkEnd w:id="20"/>
    </w:p>
    <w:p w14:paraId="6589AC27" w14:textId="5D53B8D7" w:rsidR="00020EB5" w:rsidRDefault="0061130D" w:rsidP="005C6207">
      <w:pPr>
        <w:tabs>
          <w:tab w:val="left" w:pos="0"/>
          <w:tab w:val="left" w:pos="567"/>
        </w:tabs>
        <w:rPr>
          <w:rFonts w:cs="Times New Roman"/>
          <w:szCs w:val="24"/>
        </w:rPr>
      </w:pPr>
      <w:r>
        <w:rPr>
          <w:rFonts w:cs="Times New Roman"/>
          <w:szCs w:val="24"/>
        </w:rPr>
        <w:tab/>
      </w:r>
      <w:r w:rsidR="00020EB5">
        <w:rPr>
          <w:rFonts w:cs="Times New Roman"/>
          <w:szCs w:val="24"/>
        </w:rPr>
        <w:t>Všechny hlavní politické strany, které kandidovaly v evropských volbách 2014</w:t>
      </w:r>
      <w:r w:rsidR="0047201D">
        <w:rPr>
          <w:rFonts w:cs="Times New Roman"/>
          <w:szCs w:val="24"/>
        </w:rPr>
        <w:t xml:space="preserve">, měly jedno společné: vybraly výrazné a známé osobnosti jako své lídry. Tyto </w:t>
      </w:r>
      <w:r w:rsidR="002C4789">
        <w:rPr>
          <w:rFonts w:cs="Times New Roman"/>
          <w:szCs w:val="24"/>
        </w:rPr>
        <w:t>strany</w:t>
      </w:r>
      <w:r w:rsidR="0047201D">
        <w:rPr>
          <w:rFonts w:cs="Times New Roman"/>
          <w:szCs w:val="24"/>
        </w:rPr>
        <w:t xml:space="preserve"> následně doplnilo velké množství menších stran, načež počet politických subjektů soutěžících o hlasy voličů se zastavil až na čísle 38. </w:t>
      </w:r>
      <w:r w:rsidR="00A55DCD">
        <w:rPr>
          <w:rFonts w:cs="Times New Roman"/>
          <w:szCs w:val="24"/>
        </w:rPr>
        <w:t>Může to znamenat</w:t>
      </w:r>
      <w:r w:rsidR="00020EB5">
        <w:rPr>
          <w:rFonts w:cs="Times New Roman"/>
          <w:szCs w:val="24"/>
        </w:rPr>
        <w:t xml:space="preserve"> </w:t>
      </w:r>
      <w:r w:rsidR="00A55DCD">
        <w:rPr>
          <w:rFonts w:cs="Times New Roman"/>
          <w:szCs w:val="24"/>
        </w:rPr>
        <w:t>zvýšený zájem</w:t>
      </w:r>
      <w:r w:rsidR="00020EB5">
        <w:rPr>
          <w:rFonts w:cs="Times New Roman"/>
          <w:szCs w:val="24"/>
        </w:rPr>
        <w:t xml:space="preserve"> o evropská témata </w:t>
      </w:r>
      <w:r w:rsidR="00A55DCD">
        <w:rPr>
          <w:rFonts w:cs="Times New Roman"/>
          <w:szCs w:val="24"/>
        </w:rPr>
        <w:t>či</w:t>
      </w:r>
      <w:r w:rsidR="00020EB5">
        <w:rPr>
          <w:rFonts w:cs="Times New Roman"/>
          <w:szCs w:val="24"/>
        </w:rPr>
        <w:t xml:space="preserve"> evropské dění</w:t>
      </w:r>
      <w:r w:rsidR="00A55DCD">
        <w:rPr>
          <w:rFonts w:cs="Times New Roman"/>
          <w:szCs w:val="24"/>
        </w:rPr>
        <w:t>, avšak stejně tak může jít o pragmatický kalkul, neboť případným zdarem by se jakýkoli z menších subjektů dostatečně zviditelnil před blížícími se komunálními volbami.</w:t>
      </w:r>
    </w:p>
    <w:p w14:paraId="7DBE5687" w14:textId="77777777" w:rsidR="00E903E8" w:rsidRDefault="0061130D" w:rsidP="005C6207">
      <w:pPr>
        <w:tabs>
          <w:tab w:val="left" w:pos="0"/>
          <w:tab w:val="left" w:pos="567"/>
        </w:tabs>
        <w:rPr>
          <w:rFonts w:cs="Times New Roman"/>
          <w:szCs w:val="24"/>
        </w:rPr>
      </w:pPr>
      <w:r>
        <w:rPr>
          <w:rFonts w:cs="Times New Roman"/>
          <w:szCs w:val="24"/>
        </w:rPr>
        <w:lastRenderedPageBreak/>
        <w:tab/>
      </w:r>
      <w:r w:rsidR="00A55DCD">
        <w:rPr>
          <w:rFonts w:cs="Times New Roman"/>
          <w:szCs w:val="24"/>
        </w:rPr>
        <w:t>Volby do Evropského parlamentu byly v roce 2014 ovlivněny</w:t>
      </w:r>
      <w:r w:rsidR="00AE1FCC">
        <w:rPr>
          <w:rFonts w:cs="Times New Roman"/>
          <w:szCs w:val="24"/>
        </w:rPr>
        <w:t xml:space="preserve"> značnou</w:t>
      </w:r>
      <w:r w:rsidR="00A55DCD">
        <w:rPr>
          <w:rFonts w:cs="Times New Roman"/>
          <w:szCs w:val="24"/>
        </w:rPr>
        <w:t xml:space="preserve"> proměnou české politické scény. </w:t>
      </w:r>
      <w:r w:rsidR="00AE1FCC">
        <w:rPr>
          <w:rFonts w:cs="Times New Roman"/>
          <w:szCs w:val="24"/>
        </w:rPr>
        <w:t>Nastupující</w:t>
      </w:r>
      <w:r w:rsidR="00A55DCD">
        <w:rPr>
          <w:rFonts w:cs="Times New Roman"/>
          <w:szCs w:val="24"/>
        </w:rPr>
        <w:t xml:space="preserve"> pozici </w:t>
      </w:r>
      <w:r w:rsidR="005553E0">
        <w:rPr>
          <w:rFonts w:cs="Times New Roman"/>
          <w:szCs w:val="24"/>
        </w:rPr>
        <w:t>dominantního subjektu</w:t>
      </w:r>
      <w:r w:rsidR="00A55DCD">
        <w:rPr>
          <w:rFonts w:cs="Times New Roman"/>
          <w:szCs w:val="24"/>
        </w:rPr>
        <w:t xml:space="preserve"> </w:t>
      </w:r>
      <w:r w:rsidR="00AE1FCC">
        <w:rPr>
          <w:rFonts w:cs="Times New Roman"/>
          <w:szCs w:val="24"/>
        </w:rPr>
        <w:t xml:space="preserve">v nich </w:t>
      </w:r>
      <w:r w:rsidR="00A55DCD">
        <w:rPr>
          <w:rFonts w:cs="Times New Roman"/>
          <w:szCs w:val="24"/>
        </w:rPr>
        <w:t xml:space="preserve">obhájilo hnutí ANO 2011, avšak výrazně </w:t>
      </w:r>
      <w:r w:rsidR="00AE1FCC">
        <w:rPr>
          <w:rFonts w:cs="Times New Roman"/>
          <w:szCs w:val="24"/>
        </w:rPr>
        <w:t>bodovala</w:t>
      </w:r>
      <w:r w:rsidR="00A55DCD">
        <w:rPr>
          <w:rFonts w:cs="Times New Roman"/>
          <w:szCs w:val="24"/>
        </w:rPr>
        <w:t xml:space="preserve"> také TOP 09</w:t>
      </w:r>
      <w:r w:rsidR="00AE1FCC">
        <w:rPr>
          <w:rFonts w:cs="Times New Roman"/>
          <w:szCs w:val="24"/>
        </w:rPr>
        <w:t xml:space="preserve"> (tehdy</w:t>
      </w:r>
      <w:r w:rsidR="00A55DCD">
        <w:rPr>
          <w:rFonts w:cs="Times New Roman"/>
          <w:szCs w:val="24"/>
        </w:rPr>
        <w:t xml:space="preserve"> v tandemu se </w:t>
      </w:r>
      <w:r w:rsidR="00AE1FCC">
        <w:rPr>
          <w:rFonts w:cs="Times New Roman"/>
          <w:szCs w:val="24"/>
        </w:rPr>
        <w:t>Starosty). Je však potřeba zmínit, že na rozdíl od hnutí Andreje Babiše svou roli nepotvrzoval</w:t>
      </w:r>
      <w:r w:rsidR="0017397E">
        <w:rPr>
          <w:rFonts w:cs="Times New Roman"/>
          <w:szCs w:val="24"/>
        </w:rPr>
        <w:t xml:space="preserve">a </w:t>
      </w:r>
      <w:r w:rsidR="00AE1FCC">
        <w:rPr>
          <w:rFonts w:cs="Times New Roman"/>
          <w:szCs w:val="24"/>
        </w:rPr>
        <w:t xml:space="preserve">v celostátní síle, neboť TOP 09 </w:t>
      </w:r>
      <w:r w:rsidR="0017397E">
        <w:rPr>
          <w:rFonts w:cs="Times New Roman"/>
          <w:szCs w:val="24"/>
        </w:rPr>
        <w:t xml:space="preserve">se </w:t>
      </w:r>
      <w:r w:rsidR="00AE1FCC">
        <w:rPr>
          <w:rFonts w:cs="Times New Roman"/>
          <w:szCs w:val="24"/>
        </w:rPr>
        <w:t xml:space="preserve">vymezuje jako proevropská strana, </w:t>
      </w:r>
      <w:r w:rsidR="0017397E">
        <w:rPr>
          <w:rFonts w:cs="Times New Roman"/>
          <w:szCs w:val="24"/>
        </w:rPr>
        <w:t>tudíž</w:t>
      </w:r>
      <w:r w:rsidR="00AE1FCC">
        <w:rPr>
          <w:rFonts w:cs="Times New Roman"/>
          <w:szCs w:val="24"/>
        </w:rPr>
        <w:t xml:space="preserve"> si napříč politickým spektrem nachází v evropských volbách poměrně velké množství voličů.</w:t>
      </w:r>
      <w:r w:rsidR="0017397E">
        <w:rPr>
          <w:rFonts w:cs="Times New Roman"/>
          <w:szCs w:val="24"/>
        </w:rPr>
        <w:t xml:space="preserve"> Silnou pozici měla především v roce 2010, méně pak o tř</w:t>
      </w:r>
      <w:r w:rsidR="007E55CB">
        <w:rPr>
          <w:rFonts w:cs="Times New Roman"/>
          <w:szCs w:val="24"/>
        </w:rPr>
        <w:t>i</w:t>
      </w:r>
      <w:r w:rsidR="0017397E">
        <w:rPr>
          <w:rFonts w:cs="Times New Roman"/>
          <w:szCs w:val="24"/>
        </w:rPr>
        <w:t xml:space="preserve"> roky později, načež dnes bychom ji mohli označit jako politickou stranu cílící na svůj elektorát především v Praze a jiných větších městech republiky. Zcela zřetelný je také </w:t>
      </w:r>
      <w:r w:rsidR="007E55CB">
        <w:rPr>
          <w:rFonts w:cs="Times New Roman"/>
          <w:szCs w:val="24"/>
        </w:rPr>
        <w:t>propad</w:t>
      </w:r>
      <w:r w:rsidR="0017397E">
        <w:rPr>
          <w:rFonts w:cs="Times New Roman"/>
          <w:szCs w:val="24"/>
        </w:rPr>
        <w:t xml:space="preserve"> ČSSD, případně ODS, kterým se dařilo v evropských volbách bodovat v letech minulých. Především výsledek druhé zmíněné strany je </w:t>
      </w:r>
      <w:r w:rsidR="007E55CB">
        <w:rPr>
          <w:rFonts w:cs="Times New Roman"/>
          <w:szCs w:val="24"/>
        </w:rPr>
        <w:t>nízký</w:t>
      </w:r>
      <w:r w:rsidR="0017397E">
        <w:rPr>
          <w:rFonts w:cs="Times New Roman"/>
          <w:szCs w:val="24"/>
        </w:rPr>
        <w:t xml:space="preserve">, zvláště ve srovnání s volbami do </w:t>
      </w:r>
      <w:r w:rsidR="000F644F">
        <w:rPr>
          <w:rFonts w:cs="Times New Roman"/>
          <w:szCs w:val="24"/>
        </w:rPr>
        <w:t>EP</w:t>
      </w:r>
      <w:r w:rsidR="0017397E">
        <w:rPr>
          <w:rFonts w:cs="Times New Roman"/>
          <w:szCs w:val="24"/>
        </w:rPr>
        <w:t xml:space="preserve"> z let 2004 či 2009, kde získala vždy okolo 30 % odevzdaných hlasů.</w:t>
      </w:r>
      <w:r w:rsidR="00020EB5">
        <w:rPr>
          <w:rStyle w:val="Znakapoznpodarou"/>
          <w:rFonts w:cs="Times New Roman"/>
          <w:szCs w:val="24"/>
        </w:rPr>
        <w:footnoteReference w:id="108"/>
      </w:r>
      <w:r w:rsidR="009B772D">
        <w:rPr>
          <w:rFonts w:cs="Times New Roman"/>
          <w:szCs w:val="24"/>
        </w:rPr>
        <w:t xml:space="preserve"> </w:t>
      </w:r>
    </w:p>
    <w:p w14:paraId="6D9E3652" w14:textId="6435A2E0" w:rsidR="00020EB5" w:rsidRDefault="00E903E8" w:rsidP="005C6207">
      <w:pPr>
        <w:tabs>
          <w:tab w:val="left" w:pos="0"/>
          <w:tab w:val="left" w:pos="567"/>
        </w:tabs>
        <w:rPr>
          <w:rFonts w:cs="Times New Roman"/>
          <w:szCs w:val="24"/>
        </w:rPr>
      </w:pPr>
      <w:r>
        <w:rPr>
          <w:rFonts w:cs="Times New Roman"/>
          <w:szCs w:val="24"/>
        </w:rPr>
        <w:tab/>
        <w:t xml:space="preserve">V Evropských volbách tedy zvítězilo vládní hnutí ANO 2011 s celkovým ziskem 16,13 %. Oproti volbám národním, ve kterých získalo 18,65 % se jedná o mírný pokles, avšak hnutí si připsalo celkové volební prvenství. </w:t>
      </w:r>
      <w:r w:rsidR="009B772D">
        <w:rPr>
          <w:rFonts w:cs="Times New Roman"/>
          <w:szCs w:val="24"/>
        </w:rPr>
        <w:t xml:space="preserve">V rámci teorie volebních cyklů se volby konaly spíše </w:t>
      </w:r>
      <w:r w:rsidR="002C56AD">
        <w:rPr>
          <w:rFonts w:cs="Times New Roman"/>
          <w:szCs w:val="24"/>
        </w:rPr>
        <w:t>na začátku volebního</w:t>
      </w:r>
      <w:r w:rsidR="009B772D">
        <w:rPr>
          <w:rFonts w:cs="Times New Roman"/>
          <w:szCs w:val="24"/>
        </w:rPr>
        <w:t xml:space="preserve"> období, kdy vládnoucí strany </w:t>
      </w:r>
      <w:r w:rsidR="002C56AD">
        <w:rPr>
          <w:rFonts w:cs="Times New Roman"/>
          <w:szCs w:val="24"/>
        </w:rPr>
        <w:t>získávají obdobné preference</w:t>
      </w:r>
      <w:r w:rsidR="009B772D">
        <w:rPr>
          <w:rFonts w:cs="Times New Roman"/>
          <w:szCs w:val="24"/>
        </w:rPr>
        <w:t xml:space="preserve">, </w:t>
      </w:r>
      <w:r w:rsidR="002C56AD">
        <w:rPr>
          <w:rFonts w:cs="Times New Roman"/>
          <w:szCs w:val="24"/>
        </w:rPr>
        <w:t xml:space="preserve">jelikož voliči ještě nemají tendenci vyvažovat. </w:t>
      </w:r>
      <w:r>
        <w:rPr>
          <w:rFonts w:cs="Times New Roman"/>
          <w:szCs w:val="24"/>
        </w:rPr>
        <w:t>Další vládní strana, sociální demokracie, která se se ziskem 20,45 % stala vítězem národních parlamentních voleb, u voleb evropských spíše propadla se ziskem 14,17 %. Poslední vládní strana KDU-ČSL získala v evropských volbách 9,95 %, což je výsledek, který překonává volební zisk v národních parlamentních volbách o 3,17 %.</w:t>
      </w:r>
    </w:p>
    <w:p w14:paraId="6B2DC31B" w14:textId="3E08757C" w:rsidR="00CD505A" w:rsidRDefault="00CD505A" w:rsidP="005C6207">
      <w:pPr>
        <w:tabs>
          <w:tab w:val="left" w:pos="0"/>
          <w:tab w:val="left" w:pos="567"/>
        </w:tabs>
        <w:rPr>
          <w:rFonts w:cs="Times New Roman"/>
          <w:szCs w:val="24"/>
        </w:rPr>
      </w:pPr>
      <w:r>
        <w:rPr>
          <w:rFonts w:cs="Times New Roman"/>
          <w:szCs w:val="24"/>
        </w:rPr>
        <w:tab/>
        <w:t xml:space="preserve">O evropské volby zájem </w:t>
      </w:r>
      <w:r w:rsidR="007E55CB">
        <w:rPr>
          <w:rFonts w:cs="Times New Roman"/>
          <w:szCs w:val="24"/>
        </w:rPr>
        <w:t xml:space="preserve">ze strany voličů </w:t>
      </w:r>
      <w:r>
        <w:rPr>
          <w:rFonts w:cs="Times New Roman"/>
          <w:szCs w:val="24"/>
        </w:rPr>
        <w:t>opět nebyl</w:t>
      </w:r>
      <w:r w:rsidR="007E55CB">
        <w:rPr>
          <w:rFonts w:cs="Times New Roman"/>
          <w:szCs w:val="24"/>
        </w:rPr>
        <w:t xml:space="preserve"> vysoký</w:t>
      </w:r>
      <w:r>
        <w:rPr>
          <w:rFonts w:cs="Times New Roman"/>
          <w:szCs w:val="24"/>
        </w:rPr>
        <w:t xml:space="preserve">, volit se dostavilo pouze 18,2 % </w:t>
      </w:r>
      <w:r w:rsidR="007E55CB">
        <w:rPr>
          <w:rFonts w:cs="Times New Roman"/>
          <w:szCs w:val="24"/>
        </w:rPr>
        <w:t>z nich</w:t>
      </w:r>
      <w:r>
        <w:rPr>
          <w:rFonts w:cs="Times New Roman"/>
          <w:szCs w:val="24"/>
        </w:rPr>
        <w:t>.</w:t>
      </w:r>
      <w:r w:rsidR="005C6207">
        <w:rPr>
          <w:rStyle w:val="Znakapoznpodarou"/>
          <w:rFonts w:cs="Times New Roman"/>
          <w:szCs w:val="24"/>
        </w:rPr>
        <w:footnoteReference w:id="109"/>
      </w:r>
      <w:r>
        <w:rPr>
          <w:rFonts w:cs="Times New Roman"/>
          <w:szCs w:val="24"/>
        </w:rPr>
        <w:t xml:space="preserve"> Velmi dobře svou voličskou základnu dokázala mobilizovat Strana svobodných občanů, díky níž získal mandát do EP ekonom Petr Mach. Teorie SOE opět uspěla, neboť v těchto volbách získala dostatečný počet hlasů strana, která se na domácí politické scéně v rámci voleb prvního řádu etablovat nikdy nedokázala. Ostatní subjekty, které do EP vyslaly své zástupce, pak již byly z toho hlavního politického proudu</w:t>
      </w:r>
      <w:r w:rsidR="00E903E8">
        <w:rPr>
          <w:rFonts w:cs="Times New Roman"/>
          <w:szCs w:val="24"/>
        </w:rPr>
        <w:t>, ač kromě KDU-ČSL oslabily v porovnání s preferencemi u národních voleb.</w:t>
      </w:r>
    </w:p>
    <w:p w14:paraId="658FDF7A" w14:textId="77777777" w:rsidR="00070C7D" w:rsidRDefault="00070C7D" w:rsidP="005C6207">
      <w:pPr>
        <w:tabs>
          <w:tab w:val="left" w:pos="0"/>
          <w:tab w:val="left" w:pos="567"/>
        </w:tabs>
        <w:rPr>
          <w:rFonts w:cs="Times New Roman"/>
          <w:szCs w:val="24"/>
        </w:rPr>
      </w:pPr>
    </w:p>
    <w:p w14:paraId="6996E60B" w14:textId="77777777" w:rsidR="00020EB5" w:rsidRDefault="00020EB5" w:rsidP="005C6207">
      <w:pPr>
        <w:tabs>
          <w:tab w:val="left" w:pos="0"/>
          <w:tab w:val="left" w:pos="567"/>
        </w:tabs>
        <w:rPr>
          <w:rFonts w:cs="Times New Roman"/>
          <w:szCs w:val="24"/>
        </w:rPr>
      </w:pPr>
    </w:p>
    <w:p w14:paraId="5D041062" w14:textId="7E86DA57" w:rsidR="00020EB5" w:rsidRDefault="00020EB5" w:rsidP="007E55CB">
      <w:pPr>
        <w:spacing w:after="160" w:line="259" w:lineRule="auto"/>
        <w:rPr>
          <w:rFonts w:cs="Times New Roman"/>
          <w:szCs w:val="24"/>
        </w:rPr>
      </w:pPr>
      <w:r>
        <w:rPr>
          <w:rFonts w:cs="Times New Roman"/>
          <w:szCs w:val="24"/>
        </w:rPr>
        <w:lastRenderedPageBreak/>
        <w:t xml:space="preserve">Graf č. 4: </w:t>
      </w:r>
      <w:r w:rsidRPr="00E73943">
        <w:rPr>
          <w:rFonts w:cs="Times New Roman"/>
          <w:szCs w:val="24"/>
        </w:rPr>
        <w:t>Výsledky</w:t>
      </w:r>
      <w:r w:rsidR="0047201D">
        <w:rPr>
          <w:rFonts w:cs="Times New Roman"/>
          <w:szCs w:val="24"/>
        </w:rPr>
        <w:t xml:space="preserve"> evropských</w:t>
      </w:r>
      <w:r w:rsidRPr="00E73943">
        <w:rPr>
          <w:rFonts w:cs="Times New Roman"/>
          <w:szCs w:val="24"/>
        </w:rPr>
        <w:t xml:space="preserve"> voleb 2014</w:t>
      </w:r>
      <w:r w:rsidR="0047201D">
        <w:rPr>
          <w:rFonts w:cs="Times New Roman"/>
          <w:szCs w:val="24"/>
        </w:rPr>
        <w:t xml:space="preserve"> v</w:t>
      </w:r>
      <w:r w:rsidR="000F644F">
        <w:rPr>
          <w:rFonts w:cs="Times New Roman"/>
          <w:szCs w:val="24"/>
        </w:rPr>
        <w:t> </w:t>
      </w:r>
      <w:r w:rsidR="0047201D">
        <w:rPr>
          <w:rFonts w:cs="Times New Roman"/>
          <w:szCs w:val="24"/>
        </w:rPr>
        <w:t>procentech</w:t>
      </w:r>
      <w:r w:rsidR="000F644F">
        <w:rPr>
          <w:rFonts w:cs="Times New Roman"/>
          <w:szCs w:val="24"/>
        </w:rPr>
        <w:t>;</w:t>
      </w:r>
      <w:r w:rsidR="000F644F">
        <w:rPr>
          <w:rStyle w:val="Znakapoznpodarou"/>
          <w:rFonts w:cs="Times New Roman"/>
          <w:szCs w:val="24"/>
        </w:rPr>
        <w:footnoteReference w:id="110"/>
      </w:r>
    </w:p>
    <w:p w14:paraId="023E782F" w14:textId="42231C21" w:rsidR="00020EB5" w:rsidRDefault="00020EB5" w:rsidP="005C6207">
      <w:pPr>
        <w:tabs>
          <w:tab w:val="left" w:pos="0"/>
          <w:tab w:val="left" w:pos="567"/>
        </w:tabs>
        <w:rPr>
          <w:rFonts w:cs="Times New Roman"/>
          <w:szCs w:val="24"/>
        </w:rPr>
      </w:pPr>
      <w:r>
        <w:rPr>
          <w:noProof/>
          <w:lang w:eastAsia="cs-CZ"/>
        </w:rPr>
        <w:drawing>
          <wp:inline distT="0" distB="0" distL="0" distR="0" wp14:anchorId="135344EC" wp14:editId="1451EEDE">
            <wp:extent cx="5588758" cy="2217420"/>
            <wp:effectExtent l="0" t="0" r="12065" b="1143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6F95A9" w14:textId="77777777" w:rsidR="00E903E8" w:rsidRDefault="00E903E8" w:rsidP="005C6207">
      <w:pPr>
        <w:tabs>
          <w:tab w:val="left" w:pos="0"/>
          <w:tab w:val="left" w:pos="567"/>
        </w:tabs>
        <w:rPr>
          <w:rFonts w:cs="Times New Roman"/>
          <w:i/>
          <w:iCs/>
          <w:szCs w:val="24"/>
        </w:rPr>
      </w:pPr>
    </w:p>
    <w:p w14:paraId="1A533FE6" w14:textId="1C28E896" w:rsidR="00677B0C" w:rsidRDefault="00677B0C" w:rsidP="005C6207">
      <w:pPr>
        <w:tabs>
          <w:tab w:val="left" w:pos="0"/>
          <w:tab w:val="left" w:pos="567"/>
        </w:tabs>
        <w:rPr>
          <w:rFonts w:cs="Times New Roman"/>
          <w:i/>
          <w:iCs/>
          <w:szCs w:val="24"/>
        </w:rPr>
      </w:pPr>
      <w:r w:rsidRPr="00677B0C">
        <w:rPr>
          <w:rFonts w:cs="Times New Roman"/>
          <w:i/>
          <w:iCs/>
          <w:szCs w:val="24"/>
        </w:rPr>
        <w:t>Dílčí závěr</w:t>
      </w:r>
    </w:p>
    <w:p w14:paraId="38D99D64" w14:textId="701E89EF" w:rsidR="00677B0C" w:rsidRPr="00677B0C" w:rsidRDefault="00677B0C" w:rsidP="005C6207">
      <w:pPr>
        <w:tabs>
          <w:tab w:val="left" w:pos="0"/>
          <w:tab w:val="left" w:pos="567"/>
        </w:tabs>
        <w:rPr>
          <w:rFonts w:cs="Times New Roman"/>
          <w:szCs w:val="24"/>
        </w:rPr>
      </w:pPr>
      <w:r>
        <w:rPr>
          <w:rFonts w:cs="Times New Roman"/>
          <w:szCs w:val="24"/>
        </w:rPr>
        <w:tab/>
        <w:t xml:space="preserve">Evropské volby konané v roce 2014 zaznamenaly velmi nízkou volební účast, jelikož volit přišlo pouhých 18,2 % voličů. Je tak zřejmé, že za 10 let členství České republiky v Unii česká politická scéna dostatečně nediskutovala celoevropská témata a voliči </w:t>
      </w:r>
      <w:r w:rsidR="00045AE3">
        <w:rPr>
          <w:rFonts w:cs="Times New Roman"/>
          <w:szCs w:val="24"/>
        </w:rPr>
        <w:t>nepřisoudili evropským parlamentním volbám dostatečný význam. Úspěch zaznamenalo hnutí ANO 2011 Andreje Babiše, které je až dodnes dominantním politickým subjektem. V rámci teorie SOE se opět potvrdila platnost hypotézy v rámci srovnání volební účasti a volební úspěch Petra Macha, který na národní parlamentní úrovni nikdy úspěch nezaznamenal.</w:t>
      </w:r>
      <w:r w:rsidR="00E903E8">
        <w:rPr>
          <w:rFonts w:cs="Times New Roman"/>
          <w:szCs w:val="24"/>
        </w:rPr>
        <w:t xml:space="preserve"> Evropské volby se konaly </w:t>
      </w:r>
      <w:r w:rsidR="002C56AD">
        <w:rPr>
          <w:rFonts w:cs="Times New Roman"/>
          <w:szCs w:val="24"/>
        </w:rPr>
        <w:t>na počátku volebního cyklu</w:t>
      </w:r>
      <w:r w:rsidR="00E903E8">
        <w:rPr>
          <w:rFonts w:cs="Times New Roman"/>
          <w:szCs w:val="24"/>
        </w:rPr>
        <w:t xml:space="preserve">, kdy vládní strany získávají </w:t>
      </w:r>
      <w:r w:rsidR="002C56AD">
        <w:rPr>
          <w:rFonts w:cs="Times New Roman"/>
          <w:szCs w:val="24"/>
        </w:rPr>
        <w:t xml:space="preserve">obdobnou </w:t>
      </w:r>
      <w:r w:rsidR="00E903E8">
        <w:rPr>
          <w:rFonts w:cs="Times New Roman"/>
          <w:szCs w:val="24"/>
        </w:rPr>
        <w:t>podporu</w:t>
      </w:r>
      <w:r w:rsidR="002C56AD">
        <w:rPr>
          <w:rFonts w:cs="Times New Roman"/>
          <w:szCs w:val="24"/>
        </w:rPr>
        <w:t xml:space="preserve">. </w:t>
      </w:r>
      <w:r w:rsidR="00E903E8">
        <w:rPr>
          <w:rFonts w:cs="Times New Roman"/>
          <w:szCs w:val="24"/>
        </w:rPr>
        <w:t>Ač dva hlavní subjekty – ANO a ČSSD nezískaly v evropských volbách stejné či vyšší preference v porovnání s volbami národními, ztráty nejsou, zejména u hnutí ANO 2011, nijak zásadní</w:t>
      </w:r>
      <w:r w:rsidR="002C56AD">
        <w:rPr>
          <w:rFonts w:cs="Times New Roman"/>
          <w:szCs w:val="24"/>
        </w:rPr>
        <w:t xml:space="preserve"> a ČSSD obsadila celkově 3 příčku.</w:t>
      </w:r>
    </w:p>
    <w:p w14:paraId="607145F1" w14:textId="0B633636" w:rsidR="007A4EC4" w:rsidRDefault="0017397E" w:rsidP="007E55CB">
      <w:pPr>
        <w:pStyle w:val="Nadpis3"/>
      </w:pPr>
      <w:r>
        <w:rPr>
          <w:rFonts w:cs="Times New Roman"/>
          <w:szCs w:val="24"/>
        </w:rPr>
        <w:t xml:space="preserve"> </w:t>
      </w:r>
      <w:bookmarkStart w:id="21" w:name="_Toc49181735"/>
      <w:r w:rsidR="007A4EC4">
        <w:t>Evropské volby 2019</w:t>
      </w:r>
      <w:bookmarkEnd w:id="21"/>
    </w:p>
    <w:p w14:paraId="749520AA" w14:textId="4B735725" w:rsidR="007A4EC4" w:rsidRDefault="0061130D" w:rsidP="005C6207">
      <w:pPr>
        <w:tabs>
          <w:tab w:val="left" w:pos="0"/>
          <w:tab w:val="left" w:pos="567"/>
        </w:tabs>
        <w:rPr>
          <w:rFonts w:cs="Times New Roman"/>
          <w:szCs w:val="24"/>
        </w:rPr>
      </w:pPr>
      <w:r>
        <w:rPr>
          <w:rFonts w:cs="Times New Roman"/>
          <w:szCs w:val="24"/>
        </w:rPr>
        <w:tab/>
      </w:r>
      <w:r w:rsidR="00776554">
        <w:rPr>
          <w:rFonts w:cs="Times New Roman"/>
          <w:szCs w:val="24"/>
        </w:rPr>
        <w:t xml:space="preserve">Přestože </w:t>
      </w:r>
      <w:r w:rsidR="00AF18A2">
        <w:rPr>
          <w:rFonts w:cs="Times New Roman"/>
          <w:szCs w:val="24"/>
        </w:rPr>
        <w:t xml:space="preserve">volby do Evropského parlamentu z roku 2019 </w:t>
      </w:r>
      <w:r w:rsidR="00776554">
        <w:rPr>
          <w:rFonts w:cs="Times New Roman"/>
          <w:szCs w:val="24"/>
        </w:rPr>
        <w:t>nejsou kvůli prozatímnímu nedostatku exaktních dat</w:t>
      </w:r>
      <w:r w:rsidR="00AF18A2">
        <w:rPr>
          <w:rFonts w:cs="Times New Roman"/>
          <w:szCs w:val="24"/>
        </w:rPr>
        <w:t xml:space="preserve"> během vzniku této práce zahrnuty v jejím hlavním tématu,</w:t>
      </w:r>
      <w:r w:rsidR="00776554">
        <w:rPr>
          <w:rFonts w:cs="Times New Roman"/>
          <w:szCs w:val="24"/>
        </w:rPr>
        <w:t xml:space="preserve"> </w:t>
      </w:r>
      <w:r w:rsidR="00AF18A2">
        <w:rPr>
          <w:rFonts w:cs="Times New Roman"/>
          <w:szCs w:val="24"/>
        </w:rPr>
        <w:t xml:space="preserve">pokládal bych za nevhodné je alespoň okrajově nezmínit. </w:t>
      </w:r>
      <w:r w:rsidR="007A4EC4" w:rsidRPr="00E0716B">
        <w:rPr>
          <w:rFonts w:cs="Times New Roman"/>
          <w:szCs w:val="24"/>
        </w:rPr>
        <w:t xml:space="preserve">Evropská unie je bezpochyby velmi živým organismem, který se neustále vyvíjí. </w:t>
      </w:r>
      <w:r w:rsidR="00AF18A2">
        <w:rPr>
          <w:rFonts w:cs="Times New Roman"/>
          <w:szCs w:val="24"/>
        </w:rPr>
        <w:t xml:space="preserve">Pavel </w:t>
      </w:r>
      <w:proofErr w:type="spellStart"/>
      <w:r w:rsidR="007A4EC4" w:rsidRPr="00E0716B">
        <w:rPr>
          <w:rFonts w:cs="Times New Roman"/>
          <w:szCs w:val="24"/>
        </w:rPr>
        <w:t>Šaradín</w:t>
      </w:r>
      <w:proofErr w:type="spellEnd"/>
      <w:r w:rsidR="007A4EC4" w:rsidRPr="00E0716B">
        <w:rPr>
          <w:rFonts w:cs="Times New Roman"/>
          <w:szCs w:val="24"/>
        </w:rPr>
        <w:t xml:space="preserve"> ve své publikaci z roku 2008 uvádí, že </w:t>
      </w:r>
      <w:r w:rsidR="00AF18A2">
        <w:rPr>
          <w:rFonts w:cs="Times New Roman"/>
          <w:szCs w:val="24"/>
        </w:rPr>
        <w:t xml:space="preserve">ve volbách druhého řádu voliči rozhodují o takových kompetencích a pravomocích, které nemají přímý dopad na exekutivu. Z podstaty věci jsou tedy násobně menší ve vztahu k volbám </w:t>
      </w:r>
      <w:r w:rsidR="00AF18A2">
        <w:rPr>
          <w:rFonts w:cs="Times New Roman"/>
          <w:szCs w:val="24"/>
        </w:rPr>
        <w:lastRenderedPageBreak/>
        <w:t>prvořadým.</w:t>
      </w:r>
      <w:r w:rsidR="007A4EC4">
        <w:rPr>
          <w:rStyle w:val="Znakapoznpodarou"/>
          <w:rFonts w:cs="Times New Roman"/>
          <w:szCs w:val="24"/>
        </w:rPr>
        <w:footnoteReference w:id="111"/>
      </w:r>
      <w:r w:rsidR="007A4EC4" w:rsidRPr="00E0716B">
        <w:rPr>
          <w:rFonts w:cs="Times New Roman"/>
          <w:szCs w:val="24"/>
        </w:rPr>
        <w:t xml:space="preserve"> </w:t>
      </w:r>
      <w:r w:rsidR="00AF18A2" w:rsidRPr="00E0716B">
        <w:rPr>
          <w:rFonts w:cs="Times New Roman"/>
          <w:szCs w:val="24"/>
        </w:rPr>
        <w:t xml:space="preserve">Dle mého názoru je tato premisa pro volby do </w:t>
      </w:r>
      <w:r w:rsidR="00E50FF2">
        <w:rPr>
          <w:rFonts w:cs="Times New Roman"/>
          <w:szCs w:val="24"/>
        </w:rPr>
        <w:t>EP</w:t>
      </w:r>
      <w:r w:rsidR="00AF18A2" w:rsidRPr="00E0716B">
        <w:rPr>
          <w:rFonts w:cs="Times New Roman"/>
          <w:szCs w:val="24"/>
        </w:rPr>
        <w:t xml:space="preserve"> platná stále méně, jelikož </w:t>
      </w:r>
      <w:r w:rsidR="00AF18A2">
        <w:rPr>
          <w:rFonts w:cs="Times New Roman"/>
          <w:szCs w:val="24"/>
        </w:rPr>
        <w:t xml:space="preserve">daný orgán postupně snižuje svůj demokratický deficit (přestože Evropská komise je v rámci exekutivy přeci jen významnější). Byť se dá konstatovat, že na exekutivu má stále větší vliv spíše </w:t>
      </w:r>
      <w:r w:rsidR="00E50FF2">
        <w:rPr>
          <w:rFonts w:cs="Times New Roman"/>
          <w:szCs w:val="24"/>
        </w:rPr>
        <w:t>Komise</w:t>
      </w:r>
      <w:r w:rsidR="00AF18A2">
        <w:rPr>
          <w:rFonts w:cs="Times New Roman"/>
          <w:szCs w:val="24"/>
        </w:rPr>
        <w:t xml:space="preserve">, obecně vzato mají všechny instituce </w:t>
      </w:r>
      <w:r w:rsidR="00AF18A2" w:rsidRPr="00E0716B">
        <w:rPr>
          <w:rFonts w:cs="Times New Roman"/>
          <w:szCs w:val="24"/>
        </w:rPr>
        <w:t xml:space="preserve">přirozenou tendenci posilovat svůj vliv na </w:t>
      </w:r>
      <w:r w:rsidR="00AF18A2">
        <w:rPr>
          <w:rFonts w:cs="Times New Roman"/>
          <w:szCs w:val="24"/>
        </w:rPr>
        <w:t>celo</w:t>
      </w:r>
      <w:r w:rsidR="00AF18A2" w:rsidRPr="00E0716B">
        <w:rPr>
          <w:rFonts w:cs="Times New Roman"/>
          <w:szCs w:val="24"/>
        </w:rPr>
        <w:t>společenské dění</w:t>
      </w:r>
      <w:r w:rsidR="00AF18A2">
        <w:rPr>
          <w:rFonts w:cs="Times New Roman"/>
          <w:szCs w:val="24"/>
        </w:rPr>
        <w:t xml:space="preserve">. </w:t>
      </w:r>
      <w:r w:rsidR="007635E7">
        <w:rPr>
          <w:rFonts w:cs="Times New Roman"/>
          <w:szCs w:val="24"/>
        </w:rPr>
        <w:t xml:space="preserve">O </w:t>
      </w:r>
      <w:r w:rsidR="00AF18A2">
        <w:rPr>
          <w:rFonts w:cs="Times New Roman"/>
          <w:szCs w:val="24"/>
        </w:rPr>
        <w:t xml:space="preserve">zvyšování vlivu </w:t>
      </w:r>
      <w:r w:rsidR="007635E7">
        <w:rPr>
          <w:rFonts w:cs="Times New Roman"/>
          <w:szCs w:val="24"/>
        </w:rPr>
        <w:t xml:space="preserve">institucí Unie </w:t>
      </w:r>
      <w:r w:rsidR="00AF18A2">
        <w:rPr>
          <w:rFonts w:cs="Times New Roman"/>
          <w:szCs w:val="24"/>
        </w:rPr>
        <w:t>na chod jednotlivých států</w:t>
      </w:r>
      <w:r w:rsidR="00AF18A2" w:rsidRPr="00E0716B">
        <w:rPr>
          <w:rFonts w:cs="Times New Roman"/>
          <w:szCs w:val="24"/>
        </w:rPr>
        <w:t xml:space="preserve"> mluvil již v minulosti </w:t>
      </w:r>
      <w:r w:rsidR="002344D1">
        <w:rPr>
          <w:rFonts w:cs="Times New Roman"/>
          <w:szCs w:val="24"/>
        </w:rPr>
        <w:t>např.</w:t>
      </w:r>
      <w:r w:rsidR="00AF18A2" w:rsidRPr="00E0716B">
        <w:rPr>
          <w:rFonts w:cs="Times New Roman"/>
          <w:szCs w:val="24"/>
        </w:rPr>
        <w:t xml:space="preserve"> bývalý pre</w:t>
      </w:r>
      <w:r w:rsidR="00AF18A2">
        <w:rPr>
          <w:rFonts w:cs="Times New Roman"/>
          <w:szCs w:val="24"/>
        </w:rPr>
        <w:t>z</w:t>
      </w:r>
      <w:r w:rsidR="00AF18A2" w:rsidRPr="00E0716B">
        <w:rPr>
          <w:rFonts w:cs="Times New Roman"/>
          <w:szCs w:val="24"/>
        </w:rPr>
        <w:t xml:space="preserve">ident </w:t>
      </w:r>
      <w:r w:rsidR="00AF18A2">
        <w:rPr>
          <w:rFonts w:cs="Times New Roman"/>
          <w:szCs w:val="24"/>
        </w:rPr>
        <w:t>r</w:t>
      </w:r>
      <w:r w:rsidR="00AF18A2" w:rsidRPr="00E0716B">
        <w:rPr>
          <w:rFonts w:cs="Times New Roman"/>
          <w:szCs w:val="24"/>
        </w:rPr>
        <w:t>epubliky Václav Klaus, který je významným zastáncem euroskeptického proudu.</w:t>
      </w:r>
      <w:r w:rsidR="00AF18A2">
        <w:rPr>
          <w:rStyle w:val="Znakapoznpodarou"/>
          <w:rFonts w:cs="Times New Roman"/>
          <w:szCs w:val="24"/>
        </w:rPr>
        <w:footnoteReference w:id="112"/>
      </w:r>
    </w:p>
    <w:p w14:paraId="18130C1A" w14:textId="6EAE7AFF" w:rsidR="007A4EC4" w:rsidRDefault="007A4EC4" w:rsidP="005C6207">
      <w:pPr>
        <w:tabs>
          <w:tab w:val="left" w:pos="0"/>
          <w:tab w:val="left" w:pos="567"/>
        </w:tabs>
        <w:rPr>
          <w:rFonts w:cs="Times New Roman"/>
          <w:szCs w:val="24"/>
        </w:rPr>
      </w:pPr>
      <w:r>
        <w:rPr>
          <w:rFonts w:cs="Times New Roman"/>
          <w:szCs w:val="24"/>
        </w:rPr>
        <w:tab/>
        <w:t xml:space="preserve">Volby do </w:t>
      </w:r>
      <w:r w:rsidR="00E50FF2">
        <w:rPr>
          <w:rFonts w:cs="Times New Roman"/>
          <w:szCs w:val="24"/>
        </w:rPr>
        <w:t>EP</w:t>
      </w:r>
      <w:r>
        <w:rPr>
          <w:rFonts w:cs="Times New Roman"/>
          <w:szCs w:val="24"/>
        </w:rPr>
        <w:t xml:space="preserve"> v roce 2019 se nesly v duchu mnoha očekávání žádající výrazné změny, kter</w:t>
      </w:r>
      <w:r w:rsidR="00AF18A2">
        <w:rPr>
          <w:rFonts w:cs="Times New Roman"/>
          <w:szCs w:val="24"/>
        </w:rPr>
        <w:t>á</w:t>
      </w:r>
      <w:r>
        <w:rPr>
          <w:rFonts w:cs="Times New Roman"/>
          <w:szCs w:val="24"/>
        </w:rPr>
        <w:t xml:space="preserve"> se ve výsledku potvrdila jen částečně.</w:t>
      </w:r>
      <w:r w:rsidRPr="00F54DCD">
        <w:rPr>
          <w:rFonts w:cs="Times New Roman"/>
          <w:szCs w:val="24"/>
        </w:rPr>
        <w:t xml:space="preserve"> </w:t>
      </w:r>
      <w:r>
        <w:rPr>
          <w:rFonts w:cs="Times New Roman"/>
          <w:szCs w:val="24"/>
        </w:rPr>
        <w:t>D</w:t>
      </w:r>
      <w:r w:rsidRPr="00F54DCD">
        <w:rPr>
          <w:rFonts w:cs="Times New Roman"/>
          <w:szCs w:val="24"/>
        </w:rPr>
        <w:t>osud vládnoucí koalic</w:t>
      </w:r>
      <w:r>
        <w:rPr>
          <w:rFonts w:cs="Times New Roman"/>
          <w:szCs w:val="24"/>
        </w:rPr>
        <w:t>e</w:t>
      </w:r>
      <w:r w:rsidRPr="00F54DCD">
        <w:rPr>
          <w:rFonts w:cs="Times New Roman"/>
          <w:szCs w:val="24"/>
        </w:rPr>
        <w:t xml:space="preserve"> evropských lidovců a</w:t>
      </w:r>
      <w:r w:rsidR="00E6703C">
        <w:rPr>
          <w:rFonts w:cs="Times New Roman"/>
          <w:szCs w:val="24"/>
        </w:rPr>
        <w:t> </w:t>
      </w:r>
      <w:r w:rsidRPr="00F54DCD">
        <w:rPr>
          <w:rFonts w:cs="Times New Roman"/>
          <w:szCs w:val="24"/>
        </w:rPr>
        <w:t xml:space="preserve">socialistů </w:t>
      </w:r>
      <w:r>
        <w:rPr>
          <w:rFonts w:cs="Times New Roman"/>
          <w:szCs w:val="24"/>
        </w:rPr>
        <w:t>měla dle prognóz oslabit na základě nárustu preferencí stran</w:t>
      </w:r>
      <w:r w:rsidR="00996146">
        <w:rPr>
          <w:rFonts w:cs="Times New Roman"/>
          <w:szCs w:val="24"/>
        </w:rPr>
        <w:t xml:space="preserve">, které bychom mohli označit jako </w:t>
      </w:r>
      <w:r>
        <w:rPr>
          <w:rFonts w:cs="Times New Roman"/>
          <w:szCs w:val="24"/>
        </w:rPr>
        <w:t>„</w:t>
      </w:r>
      <w:r w:rsidRPr="00F54DCD">
        <w:rPr>
          <w:rFonts w:cs="Times New Roman"/>
          <w:szCs w:val="24"/>
        </w:rPr>
        <w:t xml:space="preserve">euroskeptické, </w:t>
      </w:r>
      <w:proofErr w:type="spellStart"/>
      <w:r w:rsidR="004D66D7" w:rsidRPr="00F54DCD">
        <w:rPr>
          <w:rFonts w:cs="Times New Roman"/>
          <w:szCs w:val="24"/>
        </w:rPr>
        <w:t>protimigrační</w:t>
      </w:r>
      <w:proofErr w:type="spellEnd"/>
      <w:r w:rsidRPr="00F54DCD">
        <w:rPr>
          <w:rFonts w:cs="Times New Roman"/>
          <w:szCs w:val="24"/>
        </w:rPr>
        <w:t xml:space="preserve"> či </w:t>
      </w:r>
      <w:r w:rsidR="00996146">
        <w:rPr>
          <w:rFonts w:cs="Times New Roman"/>
          <w:szCs w:val="24"/>
        </w:rPr>
        <w:t>zprava</w:t>
      </w:r>
      <w:r w:rsidRPr="00F54DCD">
        <w:rPr>
          <w:rFonts w:cs="Times New Roman"/>
          <w:szCs w:val="24"/>
        </w:rPr>
        <w:t xml:space="preserve"> populistické.</w:t>
      </w:r>
      <w:r>
        <w:rPr>
          <w:rFonts w:cs="Times New Roman"/>
          <w:szCs w:val="24"/>
        </w:rPr>
        <w:t>“</w:t>
      </w:r>
      <w:r>
        <w:rPr>
          <w:rStyle w:val="Znakapoznpodarou"/>
          <w:rFonts w:cs="Times New Roman"/>
          <w:szCs w:val="24"/>
        </w:rPr>
        <w:footnoteReference w:id="113"/>
      </w:r>
      <w:r w:rsidRPr="00F54DCD">
        <w:rPr>
          <w:rFonts w:cs="Times New Roman"/>
          <w:szCs w:val="24"/>
        </w:rPr>
        <w:t xml:space="preserve"> </w:t>
      </w:r>
      <w:r>
        <w:rPr>
          <w:rFonts w:cs="Times New Roman"/>
          <w:szCs w:val="24"/>
        </w:rPr>
        <w:t>Ačkoli se velké změn</w:t>
      </w:r>
      <w:r w:rsidR="00996146">
        <w:rPr>
          <w:rFonts w:cs="Times New Roman"/>
          <w:szCs w:val="24"/>
        </w:rPr>
        <w:t>y</w:t>
      </w:r>
      <w:r>
        <w:rPr>
          <w:rFonts w:cs="Times New Roman"/>
          <w:szCs w:val="24"/>
        </w:rPr>
        <w:t xml:space="preserve"> v rozložení smýšlení evropské politické elity neodehrál</w:t>
      </w:r>
      <w:r w:rsidR="00996146">
        <w:rPr>
          <w:rFonts w:cs="Times New Roman"/>
          <w:szCs w:val="24"/>
        </w:rPr>
        <w:t>y</w:t>
      </w:r>
      <w:r>
        <w:rPr>
          <w:rFonts w:cs="Times New Roman"/>
          <w:szCs w:val="24"/>
        </w:rPr>
        <w:t xml:space="preserve">, i přes to můžeme na základě výsledků vidět odklon části voličů od tradičních stran </w:t>
      </w:r>
      <w:r w:rsidR="00996146">
        <w:rPr>
          <w:rFonts w:cs="Times New Roman"/>
          <w:szCs w:val="24"/>
        </w:rPr>
        <w:t>s</w:t>
      </w:r>
      <w:r>
        <w:rPr>
          <w:rFonts w:cs="Times New Roman"/>
          <w:szCs w:val="24"/>
        </w:rPr>
        <w:t xml:space="preserve"> požadav</w:t>
      </w:r>
      <w:r w:rsidR="00996146">
        <w:rPr>
          <w:rFonts w:cs="Times New Roman"/>
          <w:szCs w:val="24"/>
        </w:rPr>
        <w:t>kem</w:t>
      </w:r>
      <w:r>
        <w:rPr>
          <w:rFonts w:cs="Times New Roman"/>
          <w:szCs w:val="24"/>
        </w:rPr>
        <w:t xml:space="preserve"> </w:t>
      </w:r>
      <w:r w:rsidR="00996146">
        <w:rPr>
          <w:rFonts w:cs="Times New Roman"/>
          <w:szCs w:val="24"/>
        </w:rPr>
        <w:t>odlišného</w:t>
      </w:r>
      <w:r>
        <w:rPr>
          <w:rFonts w:cs="Times New Roman"/>
          <w:szCs w:val="24"/>
        </w:rPr>
        <w:t xml:space="preserve"> směřování. Velmi trefně situaci shrnula ve svém komentáři Zuzana Stuchlíková, která </w:t>
      </w:r>
      <w:r w:rsidR="00996146">
        <w:rPr>
          <w:rFonts w:cs="Times New Roman"/>
          <w:szCs w:val="24"/>
        </w:rPr>
        <w:t>tvrdí následující</w:t>
      </w:r>
      <w:r>
        <w:rPr>
          <w:rFonts w:cs="Times New Roman"/>
          <w:szCs w:val="24"/>
        </w:rPr>
        <w:t>: „</w:t>
      </w:r>
      <w:r w:rsidRPr="00283EC0">
        <w:rPr>
          <w:rFonts w:cs="Times New Roman"/>
          <w:i/>
          <w:iCs/>
          <w:szCs w:val="24"/>
        </w:rPr>
        <w:t>EPP a S&amp;D ztratily svou tradiční většinu, ale euroskeptické strany nedosáhly třetiny hlasů, které by jim umožnily blokovat zásadní rozhodnutí parlamentu</w:t>
      </w:r>
      <w:r>
        <w:rPr>
          <w:rFonts w:cs="Times New Roman"/>
          <w:szCs w:val="24"/>
        </w:rPr>
        <w:t>.“</w:t>
      </w:r>
      <w:r>
        <w:rPr>
          <w:rStyle w:val="Znakapoznpodarou"/>
          <w:rFonts w:cs="Times New Roman"/>
          <w:szCs w:val="24"/>
        </w:rPr>
        <w:footnoteReference w:id="114"/>
      </w:r>
      <w:r>
        <w:rPr>
          <w:rFonts w:cs="Times New Roman"/>
          <w:szCs w:val="24"/>
        </w:rPr>
        <w:t xml:space="preserve"> </w:t>
      </w:r>
      <w:r w:rsidR="00996146">
        <w:rPr>
          <w:rFonts w:cs="Times New Roman"/>
          <w:szCs w:val="24"/>
        </w:rPr>
        <w:t>Podle mého názoru však i přes tento komentář nelze euroskeptické strany považovat za</w:t>
      </w:r>
      <w:r>
        <w:rPr>
          <w:rFonts w:cs="Times New Roman"/>
          <w:szCs w:val="24"/>
        </w:rPr>
        <w:t xml:space="preserve"> bezvýznamnou součást zasedání a </w:t>
      </w:r>
      <w:r w:rsidR="00996146">
        <w:rPr>
          <w:rFonts w:cs="Times New Roman"/>
          <w:szCs w:val="24"/>
        </w:rPr>
        <w:t>lze</w:t>
      </w:r>
      <w:r>
        <w:rPr>
          <w:rFonts w:cs="Times New Roman"/>
          <w:szCs w:val="24"/>
        </w:rPr>
        <w:t xml:space="preserve"> jen doufat, že tradiční strany </w:t>
      </w:r>
      <w:r w:rsidR="00996146">
        <w:rPr>
          <w:rFonts w:cs="Times New Roman"/>
          <w:szCs w:val="24"/>
        </w:rPr>
        <w:t xml:space="preserve">alespoň </w:t>
      </w:r>
      <w:r>
        <w:rPr>
          <w:rFonts w:cs="Times New Roman"/>
          <w:szCs w:val="24"/>
        </w:rPr>
        <w:t xml:space="preserve">částečně vyslyší názor opozice, což </w:t>
      </w:r>
      <w:r w:rsidR="00996146">
        <w:rPr>
          <w:rFonts w:cs="Times New Roman"/>
          <w:szCs w:val="24"/>
        </w:rPr>
        <w:t>by mohlo vést</w:t>
      </w:r>
      <w:r>
        <w:rPr>
          <w:rFonts w:cs="Times New Roman"/>
          <w:szCs w:val="24"/>
        </w:rPr>
        <w:t xml:space="preserve"> k větší spolupráci napříč politickým spektrem a </w:t>
      </w:r>
      <w:r w:rsidR="00996146">
        <w:rPr>
          <w:rFonts w:cs="Times New Roman"/>
          <w:szCs w:val="24"/>
        </w:rPr>
        <w:t xml:space="preserve">k </w:t>
      </w:r>
      <w:r>
        <w:rPr>
          <w:rFonts w:cs="Times New Roman"/>
          <w:szCs w:val="24"/>
        </w:rPr>
        <w:t>prohloubení všeobecně prospěšné integrace.</w:t>
      </w:r>
    </w:p>
    <w:p w14:paraId="39CEC441" w14:textId="585C6D11" w:rsidR="002F32C6" w:rsidRDefault="007A4EC4" w:rsidP="005C6207">
      <w:pPr>
        <w:tabs>
          <w:tab w:val="left" w:pos="0"/>
          <w:tab w:val="left" w:pos="567"/>
        </w:tabs>
      </w:pPr>
      <w:r>
        <w:rPr>
          <w:rFonts w:cs="Times New Roman"/>
          <w:szCs w:val="24"/>
        </w:rPr>
        <w:tab/>
        <w:t>Za velký úspěch v evropských volbách v roce 2019 však můžeme považovat zelen</w:t>
      </w:r>
      <w:r w:rsidR="002C4789">
        <w:rPr>
          <w:rFonts w:cs="Times New Roman"/>
          <w:szCs w:val="24"/>
        </w:rPr>
        <w:t>é</w:t>
      </w:r>
      <w:r>
        <w:rPr>
          <w:rFonts w:cs="Times New Roman"/>
          <w:szCs w:val="24"/>
        </w:rPr>
        <w:t xml:space="preserve"> stran</w:t>
      </w:r>
      <w:r w:rsidR="002C4789">
        <w:rPr>
          <w:rFonts w:cs="Times New Roman"/>
          <w:szCs w:val="24"/>
        </w:rPr>
        <w:t>y</w:t>
      </w:r>
      <w:r w:rsidR="002F32C6">
        <w:rPr>
          <w:rFonts w:cs="Times New Roman"/>
          <w:szCs w:val="24"/>
        </w:rPr>
        <w:t xml:space="preserve">, resp. </w:t>
      </w:r>
      <w:r>
        <w:rPr>
          <w:rFonts w:cs="Times New Roman"/>
          <w:szCs w:val="24"/>
        </w:rPr>
        <w:t>hnutí akcentující problematiku životního prostředí a klimatu</w:t>
      </w:r>
      <w:r w:rsidR="002F32C6">
        <w:rPr>
          <w:rFonts w:cs="Times New Roman"/>
          <w:szCs w:val="24"/>
        </w:rPr>
        <w:t xml:space="preserve"> obecně</w:t>
      </w:r>
      <w:r>
        <w:rPr>
          <w:rFonts w:cs="Times New Roman"/>
          <w:szCs w:val="24"/>
        </w:rPr>
        <w:t xml:space="preserve">. Ještě před samotnými volbami jsme mohli být svědky </w:t>
      </w:r>
      <w:r>
        <w:t>klimatických stávek a jiných forem protestů reagující na špatnou situaci životního prostředí napříč celou Unií. V rámci celounijního srovnání získali Zelení nejvíce hlasů v historii, byli výrazně slyšet a v </w:t>
      </w:r>
      <w:r w:rsidR="002F32C6">
        <w:t>během</w:t>
      </w:r>
      <w:r>
        <w:t xml:space="preserve"> povolebního uspořádání se stali čtvrtou největší frakcí v </w:t>
      </w:r>
      <w:r w:rsidR="0059422E">
        <w:t>EP</w:t>
      </w:r>
      <w:r>
        <w:t>.</w:t>
      </w:r>
      <w:r>
        <w:rPr>
          <w:rStyle w:val="Znakapoznpodarou"/>
        </w:rPr>
        <w:footnoteReference w:id="115"/>
      </w:r>
      <w:r>
        <w:t xml:space="preserve"> Vzhledem k výsledkům voleb, které jednoznačně přisoudily oslabení dosud největší</w:t>
      </w:r>
      <w:r w:rsidR="002F32C6">
        <w:t>m</w:t>
      </w:r>
      <w:r>
        <w:t xml:space="preserve"> frakcí</w:t>
      </w:r>
      <w:r w:rsidR="002F32C6">
        <w:t>m</w:t>
      </w:r>
      <w:r>
        <w:t xml:space="preserve"> lidovců a socialistů, </w:t>
      </w:r>
      <w:r w:rsidR="00F3777C">
        <w:t xml:space="preserve">se </w:t>
      </w:r>
      <w:r>
        <w:t xml:space="preserve">ze Zelených stala strana </w:t>
      </w:r>
      <w:r w:rsidR="002C4789">
        <w:t>nezpochybnitelného významu</w:t>
      </w:r>
      <w:r w:rsidR="002F32C6">
        <w:t xml:space="preserve">, přičemž se mohou stát zásadními hráči během </w:t>
      </w:r>
      <w:r w:rsidR="002F32C6">
        <w:lastRenderedPageBreak/>
        <w:t>jednotlivých hlasování. N</w:t>
      </w:r>
      <w:r>
        <w:t xml:space="preserve">avíc, zelená politika je celospolečensky atraktivní a diskutované téma, </w:t>
      </w:r>
      <w:r w:rsidR="002F32C6">
        <w:t>čehož bude chtít t</w:t>
      </w:r>
      <w:r w:rsidR="00F3777C">
        <w:t xml:space="preserve">ento subjekt </w:t>
      </w:r>
      <w:r w:rsidR="002F32C6">
        <w:t>využít</w:t>
      </w:r>
      <w:r>
        <w:t xml:space="preserve"> a posílit</w:t>
      </w:r>
      <w:r w:rsidR="002F32C6">
        <w:t xml:space="preserve"> tak</w:t>
      </w:r>
      <w:r>
        <w:t xml:space="preserve"> svou pozici v rámci </w:t>
      </w:r>
      <w:r w:rsidR="002F32C6">
        <w:t>P</w:t>
      </w:r>
      <w:r>
        <w:t xml:space="preserve">arlamentu. Legitimitu při prosazování </w:t>
      </w:r>
      <w:r w:rsidR="002F32C6">
        <w:t>svých</w:t>
      </w:r>
      <w:r>
        <w:t xml:space="preserve"> zájmů </w:t>
      </w:r>
      <w:r w:rsidR="002F32C6">
        <w:t>nyní může</w:t>
      </w:r>
      <w:r>
        <w:t xml:space="preserve"> čerpat právě z široké celospolečenské diskuse </w:t>
      </w:r>
      <w:r w:rsidR="002F32C6">
        <w:t>na téma</w:t>
      </w:r>
      <w:r>
        <w:t xml:space="preserve"> ochrany klimatu a životního prostředí, která je často nadřazována nad ostatní, </w:t>
      </w:r>
      <w:r w:rsidR="002F32C6">
        <w:t xml:space="preserve">převážně </w:t>
      </w:r>
      <w:r>
        <w:t>ekonomické</w:t>
      </w:r>
      <w:r w:rsidR="002F32C6">
        <w:t>,</w:t>
      </w:r>
      <w:r>
        <w:t xml:space="preserve"> zájmy.</w:t>
      </w:r>
    </w:p>
    <w:p w14:paraId="2DC3FC1E" w14:textId="5A3CCA71" w:rsidR="007A4EC4" w:rsidRDefault="0061130D" w:rsidP="005C6207">
      <w:pPr>
        <w:tabs>
          <w:tab w:val="left" w:pos="0"/>
          <w:tab w:val="left" w:pos="567"/>
        </w:tabs>
        <w:rPr>
          <w:rFonts w:cs="Times New Roman"/>
          <w:szCs w:val="24"/>
        </w:rPr>
      </w:pPr>
      <w:r>
        <w:rPr>
          <w:rFonts w:cs="Times New Roman"/>
          <w:szCs w:val="24"/>
        </w:rPr>
        <w:tab/>
      </w:r>
      <w:r w:rsidR="007A4EC4">
        <w:t>Z hlediska národních výsledků získal</w:t>
      </w:r>
      <w:r w:rsidR="002F32C6">
        <w:t xml:space="preserve">y </w:t>
      </w:r>
      <w:r w:rsidR="007A4EC4">
        <w:t>zelené strany křesla ve většině zemí</w:t>
      </w:r>
      <w:r w:rsidR="002F32C6">
        <w:t>ch</w:t>
      </w:r>
      <w:r w:rsidR="007A4EC4">
        <w:t xml:space="preserve"> západní, severní a jižní Evropy. K největším volebním ziskům zelených došlo zejména v Německu a</w:t>
      </w:r>
      <w:r w:rsidR="00E6703C">
        <w:t> </w:t>
      </w:r>
      <w:r w:rsidR="007A4EC4">
        <w:t xml:space="preserve">Francii, dále také v Irsku, Finsku, Dánsku, Švédsku, Nizozemsku </w:t>
      </w:r>
      <w:r w:rsidR="002F32C6">
        <w:t xml:space="preserve">či </w:t>
      </w:r>
      <w:r w:rsidR="007A4EC4">
        <w:t xml:space="preserve">ve Spojeném království. Zajímavý může být </w:t>
      </w:r>
      <w:r w:rsidR="002F32C6">
        <w:t xml:space="preserve">také </w:t>
      </w:r>
      <w:r w:rsidR="007A4EC4">
        <w:t xml:space="preserve">fakt, že </w:t>
      </w:r>
      <w:r w:rsidR="002F32C6">
        <w:t>v zemích</w:t>
      </w:r>
      <w:r w:rsidR="007A4EC4">
        <w:t xml:space="preserve"> s nejhorší kvalitou ovzduší v</w:t>
      </w:r>
      <w:r w:rsidR="002F32C6">
        <w:t> </w:t>
      </w:r>
      <w:r w:rsidR="007A4EC4">
        <w:t>E</w:t>
      </w:r>
      <w:r w:rsidR="0059422E">
        <w:t>U</w:t>
      </w:r>
      <w:r w:rsidR="002F32C6">
        <w:t xml:space="preserve">, především </w:t>
      </w:r>
      <w:r w:rsidR="00465EED">
        <w:t xml:space="preserve">tedy </w:t>
      </w:r>
      <w:r w:rsidR="002F32C6">
        <w:t>Polsku či České republice, zelené strany</w:t>
      </w:r>
      <w:r w:rsidR="007A4EC4">
        <w:t xml:space="preserve"> </w:t>
      </w:r>
      <w:r w:rsidR="002F32C6">
        <w:t>výrazné volební zisky nezaznamenaly</w:t>
      </w:r>
      <w:r w:rsidR="007A4EC4">
        <w:t xml:space="preserve">. </w:t>
      </w:r>
      <w:r w:rsidR="00465EED">
        <w:t>U nás bychom jako subjekt nejvíce akcentující ochranu životního prostředí zřejmě označili Piráty, kteří dosáhli na celkový počet</w:t>
      </w:r>
      <w:r w:rsidR="007A4EC4">
        <w:t xml:space="preserve"> tří</w:t>
      </w:r>
      <w:r w:rsidR="00465EED">
        <w:t xml:space="preserve"> zvolených</w:t>
      </w:r>
      <w:r w:rsidR="007A4EC4">
        <w:t xml:space="preserve"> europoslanců.</w:t>
      </w:r>
      <w:r w:rsidR="007A4EC4">
        <w:rPr>
          <w:rStyle w:val="Znakapoznpodarou"/>
        </w:rPr>
        <w:footnoteReference w:id="116"/>
      </w:r>
    </w:p>
    <w:p w14:paraId="37D67F46" w14:textId="5A12575A" w:rsidR="00465EED" w:rsidRDefault="007A4EC4" w:rsidP="005C6207">
      <w:pPr>
        <w:tabs>
          <w:tab w:val="left" w:pos="0"/>
          <w:tab w:val="left" w:pos="567"/>
        </w:tabs>
        <w:rPr>
          <w:rFonts w:cs="Times New Roman"/>
          <w:szCs w:val="24"/>
        </w:rPr>
      </w:pPr>
      <w:r>
        <w:rPr>
          <w:rFonts w:cs="Times New Roman"/>
          <w:szCs w:val="24"/>
        </w:rPr>
        <w:tab/>
      </w:r>
      <w:r w:rsidR="00465EED">
        <w:rPr>
          <w:rFonts w:cs="Times New Roman"/>
          <w:szCs w:val="24"/>
        </w:rPr>
        <w:t>Pokud bychom zůstali u volebních výsledků v České republice, voliči svou zásadní nespokojenost s vládnoucím establishmentem nevyslovili</w:t>
      </w:r>
      <w:r w:rsidR="007635E7">
        <w:rPr>
          <w:rFonts w:cs="Times New Roman"/>
          <w:szCs w:val="24"/>
        </w:rPr>
        <w:t>.</w:t>
      </w:r>
      <w:r w:rsidR="00465EED">
        <w:rPr>
          <w:rFonts w:cs="Times New Roman"/>
          <w:szCs w:val="24"/>
        </w:rPr>
        <w:t xml:space="preserve"> Evropské volby ovládlo </w:t>
      </w:r>
      <w:r>
        <w:rPr>
          <w:rFonts w:cs="Times New Roman"/>
          <w:szCs w:val="24"/>
        </w:rPr>
        <w:t>vládnoucí hnutí ANO</w:t>
      </w:r>
      <w:r w:rsidR="00465EED">
        <w:rPr>
          <w:rFonts w:cs="Times New Roman"/>
          <w:szCs w:val="24"/>
        </w:rPr>
        <w:t xml:space="preserve"> </w:t>
      </w:r>
      <w:r>
        <w:rPr>
          <w:rFonts w:cs="Times New Roman"/>
          <w:szCs w:val="24"/>
        </w:rPr>
        <w:t>201</w:t>
      </w:r>
      <w:r w:rsidR="00465EED">
        <w:rPr>
          <w:rFonts w:cs="Times New Roman"/>
          <w:szCs w:val="24"/>
        </w:rPr>
        <w:t>1</w:t>
      </w:r>
      <w:r>
        <w:rPr>
          <w:rFonts w:cs="Times New Roman"/>
          <w:szCs w:val="24"/>
        </w:rPr>
        <w:t xml:space="preserve"> se ziskem 21,18</w:t>
      </w:r>
      <w:r w:rsidR="00465EED">
        <w:rPr>
          <w:rFonts w:cs="Times New Roman"/>
          <w:szCs w:val="24"/>
        </w:rPr>
        <w:t xml:space="preserve"> </w:t>
      </w:r>
      <w:r>
        <w:rPr>
          <w:rFonts w:cs="Times New Roman"/>
          <w:szCs w:val="24"/>
        </w:rPr>
        <w:t>% hlasů</w:t>
      </w:r>
      <w:r w:rsidR="00465EED">
        <w:rPr>
          <w:rFonts w:cs="Times New Roman"/>
          <w:szCs w:val="24"/>
        </w:rPr>
        <w:t xml:space="preserve">, což ve výsledku znamenalo celkem šest </w:t>
      </w:r>
      <w:r>
        <w:rPr>
          <w:rFonts w:cs="Times New Roman"/>
          <w:szCs w:val="24"/>
        </w:rPr>
        <w:t xml:space="preserve">europoslanců. </w:t>
      </w:r>
      <w:r w:rsidR="00465EED">
        <w:rPr>
          <w:rFonts w:cs="Times New Roman"/>
          <w:szCs w:val="24"/>
        </w:rPr>
        <w:t>Následovala</w:t>
      </w:r>
      <w:r>
        <w:rPr>
          <w:rFonts w:cs="Times New Roman"/>
          <w:szCs w:val="24"/>
        </w:rPr>
        <w:t xml:space="preserve"> euroskeptičtější ODS s</w:t>
      </w:r>
      <w:r w:rsidR="00465EED">
        <w:rPr>
          <w:rFonts w:cs="Times New Roman"/>
          <w:szCs w:val="24"/>
        </w:rPr>
        <w:t xml:space="preserve">e </w:t>
      </w:r>
      <w:r>
        <w:rPr>
          <w:rFonts w:cs="Times New Roman"/>
          <w:szCs w:val="24"/>
        </w:rPr>
        <w:t>14,54</w:t>
      </w:r>
      <w:r w:rsidR="00465EED">
        <w:rPr>
          <w:rFonts w:cs="Times New Roman"/>
          <w:szCs w:val="24"/>
        </w:rPr>
        <w:t xml:space="preserve"> </w:t>
      </w:r>
      <w:r>
        <w:rPr>
          <w:rFonts w:cs="Times New Roman"/>
          <w:szCs w:val="24"/>
        </w:rPr>
        <w:t xml:space="preserve">% </w:t>
      </w:r>
      <w:r w:rsidR="00465EED">
        <w:rPr>
          <w:rFonts w:cs="Times New Roman"/>
          <w:szCs w:val="24"/>
        </w:rPr>
        <w:t xml:space="preserve">a následně zmínění Piráti se zhruba půlprocentní ztrátou. </w:t>
      </w:r>
      <w:r>
        <w:rPr>
          <w:rFonts w:cs="Times New Roman"/>
          <w:szCs w:val="24"/>
        </w:rPr>
        <w:t xml:space="preserve">Ve volbách do </w:t>
      </w:r>
      <w:r w:rsidR="0059422E">
        <w:rPr>
          <w:rFonts w:cs="Times New Roman"/>
          <w:szCs w:val="24"/>
        </w:rPr>
        <w:t>EP</w:t>
      </w:r>
      <w:r>
        <w:rPr>
          <w:rFonts w:cs="Times New Roman"/>
          <w:szCs w:val="24"/>
        </w:rPr>
        <w:t xml:space="preserve"> </w:t>
      </w:r>
      <w:r w:rsidR="00465EED">
        <w:rPr>
          <w:rFonts w:cs="Times New Roman"/>
          <w:szCs w:val="24"/>
        </w:rPr>
        <w:t xml:space="preserve">naopak </w:t>
      </w:r>
      <w:r>
        <w:rPr>
          <w:rFonts w:cs="Times New Roman"/>
          <w:szCs w:val="24"/>
        </w:rPr>
        <w:t>neuspěla ČSSD jakožto zástupce jedné z tradičních politických stran s</w:t>
      </w:r>
      <w:r w:rsidR="00465EED">
        <w:rPr>
          <w:rFonts w:cs="Times New Roman"/>
          <w:szCs w:val="24"/>
        </w:rPr>
        <w:t> necelými čtyřmi procenty hlasů. Žádná velká volební změna se tak neodehrála</w:t>
      </w:r>
      <w:r>
        <w:rPr>
          <w:rFonts w:cs="Times New Roman"/>
          <w:szCs w:val="24"/>
        </w:rPr>
        <w:t>.</w:t>
      </w:r>
      <w:r>
        <w:rPr>
          <w:rStyle w:val="Znakapoznpodarou"/>
          <w:rFonts w:cs="Times New Roman"/>
          <w:szCs w:val="24"/>
        </w:rPr>
        <w:footnoteReference w:id="117"/>
      </w:r>
    </w:p>
    <w:p w14:paraId="52ABC6FD" w14:textId="2C1383AE" w:rsidR="007A4EC4" w:rsidRDefault="0061130D" w:rsidP="005C6207">
      <w:pPr>
        <w:tabs>
          <w:tab w:val="left" w:pos="0"/>
          <w:tab w:val="left" w:pos="567"/>
        </w:tabs>
      </w:pPr>
      <w:r>
        <w:rPr>
          <w:rFonts w:cs="Times New Roman"/>
          <w:szCs w:val="24"/>
        </w:rPr>
        <w:tab/>
      </w:r>
      <w:r w:rsidR="007A4EC4">
        <w:rPr>
          <w:rFonts w:cs="Times New Roman"/>
          <w:szCs w:val="24"/>
        </w:rPr>
        <w:t>Toto</w:t>
      </w:r>
      <w:r w:rsidR="00465EED">
        <w:rPr>
          <w:rFonts w:cs="Times New Roman"/>
          <w:szCs w:val="24"/>
        </w:rPr>
        <w:t xml:space="preserve"> srovnání však </w:t>
      </w:r>
      <w:r w:rsidR="007A4EC4">
        <w:rPr>
          <w:rFonts w:cs="Times New Roman"/>
          <w:szCs w:val="24"/>
        </w:rPr>
        <w:t xml:space="preserve">neplatí jen pro </w:t>
      </w:r>
      <w:r w:rsidR="00465EED">
        <w:rPr>
          <w:rFonts w:cs="Times New Roman"/>
          <w:szCs w:val="24"/>
        </w:rPr>
        <w:t>Č</w:t>
      </w:r>
      <w:r w:rsidR="007A4EC4">
        <w:rPr>
          <w:rFonts w:cs="Times New Roman"/>
          <w:szCs w:val="24"/>
        </w:rPr>
        <w:t xml:space="preserve">eskou republiku, </w:t>
      </w:r>
      <w:r w:rsidR="00465EED">
        <w:rPr>
          <w:rFonts w:cs="Times New Roman"/>
          <w:szCs w:val="24"/>
        </w:rPr>
        <w:t xml:space="preserve">ale také pro ostatní země tzv. Visegrádské skupiny, kde je zřejmé, že volební výsledky odpovídají politickému rozložení sil </w:t>
      </w:r>
      <w:r w:rsidR="007A4EC4">
        <w:t>na národních úrovních</w:t>
      </w:r>
      <w:r w:rsidR="00465EED">
        <w:t>. „</w:t>
      </w:r>
      <w:r w:rsidR="007A4EC4" w:rsidRPr="00690869">
        <w:rPr>
          <w:i/>
          <w:iCs/>
        </w:rPr>
        <w:t>Polské a maďarské volby s přehledem vyhráli nacionalisté, Slovensko zažilo mírné vítězství mixu proevropských liberálních stran nad vládnoucími sociálními demokraty a extrémní pravicí. V České republice vyhrál</w:t>
      </w:r>
      <w:r w:rsidR="00465EED">
        <w:rPr>
          <w:i/>
          <w:iCs/>
        </w:rPr>
        <w:t>a</w:t>
      </w:r>
      <w:r w:rsidR="007A4EC4" w:rsidRPr="00690869">
        <w:rPr>
          <w:i/>
          <w:iCs/>
        </w:rPr>
        <w:t xml:space="preserve"> volby politická uskupení, která jsou sice obecně proevropská, ale kritizují současnou podobu Evropské unie a prosazují více </w:t>
      </w:r>
      <w:proofErr w:type="spellStart"/>
      <w:r w:rsidR="007A4EC4" w:rsidRPr="00690869">
        <w:rPr>
          <w:i/>
          <w:iCs/>
        </w:rPr>
        <w:t>intergover</w:t>
      </w:r>
      <w:r w:rsidR="004D66D7">
        <w:rPr>
          <w:i/>
          <w:iCs/>
        </w:rPr>
        <w:t>n</w:t>
      </w:r>
      <w:r w:rsidR="007A4EC4" w:rsidRPr="00690869">
        <w:rPr>
          <w:i/>
          <w:iCs/>
        </w:rPr>
        <w:t>mentální</w:t>
      </w:r>
      <w:proofErr w:type="spellEnd"/>
      <w:r w:rsidR="007A4EC4" w:rsidRPr="00690869">
        <w:rPr>
          <w:i/>
          <w:iCs/>
        </w:rPr>
        <w:t xml:space="preserve"> Evropu</w:t>
      </w:r>
      <w:r w:rsidR="00465EED">
        <w:rPr>
          <w:i/>
          <w:iCs/>
        </w:rPr>
        <w:t xml:space="preserve">,“ </w:t>
      </w:r>
      <w:r w:rsidR="00465EED">
        <w:t xml:space="preserve">objasňuje ve svém komentáři Jana </w:t>
      </w:r>
      <w:proofErr w:type="spellStart"/>
      <w:r w:rsidR="00465EED">
        <w:t>Juzová</w:t>
      </w:r>
      <w:proofErr w:type="spellEnd"/>
      <w:r w:rsidR="00465EED">
        <w:t xml:space="preserve"> zaměřující se na visegrádskou spolupráci</w:t>
      </w:r>
      <w:r w:rsidR="007A4EC4" w:rsidRPr="00690869">
        <w:rPr>
          <w:i/>
          <w:iCs/>
        </w:rPr>
        <w:t>.</w:t>
      </w:r>
      <w:r w:rsidR="007A4EC4">
        <w:rPr>
          <w:rStyle w:val="Znakapoznpodarou"/>
          <w:i/>
          <w:iCs/>
        </w:rPr>
        <w:footnoteReference w:id="118"/>
      </w:r>
      <w:r w:rsidR="007A4EC4">
        <w:t xml:space="preserve"> Jak již bylo řečeno, v ani jednom z těchto států nemůžeme vidět zásadní příklon k zelené politice, kter</w:t>
      </w:r>
      <w:r w:rsidR="00465EED">
        <w:t>á</w:t>
      </w:r>
      <w:r w:rsidR="007A4EC4">
        <w:t xml:space="preserve"> jinak volby zejména v západních zemích výrazně poznamenala.</w:t>
      </w:r>
    </w:p>
    <w:p w14:paraId="22FDCBAD" w14:textId="30C4AE2B" w:rsidR="007A4EC4" w:rsidRDefault="007A4EC4" w:rsidP="005C6207">
      <w:pPr>
        <w:tabs>
          <w:tab w:val="left" w:pos="0"/>
          <w:tab w:val="left" w:pos="567"/>
        </w:tabs>
      </w:pPr>
      <w:r>
        <w:lastRenderedPageBreak/>
        <w:tab/>
        <w:t xml:space="preserve">Co vlastně poslední parlamentní volby o dalším směřování </w:t>
      </w:r>
      <w:r w:rsidR="00701E48">
        <w:t>EU</w:t>
      </w:r>
      <w:r>
        <w:t xml:space="preserve"> vypovídají? Dle mého názoru mnohé</w:t>
      </w:r>
      <w:r w:rsidR="00465EED">
        <w:t>, zejména pak to, že p</w:t>
      </w:r>
      <w:r>
        <w:t>arlamentní volby nelze vnímat pouze jako nutnou obměnu volených zástupců, kterým končí mandát, ale jako precizní výzkum myšlenkového proudu a</w:t>
      </w:r>
      <w:r w:rsidR="00E6703C">
        <w:t> </w:t>
      </w:r>
      <w:r>
        <w:t>naladění společnosti na celoevropské úrovni. A ta formulovala své nálady jasně – posílení</w:t>
      </w:r>
      <w:r w:rsidR="00465EED">
        <w:t>m</w:t>
      </w:r>
      <w:r>
        <w:t xml:space="preserve"> liberálního proudu, částečn</w:t>
      </w:r>
      <w:r w:rsidR="00465EED">
        <w:t>ým</w:t>
      </w:r>
      <w:r>
        <w:t xml:space="preserve"> posílení</w:t>
      </w:r>
      <w:r w:rsidR="00465EED">
        <w:t>m</w:t>
      </w:r>
      <w:r>
        <w:t xml:space="preserve"> euroskepticismu jako logické</w:t>
      </w:r>
      <w:r w:rsidR="00465EED">
        <w:t>ho</w:t>
      </w:r>
      <w:r>
        <w:t xml:space="preserve"> vyústění souboje dvou protipólů a akcent</w:t>
      </w:r>
      <w:r w:rsidR="00122AAB">
        <w:t>em</w:t>
      </w:r>
      <w:r>
        <w:t xml:space="preserve"> tématu životního prostředí. Zejména poslední oblast je záležitost, které se celoevropská agenda začala věnovat s obrovskou vervou, jelikož cítí nepřehlédnutelný tlak a poptávku na řešení tohoto problému v mnoha zemích. Historicky rekordní volební účast mladých voličů </w:t>
      </w:r>
      <w:r w:rsidRPr="00690869">
        <w:t>v kategorii do 25</w:t>
      </w:r>
      <w:r>
        <w:t xml:space="preserve"> let jen podtrhuje </w:t>
      </w:r>
      <w:r w:rsidR="00122AAB">
        <w:t>dané</w:t>
      </w:r>
      <w:r>
        <w:t xml:space="preserve"> tvrzení, </w:t>
      </w:r>
      <w:r w:rsidR="00122AAB">
        <w:t>neboť</w:t>
      </w:r>
      <w:r>
        <w:t xml:space="preserve"> téma životního prostředí je </w:t>
      </w:r>
      <w:r w:rsidR="00122AAB">
        <w:t>blízké</w:t>
      </w:r>
      <w:r>
        <w:t xml:space="preserve"> zejména mladší generaci.</w:t>
      </w:r>
      <w:r>
        <w:rPr>
          <w:rStyle w:val="Znakapoznpodarou"/>
        </w:rPr>
        <w:footnoteReference w:id="119"/>
      </w:r>
      <w:r>
        <w:t xml:space="preserve"> Myšlenka uhlíkové neutrality </w:t>
      </w:r>
      <w:r w:rsidR="00701E48">
        <w:t>EU</w:t>
      </w:r>
      <w:r>
        <w:t xml:space="preserve"> do roku 2050, která má být dosažena souborem opatření pod názvem Green </w:t>
      </w:r>
      <w:proofErr w:type="spellStart"/>
      <w:r>
        <w:t>Deal</w:t>
      </w:r>
      <w:proofErr w:type="spellEnd"/>
      <w:r>
        <w:t xml:space="preserve"> </w:t>
      </w:r>
      <w:proofErr w:type="spellStart"/>
      <w:r>
        <w:t>for</w:t>
      </w:r>
      <w:proofErr w:type="spellEnd"/>
      <w:r>
        <w:t xml:space="preserve"> </w:t>
      </w:r>
      <w:proofErr w:type="spellStart"/>
      <w:r>
        <w:t>Europe</w:t>
      </w:r>
      <w:proofErr w:type="spellEnd"/>
      <w:r w:rsidR="00122AAB">
        <w:t>,</w:t>
      </w:r>
      <w:r>
        <w:t xml:space="preserve"> jen potvrzuj</w:t>
      </w:r>
      <w:r w:rsidR="00122AAB">
        <w:t>e</w:t>
      </w:r>
      <w:r>
        <w:t xml:space="preserve"> výše řečené.</w:t>
      </w:r>
      <w:r>
        <w:rPr>
          <w:rStyle w:val="Znakapoznpodarou"/>
        </w:rPr>
        <w:footnoteReference w:id="120"/>
      </w:r>
      <w:r>
        <w:t xml:space="preserve"> Volební účast v ČR rovněž zaznamenala rekord ve výši </w:t>
      </w:r>
      <w:r w:rsidRPr="00F14B40">
        <w:t>28,72 %</w:t>
      </w:r>
      <w:r>
        <w:t xml:space="preserve"> oprávněných voličů, což nám opět dává naději, že občané získávají pocit důležitosti svého hlasu</w:t>
      </w:r>
      <w:r w:rsidR="00122AAB">
        <w:t xml:space="preserve">, který by rádi slyšeli nejen na </w:t>
      </w:r>
      <w:r>
        <w:t xml:space="preserve">národní, ale </w:t>
      </w:r>
      <w:r w:rsidR="00122AAB">
        <w:t xml:space="preserve">také na </w:t>
      </w:r>
      <w:r>
        <w:t xml:space="preserve">nadnárodní úrovni. Vždyť </w:t>
      </w:r>
      <w:r w:rsidR="00701E48">
        <w:t>EP</w:t>
      </w:r>
      <w:r>
        <w:t xml:space="preserve"> je právě tou institucí, která </w:t>
      </w:r>
      <w:r w:rsidR="00122AAB">
        <w:t xml:space="preserve">občany na poli </w:t>
      </w:r>
      <w:r w:rsidR="00701E48">
        <w:t>EP</w:t>
      </w:r>
      <w:r>
        <w:t xml:space="preserve"> skutečně zastupuje.</w:t>
      </w:r>
    </w:p>
    <w:p w14:paraId="045A67D7" w14:textId="1B4E49C5" w:rsidR="00045AE3" w:rsidRDefault="00045AE3" w:rsidP="005C6207">
      <w:pPr>
        <w:tabs>
          <w:tab w:val="left" w:pos="0"/>
          <w:tab w:val="left" w:pos="567"/>
        </w:tabs>
      </w:pPr>
    </w:p>
    <w:p w14:paraId="2570D9EB" w14:textId="41A9E28B" w:rsidR="00045AE3" w:rsidRPr="00045AE3" w:rsidRDefault="00045AE3" w:rsidP="005C6207">
      <w:pPr>
        <w:tabs>
          <w:tab w:val="left" w:pos="0"/>
          <w:tab w:val="left" w:pos="567"/>
        </w:tabs>
        <w:rPr>
          <w:i/>
          <w:iCs/>
        </w:rPr>
      </w:pPr>
      <w:r w:rsidRPr="00045AE3">
        <w:rPr>
          <w:i/>
          <w:iCs/>
        </w:rPr>
        <w:t>Dílčí závěr</w:t>
      </w:r>
    </w:p>
    <w:p w14:paraId="2D64C2A4" w14:textId="31E5E7F1" w:rsidR="00045AE3" w:rsidRPr="00F54DCD" w:rsidRDefault="00045AE3" w:rsidP="005C6207">
      <w:pPr>
        <w:tabs>
          <w:tab w:val="left" w:pos="0"/>
          <w:tab w:val="left" w:pos="567"/>
        </w:tabs>
        <w:rPr>
          <w:rFonts w:cs="Times New Roman"/>
          <w:szCs w:val="24"/>
        </w:rPr>
      </w:pPr>
      <w:r>
        <w:rPr>
          <w:rFonts w:cs="Times New Roman"/>
          <w:szCs w:val="24"/>
        </w:rPr>
        <w:tab/>
      </w:r>
      <w:r w:rsidR="008B6766">
        <w:rPr>
          <w:rFonts w:cs="Times New Roman"/>
          <w:szCs w:val="24"/>
        </w:rPr>
        <w:t>Evropské volby v roce 2019 byly pro mnoho zúčastněných subjektů velkým překvapením. Úspěch zaznamenaly strany akcentující enviromentální témata a oslabení naopak zažily tradiční politické špičky. Největší změnou je však volební účast, která překonala všechny dosavadní sledované volební klání, což lze požadovat za úspěch a značí zvýšený zájem o témata evropské politiky.</w:t>
      </w:r>
      <w:r w:rsidR="00DD6E42">
        <w:rPr>
          <w:rFonts w:cs="Times New Roman"/>
          <w:szCs w:val="24"/>
        </w:rPr>
        <w:t xml:space="preserve"> </w:t>
      </w:r>
    </w:p>
    <w:p w14:paraId="3D954FD6" w14:textId="53E26EE2" w:rsidR="000B7B63" w:rsidRDefault="0021750C" w:rsidP="00E51CF8">
      <w:pPr>
        <w:pStyle w:val="Nadpis2"/>
      </w:pPr>
      <w:bookmarkStart w:id="22" w:name="_Toc49181736"/>
      <w:r>
        <w:t>Dílčí závěr</w:t>
      </w:r>
      <w:r w:rsidR="00045AE3">
        <w:t xml:space="preserve"> kapitoly</w:t>
      </w:r>
      <w:bookmarkEnd w:id="22"/>
    </w:p>
    <w:p w14:paraId="24248FE6" w14:textId="3A356848" w:rsidR="00A56DE3" w:rsidRDefault="0061130D" w:rsidP="005C6207">
      <w:pPr>
        <w:tabs>
          <w:tab w:val="left" w:pos="0"/>
          <w:tab w:val="left" w:pos="567"/>
        </w:tabs>
        <w:rPr>
          <w:rFonts w:cs="Times New Roman"/>
          <w:szCs w:val="24"/>
        </w:rPr>
      </w:pPr>
      <w:r>
        <w:rPr>
          <w:rFonts w:cs="Times New Roman"/>
          <w:szCs w:val="24"/>
        </w:rPr>
        <w:tab/>
      </w:r>
      <w:r w:rsidR="000B7B63" w:rsidRPr="006675BB">
        <w:rPr>
          <w:rFonts w:cs="Times New Roman"/>
          <w:szCs w:val="24"/>
        </w:rPr>
        <w:t xml:space="preserve">Zavedení přímých voleb do Evropského parlamentu bylo </w:t>
      </w:r>
      <w:r w:rsidR="00E57AB0">
        <w:rPr>
          <w:rFonts w:cs="Times New Roman"/>
          <w:szCs w:val="24"/>
        </w:rPr>
        <w:t xml:space="preserve">mimo jiné </w:t>
      </w:r>
      <w:r w:rsidR="000B7B63" w:rsidRPr="006675BB">
        <w:rPr>
          <w:rFonts w:cs="Times New Roman"/>
          <w:szCs w:val="24"/>
        </w:rPr>
        <w:t xml:space="preserve">motivováno posílením sociálního přijetí </w:t>
      </w:r>
      <w:r w:rsidR="000B7B63">
        <w:rPr>
          <w:rFonts w:cs="Times New Roman"/>
          <w:szCs w:val="24"/>
        </w:rPr>
        <w:t>procesu</w:t>
      </w:r>
      <w:r w:rsidR="000B7B63" w:rsidRPr="006675BB">
        <w:rPr>
          <w:rFonts w:cs="Times New Roman"/>
          <w:szCs w:val="24"/>
        </w:rPr>
        <w:t xml:space="preserve"> evropské integrace. </w:t>
      </w:r>
      <w:r w:rsidR="000B7B63">
        <w:rPr>
          <w:rFonts w:cs="Times New Roman"/>
          <w:szCs w:val="24"/>
        </w:rPr>
        <w:t>Bylo však</w:t>
      </w:r>
      <w:r w:rsidR="000B7B63" w:rsidRPr="006675BB">
        <w:rPr>
          <w:rFonts w:cs="Times New Roman"/>
          <w:szCs w:val="24"/>
        </w:rPr>
        <w:t xml:space="preserve"> </w:t>
      </w:r>
      <w:r w:rsidR="00783FF6">
        <w:rPr>
          <w:rFonts w:cs="Times New Roman"/>
          <w:szCs w:val="24"/>
        </w:rPr>
        <w:t>tohoto</w:t>
      </w:r>
      <w:r w:rsidR="000B7B63" w:rsidRPr="006675BB">
        <w:rPr>
          <w:rFonts w:cs="Times New Roman"/>
          <w:szCs w:val="24"/>
        </w:rPr>
        <w:t xml:space="preserve"> cíl</w:t>
      </w:r>
      <w:r w:rsidR="00783FF6">
        <w:rPr>
          <w:rFonts w:cs="Times New Roman"/>
          <w:szCs w:val="24"/>
        </w:rPr>
        <w:t>e</w:t>
      </w:r>
      <w:r w:rsidR="000B7B63" w:rsidRPr="006675BB">
        <w:rPr>
          <w:rFonts w:cs="Times New Roman"/>
          <w:szCs w:val="24"/>
        </w:rPr>
        <w:t xml:space="preserve"> d</w:t>
      </w:r>
      <w:r w:rsidR="000B7B63">
        <w:rPr>
          <w:rFonts w:cs="Times New Roman"/>
          <w:szCs w:val="24"/>
        </w:rPr>
        <w:t>osaženo? Ukazuje se, ž</w:t>
      </w:r>
      <w:r w:rsidR="000B7B63" w:rsidRPr="006675BB">
        <w:rPr>
          <w:rFonts w:cs="Times New Roman"/>
          <w:szCs w:val="24"/>
        </w:rPr>
        <w:t xml:space="preserve">e od samého začátku </w:t>
      </w:r>
      <w:r w:rsidR="00783FF6">
        <w:rPr>
          <w:rFonts w:cs="Times New Roman"/>
          <w:szCs w:val="24"/>
        </w:rPr>
        <w:t xml:space="preserve">nedisponují volby do </w:t>
      </w:r>
      <w:r w:rsidR="00701E48">
        <w:rPr>
          <w:rFonts w:cs="Times New Roman"/>
          <w:szCs w:val="24"/>
        </w:rPr>
        <w:t>EP</w:t>
      </w:r>
      <w:r w:rsidR="00783FF6">
        <w:rPr>
          <w:rFonts w:cs="Times New Roman"/>
          <w:szCs w:val="24"/>
        </w:rPr>
        <w:t xml:space="preserve"> velkým zájmem voličů, </w:t>
      </w:r>
      <w:r w:rsidR="001C0BD3">
        <w:rPr>
          <w:rFonts w:cs="Times New Roman"/>
          <w:szCs w:val="24"/>
        </w:rPr>
        <w:t xml:space="preserve">přičemž </w:t>
      </w:r>
      <w:r w:rsidR="00783FF6">
        <w:rPr>
          <w:rFonts w:cs="Times New Roman"/>
          <w:szCs w:val="24"/>
        </w:rPr>
        <w:t xml:space="preserve">právě </w:t>
      </w:r>
      <w:r w:rsidR="001C0BD3">
        <w:rPr>
          <w:rFonts w:cs="Times New Roman"/>
          <w:szCs w:val="24"/>
        </w:rPr>
        <w:t>opak měl být</w:t>
      </w:r>
      <w:r w:rsidR="000B7B63" w:rsidRPr="006675BB">
        <w:rPr>
          <w:rFonts w:cs="Times New Roman"/>
          <w:szCs w:val="24"/>
        </w:rPr>
        <w:t xml:space="preserve"> základem </w:t>
      </w:r>
      <w:r w:rsidR="000B7B63">
        <w:rPr>
          <w:rFonts w:cs="Times New Roman"/>
          <w:szCs w:val="24"/>
        </w:rPr>
        <w:t xml:space="preserve">jeho etablování </w:t>
      </w:r>
      <w:r w:rsidR="001C0BD3">
        <w:rPr>
          <w:rFonts w:cs="Times New Roman"/>
          <w:szCs w:val="24"/>
        </w:rPr>
        <w:t xml:space="preserve">se </w:t>
      </w:r>
      <w:r w:rsidR="000B7B63">
        <w:rPr>
          <w:rFonts w:cs="Times New Roman"/>
          <w:szCs w:val="24"/>
        </w:rPr>
        <w:t>mezi respektované instituce</w:t>
      </w:r>
      <w:r w:rsidR="000B7B63" w:rsidRPr="006675BB">
        <w:rPr>
          <w:rFonts w:cs="Times New Roman"/>
          <w:szCs w:val="24"/>
        </w:rPr>
        <w:t>.</w:t>
      </w:r>
      <w:r w:rsidR="000B7B63">
        <w:rPr>
          <w:rFonts w:cs="Times New Roman"/>
          <w:szCs w:val="24"/>
        </w:rPr>
        <w:t xml:space="preserve"> </w:t>
      </w:r>
      <w:r w:rsidR="001C0BD3">
        <w:rPr>
          <w:rFonts w:cs="Times New Roman"/>
          <w:szCs w:val="24"/>
        </w:rPr>
        <w:t>Můžeme říci, že z</w:t>
      </w:r>
      <w:r w:rsidR="00783FF6">
        <w:rPr>
          <w:rFonts w:cs="Times New Roman"/>
          <w:szCs w:val="24"/>
        </w:rPr>
        <w:t>e</w:t>
      </w:r>
      <w:r w:rsidR="001C0BD3">
        <w:rPr>
          <w:rFonts w:cs="Times New Roman"/>
          <w:szCs w:val="24"/>
        </w:rPr>
        <w:t xml:space="preserve"> zamýšlených voleb prvního řádu </w:t>
      </w:r>
      <w:r w:rsidR="00E57AB0">
        <w:rPr>
          <w:rFonts w:cs="Times New Roman"/>
          <w:szCs w:val="24"/>
        </w:rPr>
        <w:t xml:space="preserve">se </w:t>
      </w:r>
      <w:r w:rsidR="00783FF6">
        <w:rPr>
          <w:rFonts w:cs="Times New Roman"/>
          <w:szCs w:val="24"/>
        </w:rPr>
        <w:t xml:space="preserve">nakonec </w:t>
      </w:r>
      <w:r w:rsidR="001C0BD3">
        <w:rPr>
          <w:rFonts w:cs="Times New Roman"/>
          <w:szCs w:val="24"/>
        </w:rPr>
        <w:t>staly volby druhořadé</w:t>
      </w:r>
      <w:r w:rsidR="000B7B63">
        <w:rPr>
          <w:rFonts w:cs="Times New Roman"/>
          <w:szCs w:val="24"/>
        </w:rPr>
        <w:t xml:space="preserve">. Důležité je, </w:t>
      </w:r>
      <w:r w:rsidR="00783FF6">
        <w:rPr>
          <w:rFonts w:cs="Times New Roman"/>
          <w:szCs w:val="24"/>
        </w:rPr>
        <w:t xml:space="preserve">že </w:t>
      </w:r>
      <w:r w:rsidR="000B7B63">
        <w:rPr>
          <w:rFonts w:cs="Times New Roman"/>
          <w:szCs w:val="24"/>
        </w:rPr>
        <w:t xml:space="preserve">od </w:t>
      </w:r>
      <w:r w:rsidR="000B7B63">
        <w:rPr>
          <w:rFonts w:cs="Times New Roman"/>
          <w:szCs w:val="24"/>
        </w:rPr>
        <w:lastRenderedPageBreak/>
        <w:t xml:space="preserve">založení </w:t>
      </w:r>
      <w:r w:rsidR="000B7B63" w:rsidRPr="006675BB">
        <w:rPr>
          <w:rFonts w:cs="Times New Roman"/>
          <w:szCs w:val="24"/>
        </w:rPr>
        <w:t>v</w:t>
      </w:r>
      <w:r w:rsidR="00E6703C">
        <w:rPr>
          <w:rFonts w:cs="Times New Roman"/>
          <w:szCs w:val="24"/>
        </w:rPr>
        <w:t> </w:t>
      </w:r>
      <w:r w:rsidR="000B7B63" w:rsidRPr="006675BB">
        <w:rPr>
          <w:rFonts w:cs="Times New Roman"/>
          <w:szCs w:val="24"/>
        </w:rPr>
        <w:t xml:space="preserve">roce 1979 pozorujeme </w:t>
      </w:r>
      <w:r w:rsidR="000B7B63">
        <w:rPr>
          <w:rFonts w:cs="Times New Roman"/>
          <w:szCs w:val="24"/>
        </w:rPr>
        <w:t>u voleb do E</w:t>
      </w:r>
      <w:r w:rsidR="00701E48">
        <w:rPr>
          <w:rFonts w:cs="Times New Roman"/>
          <w:szCs w:val="24"/>
        </w:rPr>
        <w:t>P</w:t>
      </w:r>
      <w:r w:rsidR="000B7B63">
        <w:rPr>
          <w:rFonts w:cs="Times New Roman"/>
          <w:szCs w:val="24"/>
        </w:rPr>
        <w:t xml:space="preserve"> </w:t>
      </w:r>
      <w:r w:rsidR="001C0BD3">
        <w:rPr>
          <w:rFonts w:cs="Times New Roman"/>
          <w:szCs w:val="24"/>
        </w:rPr>
        <w:t xml:space="preserve">stále </w:t>
      </w:r>
      <w:r w:rsidR="000B7B63" w:rsidRPr="006675BB">
        <w:rPr>
          <w:rFonts w:cs="Times New Roman"/>
          <w:szCs w:val="24"/>
        </w:rPr>
        <w:t xml:space="preserve">klesající </w:t>
      </w:r>
      <w:r w:rsidR="00783FF6">
        <w:rPr>
          <w:rFonts w:cs="Times New Roman"/>
          <w:szCs w:val="24"/>
        </w:rPr>
        <w:t>trend</w:t>
      </w:r>
      <w:r w:rsidR="000B7B63" w:rsidRPr="006675BB">
        <w:rPr>
          <w:rFonts w:cs="Times New Roman"/>
          <w:szCs w:val="24"/>
        </w:rPr>
        <w:t xml:space="preserve"> volební účasti</w:t>
      </w:r>
      <w:r w:rsidR="00E57AB0">
        <w:rPr>
          <w:rFonts w:cs="Times New Roman"/>
          <w:szCs w:val="24"/>
        </w:rPr>
        <w:t xml:space="preserve">. </w:t>
      </w:r>
      <w:r w:rsidR="00B926A3">
        <w:rPr>
          <w:rFonts w:cs="Times New Roman"/>
          <w:szCs w:val="24"/>
        </w:rPr>
        <w:t xml:space="preserve">Zvrácení tohoto trendu můžeme </w:t>
      </w:r>
      <w:r w:rsidR="00E57AB0">
        <w:rPr>
          <w:rFonts w:cs="Times New Roman"/>
          <w:szCs w:val="24"/>
        </w:rPr>
        <w:t>vidět v roce 2019, kdy volební účast poprvé stoupla, a to především zásluhou mladších voličů.</w:t>
      </w:r>
    </w:p>
    <w:p w14:paraId="512A54C4" w14:textId="14137019" w:rsidR="000B7B63" w:rsidRDefault="0061130D" w:rsidP="005C6207">
      <w:pPr>
        <w:tabs>
          <w:tab w:val="left" w:pos="0"/>
          <w:tab w:val="left" w:pos="567"/>
        </w:tabs>
        <w:rPr>
          <w:rFonts w:cs="Times New Roman"/>
          <w:szCs w:val="24"/>
        </w:rPr>
      </w:pPr>
      <w:r>
        <w:rPr>
          <w:rFonts w:cs="Times New Roman"/>
          <w:szCs w:val="24"/>
        </w:rPr>
        <w:tab/>
      </w:r>
      <w:r w:rsidR="000B7B63" w:rsidRPr="006675BB">
        <w:rPr>
          <w:rFonts w:cs="Times New Roman"/>
          <w:szCs w:val="24"/>
        </w:rPr>
        <w:t xml:space="preserve">Mezi důvody nízké účasti lze rozlišit řadu faktorů, zdá se však, že nejdůležitějším problémem je nedostatek </w:t>
      </w:r>
      <w:r w:rsidR="000B7B63">
        <w:rPr>
          <w:rFonts w:cs="Times New Roman"/>
          <w:szCs w:val="24"/>
        </w:rPr>
        <w:t xml:space="preserve">v přesvědčení občanů </w:t>
      </w:r>
      <w:r w:rsidR="000B7B63" w:rsidRPr="006675BB">
        <w:rPr>
          <w:rFonts w:cs="Times New Roman"/>
          <w:szCs w:val="24"/>
        </w:rPr>
        <w:t>E</w:t>
      </w:r>
      <w:r w:rsidR="00701E48">
        <w:rPr>
          <w:rFonts w:cs="Times New Roman"/>
          <w:szCs w:val="24"/>
        </w:rPr>
        <w:t>U</w:t>
      </w:r>
      <w:r w:rsidR="00A56DE3">
        <w:rPr>
          <w:rFonts w:cs="Times New Roman"/>
          <w:szCs w:val="24"/>
        </w:rPr>
        <w:t xml:space="preserve"> </w:t>
      </w:r>
      <w:r w:rsidR="000B7B63" w:rsidRPr="006675BB">
        <w:rPr>
          <w:rFonts w:cs="Times New Roman"/>
          <w:szCs w:val="24"/>
        </w:rPr>
        <w:t xml:space="preserve">o skutečném dopadu jejich hlasu na politiku. </w:t>
      </w:r>
      <w:r w:rsidR="00A56DE3">
        <w:rPr>
          <w:rFonts w:cs="Times New Roman"/>
          <w:szCs w:val="24"/>
        </w:rPr>
        <w:t>Větší zájem voličů by moh</w:t>
      </w:r>
      <w:r w:rsidR="002D2401">
        <w:rPr>
          <w:rFonts w:cs="Times New Roman"/>
          <w:szCs w:val="24"/>
        </w:rPr>
        <w:t xml:space="preserve">la vyvolat změna </w:t>
      </w:r>
      <w:r w:rsidR="00A56DE3">
        <w:rPr>
          <w:rFonts w:cs="Times New Roman"/>
          <w:szCs w:val="24"/>
        </w:rPr>
        <w:t>statutu samotných voleb</w:t>
      </w:r>
      <w:r w:rsidR="00783FF6">
        <w:rPr>
          <w:rFonts w:cs="Times New Roman"/>
          <w:szCs w:val="24"/>
        </w:rPr>
        <w:t>, tedy opravdu z nich učinit volby prvořadé. K tomu však</w:t>
      </w:r>
      <w:r w:rsidR="00A56DE3">
        <w:rPr>
          <w:rFonts w:cs="Times New Roman"/>
          <w:szCs w:val="24"/>
        </w:rPr>
        <w:t xml:space="preserve"> může dojít pouze za předpokladu, že se zásadně zvýší pravomoc tohoto orgánu. V opačném případě </w:t>
      </w:r>
      <w:r w:rsidR="00E57AB0">
        <w:rPr>
          <w:rFonts w:cs="Times New Roman"/>
          <w:szCs w:val="24"/>
        </w:rPr>
        <w:t xml:space="preserve">se pak může stát, že </w:t>
      </w:r>
      <w:r w:rsidR="00A56DE3">
        <w:rPr>
          <w:rFonts w:cs="Times New Roman"/>
          <w:szCs w:val="24"/>
        </w:rPr>
        <w:t>občané</w:t>
      </w:r>
      <w:r w:rsidR="00E57AB0">
        <w:rPr>
          <w:rFonts w:cs="Times New Roman"/>
          <w:szCs w:val="24"/>
        </w:rPr>
        <w:t xml:space="preserve"> budou</w:t>
      </w:r>
      <w:r w:rsidR="00A56DE3">
        <w:rPr>
          <w:rFonts w:cs="Times New Roman"/>
          <w:szCs w:val="24"/>
        </w:rPr>
        <w:t xml:space="preserve"> </w:t>
      </w:r>
      <w:r w:rsidR="002D2401">
        <w:rPr>
          <w:rFonts w:cs="Times New Roman"/>
          <w:szCs w:val="24"/>
        </w:rPr>
        <w:t xml:space="preserve">i nadále </w:t>
      </w:r>
      <w:r w:rsidR="00A56DE3">
        <w:rPr>
          <w:rFonts w:cs="Times New Roman"/>
          <w:szCs w:val="24"/>
        </w:rPr>
        <w:t xml:space="preserve">shledávat </w:t>
      </w:r>
      <w:r w:rsidR="00701E48">
        <w:rPr>
          <w:rFonts w:cs="Times New Roman"/>
          <w:szCs w:val="24"/>
        </w:rPr>
        <w:t>EP</w:t>
      </w:r>
      <w:r w:rsidR="00A56DE3">
        <w:rPr>
          <w:rFonts w:cs="Times New Roman"/>
          <w:szCs w:val="24"/>
        </w:rPr>
        <w:t xml:space="preserve"> jako málo významnou instituci.</w:t>
      </w:r>
      <w:r w:rsidR="00B926A3">
        <w:rPr>
          <w:rFonts w:cs="Times New Roman"/>
          <w:szCs w:val="24"/>
        </w:rPr>
        <w:t xml:space="preserve"> </w:t>
      </w:r>
      <w:r w:rsidR="000B7B63" w:rsidRPr="006675BB">
        <w:rPr>
          <w:rFonts w:cs="Times New Roman"/>
          <w:szCs w:val="24"/>
        </w:rPr>
        <w:t xml:space="preserve">Kromě toho je třeba mít na paměti, že </w:t>
      </w:r>
      <w:r w:rsidR="002D2401">
        <w:rPr>
          <w:rFonts w:cs="Times New Roman"/>
          <w:szCs w:val="24"/>
        </w:rPr>
        <w:t xml:space="preserve">daný problém je součástí širšího jevu, konkrétně klesající účasti </w:t>
      </w:r>
      <w:r w:rsidR="00783FF6">
        <w:rPr>
          <w:rFonts w:cs="Times New Roman"/>
          <w:szCs w:val="24"/>
        </w:rPr>
        <w:t>ve všech volbách</w:t>
      </w:r>
      <w:r w:rsidR="002D2401">
        <w:rPr>
          <w:rFonts w:cs="Times New Roman"/>
          <w:szCs w:val="24"/>
        </w:rPr>
        <w:t xml:space="preserve"> globálně. Obzvláště zjevná je volební absence v zemích střední a východní Evropy, není proto divu, že po jejich vstupu do </w:t>
      </w:r>
      <w:r w:rsidR="00701E48">
        <w:rPr>
          <w:rFonts w:cs="Times New Roman"/>
          <w:szCs w:val="24"/>
        </w:rPr>
        <w:t>EU</w:t>
      </w:r>
      <w:r w:rsidR="002D2401">
        <w:rPr>
          <w:rFonts w:cs="Times New Roman"/>
          <w:szCs w:val="24"/>
        </w:rPr>
        <w:t xml:space="preserve"> se </w:t>
      </w:r>
      <w:r w:rsidR="00783FF6">
        <w:rPr>
          <w:rFonts w:cs="Times New Roman"/>
          <w:szCs w:val="24"/>
        </w:rPr>
        <w:t xml:space="preserve">už tak </w:t>
      </w:r>
      <w:r w:rsidR="002D2401">
        <w:rPr>
          <w:rFonts w:cs="Times New Roman"/>
          <w:szCs w:val="24"/>
        </w:rPr>
        <w:t xml:space="preserve">nízká účast ve volbách do </w:t>
      </w:r>
      <w:r w:rsidR="008F0F62">
        <w:rPr>
          <w:rFonts w:cs="Times New Roman"/>
          <w:szCs w:val="24"/>
        </w:rPr>
        <w:t>EP</w:t>
      </w:r>
      <w:r w:rsidR="002D2401">
        <w:rPr>
          <w:rFonts w:cs="Times New Roman"/>
          <w:szCs w:val="24"/>
        </w:rPr>
        <w:t xml:space="preserve"> ještě prohloubila.</w:t>
      </w:r>
      <w:r w:rsidR="00E57AB0">
        <w:rPr>
          <w:rFonts w:cs="Times New Roman"/>
          <w:szCs w:val="24"/>
        </w:rPr>
        <w:t xml:space="preserve"> </w:t>
      </w:r>
      <w:r w:rsidR="002D2401">
        <w:rPr>
          <w:rFonts w:cs="Times New Roman"/>
          <w:szCs w:val="24"/>
        </w:rPr>
        <w:t xml:space="preserve">Zaměříme-li se </w:t>
      </w:r>
      <w:r w:rsidR="00783FF6">
        <w:rPr>
          <w:rFonts w:cs="Times New Roman"/>
          <w:szCs w:val="24"/>
        </w:rPr>
        <w:t xml:space="preserve">pouze </w:t>
      </w:r>
      <w:r w:rsidR="002D2401">
        <w:rPr>
          <w:rFonts w:cs="Times New Roman"/>
          <w:szCs w:val="24"/>
        </w:rPr>
        <w:t>na Českou republiku, platí výše řečené: mezi voliči je zájem o dění v rámci evropské politiky nejnižší, porovnáme-li jej s ostatními druhy voleb. Z údajů obsažených také v této práci je navíc dobře patrné, že se během let stále snižuje</w:t>
      </w:r>
      <w:r w:rsidR="00783FF6">
        <w:rPr>
          <w:rFonts w:cs="Times New Roman"/>
          <w:szCs w:val="24"/>
        </w:rPr>
        <w:t>, neboť</w:t>
      </w:r>
      <w:r w:rsidR="002D2401">
        <w:rPr>
          <w:rFonts w:cs="Times New Roman"/>
          <w:szCs w:val="24"/>
        </w:rPr>
        <w:t xml:space="preserve"> mezi ostatními členskými státy se k volbám do </w:t>
      </w:r>
      <w:r w:rsidR="00701E48">
        <w:rPr>
          <w:rFonts w:cs="Times New Roman"/>
          <w:szCs w:val="24"/>
        </w:rPr>
        <w:t>EP</w:t>
      </w:r>
      <w:r w:rsidR="002D2401">
        <w:rPr>
          <w:rFonts w:cs="Times New Roman"/>
          <w:szCs w:val="24"/>
        </w:rPr>
        <w:t xml:space="preserve"> dostavil po Polsku a Slovensku procentuálně nejmenší počet lidí.</w:t>
      </w:r>
      <w:r w:rsidR="00113F69">
        <w:rPr>
          <w:rFonts w:cs="Times New Roman"/>
          <w:szCs w:val="24"/>
        </w:rPr>
        <w:t xml:space="preserve"> </w:t>
      </w:r>
      <w:r w:rsidR="000B7B63" w:rsidRPr="003251DC">
        <w:rPr>
          <w:rFonts w:cs="Times New Roman"/>
          <w:szCs w:val="24"/>
        </w:rPr>
        <w:t>Zájem kandidujících subjektů však rostl</w:t>
      </w:r>
      <w:r w:rsidR="00113F69">
        <w:rPr>
          <w:rFonts w:cs="Times New Roman"/>
          <w:szCs w:val="24"/>
        </w:rPr>
        <w:t>.</w:t>
      </w:r>
      <w:r w:rsidR="00113F69">
        <w:rPr>
          <w:rStyle w:val="Znakapoznpodarou"/>
          <w:rFonts w:cs="Times New Roman"/>
          <w:szCs w:val="24"/>
        </w:rPr>
        <w:footnoteReference w:id="121"/>
      </w:r>
    </w:p>
    <w:p w14:paraId="6002D504" w14:textId="47EF7155" w:rsidR="000B7B63" w:rsidRDefault="0061130D" w:rsidP="005C6207">
      <w:pPr>
        <w:tabs>
          <w:tab w:val="left" w:pos="0"/>
          <w:tab w:val="left" w:pos="567"/>
        </w:tabs>
        <w:rPr>
          <w:rFonts w:cs="Times New Roman"/>
          <w:szCs w:val="24"/>
        </w:rPr>
      </w:pPr>
      <w:r>
        <w:rPr>
          <w:rFonts w:cs="Times New Roman"/>
          <w:szCs w:val="24"/>
        </w:rPr>
        <w:tab/>
      </w:r>
      <w:r w:rsidR="000B7B63" w:rsidRPr="003251DC">
        <w:rPr>
          <w:rFonts w:cs="Times New Roman"/>
          <w:szCs w:val="24"/>
        </w:rPr>
        <w:t>Z výsledků voleb je patrný značný ústup úspěšnosti „parlamentních“ stran. Ve volbách v</w:t>
      </w:r>
      <w:r w:rsidR="00E6703C">
        <w:rPr>
          <w:rFonts w:cs="Times New Roman"/>
          <w:szCs w:val="24"/>
        </w:rPr>
        <w:t> </w:t>
      </w:r>
      <w:r w:rsidR="000B7B63" w:rsidRPr="003251DC">
        <w:rPr>
          <w:rFonts w:cs="Times New Roman"/>
          <w:szCs w:val="24"/>
        </w:rPr>
        <w:t xml:space="preserve">roce 2004 získaly čtyři </w:t>
      </w:r>
      <w:r w:rsidR="00113F69">
        <w:rPr>
          <w:rFonts w:cs="Times New Roman"/>
          <w:szCs w:val="24"/>
        </w:rPr>
        <w:t>hlavní</w:t>
      </w:r>
      <w:r w:rsidR="000B7B63" w:rsidRPr="003251DC">
        <w:rPr>
          <w:rFonts w:cs="Times New Roman"/>
          <w:szCs w:val="24"/>
        </w:rPr>
        <w:t xml:space="preserve"> politické </w:t>
      </w:r>
      <w:r w:rsidR="00113F69">
        <w:rPr>
          <w:rFonts w:cs="Times New Roman"/>
          <w:szCs w:val="24"/>
        </w:rPr>
        <w:t>subjekty, tedy ČSSD, KDU-ČSL, KSČM a ODS, na 80</w:t>
      </w:r>
      <w:r w:rsidR="00701E48">
        <w:rPr>
          <w:rFonts w:cs="Times New Roman"/>
          <w:szCs w:val="24"/>
        </w:rPr>
        <w:t> </w:t>
      </w:r>
      <w:r w:rsidR="00113F69">
        <w:rPr>
          <w:rFonts w:cs="Times New Roman"/>
          <w:szCs w:val="24"/>
        </w:rPr>
        <w:t>% všech mandátů</w:t>
      </w:r>
      <w:r w:rsidR="00783FF6">
        <w:rPr>
          <w:rFonts w:cs="Times New Roman"/>
          <w:szCs w:val="24"/>
        </w:rPr>
        <w:t xml:space="preserve">. V </w:t>
      </w:r>
      <w:r w:rsidR="00113F69">
        <w:rPr>
          <w:rFonts w:cs="Times New Roman"/>
          <w:szCs w:val="24"/>
        </w:rPr>
        <w:t xml:space="preserve">roce 2009 </w:t>
      </w:r>
      <w:r w:rsidR="00783FF6">
        <w:rPr>
          <w:rFonts w:cs="Times New Roman"/>
          <w:szCs w:val="24"/>
        </w:rPr>
        <w:t>to byla dokonce</w:t>
      </w:r>
      <w:r w:rsidR="00113F69">
        <w:rPr>
          <w:rFonts w:cs="Times New Roman"/>
          <w:szCs w:val="24"/>
        </w:rPr>
        <w:t xml:space="preserve"> křesla všechna. V</w:t>
      </w:r>
      <w:r w:rsidR="000B7B63" w:rsidRPr="003251DC">
        <w:rPr>
          <w:rFonts w:cs="Times New Roman"/>
          <w:szCs w:val="24"/>
        </w:rPr>
        <w:t xml:space="preserve"> zatím posledních volbách </w:t>
      </w:r>
      <w:r w:rsidR="00E57AB0">
        <w:rPr>
          <w:rFonts w:cs="Times New Roman"/>
          <w:szCs w:val="24"/>
        </w:rPr>
        <w:t xml:space="preserve">v rámci sledovaných období této práce </w:t>
      </w:r>
      <w:r w:rsidR="000B7B63" w:rsidRPr="003251DC">
        <w:rPr>
          <w:rFonts w:cs="Times New Roman"/>
          <w:szCs w:val="24"/>
        </w:rPr>
        <w:t xml:space="preserve">do </w:t>
      </w:r>
      <w:r w:rsidR="00701E48">
        <w:rPr>
          <w:rFonts w:cs="Times New Roman"/>
          <w:szCs w:val="24"/>
        </w:rPr>
        <w:t>EP</w:t>
      </w:r>
      <w:r w:rsidR="00113F69">
        <w:rPr>
          <w:rFonts w:cs="Times New Roman"/>
          <w:szCs w:val="24"/>
        </w:rPr>
        <w:t xml:space="preserve"> se jim však </w:t>
      </w:r>
      <w:r w:rsidR="008D1D19">
        <w:rPr>
          <w:rFonts w:cs="Times New Roman"/>
          <w:szCs w:val="24"/>
        </w:rPr>
        <w:t>stejný úspěch zopakovat nepodařil</w:t>
      </w:r>
      <w:r w:rsidR="00783FF6">
        <w:rPr>
          <w:rFonts w:cs="Times New Roman"/>
          <w:szCs w:val="24"/>
        </w:rPr>
        <w:t>o</w:t>
      </w:r>
      <w:r w:rsidR="008D1D19">
        <w:rPr>
          <w:rFonts w:cs="Times New Roman"/>
          <w:szCs w:val="24"/>
        </w:rPr>
        <w:t xml:space="preserve">, naopak </w:t>
      </w:r>
      <w:r w:rsidR="00783FF6">
        <w:rPr>
          <w:rFonts w:cs="Times New Roman"/>
          <w:szCs w:val="24"/>
        </w:rPr>
        <w:t>dokázaly vybojovat</w:t>
      </w:r>
      <w:r w:rsidR="008D1D19">
        <w:rPr>
          <w:rFonts w:cs="Times New Roman"/>
          <w:szCs w:val="24"/>
        </w:rPr>
        <w:t xml:space="preserve"> pouhou polovinu všech mandátů.</w:t>
      </w:r>
      <w:r w:rsidR="00113F69">
        <w:rPr>
          <w:rFonts w:cs="Times New Roman"/>
          <w:szCs w:val="24"/>
        </w:rPr>
        <w:t xml:space="preserve"> K tomuto propadu „přispěla“ především ODS a ČSSD, které zaznamenaly </w:t>
      </w:r>
      <w:r w:rsidR="00783FF6">
        <w:rPr>
          <w:rFonts w:cs="Times New Roman"/>
          <w:szCs w:val="24"/>
        </w:rPr>
        <w:t xml:space="preserve">celkovou </w:t>
      </w:r>
      <w:r w:rsidR="00113F69">
        <w:rPr>
          <w:rFonts w:cs="Times New Roman"/>
          <w:szCs w:val="24"/>
        </w:rPr>
        <w:t xml:space="preserve">ztrátu deseti evropských křesel. </w:t>
      </w:r>
      <w:r w:rsidR="008D1D19">
        <w:rPr>
          <w:rFonts w:cs="Times New Roman"/>
          <w:szCs w:val="24"/>
        </w:rPr>
        <w:t xml:space="preserve">Na jejich úkor se </w:t>
      </w:r>
      <w:r w:rsidR="00783FF6">
        <w:rPr>
          <w:rFonts w:cs="Times New Roman"/>
          <w:szCs w:val="24"/>
        </w:rPr>
        <w:t>poté</w:t>
      </w:r>
      <w:r w:rsidR="008D1D19">
        <w:rPr>
          <w:rFonts w:cs="Times New Roman"/>
          <w:szCs w:val="24"/>
        </w:rPr>
        <w:t xml:space="preserve"> prosadily nové politické subjekty, především ANO 2011 a TOP 09 (s hnutím STAROSTOVÉ A NEZÁVISLÍ).</w:t>
      </w:r>
    </w:p>
    <w:p w14:paraId="4150ADC1" w14:textId="5B4F0BAE" w:rsidR="002C4054" w:rsidRDefault="0061130D" w:rsidP="005C6207">
      <w:pPr>
        <w:tabs>
          <w:tab w:val="left" w:pos="0"/>
          <w:tab w:val="left" w:pos="567"/>
        </w:tabs>
        <w:rPr>
          <w:rFonts w:cs="Times New Roman"/>
          <w:szCs w:val="24"/>
        </w:rPr>
      </w:pPr>
      <w:r>
        <w:rPr>
          <w:rFonts w:cs="Times New Roman"/>
          <w:szCs w:val="24"/>
        </w:rPr>
        <w:tab/>
      </w:r>
      <w:r w:rsidR="00020EB5" w:rsidRPr="006E42D6">
        <w:rPr>
          <w:rFonts w:cs="Times New Roman"/>
          <w:szCs w:val="24"/>
        </w:rPr>
        <w:t xml:space="preserve">Závěrem této kapitoly lze konstatovat, že </w:t>
      </w:r>
      <w:r w:rsidR="00020EB5">
        <w:rPr>
          <w:rFonts w:cs="Times New Roman"/>
          <w:szCs w:val="24"/>
        </w:rPr>
        <w:t xml:space="preserve">u všech </w:t>
      </w:r>
      <w:r w:rsidR="000B7B63">
        <w:rPr>
          <w:rFonts w:cs="Times New Roman"/>
          <w:szCs w:val="24"/>
        </w:rPr>
        <w:t>sledovaných</w:t>
      </w:r>
      <w:r w:rsidR="00020EB5">
        <w:rPr>
          <w:rFonts w:cs="Times New Roman"/>
          <w:szCs w:val="24"/>
        </w:rPr>
        <w:t xml:space="preserve"> voleb do </w:t>
      </w:r>
      <w:r w:rsidR="00701E48">
        <w:rPr>
          <w:rFonts w:cs="Times New Roman"/>
          <w:szCs w:val="24"/>
        </w:rPr>
        <w:t>EP</w:t>
      </w:r>
      <w:r w:rsidR="000B7B63">
        <w:rPr>
          <w:rFonts w:cs="Times New Roman"/>
          <w:szCs w:val="24"/>
        </w:rPr>
        <w:t xml:space="preserve"> </w:t>
      </w:r>
      <w:r w:rsidR="00020EB5">
        <w:rPr>
          <w:rFonts w:cs="Times New Roman"/>
          <w:szCs w:val="24"/>
        </w:rPr>
        <w:t>se projevil</w:t>
      </w:r>
      <w:r w:rsidR="000B7B63">
        <w:rPr>
          <w:rFonts w:cs="Times New Roman"/>
          <w:szCs w:val="24"/>
        </w:rPr>
        <w:t xml:space="preserve"> fakt, že je obyvatelé České republiky vnímají jako volby druhého řádu. Specifikoval je </w:t>
      </w:r>
      <w:r w:rsidR="00783FF6">
        <w:rPr>
          <w:rFonts w:cs="Times New Roman"/>
          <w:szCs w:val="24"/>
        </w:rPr>
        <w:t xml:space="preserve">pak </w:t>
      </w:r>
      <w:r w:rsidR="000B7B63">
        <w:rPr>
          <w:rFonts w:cs="Times New Roman"/>
          <w:szCs w:val="24"/>
        </w:rPr>
        <w:t xml:space="preserve">především nezájem a nízká volební účast voličů, ale </w:t>
      </w:r>
      <w:r w:rsidR="00783FF6">
        <w:rPr>
          <w:rFonts w:cs="Times New Roman"/>
          <w:szCs w:val="24"/>
        </w:rPr>
        <w:t>taktéž</w:t>
      </w:r>
      <w:r w:rsidR="000B7B63">
        <w:rPr>
          <w:rFonts w:cs="Times New Roman"/>
          <w:szCs w:val="24"/>
        </w:rPr>
        <w:t xml:space="preserve"> to, že politické strany ve svých kampaních akcentovaly především domácí témata a upřednostňovaly volby řádu prvního, tedy </w:t>
      </w:r>
      <w:r w:rsidR="000B7B63">
        <w:rPr>
          <w:rFonts w:cs="Times New Roman"/>
          <w:szCs w:val="24"/>
        </w:rPr>
        <w:lastRenderedPageBreak/>
        <w:t>volby do PSP ČR.</w:t>
      </w:r>
      <w:r w:rsidR="002C4054">
        <w:rPr>
          <w:rFonts w:cs="Times New Roman"/>
          <w:szCs w:val="24"/>
        </w:rPr>
        <w:t xml:space="preserve"> Dle nejnovějšího průzkumu agentury STEM však spokojenost občanů České republiky se členstvím v Unii již několik let po sobě stoupá, což by dle mého názoru mohlo pozitivně ovlivnit účast u voleb do </w:t>
      </w:r>
      <w:r w:rsidR="00701E48">
        <w:rPr>
          <w:rFonts w:cs="Times New Roman"/>
          <w:szCs w:val="24"/>
        </w:rPr>
        <w:t>EP</w:t>
      </w:r>
      <w:r w:rsidR="002C4054">
        <w:rPr>
          <w:rFonts w:cs="Times New Roman"/>
          <w:szCs w:val="24"/>
        </w:rPr>
        <w:t>. Bude tak rozhodně zajímavé sledovat budoucí vývoj v této oblasti celoevropské politiky.</w:t>
      </w:r>
      <w:r w:rsidR="002C4054">
        <w:rPr>
          <w:rStyle w:val="Znakapoznpodarou"/>
          <w:rFonts w:cs="Times New Roman"/>
          <w:szCs w:val="24"/>
        </w:rPr>
        <w:footnoteReference w:id="122"/>
      </w:r>
    </w:p>
    <w:p w14:paraId="4D60C5B3" w14:textId="38696B05" w:rsidR="00020EB5" w:rsidRPr="00820EDC" w:rsidRDefault="0061130D" w:rsidP="005C6207">
      <w:pPr>
        <w:tabs>
          <w:tab w:val="left" w:pos="0"/>
          <w:tab w:val="left" w:pos="567"/>
        </w:tabs>
        <w:rPr>
          <w:rFonts w:cs="Times New Roman"/>
          <w:szCs w:val="24"/>
        </w:rPr>
      </w:pPr>
      <w:r>
        <w:rPr>
          <w:rFonts w:cs="Times New Roman"/>
          <w:szCs w:val="24"/>
        </w:rPr>
        <w:tab/>
      </w:r>
      <w:r w:rsidR="00E1174B">
        <w:rPr>
          <w:rFonts w:cs="Times New Roman"/>
          <w:szCs w:val="24"/>
        </w:rPr>
        <w:t>Je jistě úctyhodné, že teorie s kořeny sahajícími do minulého století prokázala svoji platnost i v roce 2020. Jednotlivé arény jsou provázané a volby na národní a nadnárodní úrovni od sebe nelze zcela oddělit, v mnoha prvcích se překrývají. Stále je však zřetelná diferenciace vnímání těchto voleb v očích voličů. Teorie voleb druhého řádu by tak mohla vydržet v platnosti ještě několik volebních klání. Osobně zastávám názor, že pokud nedojde k výrazným změnám v globálním společenském uspořádání, budou nadnárodní parlamentní volby ve srovnání s těmi národními vždy upozaděny, avšak rozdíl by mohl být postupně stírán tím, jak budou nadnárodní instituce rozvíjet své kompetence.</w:t>
      </w:r>
    </w:p>
    <w:p w14:paraId="02AAA31F" w14:textId="6FC532EB" w:rsidR="00F14B40" w:rsidRPr="00E51CF8" w:rsidRDefault="00F14B40" w:rsidP="005C6207">
      <w:pPr>
        <w:tabs>
          <w:tab w:val="left" w:pos="0"/>
          <w:tab w:val="left" w:pos="567"/>
        </w:tabs>
        <w:spacing w:after="160" w:line="259" w:lineRule="auto"/>
        <w:rPr>
          <w:rFonts w:eastAsiaTheme="majorEastAsia" w:cstheme="majorBidi"/>
          <w:b/>
          <w:bCs/>
          <w:sz w:val="32"/>
          <w:szCs w:val="28"/>
          <w:lang w:eastAsia="cs-CZ"/>
        </w:rPr>
      </w:pPr>
      <w:r>
        <w:rPr>
          <w:rFonts w:cs="Times New Roman"/>
          <w:szCs w:val="24"/>
        </w:rPr>
        <w:br w:type="page"/>
      </w:r>
    </w:p>
    <w:p w14:paraId="639F88E6" w14:textId="2ABD5E7B" w:rsidR="00020EB5" w:rsidRDefault="004B63FD" w:rsidP="005C6207">
      <w:pPr>
        <w:pStyle w:val="Nadpis1"/>
        <w:numPr>
          <w:ilvl w:val="0"/>
          <w:numId w:val="0"/>
        </w:numPr>
        <w:tabs>
          <w:tab w:val="left" w:pos="0"/>
          <w:tab w:val="left" w:pos="567"/>
        </w:tabs>
        <w:ind w:left="432" w:hanging="432"/>
      </w:pPr>
      <w:bookmarkStart w:id="23" w:name="_Toc49181737"/>
      <w:r>
        <w:lastRenderedPageBreak/>
        <w:t>Zá</w:t>
      </w:r>
      <w:r w:rsidR="00E0716B">
        <w:t>věr</w:t>
      </w:r>
      <w:bookmarkEnd w:id="23"/>
    </w:p>
    <w:p w14:paraId="78FF7BC6" w14:textId="1C4E2FD7" w:rsidR="00E650C1" w:rsidRDefault="00E650C1" w:rsidP="005C6207">
      <w:pPr>
        <w:tabs>
          <w:tab w:val="left" w:pos="0"/>
          <w:tab w:val="left" w:pos="567"/>
        </w:tabs>
        <w:rPr>
          <w:rFonts w:cs="Times New Roman"/>
          <w:szCs w:val="24"/>
        </w:rPr>
      </w:pPr>
      <w:r>
        <w:rPr>
          <w:rFonts w:cs="Times New Roman"/>
          <w:szCs w:val="24"/>
        </w:rPr>
        <w:tab/>
        <w:t xml:space="preserve">Ačkoli kořeny teorie voleb druhého řádu sahají do druhé poloviny minulého století, </w:t>
      </w:r>
      <w:r w:rsidR="002344D1">
        <w:rPr>
          <w:rFonts w:cs="Times New Roman"/>
          <w:szCs w:val="24"/>
        </w:rPr>
        <w:t xml:space="preserve">stále vznikají nové práce ověřující v menším či větším měřítku její platnost. </w:t>
      </w:r>
      <w:r>
        <w:rPr>
          <w:rFonts w:cs="Times New Roman"/>
          <w:szCs w:val="24"/>
        </w:rPr>
        <w:t>Studiem pramenů</w:t>
      </w:r>
      <w:r w:rsidR="00256E0A">
        <w:rPr>
          <w:rFonts w:cs="Times New Roman"/>
          <w:szCs w:val="24"/>
        </w:rPr>
        <w:t xml:space="preserve"> při psaní této diplomové práce jsem dospěl k závěru, že většina autorů považuje </w:t>
      </w:r>
      <w:r w:rsidR="002344D1">
        <w:rPr>
          <w:rFonts w:cs="Times New Roman"/>
          <w:szCs w:val="24"/>
        </w:rPr>
        <w:t>danou</w:t>
      </w:r>
      <w:r w:rsidR="00256E0A">
        <w:rPr>
          <w:rFonts w:cs="Times New Roman"/>
          <w:szCs w:val="24"/>
        </w:rPr>
        <w:t xml:space="preserve"> teorii za nadále platnou a nepřekonanou. </w:t>
      </w:r>
      <w:r w:rsidR="00C16725">
        <w:rPr>
          <w:rFonts w:cs="Times New Roman"/>
          <w:szCs w:val="24"/>
        </w:rPr>
        <w:t>Argumentů, proč voliči dávají přednost zejména volbám prvního řádu</w:t>
      </w:r>
      <w:r w:rsidR="002344D1">
        <w:rPr>
          <w:rFonts w:cs="Times New Roman"/>
          <w:szCs w:val="24"/>
        </w:rPr>
        <w:t>,</w:t>
      </w:r>
      <w:r w:rsidR="00C16725">
        <w:rPr>
          <w:rFonts w:cs="Times New Roman"/>
          <w:szCs w:val="24"/>
        </w:rPr>
        <w:t xml:space="preserve"> je</w:t>
      </w:r>
      <w:r w:rsidR="002344D1">
        <w:rPr>
          <w:rFonts w:cs="Times New Roman"/>
          <w:szCs w:val="24"/>
        </w:rPr>
        <w:t xml:space="preserve"> totiž</w:t>
      </w:r>
      <w:r w:rsidR="00C16725">
        <w:rPr>
          <w:rFonts w:cs="Times New Roman"/>
          <w:szCs w:val="24"/>
        </w:rPr>
        <w:t xml:space="preserve"> několik</w:t>
      </w:r>
      <w:r w:rsidR="002344D1">
        <w:rPr>
          <w:rFonts w:cs="Times New Roman"/>
          <w:szCs w:val="24"/>
        </w:rPr>
        <w:t xml:space="preserve">: na prvním místě </w:t>
      </w:r>
      <w:r w:rsidR="00C16725">
        <w:rPr>
          <w:rFonts w:cs="Times New Roman"/>
          <w:szCs w:val="24"/>
        </w:rPr>
        <w:t xml:space="preserve">uveďme </w:t>
      </w:r>
      <w:r w:rsidR="00A95CBA">
        <w:rPr>
          <w:rFonts w:cs="Times New Roman"/>
          <w:szCs w:val="24"/>
        </w:rPr>
        <w:t xml:space="preserve">subjektivně vnímanou blízkost </w:t>
      </w:r>
      <w:r w:rsidR="00CC0E29">
        <w:rPr>
          <w:rFonts w:cs="Times New Roman"/>
          <w:szCs w:val="24"/>
        </w:rPr>
        <w:t xml:space="preserve">dolní komory </w:t>
      </w:r>
      <w:r w:rsidR="00A95CBA">
        <w:rPr>
          <w:rFonts w:cs="Times New Roman"/>
          <w:szCs w:val="24"/>
        </w:rPr>
        <w:t xml:space="preserve">národního parlamentu oproti </w:t>
      </w:r>
      <w:r w:rsidR="002344D1">
        <w:rPr>
          <w:rFonts w:cs="Times New Roman"/>
          <w:szCs w:val="24"/>
        </w:rPr>
        <w:t xml:space="preserve">Parlamentu evropskému, přičemž je dobré zmínit také rozdíl ve velikosti politických kampaní před jednotlivými volbami, který vychází v neprospěch voleb evropských. </w:t>
      </w:r>
      <w:r w:rsidR="005D2192">
        <w:rPr>
          <w:rFonts w:cs="Times New Roman"/>
          <w:szCs w:val="24"/>
        </w:rPr>
        <w:t xml:space="preserve">Rovněž </w:t>
      </w:r>
      <w:r w:rsidR="002344D1">
        <w:rPr>
          <w:rFonts w:cs="Times New Roman"/>
          <w:szCs w:val="24"/>
        </w:rPr>
        <w:t>je možno setkat</w:t>
      </w:r>
      <w:r w:rsidR="000F4D6E">
        <w:rPr>
          <w:rFonts w:cs="Times New Roman"/>
          <w:szCs w:val="24"/>
        </w:rPr>
        <w:t xml:space="preserve"> se</w:t>
      </w:r>
      <w:r w:rsidR="002344D1">
        <w:rPr>
          <w:rFonts w:cs="Times New Roman"/>
          <w:szCs w:val="24"/>
        </w:rPr>
        <w:t xml:space="preserve"> i s názory</w:t>
      </w:r>
      <w:r w:rsidR="005D2192">
        <w:rPr>
          <w:rFonts w:cs="Times New Roman"/>
          <w:szCs w:val="24"/>
        </w:rPr>
        <w:t xml:space="preserve">, že </w:t>
      </w:r>
      <w:r w:rsidR="002344D1">
        <w:rPr>
          <w:rFonts w:cs="Times New Roman"/>
          <w:szCs w:val="24"/>
        </w:rPr>
        <w:t>využití</w:t>
      </w:r>
      <w:r w:rsidR="005D2192">
        <w:rPr>
          <w:rFonts w:cs="Times New Roman"/>
          <w:szCs w:val="24"/>
        </w:rPr>
        <w:t xml:space="preserve"> aktivního volebního práva ve volbách do Evropského parlamentu je nepodstatné, </w:t>
      </w:r>
      <w:r w:rsidR="002344D1">
        <w:rPr>
          <w:rFonts w:cs="Times New Roman"/>
          <w:szCs w:val="24"/>
        </w:rPr>
        <w:t>neboť</w:t>
      </w:r>
      <w:r w:rsidR="005D2192">
        <w:rPr>
          <w:rFonts w:cs="Times New Roman"/>
          <w:szCs w:val="24"/>
        </w:rPr>
        <w:t xml:space="preserve"> tento je občanům příliš vzdálen, povolební uspořádání málo respektuje vůli voličů</w:t>
      </w:r>
      <w:r w:rsidR="000F4D6E">
        <w:rPr>
          <w:rFonts w:cs="Times New Roman"/>
          <w:szCs w:val="24"/>
        </w:rPr>
        <w:t>,</w:t>
      </w:r>
      <w:r w:rsidR="005D2192">
        <w:rPr>
          <w:rFonts w:cs="Times New Roman"/>
          <w:szCs w:val="24"/>
        </w:rPr>
        <w:t xml:space="preserve"> a </w:t>
      </w:r>
      <w:r w:rsidR="002C4054">
        <w:rPr>
          <w:rFonts w:cs="Times New Roman"/>
          <w:szCs w:val="24"/>
        </w:rPr>
        <w:t>že</w:t>
      </w:r>
      <w:r w:rsidR="002344D1">
        <w:rPr>
          <w:rFonts w:cs="Times New Roman"/>
          <w:szCs w:val="24"/>
        </w:rPr>
        <w:t xml:space="preserve"> </w:t>
      </w:r>
      <w:r w:rsidR="002C4054">
        <w:rPr>
          <w:rFonts w:cs="Times New Roman"/>
          <w:szCs w:val="24"/>
        </w:rPr>
        <w:t>odmítnutí participace na volebním procesu je</w:t>
      </w:r>
      <w:r w:rsidR="002344D1">
        <w:rPr>
          <w:rFonts w:cs="Times New Roman"/>
          <w:szCs w:val="24"/>
        </w:rPr>
        <w:t xml:space="preserve"> často vnímán</w:t>
      </w:r>
      <w:r w:rsidR="002C4054">
        <w:rPr>
          <w:rFonts w:cs="Times New Roman"/>
          <w:szCs w:val="24"/>
        </w:rPr>
        <w:t>o</w:t>
      </w:r>
      <w:r w:rsidR="002344D1">
        <w:rPr>
          <w:rFonts w:cs="Times New Roman"/>
          <w:szCs w:val="24"/>
        </w:rPr>
        <w:t xml:space="preserve"> jako určitá forma protestu. </w:t>
      </w:r>
      <w:r w:rsidR="005D2192">
        <w:rPr>
          <w:rFonts w:cs="Times New Roman"/>
          <w:szCs w:val="24"/>
        </w:rPr>
        <w:t xml:space="preserve">Dle </w:t>
      </w:r>
      <w:r w:rsidR="002C4054">
        <w:rPr>
          <w:rFonts w:cs="Times New Roman"/>
          <w:szCs w:val="24"/>
        </w:rPr>
        <w:t>nejnovějších průzkumů však spokojenost občanů České republiky se členstvím v Evropské unii stoupá, což by v konečném důsledku mohlo volební účast pozitivně ovlivnit.</w:t>
      </w:r>
    </w:p>
    <w:p w14:paraId="60116968" w14:textId="77777777" w:rsidR="005E0F2A" w:rsidRDefault="00853943" w:rsidP="005C6207">
      <w:pPr>
        <w:tabs>
          <w:tab w:val="left" w:pos="0"/>
          <w:tab w:val="left" w:pos="567"/>
        </w:tabs>
        <w:rPr>
          <w:rFonts w:cs="Times New Roman"/>
          <w:szCs w:val="24"/>
        </w:rPr>
      </w:pPr>
      <w:r>
        <w:rPr>
          <w:rFonts w:cs="Times New Roman"/>
          <w:szCs w:val="24"/>
        </w:rPr>
        <w:tab/>
        <w:t xml:space="preserve">Cílem této práce bylo poskytnout ucelený teoretický i praktický přehled o </w:t>
      </w:r>
      <w:r w:rsidR="005E0F2A">
        <w:rPr>
          <w:rFonts w:cs="Times New Roman"/>
          <w:szCs w:val="24"/>
        </w:rPr>
        <w:t>teorii druhého řádu</w:t>
      </w:r>
      <w:r>
        <w:rPr>
          <w:rFonts w:cs="Times New Roman"/>
          <w:szCs w:val="24"/>
        </w:rPr>
        <w:t xml:space="preserve"> na příkladu voleb konaných v České republice. V rámci teoretické části jsem se zabýval </w:t>
      </w:r>
      <w:r w:rsidR="005E0F2A">
        <w:rPr>
          <w:rFonts w:cs="Times New Roman"/>
          <w:szCs w:val="24"/>
        </w:rPr>
        <w:t>jejími kořeny</w:t>
      </w:r>
      <w:r>
        <w:rPr>
          <w:rFonts w:cs="Times New Roman"/>
          <w:szCs w:val="24"/>
        </w:rPr>
        <w:t xml:space="preserve">, vysvětlením </w:t>
      </w:r>
      <w:r w:rsidR="005E0F2A">
        <w:rPr>
          <w:rFonts w:cs="Times New Roman"/>
          <w:szCs w:val="24"/>
        </w:rPr>
        <w:t xml:space="preserve">konkrétních </w:t>
      </w:r>
      <w:r>
        <w:rPr>
          <w:rFonts w:cs="Times New Roman"/>
          <w:szCs w:val="24"/>
        </w:rPr>
        <w:t>funkčních principů a popisem jednotlivých arén.</w:t>
      </w:r>
      <w:r w:rsidR="00F2675C">
        <w:rPr>
          <w:rFonts w:cs="Times New Roman"/>
          <w:szCs w:val="24"/>
        </w:rPr>
        <w:t xml:space="preserve"> Nedílnou součástí </w:t>
      </w:r>
      <w:r w:rsidR="005E0F2A">
        <w:rPr>
          <w:rFonts w:cs="Times New Roman"/>
          <w:szCs w:val="24"/>
        </w:rPr>
        <w:t xml:space="preserve">této práce </w:t>
      </w:r>
      <w:r w:rsidR="00F2675C">
        <w:rPr>
          <w:rFonts w:cs="Times New Roman"/>
          <w:szCs w:val="24"/>
        </w:rPr>
        <w:t xml:space="preserve">je rovněž teoretické východisko v podobě představení Evropského paramentu </w:t>
      </w:r>
      <w:r w:rsidR="005E0F2A">
        <w:rPr>
          <w:rFonts w:cs="Times New Roman"/>
          <w:szCs w:val="24"/>
        </w:rPr>
        <w:t>či samotných</w:t>
      </w:r>
      <w:r w:rsidR="00F2675C">
        <w:rPr>
          <w:rFonts w:cs="Times New Roman"/>
          <w:szCs w:val="24"/>
        </w:rPr>
        <w:t xml:space="preserve"> voleb do této důležité nadnárodní </w:t>
      </w:r>
      <w:r w:rsidR="005E0F2A">
        <w:rPr>
          <w:rFonts w:cs="Times New Roman"/>
          <w:szCs w:val="24"/>
        </w:rPr>
        <w:t>i</w:t>
      </w:r>
      <w:r w:rsidR="00F2675C">
        <w:rPr>
          <w:rFonts w:cs="Times New Roman"/>
          <w:szCs w:val="24"/>
        </w:rPr>
        <w:t>nstituce.</w:t>
      </w:r>
    </w:p>
    <w:p w14:paraId="2C0B1335" w14:textId="665FA0AD" w:rsidR="00853943" w:rsidRDefault="0061130D" w:rsidP="005C6207">
      <w:pPr>
        <w:tabs>
          <w:tab w:val="left" w:pos="0"/>
          <w:tab w:val="left" w:pos="567"/>
        </w:tabs>
        <w:rPr>
          <w:rFonts w:cs="Times New Roman"/>
          <w:szCs w:val="24"/>
        </w:rPr>
      </w:pPr>
      <w:r>
        <w:rPr>
          <w:rFonts w:cs="Times New Roman"/>
          <w:szCs w:val="24"/>
        </w:rPr>
        <w:tab/>
      </w:r>
      <w:r w:rsidR="00F2675C">
        <w:rPr>
          <w:rFonts w:cs="Times New Roman"/>
          <w:szCs w:val="24"/>
        </w:rPr>
        <w:t>Praktická část práce dokazuje jevy popsané v</w:t>
      </w:r>
      <w:r w:rsidR="005E0F2A">
        <w:rPr>
          <w:rFonts w:cs="Times New Roman"/>
          <w:szCs w:val="24"/>
        </w:rPr>
        <w:t> </w:t>
      </w:r>
      <w:r w:rsidR="00F2675C">
        <w:rPr>
          <w:rFonts w:cs="Times New Roman"/>
          <w:szCs w:val="24"/>
        </w:rPr>
        <w:t>části</w:t>
      </w:r>
      <w:r w:rsidR="005E0F2A">
        <w:rPr>
          <w:rFonts w:cs="Times New Roman"/>
          <w:szCs w:val="24"/>
        </w:rPr>
        <w:t xml:space="preserve"> teoretické</w:t>
      </w:r>
      <w:r w:rsidR="00F2675C">
        <w:rPr>
          <w:rFonts w:cs="Times New Roman"/>
          <w:szCs w:val="24"/>
        </w:rPr>
        <w:t xml:space="preserve"> a </w:t>
      </w:r>
      <w:r w:rsidR="005E0F2A">
        <w:rPr>
          <w:rFonts w:cs="Times New Roman"/>
          <w:szCs w:val="24"/>
        </w:rPr>
        <w:t xml:space="preserve">obsahuje bližší </w:t>
      </w:r>
      <w:r w:rsidR="00F2675C">
        <w:rPr>
          <w:rFonts w:cs="Times New Roman"/>
          <w:szCs w:val="24"/>
        </w:rPr>
        <w:t xml:space="preserve">analýzu jednotlivých volebních modelů v letech 2004, 2009 a 2014, čímž dává </w:t>
      </w:r>
      <w:r w:rsidR="005E0F2A">
        <w:rPr>
          <w:rFonts w:cs="Times New Roman"/>
          <w:szCs w:val="24"/>
        </w:rPr>
        <w:t xml:space="preserve">pozitivní </w:t>
      </w:r>
      <w:r w:rsidR="00F2675C">
        <w:rPr>
          <w:rFonts w:cs="Times New Roman"/>
          <w:szCs w:val="24"/>
        </w:rPr>
        <w:t xml:space="preserve">odpověď na otázku relevance teorie SOE na našem území. </w:t>
      </w:r>
      <w:r w:rsidR="005E0F2A">
        <w:rPr>
          <w:rFonts w:cs="Times New Roman"/>
          <w:szCs w:val="24"/>
        </w:rPr>
        <w:t>Zmiňuje také volby do Evropského parlamentu v roce 2019,</w:t>
      </w:r>
      <w:r w:rsidR="00F2675C">
        <w:rPr>
          <w:rFonts w:cs="Times New Roman"/>
          <w:szCs w:val="24"/>
        </w:rPr>
        <w:t xml:space="preserve"> </w:t>
      </w:r>
      <w:r w:rsidR="005E0F2A">
        <w:rPr>
          <w:rFonts w:cs="Times New Roman"/>
          <w:szCs w:val="24"/>
        </w:rPr>
        <w:t xml:space="preserve">a přestože tyto již nejsou jejím hlavním tématem, pokouší se reagovat </w:t>
      </w:r>
      <w:r w:rsidR="00F2675C">
        <w:rPr>
          <w:rFonts w:cs="Times New Roman"/>
          <w:szCs w:val="24"/>
        </w:rPr>
        <w:t xml:space="preserve">na nejnovější dostupná data a v krátkosti nastínit trend budoucího vývoje. </w:t>
      </w:r>
    </w:p>
    <w:p w14:paraId="42934438" w14:textId="63F0E72D" w:rsidR="004955FF" w:rsidRPr="00070C7D" w:rsidRDefault="0061130D" w:rsidP="00D43833">
      <w:pPr>
        <w:tabs>
          <w:tab w:val="left" w:pos="0"/>
          <w:tab w:val="left" w:pos="567"/>
        </w:tabs>
        <w:rPr>
          <w:rFonts w:cs="Times New Roman"/>
          <w:szCs w:val="24"/>
        </w:rPr>
      </w:pPr>
      <w:r>
        <w:rPr>
          <w:rFonts w:cs="Times New Roman"/>
          <w:szCs w:val="24"/>
        </w:rPr>
        <w:tab/>
      </w:r>
      <w:r w:rsidR="00CC0E29">
        <w:rPr>
          <w:rFonts w:cs="Times New Roman"/>
          <w:szCs w:val="24"/>
        </w:rPr>
        <w:t xml:space="preserve">V práci byly nastoleny </w:t>
      </w:r>
      <w:r w:rsidR="000F4D6E">
        <w:rPr>
          <w:rFonts w:cs="Times New Roman"/>
          <w:szCs w:val="24"/>
        </w:rPr>
        <w:t xml:space="preserve">celkem </w:t>
      </w:r>
      <w:r w:rsidR="00CC0E29">
        <w:rPr>
          <w:rFonts w:cs="Times New Roman"/>
          <w:szCs w:val="24"/>
        </w:rPr>
        <w:t>dvě hypotézy</w:t>
      </w:r>
      <w:r w:rsidR="005E0F2A">
        <w:rPr>
          <w:rFonts w:cs="Times New Roman"/>
          <w:szCs w:val="24"/>
        </w:rPr>
        <w:t xml:space="preserve">. </w:t>
      </w:r>
      <w:r w:rsidR="00B21170">
        <w:rPr>
          <w:rFonts w:cs="Times New Roman"/>
          <w:szCs w:val="24"/>
        </w:rPr>
        <w:t>První předpokládala, že volební účast do Evropského parlamentu je ve sledovaném období vždy nižší než volební účast v rámci voleb národních, v našem případě tedy voleb do Poslanecké sněmovny České republiky. Zmíněná hypotéza</w:t>
      </w:r>
      <w:r w:rsidR="005E0F2A">
        <w:rPr>
          <w:rFonts w:cs="Times New Roman"/>
          <w:szCs w:val="24"/>
        </w:rPr>
        <w:t xml:space="preserve"> se </w:t>
      </w:r>
      <w:r w:rsidR="00B21170">
        <w:rPr>
          <w:rFonts w:cs="Times New Roman"/>
          <w:szCs w:val="24"/>
        </w:rPr>
        <w:t xml:space="preserve">nakonec </w:t>
      </w:r>
      <w:r w:rsidR="005E0F2A">
        <w:rPr>
          <w:rFonts w:cs="Times New Roman"/>
          <w:szCs w:val="24"/>
        </w:rPr>
        <w:t xml:space="preserve">ukázala jako platná, neboť </w:t>
      </w:r>
      <w:r w:rsidR="00B21170">
        <w:rPr>
          <w:rFonts w:cs="Times New Roman"/>
          <w:szCs w:val="24"/>
        </w:rPr>
        <w:t xml:space="preserve">ze získaných dat byla účast </w:t>
      </w:r>
      <w:r w:rsidR="00270D67">
        <w:rPr>
          <w:rFonts w:cs="Times New Roman"/>
          <w:szCs w:val="24"/>
        </w:rPr>
        <w:t>v</w:t>
      </w:r>
      <w:r w:rsidR="00B21170">
        <w:rPr>
          <w:rFonts w:cs="Times New Roman"/>
          <w:szCs w:val="24"/>
        </w:rPr>
        <w:t xml:space="preserve"> </w:t>
      </w:r>
      <w:proofErr w:type="spellStart"/>
      <w:r w:rsidR="00B21170">
        <w:rPr>
          <w:rFonts w:cs="Times New Roman"/>
          <w:szCs w:val="24"/>
        </w:rPr>
        <w:t>eurovolbách</w:t>
      </w:r>
      <w:proofErr w:type="spellEnd"/>
      <w:r w:rsidR="00B21170">
        <w:rPr>
          <w:rFonts w:cs="Times New Roman"/>
          <w:szCs w:val="24"/>
        </w:rPr>
        <w:t xml:space="preserve"> z pohledu voličů vždy v pozadí zájmu oproti volbám do PSP ČR.</w:t>
      </w:r>
      <w:r w:rsidR="00CB0F19">
        <w:rPr>
          <w:rFonts w:cs="Times New Roman"/>
          <w:szCs w:val="24"/>
        </w:rPr>
        <w:t xml:space="preserve"> </w:t>
      </w:r>
      <w:r w:rsidR="00B21170">
        <w:rPr>
          <w:rFonts w:cs="Times New Roman"/>
          <w:szCs w:val="24"/>
        </w:rPr>
        <w:t xml:space="preserve">Druhá hypotéza se týkala volebních </w:t>
      </w:r>
      <w:r w:rsidR="00B21170" w:rsidRPr="00070C7D">
        <w:rPr>
          <w:rFonts w:cs="Times New Roman"/>
          <w:szCs w:val="24"/>
        </w:rPr>
        <w:t xml:space="preserve">výsledků. Konkrétně má práce měla ověřit to, zdali jsou volební výsledky opozičních stran vyšší než výsledky vládních subjektů, což by se dalo vyložit jako forma nespokojenosti s vládnoucí exekutivou. Tento předpoklad </w:t>
      </w:r>
      <w:r w:rsidR="00300546" w:rsidRPr="00070C7D">
        <w:rPr>
          <w:rFonts w:cs="Times New Roman"/>
          <w:szCs w:val="24"/>
        </w:rPr>
        <w:t xml:space="preserve">se naplnil zejména ve volbách v roce 2004, při kterých vládnoucí strany zcela propadly a opozice získala značné preference. Je ale rovněž </w:t>
      </w:r>
      <w:r w:rsidR="00300546" w:rsidRPr="00070C7D">
        <w:rPr>
          <w:rFonts w:cs="Times New Roman"/>
          <w:szCs w:val="24"/>
        </w:rPr>
        <w:lastRenderedPageBreak/>
        <w:t xml:space="preserve">nutné dodat, že tyto volby se konaly přesně uprostřed volebního cyklu, kdy vládní strany mají nejmenší podporu. Naopak volby konané v roce 2009 se konaly </w:t>
      </w:r>
      <w:r w:rsidR="009B772D" w:rsidRPr="00070C7D">
        <w:rPr>
          <w:rFonts w:cs="Times New Roman"/>
          <w:szCs w:val="24"/>
        </w:rPr>
        <w:t xml:space="preserve">spíše </w:t>
      </w:r>
      <w:r w:rsidR="00300546" w:rsidRPr="00070C7D">
        <w:rPr>
          <w:rFonts w:cs="Times New Roman"/>
          <w:szCs w:val="24"/>
        </w:rPr>
        <w:t>v závěru volebního cyklu,</w:t>
      </w:r>
      <w:r w:rsidR="002C56AD" w:rsidRPr="00070C7D">
        <w:rPr>
          <w:rFonts w:cs="Times New Roman"/>
          <w:szCs w:val="24"/>
        </w:rPr>
        <w:t xml:space="preserve"> kdy vládní strany opět postupně získávají preference,</w:t>
      </w:r>
      <w:r w:rsidR="00300546" w:rsidRPr="00070C7D">
        <w:rPr>
          <w:rFonts w:cs="Times New Roman"/>
          <w:szCs w:val="24"/>
        </w:rPr>
        <w:t xml:space="preserve"> a tak například ztráta vítězné ODS nebyla nijak vysoká s hodnotou 3, 93 %.</w:t>
      </w:r>
      <w:r w:rsidR="00721CD5" w:rsidRPr="00070C7D">
        <w:rPr>
          <w:rFonts w:cs="Times New Roman"/>
          <w:szCs w:val="24"/>
        </w:rPr>
        <w:t xml:space="preserve"> </w:t>
      </w:r>
      <w:r w:rsidR="00B2373A" w:rsidRPr="00070C7D">
        <w:rPr>
          <w:rFonts w:cs="Times New Roman"/>
          <w:szCs w:val="24"/>
        </w:rPr>
        <w:t xml:space="preserve">Rovněž ve volbách v roce 2014 se projevil pokles preferencí u 2 ze 3 vládnoucích subjektů. Celkově lze říci, že ačkoli </w:t>
      </w:r>
      <w:r w:rsidR="00B21170" w:rsidRPr="00070C7D">
        <w:rPr>
          <w:rFonts w:cs="Times New Roman"/>
          <w:szCs w:val="24"/>
        </w:rPr>
        <w:t xml:space="preserve">se </w:t>
      </w:r>
      <w:r w:rsidR="00B2373A" w:rsidRPr="00070C7D">
        <w:rPr>
          <w:rFonts w:cs="Times New Roman"/>
          <w:szCs w:val="24"/>
        </w:rPr>
        <w:t>ve většině</w:t>
      </w:r>
      <w:r w:rsidR="00721CD5" w:rsidRPr="00070C7D">
        <w:rPr>
          <w:rFonts w:cs="Times New Roman"/>
          <w:szCs w:val="24"/>
        </w:rPr>
        <w:t xml:space="preserve"> sledovan</w:t>
      </w:r>
      <w:r w:rsidR="00A84DC6" w:rsidRPr="00070C7D">
        <w:rPr>
          <w:rFonts w:cs="Times New Roman"/>
          <w:szCs w:val="24"/>
        </w:rPr>
        <w:t>ých</w:t>
      </w:r>
      <w:r w:rsidR="00721CD5" w:rsidRPr="00070C7D">
        <w:rPr>
          <w:rFonts w:cs="Times New Roman"/>
          <w:szCs w:val="24"/>
        </w:rPr>
        <w:t xml:space="preserve"> období </w:t>
      </w:r>
      <w:r w:rsidR="00B21170" w:rsidRPr="00070C7D">
        <w:rPr>
          <w:rFonts w:cs="Times New Roman"/>
          <w:szCs w:val="24"/>
        </w:rPr>
        <w:t>podařilo</w:t>
      </w:r>
      <w:r w:rsidR="00721CD5" w:rsidRPr="00070C7D">
        <w:rPr>
          <w:rFonts w:cs="Times New Roman"/>
          <w:szCs w:val="24"/>
        </w:rPr>
        <w:t xml:space="preserve"> </w:t>
      </w:r>
      <w:r w:rsidR="00A84DC6" w:rsidRPr="00070C7D">
        <w:rPr>
          <w:rFonts w:cs="Times New Roman"/>
          <w:szCs w:val="24"/>
        </w:rPr>
        <w:t>prokázat</w:t>
      </w:r>
      <w:r w:rsidR="00721CD5" w:rsidRPr="00070C7D">
        <w:rPr>
          <w:rFonts w:cs="Times New Roman"/>
          <w:szCs w:val="24"/>
        </w:rPr>
        <w:t xml:space="preserve"> </w:t>
      </w:r>
      <w:r w:rsidR="00B21170" w:rsidRPr="00070C7D">
        <w:rPr>
          <w:rFonts w:cs="Times New Roman"/>
          <w:szCs w:val="24"/>
        </w:rPr>
        <w:t xml:space="preserve">opakující se </w:t>
      </w:r>
      <w:r w:rsidR="00B2373A" w:rsidRPr="00070C7D">
        <w:rPr>
          <w:rFonts w:cs="Times New Roman"/>
          <w:szCs w:val="24"/>
        </w:rPr>
        <w:t>pokles</w:t>
      </w:r>
      <w:r w:rsidR="00721CD5" w:rsidRPr="00070C7D">
        <w:rPr>
          <w:rFonts w:cs="Times New Roman"/>
          <w:szCs w:val="24"/>
        </w:rPr>
        <w:t xml:space="preserve"> </w:t>
      </w:r>
      <w:r w:rsidR="00CC6301" w:rsidRPr="00070C7D">
        <w:rPr>
          <w:rFonts w:cs="Times New Roman"/>
          <w:szCs w:val="24"/>
        </w:rPr>
        <w:t xml:space="preserve">preferencí </w:t>
      </w:r>
      <w:r w:rsidR="00721CD5" w:rsidRPr="00070C7D">
        <w:rPr>
          <w:rFonts w:cs="Times New Roman"/>
          <w:szCs w:val="24"/>
        </w:rPr>
        <w:t>vládnoucích stran</w:t>
      </w:r>
      <w:r w:rsidR="00B21170" w:rsidRPr="00070C7D">
        <w:rPr>
          <w:rFonts w:cs="Times New Roman"/>
          <w:szCs w:val="24"/>
        </w:rPr>
        <w:t>,</w:t>
      </w:r>
      <w:r w:rsidR="00B2373A" w:rsidRPr="00070C7D">
        <w:rPr>
          <w:rFonts w:cs="Times New Roman"/>
          <w:szCs w:val="24"/>
        </w:rPr>
        <w:t xml:space="preserve"> </w:t>
      </w:r>
      <w:r w:rsidR="00D43833" w:rsidRPr="00070C7D">
        <w:rPr>
          <w:rFonts w:cs="Times New Roman"/>
          <w:szCs w:val="24"/>
        </w:rPr>
        <w:t>k</w:t>
      </w:r>
      <w:r w:rsidR="009223AF" w:rsidRPr="00070C7D">
        <w:rPr>
          <w:rFonts w:cs="Times New Roman"/>
          <w:szCs w:val="24"/>
        </w:rPr>
        <w:t xml:space="preserve">ritérium volební účasti vyznívá </w:t>
      </w:r>
      <w:r w:rsidR="00B2373A" w:rsidRPr="00070C7D">
        <w:rPr>
          <w:rFonts w:cs="Times New Roman"/>
          <w:szCs w:val="24"/>
        </w:rPr>
        <w:t xml:space="preserve">výrazně </w:t>
      </w:r>
      <w:r w:rsidR="009223AF" w:rsidRPr="00070C7D">
        <w:rPr>
          <w:rFonts w:cs="Times New Roman"/>
          <w:szCs w:val="24"/>
        </w:rPr>
        <w:t>přesvědčivěji.</w:t>
      </w:r>
      <w:r w:rsidR="00D43833" w:rsidRPr="00070C7D">
        <w:rPr>
          <w:rFonts w:cs="Times New Roman"/>
          <w:szCs w:val="24"/>
        </w:rPr>
        <w:t xml:space="preserve"> Tento stav lze rovněž přičítat teorii volebních cyklů, jelikož </w:t>
      </w:r>
      <w:r w:rsidR="00B2373A" w:rsidRPr="00070C7D">
        <w:rPr>
          <w:rFonts w:cs="Times New Roman"/>
          <w:szCs w:val="24"/>
        </w:rPr>
        <w:t>pouze první</w:t>
      </w:r>
      <w:r w:rsidR="00D43833" w:rsidRPr="00070C7D">
        <w:rPr>
          <w:rFonts w:cs="Times New Roman"/>
          <w:szCs w:val="24"/>
        </w:rPr>
        <w:t xml:space="preserve"> volby do Evropského parlamentu v rámci výzkumu na území České republiky probíhaly uprostřed volebního mandátu vládnoucích sil</w:t>
      </w:r>
      <w:r w:rsidR="001D7913" w:rsidRPr="00070C7D">
        <w:rPr>
          <w:rFonts w:cs="Times New Roman"/>
          <w:szCs w:val="24"/>
        </w:rPr>
        <w:t>, kdy strany čeká obecně největší propad preferencí</w:t>
      </w:r>
      <w:r w:rsidR="00B2373A" w:rsidRPr="00070C7D">
        <w:rPr>
          <w:rFonts w:cs="Times New Roman"/>
          <w:szCs w:val="24"/>
        </w:rPr>
        <w:t>.</w:t>
      </w:r>
      <w:r w:rsidR="00D43833" w:rsidRPr="00070C7D">
        <w:rPr>
          <w:rFonts w:cs="Times New Roman"/>
          <w:szCs w:val="24"/>
        </w:rPr>
        <w:t xml:space="preserve"> </w:t>
      </w:r>
      <w:r w:rsidR="00B2373A" w:rsidRPr="00070C7D">
        <w:rPr>
          <w:rFonts w:cs="Times New Roman"/>
          <w:szCs w:val="24"/>
        </w:rPr>
        <w:t>Ostatní volby probíhaly</w:t>
      </w:r>
      <w:r w:rsidR="002C56AD" w:rsidRPr="00070C7D">
        <w:rPr>
          <w:rFonts w:cs="Times New Roman"/>
          <w:szCs w:val="24"/>
        </w:rPr>
        <w:t xml:space="preserve"> v počátku či konci volebního cyklu.</w:t>
      </w:r>
      <w:r w:rsidR="00B2373A" w:rsidRPr="00070C7D">
        <w:rPr>
          <w:rFonts w:cs="Times New Roman"/>
          <w:szCs w:val="24"/>
        </w:rPr>
        <w:t xml:space="preserve"> </w:t>
      </w:r>
      <w:r w:rsidR="00D43833" w:rsidRPr="00070C7D">
        <w:rPr>
          <w:rFonts w:cs="Times New Roman"/>
          <w:szCs w:val="24"/>
        </w:rPr>
        <w:t xml:space="preserve">Tato skutečnost je velice důležitá, jelikož občané ještě </w:t>
      </w:r>
      <w:r w:rsidR="00D76D9E" w:rsidRPr="00070C7D">
        <w:rPr>
          <w:rFonts w:cs="Times New Roman"/>
          <w:szCs w:val="24"/>
        </w:rPr>
        <w:t>nemají</w:t>
      </w:r>
      <w:r w:rsidR="00D43833" w:rsidRPr="00070C7D">
        <w:rPr>
          <w:rFonts w:cs="Times New Roman"/>
          <w:szCs w:val="24"/>
        </w:rPr>
        <w:t xml:space="preserve"> </w:t>
      </w:r>
      <w:r w:rsidR="00D76D9E" w:rsidRPr="00070C7D">
        <w:rPr>
          <w:rFonts w:cs="Times New Roman"/>
          <w:szCs w:val="24"/>
        </w:rPr>
        <w:t>tendenci</w:t>
      </w:r>
      <w:r w:rsidR="00D43833" w:rsidRPr="00070C7D">
        <w:rPr>
          <w:rFonts w:cs="Times New Roman"/>
          <w:szCs w:val="24"/>
        </w:rPr>
        <w:t xml:space="preserve"> </w:t>
      </w:r>
      <w:r w:rsidR="00D76D9E" w:rsidRPr="00070C7D">
        <w:rPr>
          <w:rFonts w:cs="Times New Roman"/>
          <w:szCs w:val="24"/>
        </w:rPr>
        <w:t>reagovat</w:t>
      </w:r>
      <w:r w:rsidR="00D43833" w:rsidRPr="00070C7D">
        <w:rPr>
          <w:rFonts w:cs="Times New Roman"/>
          <w:szCs w:val="24"/>
        </w:rPr>
        <w:t xml:space="preserve"> </w:t>
      </w:r>
      <w:r w:rsidR="00D76D9E" w:rsidRPr="00070C7D">
        <w:rPr>
          <w:rFonts w:cs="Times New Roman"/>
          <w:szCs w:val="24"/>
        </w:rPr>
        <w:t>na volební výsledek vzešlý z národních parlamentních voleb a</w:t>
      </w:r>
      <w:r w:rsidR="002C56AD" w:rsidRPr="00070C7D">
        <w:rPr>
          <w:rFonts w:cs="Times New Roman"/>
          <w:szCs w:val="24"/>
        </w:rPr>
        <w:t>nebo naopak reagují na předvolební okolnosti a</w:t>
      </w:r>
      <w:r w:rsidR="00D76D9E" w:rsidRPr="00070C7D">
        <w:rPr>
          <w:rFonts w:cs="Times New Roman"/>
          <w:szCs w:val="24"/>
        </w:rPr>
        <w:t xml:space="preserve"> </w:t>
      </w:r>
      <w:r w:rsidR="00D43833" w:rsidRPr="00070C7D">
        <w:rPr>
          <w:rFonts w:cs="Times New Roman"/>
          <w:szCs w:val="24"/>
        </w:rPr>
        <w:t xml:space="preserve">volí </w:t>
      </w:r>
      <w:r w:rsidR="00D76D9E" w:rsidRPr="00070C7D">
        <w:rPr>
          <w:rFonts w:cs="Times New Roman"/>
          <w:szCs w:val="24"/>
        </w:rPr>
        <w:t>tedy obdobně</w:t>
      </w:r>
      <w:r w:rsidR="002C56AD" w:rsidRPr="00070C7D">
        <w:rPr>
          <w:rFonts w:cs="Times New Roman"/>
          <w:szCs w:val="24"/>
        </w:rPr>
        <w:t>.</w:t>
      </w:r>
    </w:p>
    <w:p w14:paraId="049C2403" w14:textId="77777777" w:rsidR="007634AA" w:rsidRDefault="0061130D" w:rsidP="005C6207">
      <w:pPr>
        <w:tabs>
          <w:tab w:val="left" w:pos="0"/>
          <w:tab w:val="left" w:pos="567"/>
        </w:tabs>
        <w:rPr>
          <w:rFonts w:cs="Times New Roman"/>
          <w:szCs w:val="24"/>
        </w:rPr>
      </w:pPr>
      <w:r w:rsidRPr="00070C7D">
        <w:rPr>
          <w:rFonts w:cs="Times New Roman"/>
          <w:szCs w:val="24"/>
        </w:rPr>
        <w:tab/>
      </w:r>
      <w:r w:rsidR="00A95CBA" w:rsidRPr="00070C7D">
        <w:rPr>
          <w:rFonts w:cs="Times New Roman"/>
          <w:szCs w:val="24"/>
        </w:rPr>
        <w:t xml:space="preserve">Díky provedení hypotéz </w:t>
      </w:r>
      <w:r w:rsidR="00CC6301" w:rsidRPr="00070C7D">
        <w:rPr>
          <w:rFonts w:cs="Times New Roman"/>
          <w:szCs w:val="24"/>
        </w:rPr>
        <w:t>je tedy možné</w:t>
      </w:r>
      <w:r w:rsidR="00A95CBA" w:rsidRPr="00070C7D">
        <w:rPr>
          <w:rFonts w:cs="Times New Roman"/>
          <w:szCs w:val="24"/>
        </w:rPr>
        <w:t xml:space="preserve"> odpovědět na výzkumnou otázku, zdali je možné koncept voleb teorie voleb druhého řádu </w:t>
      </w:r>
      <w:r w:rsidR="00A95CBA">
        <w:rPr>
          <w:rFonts w:cs="Times New Roman"/>
          <w:szCs w:val="24"/>
        </w:rPr>
        <w:t>aplikovat na volby do Evropského parlamentu</w:t>
      </w:r>
      <w:r w:rsidR="00CC6301">
        <w:rPr>
          <w:rFonts w:cs="Times New Roman"/>
          <w:szCs w:val="24"/>
        </w:rPr>
        <w:t xml:space="preserve"> uskutečněných mezi l</w:t>
      </w:r>
      <w:r w:rsidR="00A95CBA">
        <w:rPr>
          <w:rFonts w:cs="Times New Roman"/>
          <w:szCs w:val="24"/>
        </w:rPr>
        <w:t xml:space="preserve">éty 2004–2014 v České republice. Zkoumáním </w:t>
      </w:r>
      <w:r w:rsidR="00CC6301">
        <w:rPr>
          <w:rFonts w:cs="Times New Roman"/>
          <w:szCs w:val="24"/>
        </w:rPr>
        <w:t>jsem</w:t>
      </w:r>
      <w:r w:rsidR="00A95CBA">
        <w:rPr>
          <w:rFonts w:cs="Times New Roman"/>
          <w:szCs w:val="24"/>
        </w:rPr>
        <w:t xml:space="preserve"> dopěl k názoru, že </w:t>
      </w:r>
      <w:r w:rsidR="00CC6301">
        <w:rPr>
          <w:rFonts w:cs="Times New Roman"/>
          <w:szCs w:val="24"/>
        </w:rPr>
        <w:t xml:space="preserve">daná aplikace možná je, neboť se </w:t>
      </w:r>
      <w:r w:rsidR="00721CD5">
        <w:rPr>
          <w:rFonts w:cs="Times New Roman"/>
          <w:szCs w:val="24"/>
        </w:rPr>
        <w:t xml:space="preserve">ukazatel </w:t>
      </w:r>
      <w:r w:rsidR="00CC0E29">
        <w:rPr>
          <w:rFonts w:cs="Times New Roman"/>
          <w:szCs w:val="24"/>
        </w:rPr>
        <w:t>nižší</w:t>
      </w:r>
      <w:r w:rsidR="00A95CBA">
        <w:rPr>
          <w:rFonts w:cs="Times New Roman"/>
          <w:szCs w:val="24"/>
        </w:rPr>
        <w:t xml:space="preserve"> volební účast</w:t>
      </w:r>
      <w:r w:rsidR="00721CD5">
        <w:rPr>
          <w:rFonts w:cs="Times New Roman"/>
          <w:szCs w:val="24"/>
        </w:rPr>
        <w:t>i naplnil</w:t>
      </w:r>
      <w:r w:rsidR="00A95CBA">
        <w:rPr>
          <w:rFonts w:cs="Times New Roman"/>
          <w:szCs w:val="24"/>
        </w:rPr>
        <w:t xml:space="preserve"> a </w:t>
      </w:r>
      <w:r w:rsidR="00721CD5">
        <w:rPr>
          <w:rFonts w:cs="Times New Roman"/>
          <w:szCs w:val="24"/>
        </w:rPr>
        <w:t xml:space="preserve">ukazatel </w:t>
      </w:r>
      <w:r w:rsidR="00A95CBA">
        <w:rPr>
          <w:rFonts w:cs="Times New Roman"/>
          <w:szCs w:val="24"/>
        </w:rPr>
        <w:t xml:space="preserve">vyjádření nespokojenosti s vládnoucími stranami </w:t>
      </w:r>
      <w:r w:rsidR="00CC6301">
        <w:rPr>
          <w:rFonts w:cs="Times New Roman"/>
          <w:szCs w:val="24"/>
        </w:rPr>
        <w:t>na úrovní národní</w:t>
      </w:r>
      <w:r w:rsidR="00070C7D">
        <w:rPr>
          <w:rFonts w:cs="Times New Roman"/>
          <w:szCs w:val="24"/>
        </w:rPr>
        <w:t>, které se projeví poklesem preferencí u nadnárodních voleb,</w:t>
      </w:r>
      <w:r w:rsidR="00CC6301">
        <w:rPr>
          <w:rFonts w:cs="Times New Roman"/>
          <w:szCs w:val="24"/>
        </w:rPr>
        <w:t xml:space="preserve"> </w:t>
      </w:r>
      <w:r w:rsidR="00070C7D">
        <w:rPr>
          <w:rFonts w:cs="Times New Roman"/>
          <w:szCs w:val="24"/>
        </w:rPr>
        <w:t>ve většině případů také</w:t>
      </w:r>
      <w:r w:rsidR="00CC0E29">
        <w:rPr>
          <w:rFonts w:cs="Times New Roman"/>
          <w:szCs w:val="24"/>
        </w:rPr>
        <w:t xml:space="preserve">. Voliči legitimovaní k volbám v České republice tedy nadále vnímají </w:t>
      </w:r>
      <w:r w:rsidR="0060568A">
        <w:rPr>
          <w:rFonts w:cs="Times New Roman"/>
          <w:szCs w:val="24"/>
        </w:rPr>
        <w:t>volby do Evropského parlamentu jako sekundární</w:t>
      </w:r>
      <w:r w:rsidR="00CC0E29">
        <w:rPr>
          <w:rFonts w:cs="Times New Roman"/>
          <w:szCs w:val="24"/>
        </w:rPr>
        <w:t>.</w:t>
      </w:r>
    </w:p>
    <w:p w14:paraId="2E2BFBBA" w14:textId="25436CA2" w:rsidR="00297B4B" w:rsidRDefault="007634AA" w:rsidP="005C6207">
      <w:pPr>
        <w:tabs>
          <w:tab w:val="left" w:pos="0"/>
          <w:tab w:val="left" w:pos="567"/>
        </w:tabs>
        <w:rPr>
          <w:rFonts w:cs="Times New Roman"/>
          <w:szCs w:val="24"/>
        </w:rPr>
      </w:pPr>
      <w:r>
        <w:rPr>
          <w:rFonts w:cs="Times New Roman"/>
          <w:szCs w:val="24"/>
        </w:rPr>
        <w:tab/>
      </w:r>
      <w:r w:rsidR="00CB0F19">
        <w:rPr>
          <w:rFonts w:cs="Times New Roman"/>
          <w:szCs w:val="24"/>
        </w:rPr>
        <w:t xml:space="preserve">K největšímu naplnění teoretických předpokladů došlo dle mého názoru u dimenze významu, specifické arény a volební kampaně. </w:t>
      </w:r>
      <w:r w:rsidR="00DC2531">
        <w:rPr>
          <w:rFonts w:cs="Times New Roman"/>
          <w:szCs w:val="24"/>
        </w:rPr>
        <w:t xml:space="preserve">V dimenzi významu stále můžeme pozorovat smýšlení voličů tíhnoucí spíše k preferenci národních parlamentních voleb, jelikož tato legislativní moc má dle jejich názoru větší pravomoci a sílu, nežli parlament nadnárodní. V dimenzi specifické arény se zřetelně projevuje nepochopení složitosti fungování voleb do Evropského parlamentu a například povolebního vyjednávání stran oproti stejnému aktu v rámci komunální či národní politiky. Dimenze volební kampaně </w:t>
      </w:r>
      <w:r w:rsidR="00C441A3">
        <w:rPr>
          <w:rFonts w:cs="Times New Roman"/>
          <w:szCs w:val="24"/>
        </w:rPr>
        <w:t>byla v práci mnohokrát zmiňována v tom ohledu, že strany neinvestují do kampaně při konání evropských voleb takové finanční prostředky, jako při konání voleb národních</w:t>
      </w:r>
      <w:r w:rsidR="000A73AC">
        <w:rPr>
          <w:rFonts w:cs="Times New Roman"/>
          <w:szCs w:val="24"/>
        </w:rPr>
        <w:t xml:space="preserve"> a rovněž média reflektují volby první a druhé úrovně odlišně, přičemž národní volby dostávají obecně více mediálního prostoru.</w:t>
      </w:r>
    </w:p>
    <w:p w14:paraId="1F135128" w14:textId="6E62A236" w:rsidR="0060568A" w:rsidRDefault="0061130D" w:rsidP="005C6207">
      <w:pPr>
        <w:tabs>
          <w:tab w:val="left" w:pos="0"/>
          <w:tab w:val="left" w:pos="567"/>
        </w:tabs>
        <w:rPr>
          <w:rFonts w:cs="Times New Roman"/>
          <w:szCs w:val="24"/>
        </w:rPr>
      </w:pPr>
      <w:r>
        <w:rPr>
          <w:rFonts w:cs="Times New Roman"/>
          <w:szCs w:val="24"/>
        </w:rPr>
        <w:tab/>
      </w:r>
      <w:r w:rsidR="0060568A">
        <w:rPr>
          <w:rFonts w:cs="Times New Roman"/>
          <w:szCs w:val="24"/>
        </w:rPr>
        <w:t>Teorie voleb druhého řádu zřejmě vydrží napříč zeměmi Evropské unie v platnosti ještě několik dalších volebních cyklů, tedy alespoň částečně.</w:t>
      </w:r>
      <w:r w:rsidR="0060568A" w:rsidRPr="0060568A">
        <w:rPr>
          <w:rFonts w:cs="Times New Roman"/>
          <w:szCs w:val="24"/>
        </w:rPr>
        <w:t xml:space="preserve"> </w:t>
      </w:r>
      <w:r w:rsidR="0060568A">
        <w:rPr>
          <w:rFonts w:cs="Times New Roman"/>
          <w:szCs w:val="24"/>
        </w:rPr>
        <w:t xml:space="preserve">V rámci dalšího výzkumu by bylo vhodné na aktuálních datech nejen zkoumat platnost teorie SOE, ale také sledovat individuální příčiny v jednotlivých členských státech, které vedou k tomu, že zmíněná teorie zůstává nadále </w:t>
      </w:r>
      <w:r w:rsidR="0060568A">
        <w:rPr>
          <w:rFonts w:cs="Times New Roman"/>
          <w:szCs w:val="24"/>
        </w:rPr>
        <w:lastRenderedPageBreak/>
        <w:t xml:space="preserve">platná. Skrze zkoumání její efektivity totiž lze vnímat to, jakým směrem se volby udávají, což vnímám jako hlavní přínos mé práce ověřující platnost teorie SOE. </w:t>
      </w:r>
      <w:r w:rsidR="00E1174B">
        <w:rPr>
          <w:rFonts w:cs="Times New Roman"/>
          <w:szCs w:val="24"/>
        </w:rPr>
        <w:t>Zjednodušuje</w:t>
      </w:r>
      <w:r w:rsidR="0060568A">
        <w:rPr>
          <w:rFonts w:cs="Times New Roman"/>
          <w:szCs w:val="24"/>
        </w:rPr>
        <w:t xml:space="preserve"> totiž pohled na jednotlivá volební klání a jejich vývoj v čase.</w:t>
      </w:r>
    </w:p>
    <w:p w14:paraId="6A4B8513" w14:textId="42FCA9F3" w:rsidR="00E51CF8" w:rsidRPr="00524763" w:rsidRDefault="00E51CF8" w:rsidP="00E51CF8">
      <w:pPr>
        <w:tabs>
          <w:tab w:val="left" w:pos="0"/>
          <w:tab w:val="left" w:pos="567"/>
        </w:tabs>
        <w:rPr>
          <w:rFonts w:cs="Times New Roman"/>
          <w:szCs w:val="24"/>
        </w:rPr>
      </w:pPr>
      <w:r>
        <w:rPr>
          <w:rFonts w:cs="Times New Roman"/>
          <w:szCs w:val="24"/>
        </w:rPr>
        <w:tab/>
        <w:t xml:space="preserve">Rovněž za klíčové považuji položit si otázku, jak zvýšit prozatímně nízkou volební účast při volbách do Evropského parlamentu. Jistou cestou by mohlo být spojení </w:t>
      </w:r>
      <w:r w:rsidRPr="00524763">
        <w:rPr>
          <w:rFonts w:cs="Times New Roman"/>
          <w:szCs w:val="24"/>
        </w:rPr>
        <w:t xml:space="preserve">s jinými </w:t>
      </w:r>
      <w:r>
        <w:rPr>
          <w:rFonts w:cs="Times New Roman"/>
          <w:szCs w:val="24"/>
        </w:rPr>
        <w:t xml:space="preserve">volbami </w:t>
      </w:r>
      <w:r w:rsidRPr="00524763">
        <w:rPr>
          <w:rFonts w:cs="Times New Roman"/>
          <w:szCs w:val="24"/>
        </w:rPr>
        <w:t>na úro</w:t>
      </w:r>
      <w:r>
        <w:rPr>
          <w:rFonts w:cs="Times New Roman"/>
          <w:szCs w:val="24"/>
        </w:rPr>
        <w:t xml:space="preserve">vni členských států. Podíváme-li se kupř. na litevský příklad, v roce 2004 a 2014 byly tyto volby spojeny s jedním ze dvou kol prezidentských voleb. Zažily tak nebývalý úspěch: k urnám se dostavilo dokonce více voličů než během voleb prvního řádu, tedy parlamentních, celkově šlo o 48 %. Přestože byl rozdíl pouze v řádu jednotek procent, ukázalo se, že daný způsob je efektivní nejen z hlediska finanční úspory státu, ale také z hlediska účasti voličů. Zbylé litevské </w:t>
      </w:r>
      <w:proofErr w:type="spellStart"/>
      <w:r>
        <w:rPr>
          <w:rFonts w:cs="Times New Roman"/>
          <w:szCs w:val="24"/>
        </w:rPr>
        <w:t>eurovolby</w:t>
      </w:r>
      <w:proofErr w:type="spellEnd"/>
      <w:r>
        <w:rPr>
          <w:rFonts w:cs="Times New Roman"/>
          <w:szCs w:val="24"/>
        </w:rPr>
        <w:t xml:space="preserve"> v roce 2009, které spojeny s jinými volbami nebyly, měly účast opět nízkou: volit se rozhodlo pouhých 21 % oprávněných osob.</w:t>
      </w:r>
      <w:r>
        <w:rPr>
          <w:rStyle w:val="Znakapoznpodarou"/>
          <w:rFonts w:cs="Times New Roman"/>
          <w:szCs w:val="24"/>
        </w:rPr>
        <w:footnoteReference w:id="123"/>
      </w:r>
    </w:p>
    <w:p w14:paraId="7B267A5A" w14:textId="0135381B" w:rsidR="000B7B63" w:rsidRPr="00E1174B" w:rsidRDefault="00E51CF8" w:rsidP="005C6207">
      <w:pPr>
        <w:tabs>
          <w:tab w:val="left" w:pos="0"/>
          <w:tab w:val="left" w:pos="567"/>
        </w:tabs>
        <w:rPr>
          <w:rFonts w:cs="Times New Roman"/>
          <w:szCs w:val="24"/>
        </w:rPr>
      </w:pPr>
      <w:r>
        <w:rPr>
          <w:rFonts w:cs="Times New Roman"/>
          <w:szCs w:val="24"/>
        </w:rPr>
        <w:tab/>
      </w:r>
      <w:r w:rsidR="0060568A">
        <w:rPr>
          <w:rFonts w:cs="Times New Roman"/>
          <w:szCs w:val="24"/>
        </w:rPr>
        <w:t>V budoucnu se možná setkáme s dalším nárustem volební účasti u voleb druhého řádu, které budou vnímány čím dál tím významněji. Zřejmě nelze očekávat, že by volby do Evropského parlamentu v blízké budoucnosti konkurovaly ve významnosti a volební účasti např. národním parlamentním volbám, avšak zvyšování zájmu a větší rozproudění celospolečenské diskuse o volbách druhého řádu, ať už do Evropského parlamentu či jiných volených zastupitelských orgánů, lze</w:t>
      </w:r>
      <w:r w:rsidR="00E1174B">
        <w:rPr>
          <w:rFonts w:cs="Times New Roman"/>
          <w:szCs w:val="24"/>
        </w:rPr>
        <w:t xml:space="preserve"> nakonec</w:t>
      </w:r>
      <w:r w:rsidR="0060568A">
        <w:rPr>
          <w:rFonts w:cs="Times New Roman"/>
          <w:szCs w:val="24"/>
        </w:rPr>
        <w:t xml:space="preserve"> vnímat velmi pozitivně.</w:t>
      </w:r>
      <w:r w:rsidR="000B7B63">
        <w:br w:type="page"/>
      </w:r>
    </w:p>
    <w:p w14:paraId="357D5C3B" w14:textId="77777777" w:rsidR="00E3041E" w:rsidRPr="00E3041E" w:rsidRDefault="00E3041E" w:rsidP="005C6207">
      <w:pPr>
        <w:pStyle w:val="Nadpis1"/>
        <w:numPr>
          <w:ilvl w:val="0"/>
          <w:numId w:val="0"/>
        </w:numPr>
        <w:ind w:left="432" w:hanging="432"/>
      </w:pPr>
      <w:bookmarkStart w:id="24" w:name="_Toc49181738"/>
      <w:r w:rsidRPr="00E3041E">
        <w:lastRenderedPageBreak/>
        <w:t>Seznam použitých zdrojů</w:t>
      </w:r>
      <w:bookmarkEnd w:id="24"/>
    </w:p>
    <w:p w14:paraId="254811A9" w14:textId="77777777" w:rsidR="00E3041E" w:rsidRPr="004F6902" w:rsidRDefault="00E3041E" w:rsidP="005C6207">
      <w:pPr>
        <w:tabs>
          <w:tab w:val="left" w:pos="0"/>
          <w:tab w:val="left" w:pos="567"/>
        </w:tabs>
        <w:rPr>
          <w:b/>
          <w:sz w:val="28"/>
          <w:szCs w:val="28"/>
        </w:rPr>
      </w:pPr>
      <w:r w:rsidRPr="004F6902">
        <w:rPr>
          <w:b/>
          <w:sz w:val="28"/>
          <w:szCs w:val="28"/>
        </w:rPr>
        <w:t>Monografie</w:t>
      </w:r>
    </w:p>
    <w:p w14:paraId="793F09E5" w14:textId="305BA668" w:rsidR="009223AF" w:rsidRDefault="009223AF" w:rsidP="00743909">
      <w:pPr>
        <w:pStyle w:val="Odstavecseseznamem"/>
        <w:numPr>
          <w:ilvl w:val="0"/>
          <w:numId w:val="9"/>
        </w:numPr>
        <w:tabs>
          <w:tab w:val="left" w:pos="0"/>
          <w:tab w:val="left" w:pos="567"/>
        </w:tabs>
      </w:pPr>
      <w:r>
        <w:t xml:space="preserve">BLÍŽKOVSKÝ, Radek, NĚMEC, Jan. </w:t>
      </w:r>
      <w:r>
        <w:rPr>
          <w:i/>
          <w:iCs/>
        </w:rPr>
        <w:t xml:space="preserve">Právní úprava volební povinnosti ve vybraných zemích. </w:t>
      </w:r>
      <w:r>
        <w:t>Praha: Parlamentní institut, 2013. 25 s.</w:t>
      </w:r>
    </w:p>
    <w:p w14:paraId="49A819C8" w14:textId="6AD7F0D5" w:rsidR="00E3041E" w:rsidRPr="004F6902" w:rsidRDefault="00E3041E" w:rsidP="00743909">
      <w:pPr>
        <w:pStyle w:val="Odstavecseseznamem"/>
        <w:numPr>
          <w:ilvl w:val="0"/>
          <w:numId w:val="9"/>
        </w:numPr>
        <w:tabs>
          <w:tab w:val="left" w:pos="0"/>
          <w:tab w:val="left" w:pos="567"/>
        </w:tabs>
      </w:pPr>
      <w:r w:rsidRPr="00C71630">
        <w:t>BUREŠ</w:t>
      </w:r>
      <w:r w:rsidRPr="004F6902">
        <w:t xml:space="preserve">, Jan, </w:t>
      </w:r>
      <w:r w:rsidRPr="00C71630">
        <w:t>CHARVÁT</w:t>
      </w:r>
      <w:r w:rsidRPr="004F6902">
        <w:t xml:space="preserve">, Jakub, </w:t>
      </w:r>
      <w:r w:rsidRPr="00C71630">
        <w:t>ŠTEFEK</w:t>
      </w:r>
      <w:r w:rsidRPr="004F6902">
        <w:t xml:space="preserve">, Martin. </w:t>
      </w:r>
      <w:r w:rsidRPr="00743909">
        <w:rPr>
          <w:i/>
        </w:rPr>
        <w:t>Česká demokracie po roce 1989: Institucionální základy českého politického systému</w:t>
      </w:r>
      <w:r w:rsidRPr="004F6902">
        <w:t xml:space="preserve">. České Budějovice: Grada </w:t>
      </w:r>
      <w:proofErr w:type="spellStart"/>
      <w:r w:rsidRPr="004F6902">
        <w:t>Publishing</w:t>
      </w:r>
      <w:proofErr w:type="spellEnd"/>
      <w:r w:rsidRPr="004F6902">
        <w:t>, 2012. 528 s.</w:t>
      </w:r>
    </w:p>
    <w:p w14:paraId="6C58F8A6" w14:textId="5D10BC4A" w:rsidR="00E3041E" w:rsidRPr="004F6902" w:rsidRDefault="00E3041E" w:rsidP="00743909">
      <w:pPr>
        <w:pStyle w:val="Odstavecseseznamem"/>
        <w:numPr>
          <w:ilvl w:val="0"/>
          <w:numId w:val="9"/>
        </w:numPr>
        <w:tabs>
          <w:tab w:val="left" w:pos="0"/>
          <w:tab w:val="left" w:pos="567"/>
        </w:tabs>
      </w:pPr>
      <w:r w:rsidRPr="004F6902">
        <w:t xml:space="preserve">CABADA, Ladislav. </w:t>
      </w:r>
      <w:r w:rsidRPr="00743909">
        <w:rPr>
          <w:i/>
          <w:iCs/>
        </w:rPr>
        <w:t>Volby do Evropského parlamentu jako volby druhého řádu: reflexe voleb v nových členských zemí EU ze středovýchodní Evropy</w:t>
      </w:r>
      <w:r w:rsidRPr="004F6902">
        <w:t xml:space="preserve">. Praha: </w:t>
      </w:r>
      <w:proofErr w:type="spellStart"/>
      <w:r w:rsidRPr="004F6902">
        <w:t>Oeconomica</w:t>
      </w:r>
      <w:proofErr w:type="spellEnd"/>
      <w:r w:rsidRPr="004F6902">
        <w:t>, 2010. 26</w:t>
      </w:r>
      <w:r w:rsidR="00743909">
        <w:t> </w:t>
      </w:r>
      <w:r w:rsidRPr="004F6902">
        <w:t>s.</w:t>
      </w:r>
    </w:p>
    <w:p w14:paraId="5F746C37" w14:textId="2102C416" w:rsidR="00E3041E" w:rsidRPr="004F6902" w:rsidRDefault="00E3041E" w:rsidP="00743909">
      <w:pPr>
        <w:pStyle w:val="Odstavecseseznamem"/>
        <w:numPr>
          <w:ilvl w:val="0"/>
          <w:numId w:val="9"/>
        </w:numPr>
        <w:tabs>
          <w:tab w:val="left" w:pos="0"/>
          <w:tab w:val="left" w:pos="567"/>
        </w:tabs>
      </w:pPr>
      <w:r w:rsidRPr="004F6902">
        <w:t xml:space="preserve">CIHELKOVÁ, Eva, JAKŠ, Jaroslav a kol. </w:t>
      </w:r>
      <w:r w:rsidRPr="00743909">
        <w:rPr>
          <w:i/>
        </w:rPr>
        <w:t>Evropská integrace – Evropská unie</w:t>
      </w:r>
      <w:r w:rsidRPr="004F6902">
        <w:t xml:space="preserve">. Praha: </w:t>
      </w:r>
      <w:proofErr w:type="spellStart"/>
      <w:r w:rsidRPr="004F6902">
        <w:t>Oeconomica</w:t>
      </w:r>
      <w:proofErr w:type="spellEnd"/>
      <w:r w:rsidRPr="004F6902">
        <w:t>, 2004. 396 s</w:t>
      </w:r>
    </w:p>
    <w:p w14:paraId="511AB1F7" w14:textId="3B397D76" w:rsidR="00E3041E" w:rsidRPr="004F6902" w:rsidRDefault="00E3041E" w:rsidP="00743909">
      <w:pPr>
        <w:pStyle w:val="Odstavecseseznamem"/>
        <w:numPr>
          <w:ilvl w:val="0"/>
          <w:numId w:val="9"/>
        </w:numPr>
        <w:tabs>
          <w:tab w:val="left" w:pos="0"/>
          <w:tab w:val="left" w:pos="567"/>
        </w:tabs>
      </w:pPr>
      <w:r w:rsidRPr="004F6902">
        <w:t xml:space="preserve">DUŠEK, Jiří. </w:t>
      </w:r>
      <w:r w:rsidRPr="00743909">
        <w:rPr>
          <w:i/>
        </w:rPr>
        <w:t>Historie a organizace Evropské unie</w:t>
      </w:r>
      <w:r w:rsidRPr="004F6902">
        <w:t>. České Budějovice: Vysoká škola evropských a regionálních studií, 2011. 284 s.</w:t>
      </w:r>
    </w:p>
    <w:p w14:paraId="542E9A88" w14:textId="5DE87E13" w:rsidR="00E3041E" w:rsidRPr="004F6902" w:rsidRDefault="00E3041E" w:rsidP="00743909">
      <w:pPr>
        <w:pStyle w:val="Odstavecseseznamem"/>
        <w:numPr>
          <w:ilvl w:val="0"/>
          <w:numId w:val="9"/>
        </w:numPr>
        <w:tabs>
          <w:tab w:val="left" w:pos="0"/>
          <w:tab w:val="left" w:pos="567"/>
        </w:tabs>
      </w:pPr>
      <w:r w:rsidRPr="004F6902">
        <w:t xml:space="preserve">EVROPSKÁ KOMISE. </w:t>
      </w:r>
      <w:r w:rsidRPr="00743909">
        <w:rPr>
          <w:i/>
        </w:rPr>
        <w:t>Politiky Evropské unie: Jak funguje Evropská unie</w:t>
      </w:r>
      <w:r w:rsidRPr="004F6902">
        <w:t>. Lucemburk: Úřad pro publikace Evropské unie, 2014. 44 s.</w:t>
      </w:r>
    </w:p>
    <w:p w14:paraId="4A2E0754" w14:textId="05E5D9FD" w:rsidR="00E3041E" w:rsidRPr="004F6902" w:rsidRDefault="00E3041E" w:rsidP="00743909">
      <w:pPr>
        <w:pStyle w:val="Odstavecseseznamem"/>
        <w:numPr>
          <w:ilvl w:val="0"/>
          <w:numId w:val="9"/>
        </w:numPr>
        <w:tabs>
          <w:tab w:val="left" w:pos="0"/>
          <w:tab w:val="left" w:pos="567"/>
        </w:tabs>
      </w:pPr>
      <w:r w:rsidRPr="004F6902">
        <w:t xml:space="preserve">EVROPSKÝ PARLAMENT. </w:t>
      </w:r>
      <w:r w:rsidRPr="00743909">
        <w:rPr>
          <w:i/>
        </w:rPr>
        <w:t>Evropský parlament: Hlas občanů v EU</w:t>
      </w:r>
      <w:r w:rsidRPr="004F6902">
        <w:t>. Lucemburk: Úřad pro publikace Evropské unie, 2017. 18 s.</w:t>
      </w:r>
    </w:p>
    <w:p w14:paraId="2AEAD361" w14:textId="79928ADB" w:rsidR="00E3041E" w:rsidRPr="004F6902" w:rsidRDefault="00E3041E" w:rsidP="00743909">
      <w:pPr>
        <w:pStyle w:val="Odstavecseseznamem"/>
        <w:numPr>
          <w:ilvl w:val="0"/>
          <w:numId w:val="9"/>
        </w:numPr>
        <w:tabs>
          <w:tab w:val="left" w:pos="0"/>
          <w:tab w:val="left" w:pos="567"/>
        </w:tabs>
      </w:pPr>
      <w:r w:rsidRPr="004F6902">
        <w:t xml:space="preserve">FIALA, Petr, PITROVÁ, Markéta. </w:t>
      </w:r>
      <w:r w:rsidRPr="00743909">
        <w:rPr>
          <w:i/>
        </w:rPr>
        <w:t>Evropská unie</w:t>
      </w:r>
      <w:r w:rsidRPr="004F6902">
        <w:t>. 2. doplněné a aktualizované vydání. Brno: Centrum pro studium demokracie a kultury, 2009. 803 s.</w:t>
      </w:r>
    </w:p>
    <w:p w14:paraId="01C753D9" w14:textId="371880E0" w:rsidR="00E3041E" w:rsidRDefault="00E3041E" w:rsidP="00743909">
      <w:pPr>
        <w:pStyle w:val="Odstavecseseznamem"/>
        <w:numPr>
          <w:ilvl w:val="0"/>
          <w:numId w:val="9"/>
        </w:numPr>
        <w:tabs>
          <w:tab w:val="left" w:pos="0"/>
          <w:tab w:val="left" w:pos="567"/>
        </w:tabs>
      </w:pPr>
      <w:r w:rsidRPr="004F6902">
        <w:t xml:space="preserve">FONTAINE, Pascal. </w:t>
      </w:r>
      <w:r w:rsidRPr="00743909">
        <w:rPr>
          <w:i/>
        </w:rPr>
        <w:t>Evropa ve 12 lekcích</w:t>
      </w:r>
      <w:r w:rsidRPr="004F6902">
        <w:t>. Lucemburk: Úřad pro publikace Evropské unie, 2017. 111 s.</w:t>
      </w:r>
    </w:p>
    <w:p w14:paraId="4214F135" w14:textId="12E27416" w:rsidR="008F1548" w:rsidRPr="004F6902" w:rsidRDefault="008F1548" w:rsidP="00743909">
      <w:pPr>
        <w:pStyle w:val="Odstavecseseznamem"/>
        <w:numPr>
          <w:ilvl w:val="0"/>
          <w:numId w:val="9"/>
        </w:numPr>
        <w:tabs>
          <w:tab w:val="left" w:pos="0"/>
          <w:tab w:val="left" w:pos="567"/>
        </w:tabs>
      </w:pPr>
      <w:r w:rsidRPr="008F1548">
        <w:t xml:space="preserve">KREJČÍ, Oskar. </w:t>
      </w:r>
      <w:r w:rsidRPr="008F1548">
        <w:rPr>
          <w:i/>
          <w:iCs/>
        </w:rPr>
        <w:t>Nová kniha o volbách</w:t>
      </w:r>
      <w:r w:rsidRPr="008F1548">
        <w:t xml:space="preserve">. </w:t>
      </w:r>
      <w:r>
        <w:t xml:space="preserve">1. vydání. </w:t>
      </w:r>
      <w:r w:rsidRPr="008F1548">
        <w:t>Praha: Profes</w:t>
      </w:r>
      <w:r>
        <w:t>s</w:t>
      </w:r>
      <w:r w:rsidRPr="008F1548">
        <w:t xml:space="preserve">ional </w:t>
      </w:r>
      <w:proofErr w:type="spellStart"/>
      <w:r w:rsidRPr="008F1548">
        <w:t>Publishing</w:t>
      </w:r>
      <w:proofErr w:type="spellEnd"/>
      <w:r w:rsidRPr="008F1548">
        <w:t>, 2006</w:t>
      </w:r>
      <w:r w:rsidR="007634AA">
        <w:t>.</w:t>
      </w:r>
      <w:r w:rsidRPr="008F1548">
        <w:t xml:space="preserve"> 481 s.</w:t>
      </w:r>
    </w:p>
    <w:p w14:paraId="2A1EDC93" w14:textId="460343BB" w:rsidR="00E3041E" w:rsidRDefault="00E3041E" w:rsidP="00743909">
      <w:pPr>
        <w:pStyle w:val="Odstavecseseznamem"/>
        <w:numPr>
          <w:ilvl w:val="0"/>
          <w:numId w:val="9"/>
        </w:numPr>
        <w:tabs>
          <w:tab w:val="left" w:pos="0"/>
          <w:tab w:val="left" w:pos="567"/>
        </w:tabs>
      </w:pPr>
      <w:r w:rsidRPr="004F6902">
        <w:t xml:space="preserve">LACINA, Lubor, </w:t>
      </w:r>
      <w:r w:rsidRPr="00743909">
        <w:rPr>
          <w:smallCaps/>
        </w:rPr>
        <w:t>OSTŘÍŽEK</w:t>
      </w:r>
      <w:r w:rsidRPr="004F6902">
        <w:t xml:space="preserve">, Jan a kol. </w:t>
      </w:r>
      <w:r w:rsidRPr="00743909">
        <w:rPr>
          <w:i/>
        </w:rPr>
        <w:t>Učebnice evropské integrace</w:t>
      </w:r>
      <w:r w:rsidRPr="004F6902">
        <w:t>. 3. přepracované a</w:t>
      </w:r>
      <w:r w:rsidR="00743909">
        <w:t> </w:t>
      </w:r>
      <w:r w:rsidRPr="004F6902">
        <w:t xml:space="preserve">rozšířené vydání. Brno: </w:t>
      </w:r>
      <w:proofErr w:type="spellStart"/>
      <w:r w:rsidRPr="004F6902">
        <w:t>Barrister</w:t>
      </w:r>
      <w:proofErr w:type="spellEnd"/>
      <w:r w:rsidRPr="004F6902">
        <w:t xml:space="preserve"> </w:t>
      </w:r>
      <w:r w:rsidRPr="00743909">
        <w:rPr>
          <w:rFonts w:cs="Times New Roman"/>
        </w:rPr>
        <w:t>&amp;</w:t>
      </w:r>
      <w:r w:rsidRPr="004F6902">
        <w:t xml:space="preserve"> </w:t>
      </w:r>
      <w:proofErr w:type="spellStart"/>
      <w:r w:rsidRPr="004F6902">
        <w:t>Principal</w:t>
      </w:r>
      <w:proofErr w:type="spellEnd"/>
      <w:r w:rsidRPr="004F6902">
        <w:t>, 2011. 468 s.</w:t>
      </w:r>
    </w:p>
    <w:p w14:paraId="064A373A" w14:textId="68355AD3" w:rsidR="000553E9" w:rsidRPr="004F6902" w:rsidRDefault="000553E9" w:rsidP="00743909">
      <w:pPr>
        <w:pStyle w:val="Odstavecseseznamem"/>
        <w:numPr>
          <w:ilvl w:val="0"/>
          <w:numId w:val="9"/>
        </w:numPr>
        <w:tabs>
          <w:tab w:val="left" w:pos="0"/>
          <w:tab w:val="left" w:pos="567"/>
        </w:tabs>
      </w:pPr>
      <w:r>
        <w:t>LORENZ, Astrid</w:t>
      </w:r>
      <w:r w:rsidRPr="00963699">
        <w:t xml:space="preserve">, </w:t>
      </w:r>
      <w:r>
        <w:t xml:space="preserve">FORMÁNKOVÁ, Hana. </w:t>
      </w:r>
      <w:r w:rsidRPr="000553E9">
        <w:rPr>
          <w:i/>
          <w:iCs/>
        </w:rPr>
        <w:t>Politický systém Česka</w:t>
      </w:r>
      <w:r>
        <w:t xml:space="preserve">. 1 vydání. Brno: </w:t>
      </w:r>
      <w:r w:rsidRPr="000553E9">
        <w:t>Centrum pro studium demokracie a kultury, o.p.s.</w:t>
      </w:r>
      <w:r>
        <w:t>, 2019. 271 s.</w:t>
      </w:r>
    </w:p>
    <w:p w14:paraId="22169D79" w14:textId="37C55C24" w:rsidR="00E3041E" w:rsidRPr="004F6902" w:rsidRDefault="00E3041E" w:rsidP="00743909">
      <w:pPr>
        <w:pStyle w:val="Odstavecseseznamem"/>
        <w:numPr>
          <w:ilvl w:val="0"/>
          <w:numId w:val="9"/>
        </w:numPr>
        <w:tabs>
          <w:tab w:val="left" w:pos="0"/>
          <w:tab w:val="left" w:pos="567"/>
        </w:tabs>
      </w:pPr>
      <w:r w:rsidRPr="004F6902">
        <w:t xml:space="preserve">SLOSARČÍK, Ivo, KASÁKOVÁ, Zuzana a kol. </w:t>
      </w:r>
      <w:r w:rsidRPr="00743909">
        <w:rPr>
          <w:i/>
        </w:rPr>
        <w:t>Instituce Evropské unie a Lisabonská smlouva</w:t>
      </w:r>
      <w:r w:rsidRPr="004F6902">
        <w:t xml:space="preserve">. České Budějovice: Grada </w:t>
      </w:r>
      <w:proofErr w:type="spellStart"/>
      <w:r w:rsidRPr="004F6902">
        <w:t>Publishing</w:t>
      </w:r>
      <w:proofErr w:type="spellEnd"/>
      <w:r w:rsidRPr="004F6902">
        <w:t>, 2013. 248 s.</w:t>
      </w:r>
    </w:p>
    <w:p w14:paraId="58A3FFB3" w14:textId="50FC5D29" w:rsidR="00E3041E" w:rsidRDefault="00E3041E" w:rsidP="00743909">
      <w:pPr>
        <w:pStyle w:val="Odstavecseseznamem"/>
        <w:numPr>
          <w:ilvl w:val="0"/>
          <w:numId w:val="9"/>
        </w:numPr>
        <w:tabs>
          <w:tab w:val="left" w:pos="0"/>
          <w:tab w:val="left" w:pos="567"/>
        </w:tabs>
      </w:pPr>
      <w:r w:rsidRPr="00743909">
        <w:rPr>
          <w:smallCaps/>
        </w:rPr>
        <w:t xml:space="preserve">ŠARADÍN, </w:t>
      </w:r>
      <w:r w:rsidRPr="004F6902">
        <w:t xml:space="preserve">Pavel. </w:t>
      </w:r>
      <w:r w:rsidRPr="00743909">
        <w:rPr>
          <w:i/>
        </w:rPr>
        <w:t>Teorie voleb druhého řádu a možnosti jejich aplikace v České republice</w:t>
      </w:r>
      <w:r w:rsidRPr="004F6902">
        <w:t>. Olomouc: Univerzita Palackého v Olomouci, 2008. 161 s.</w:t>
      </w:r>
    </w:p>
    <w:p w14:paraId="406627B9" w14:textId="5EEEC7A0" w:rsidR="00743909" w:rsidRPr="008F1548" w:rsidRDefault="00EA55C5" w:rsidP="008F1548">
      <w:pPr>
        <w:pStyle w:val="Odstavecseseznamem"/>
        <w:numPr>
          <w:ilvl w:val="0"/>
          <w:numId w:val="9"/>
        </w:numPr>
        <w:tabs>
          <w:tab w:val="left" w:pos="0"/>
          <w:tab w:val="left" w:pos="567"/>
        </w:tabs>
      </w:pPr>
      <w:r>
        <w:lastRenderedPageBreak/>
        <w:t xml:space="preserve">ŠARADÍN, Pavel. </w:t>
      </w:r>
      <w:r w:rsidRPr="00EA55C5">
        <w:rPr>
          <w:i/>
          <w:iCs/>
        </w:rPr>
        <w:t>Volby do Evropského parlamentu v České republice</w:t>
      </w:r>
      <w:r>
        <w:rPr>
          <w:i/>
          <w:iCs/>
        </w:rPr>
        <w:t xml:space="preserve">. </w:t>
      </w:r>
      <w:r w:rsidR="008F1548">
        <w:t xml:space="preserve">1. vydání. </w:t>
      </w:r>
      <w:r>
        <w:t xml:space="preserve">Praha: </w:t>
      </w:r>
      <w:proofErr w:type="spellStart"/>
      <w:r>
        <w:t>Periplum</w:t>
      </w:r>
      <w:proofErr w:type="spellEnd"/>
      <w:r>
        <w:t>, 2004</w:t>
      </w:r>
      <w:r w:rsidR="007634AA">
        <w:t>.</w:t>
      </w:r>
      <w:r>
        <w:t xml:space="preserve"> 320 s.</w:t>
      </w:r>
    </w:p>
    <w:p w14:paraId="24BBF95F" w14:textId="77777777" w:rsidR="009223AF" w:rsidRDefault="009223AF" w:rsidP="005C6207">
      <w:pPr>
        <w:tabs>
          <w:tab w:val="left" w:pos="0"/>
          <w:tab w:val="left" w:pos="567"/>
        </w:tabs>
        <w:rPr>
          <w:b/>
          <w:bCs/>
          <w:sz w:val="28"/>
          <w:szCs w:val="28"/>
        </w:rPr>
      </w:pPr>
    </w:p>
    <w:p w14:paraId="4BA6CC7B" w14:textId="470BA4BE" w:rsidR="00E3041E" w:rsidRPr="004F6902" w:rsidRDefault="00E3041E" w:rsidP="005C6207">
      <w:pPr>
        <w:tabs>
          <w:tab w:val="left" w:pos="0"/>
          <w:tab w:val="left" w:pos="567"/>
        </w:tabs>
        <w:rPr>
          <w:b/>
          <w:bCs/>
          <w:sz w:val="28"/>
          <w:szCs w:val="28"/>
        </w:rPr>
      </w:pPr>
      <w:r w:rsidRPr="004F6902">
        <w:rPr>
          <w:b/>
          <w:bCs/>
          <w:sz w:val="28"/>
          <w:szCs w:val="28"/>
        </w:rPr>
        <w:t>Dílčí sborníkové studie</w:t>
      </w:r>
    </w:p>
    <w:p w14:paraId="5E253F95" w14:textId="42D3F921" w:rsidR="00461E11" w:rsidRDefault="00461E11" w:rsidP="00743909">
      <w:pPr>
        <w:pStyle w:val="Odstavecseseznamem"/>
        <w:numPr>
          <w:ilvl w:val="0"/>
          <w:numId w:val="9"/>
        </w:numPr>
        <w:tabs>
          <w:tab w:val="left" w:pos="0"/>
          <w:tab w:val="left" w:pos="567"/>
        </w:tabs>
      </w:pPr>
      <w:r w:rsidRPr="00461E11">
        <w:t xml:space="preserve">DANČÁK, Břetislav, </w:t>
      </w:r>
      <w:r>
        <w:t>FIALA Petr, HLOUŠEK Vít</w:t>
      </w:r>
      <w:r w:rsidRPr="00461E11">
        <w:t xml:space="preserve">. Evropeizace: pojem a jeho konceptualizace. In DANČÁK, Břetislav, Petr FIALA a Vít HLOUŠEK. </w:t>
      </w:r>
      <w:proofErr w:type="spellStart"/>
      <w:r w:rsidRPr="00461E11">
        <w:rPr>
          <w:i/>
          <w:iCs/>
        </w:rPr>
        <w:t>Evopeizace</w:t>
      </w:r>
      <w:proofErr w:type="spellEnd"/>
      <w:r w:rsidRPr="00461E11">
        <w:rPr>
          <w:i/>
          <w:iCs/>
        </w:rPr>
        <w:t>. Nové téma politologického výzkumu.</w:t>
      </w:r>
      <w:r w:rsidRPr="00461E11">
        <w:t xml:space="preserve"> 1. vyd. Brno: IIPS, 2005, </w:t>
      </w:r>
      <w:r>
        <w:t>25 s.</w:t>
      </w:r>
    </w:p>
    <w:p w14:paraId="18019B77" w14:textId="6F10449D" w:rsidR="00E3041E" w:rsidRPr="00C71630" w:rsidRDefault="00E3041E" w:rsidP="00743909">
      <w:pPr>
        <w:pStyle w:val="Odstavecseseznamem"/>
        <w:numPr>
          <w:ilvl w:val="0"/>
          <w:numId w:val="9"/>
        </w:numPr>
        <w:tabs>
          <w:tab w:val="left" w:pos="0"/>
          <w:tab w:val="left" w:pos="567"/>
        </w:tabs>
      </w:pPr>
      <w:r>
        <w:t xml:space="preserve">GERKEN, </w:t>
      </w:r>
      <w:proofErr w:type="spellStart"/>
      <w:r>
        <w:t>Lüder</w:t>
      </w:r>
      <w:proofErr w:type="spellEnd"/>
      <w:r>
        <w:t xml:space="preserve">. Co přijde po lisabonské smlouvě? In JOSÉ, Maria </w:t>
      </w:r>
      <w:proofErr w:type="spellStart"/>
      <w:r>
        <w:t>Aznar</w:t>
      </w:r>
      <w:proofErr w:type="spellEnd"/>
      <w:r>
        <w:t xml:space="preserve"> a kol. (</w:t>
      </w:r>
      <w:proofErr w:type="spellStart"/>
      <w:r>
        <w:t>eds</w:t>
      </w:r>
      <w:proofErr w:type="spellEnd"/>
      <w:r>
        <w:t xml:space="preserve">.) </w:t>
      </w:r>
      <w:r w:rsidRPr="00743909">
        <w:rPr>
          <w:i/>
          <w:iCs/>
        </w:rPr>
        <w:t xml:space="preserve">Václavu Klausovi: </w:t>
      </w:r>
      <w:proofErr w:type="spellStart"/>
      <w:r w:rsidRPr="00743909">
        <w:rPr>
          <w:i/>
          <w:iCs/>
        </w:rPr>
        <w:t>Festschrift</w:t>
      </w:r>
      <w:proofErr w:type="spellEnd"/>
      <w:r w:rsidRPr="00743909">
        <w:rPr>
          <w:i/>
          <w:iCs/>
        </w:rPr>
        <w:t xml:space="preserve"> k významnému životnímu jubileu</w:t>
      </w:r>
      <w:r>
        <w:t>. Praha: Fragment, 2011.</w:t>
      </w:r>
    </w:p>
    <w:p w14:paraId="2F233E42" w14:textId="0AFE2060" w:rsidR="00E3041E" w:rsidRPr="004F6902" w:rsidRDefault="00E3041E" w:rsidP="00743909">
      <w:pPr>
        <w:pStyle w:val="Odstavecseseznamem"/>
        <w:numPr>
          <w:ilvl w:val="0"/>
          <w:numId w:val="9"/>
        </w:numPr>
        <w:tabs>
          <w:tab w:val="left" w:pos="0"/>
          <w:tab w:val="left" w:pos="567"/>
        </w:tabs>
      </w:pPr>
      <w:r w:rsidRPr="004F6902">
        <w:t>HRICOVÁ, Helena. Česká republika. In CABADA, Ladislav, HLOUŠEK, Vít (</w:t>
      </w:r>
      <w:proofErr w:type="spellStart"/>
      <w:r w:rsidRPr="004F6902">
        <w:t>eds</w:t>
      </w:r>
      <w:proofErr w:type="spellEnd"/>
      <w:r w:rsidRPr="004F6902">
        <w:t xml:space="preserve">.). </w:t>
      </w:r>
      <w:proofErr w:type="spellStart"/>
      <w:r w:rsidRPr="00743909">
        <w:rPr>
          <w:i/>
          <w:iCs/>
        </w:rPr>
        <w:t>Eurovolby</w:t>
      </w:r>
      <w:proofErr w:type="spellEnd"/>
      <w:r w:rsidRPr="00743909">
        <w:rPr>
          <w:i/>
          <w:iCs/>
        </w:rPr>
        <w:t xml:space="preserve"> 2009: Prostor pro evropeizaci politických stran ve středovýchodní Evropě</w:t>
      </w:r>
      <w:r w:rsidRPr="004F6902">
        <w:t>. Plzeň: Vydavatelství a nakladatelství Aleš Čeněk, 2009.</w:t>
      </w:r>
    </w:p>
    <w:p w14:paraId="6C1789F3" w14:textId="2CE5E7E6" w:rsidR="00E3041E" w:rsidRPr="004F6902" w:rsidRDefault="00E3041E" w:rsidP="00743909">
      <w:pPr>
        <w:pStyle w:val="Odstavecseseznamem"/>
        <w:numPr>
          <w:ilvl w:val="0"/>
          <w:numId w:val="9"/>
        </w:numPr>
        <w:tabs>
          <w:tab w:val="left" w:pos="0"/>
          <w:tab w:val="left" w:pos="567"/>
        </w:tabs>
      </w:pPr>
      <w:r w:rsidRPr="004F6902">
        <w:t xml:space="preserve">LINEK, Lukáš: Volební účast. In ŠARADÍN, Pavel. </w:t>
      </w:r>
      <w:r w:rsidRPr="00743909">
        <w:rPr>
          <w:i/>
          <w:iCs/>
        </w:rPr>
        <w:t>Volby do Evropského parlamentu v České republice</w:t>
      </w:r>
      <w:r w:rsidRPr="004F6902">
        <w:t xml:space="preserve">. Olomouc: </w:t>
      </w:r>
      <w:proofErr w:type="spellStart"/>
      <w:r w:rsidRPr="004F6902">
        <w:t>Periplum</w:t>
      </w:r>
      <w:proofErr w:type="spellEnd"/>
      <w:r w:rsidRPr="004F6902">
        <w:t>, 2004.</w:t>
      </w:r>
    </w:p>
    <w:p w14:paraId="4782729A" w14:textId="47A1FFFA" w:rsidR="00E3041E" w:rsidRPr="004F6902" w:rsidRDefault="00E3041E" w:rsidP="00743909">
      <w:pPr>
        <w:pStyle w:val="Odstavecseseznamem"/>
        <w:numPr>
          <w:ilvl w:val="0"/>
          <w:numId w:val="9"/>
        </w:numPr>
        <w:tabs>
          <w:tab w:val="left" w:pos="0"/>
          <w:tab w:val="left" w:pos="567"/>
        </w:tabs>
      </w:pPr>
      <w:r w:rsidRPr="004F6902">
        <w:t>LINEK, Lukáš, LYONS, Pat. Účast při volbách do Evropského parlamentu v roce 2004 v České republice. In LINEK, Lukáš a kol. (</w:t>
      </w:r>
      <w:proofErr w:type="spellStart"/>
      <w:r w:rsidRPr="004F6902">
        <w:t>eds</w:t>
      </w:r>
      <w:proofErr w:type="spellEnd"/>
      <w:r w:rsidRPr="004F6902">
        <w:t xml:space="preserve">.) </w:t>
      </w:r>
      <w:r w:rsidRPr="00743909">
        <w:rPr>
          <w:i/>
          <w:iCs/>
        </w:rPr>
        <w:t>Volby do Evropského parlamentu 2004</w:t>
      </w:r>
      <w:r w:rsidRPr="004F6902">
        <w:t>. Praha: Sociologický ústav AV ČR, 2007.</w:t>
      </w:r>
    </w:p>
    <w:p w14:paraId="5EB5975E" w14:textId="77777777" w:rsidR="00E3041E" w:rsidRPr="004F6902" w:rsidRDefault="00E3041E" w:rsidP="00743909">
      <w:pPr>
        <w:pStyle w:val="Odstavecseseznamem"/>
        <w:numPr>
          <w:ilvl w:val="0"/>
          <w:numId w:val="9"/>
        </w:numPr>
        <w:tabs>
          <w:tab w:val="left" w:pos="0"/>
          <w:tab w:val="left" w:pos="567"/>
        </w:tabs>
      </w:pPr>
      <w:r w:rsidRPr="004F6902">
        <w:t>ROVNÁ, Lenka. Czech Republic. In LODGE, Juliet (</w:t>
      </w:r>
      <w:proofErr w:type="spellStart"/>
      <w:r w:rsidRPr="004F6902">
        <w:t>ed</w:t>
      </w:r>
      <w:proofErr w:type="spellEnd"/>
      <w:r w:rsidRPr="004F6902">
        <w:t xml:space="preserve">.). </w:t>
      </w:r>
      <w:proofErr w:type="spellStart"/>
      <w:r w:rsidRPr="00743909">
        <w:rPr>
          <w:i/>
          <w:iCs/>
        </w:rPr>
        <w:t>The</w:t>
      </w:r>
      <w:proofErr w:type="spellEnd"/>
      <w:r w:rsidRPr="00743909">
        <w:rPr>
          <w:i/>
          <w:iCs/>
        </w:rPr>
        <w:t xml:space="preserve"> 2009 </w:t>
      </w:r>
      <w:proofErr w:type="spellStart"/>
      <w:r w:rsidRPr="00743909">
        <w:rPr>
          <w:i/>
          <w:iCs/>
        </w:rPr>
        <w:t>Elections</w:t>
      </w:r>
      <w:proofErr w:type="spellEnd"/>
      <w:r w:rsidRPr="00743909">
        <w:rPr>
          <w:i/>
          <w:iCs/>
        </w:rPr>
        <w:t xml:space="preserve"> to </w:t>
      </w:r>
      <w:proofErr w:type="spellStart"/>
      <w:r w:rsidRPr="00743909">
        <w:rPr>
          <w:i/>
          <w:iCs/>
        </w:rPr>
        <w:t>the</w:t>
      </w:r>
      <w:proofErr w:type="spellEnd"/>
      <w:r w:rsidRPr="00743909">
        <w:rPr>
          <w:i/>
          <w:iCs/>
        </w:rPr>
        <w:t xml:space="preserve"> </w:t>
      </w:r>
      <w:proofErr w:type="spellStart"/>
      <w:r w:rsidRPr="00743909">
        <w:rPr>
          <w:i/>
          <w:iCs/>
        </w:rPr>
        <w:t>European</w:t>
      </w:r>
      <w:proofErr w:type="spellEnd"/>
      <w:r w:rsidRPr="00743909">
        <w:rPr>
          <w:i/>
          <w:iCs/>
        </w:rPr>
        <w:t xml:space="preserve"> </w:t>
      </w:r>
      <w:proofErr w:type="spellStart"/>
      <w:r w:rsidRPr="00743909">
        <w:rPr>
          <w:i/>
          <w:iCs/>
        </w:rPr>
        <w:t>Parliament</w:t>
      </w:r>
      <w:proofErr w:type="spellEnd"/>
      <w:r w:rsidRPr="004F6902">
        <w:t xml:space="preserve">. </w:t>
      </w:r>
      <w:proofErr w:type="spellStart"/>
      <w:r w:rsidRPr="004F6902">
        <w:t>Basingstoke</w:t>
      </w:r>
      <w:proofErr w:type="spellEnd"/>
      <w:r w:rsidRPr="004F6902">
        <w:t xml:space="preserve">: </w:t>
      </w:r>
      <w:proofErr w:type="spellStart"/>
      <w:r w:rsidRPr="004F6902">
        <w:t>Palgrave</w:t>
      </w:r>
      <w:proofErr w:type="spellEnd"/>
      <w:r w:rsidRPr="004F6902">
        <w:t xml:space="preserve"> </w:t>
      </w:r>
      <w:proofErr w:type="spellStart"/>
      <w:r w:rsidRPr="004F6902">
        <w:t>Macmillan</w:t>
      </w:r>
      <w:proofErr w:type="spellEnd"/>
      <w:r w:rsidRPr="004F6902">
        <w:t>, 2010.</w:t>
      </w:r>
    </w:p>
    <w:p w14:paraId="777CDE77" w14:textId="77777777" w:rsidR="00E3041E" w:rsidRPr="004F6902" w:rsidRDefault="00E3041E" w:rsidP="005C6207">
      <w:pPr>
        <w:tabs>
          <w:tab w:val="left" w:pos="0"/>
          <w:tab w:val="left" w:pos="567"/>
        </w:tabs>
      </w:pPr>
    </w:p>
    <w:p w14:paraId="0C6F7BF6" w14:textId="77777777" w:rsidR="00E3041E" w:rsidRPr="004F6902" w:rsidRDefault="00E3041E" w:rsidP="005C6207">
      <w:pPr>
        <w:tabs>
          <w:tab w:val="left" w:pos="0"/>
          <w:tab w:val="left" w:pos="567"/>
        </w:tabs>
        <w:rPr>
          <w:b/>
          <w:sz w:val="28"/>
          <w:szCs w:val="28"/>
        </w:rPr>
      </w:pPr>
      <w:r w:rsidRPr="004F6902">
        <w:rPr>
          <w:b/>
          <w:sz w:val="28"/>
          <w:szCs w:val="28"/>
        </w:rPr>
        <w:t>Odborné časopisecké články</w:t>
      </w:r>
    </w:p>
    <w:p w14:paraId="4BAE4634" w14:textId="4F6BC388" w:rsidR="00E3041E" w:rsidRPr="004F6902" w:rsidRDefault="00E3041E" w:rsidP="00743909">
      <w:pPr>
        <w:pStyle w:val="Odstavecseseznamem"/>
        <w:numPr>
          <w:ilvl w:val="0"/>
          <w:numId w:val="9"/>
        </w:numPr>
        <w:tabs>
          <w:tab w:val="left" w:pos="0"/>
          <w:tab w:val="left" w:pos="567"/>
        </w:tabs>
      </w:pPr>
      <w:r w:rsidRPr="00743909">
        <w:rPr>
          <w:smallCaps/>
        </w:rPr>
        <w:t>CAMPBELL,</w:t>
      </w:r>
      <w:r w:rsidRPr="004F6902">
        <w:t xml:space="preserve"> Agnus. </w:t>
      </w:r>
      <w:proofErr w:type="spellStart"/>
      <w:r w:rsidRPr="004F6902">
        <w:t>Surge</w:t>
      </w:r>
      <w:proofErr w:type="spellEnd"/>
      <w:r w:rsidRPr="004F6902">
        <w:t xml:space="preserve"> and </w:t>
      </w:r>
      <w:proofErr w:type="spellStart"/>
      <w:r w:rsidRPr="004F6902">
        <w:t>Decline</w:t>
      </w:r>
      <w:proofErr w:type="spellEnd"/>
      <w:r w:rsidRPr="004F6902">
        <w:t xml:space="preserve">: A Study </w:t>
      </w:r>
      <w:proofErr w:type="spellStart"/>
      <w:r w:rsidRPr="004F6902">
        <w:t>of</w:t>
      </w:r>
      <w:proofErr w:type="spellEnd"/>
      <w:r w:rsidRPr="004F6902">
        <w:t xml:space="preserve"> </w:t>
      </w:r>
      <w:proofErr w:type="spellStart"/>
      <w:r w:rsidRPr="004F6902">
        <w:t>Electoral</w:t>
      </w:r>
      <w:proofErr w:type="spellEnd"/>
      <w:r w:rsidRPr="004F6902">
        <w:t xml:space="preserve"> </w:t>
      </w:r>
      <w:proofErr w:type="spellStart"/>
      <w:r w:rsidRPr="004F6902">
        <w:t>Change</w:t>
      </w:r>
      <w:proofErr w:type="spellEnd"/>
      <w:r w:rsidRPr="004F6902">
        <w:t xml:space="preserve">. </w:t>
      </w:r>
      <w:proofErr w:type="spellStart"/>
      <w:r w:rsidRPr="00743909">
        <w:rPr>
          <w:i/>
        </w:rPr>
        <w:t>The</w:t>
      </w:r>
      <w:proofErr w:type="spellEnd"/>
      <w:r w:rsidRPr="00743909">
        <w:rPr>
          <w:i/>
        </w:rPr>
        <w:t xml:space="preserve"> Public </w:t>
      </w:r>
      <w:proofErr w:type="spellStart"/>
      <w:r w:rsidRPr="00743909">
        <w:rPr>
          <w:i/>
        </w:rPr>
        <w:t>Opinion</w:t>
      </w:r>
      <w:proofErr w:type="spellEnd"/>
      <w:r w:rsidRPr="00743909">
        <w:rPr>
          <w:i/>
        </w:rPr>
        <w:t xml:space="preserve"> </w:t>
      </w:r>
      <w:proofErr w:type="spellStart"/>
      <w:r w:rsidRPr="00743909">
        <w:rPr>
          <w:i/>
        </w:rPr>
        <w:t>Quarterly</w:t>
      </w:r>
      <w:proofErr w:type="spellEnd"/>
      <w:r w:rsidRPr="00743909">
        <w:rPr>
          <w:i/>
        </w:rPr>
        <w:t xml:space="preserve">, </w:t>
      </w:r>
      <w:r w:rsidRPr="004F6902">
        <w:t>1960, č. 3.</w:t>
      </w:r>
    </w:p>
    <w:p w14:paraId="5194A0D4" w14:textId="59F875B6" w:rsidR="00E3041E" w:rsidRDefault="00E3041E" w:rsidP="00743909">
      <w:pPr>
        <w:pStyle w:val="Odstavecseseznamem"/>
        <w:numPr>
          <w:ilvl w:val="0"/>
          <w:numId w:val="9"/>
        </w:numPr>
        <w:tabs>
          <w:tab w:val="left" w:pos="0"/>
          <w:tab w:val="left" w:pos="567"/>
        </w:tabs>
      </w:pPr>
      <w:r w:rsidRPr="004F6902">
        <w:t xml:space="preserve">HLOUŠEK, Vít, KANIOK, Petr. </w:t>
      </w:r>
      <w:proofErr w:type="spellStart"/>
      <w:r w:rsidRPr="004F6902">
        <w:t>The</w:t>
      </w:r>
      <w:proofErr w:type="spellEnd"/>
      <w:r w:rsidRPr="004F6902">
        <w:t xml:space="preserve"> 2009 </w:t>
      </w:r>
      <w:proofErr w:type="spellStart"/>
      <w:r w:rsidRPr="004F6902">
        <w:t>European</w:t>
      </w:r>
      <w:proofErr w:type="spellEnd"/>
      <w:r w:rsidRPr="004F6902">
        <w:t xml:space="preserve"> </w:t>
      </w:r>
      <w:proofErr w:type="spellStart"/>
      <w:r w:rsidRPr="004F6902">
        <w:t>Parliament</w:t>
      </w:r>
      <w:proofErr w:type="spellEnd"/>
      <w:r w:rsidRPr="004F6902">
        <w:t xml:space="preserve"> </w:t>
      </w:r>
      <w:proofErr w:type="spellStart"/>
      <w:r w:rsidRPr="004F6902">
        <w:t>Election</w:t>
      </w:r>
      <w:proofErr w:type="spellEnd"/>
      <w:r w:rsidRPr="004F6902">
        <w:t xml:space="preserve"> in </w:t>
      </w:r>
      <w:proofErr w:type="spellStart"/>
      <w:r w:rsidRPr="004F6902">
        <w:t>the</w:t>
      </w:r>
      <w:proofErr w:type="spellEnd"/>
      <w:r w:rsidRPr="004F6902">
        <w:t xml:space="preserve"> Czech Republic, June 5–6 2009. </w:t>
      </w:r>
      <w:proofErr w:type="spellStart"/>
      <w:r w:rsidRPr="00743909">
        <w:rPr>
          <w:i/>
          <w:iCs/>
        </w:rPr>
        <w:t>European</w:t>
      </w:r>
      <w:proofErr w:type="spellEnd"/>
      <w:r w:rsidRPr="00743909">
        <w:rPr>
          <w:i/>
          <w:iCs/>
        </w:rPr>
        <w:t xml:space="preserve"> </w:t>
      </w:r>
      <w:proofErr w:type="spellStart"/>
      <w:r w:rsidRPr="00743909">
        <w:rPr>
          <w:i/>
          <w:iCs/>
        </w:rPr>
        <w:t>Parliament</w:t>
      </w:r>
      <w:proofErr w:type="spellEnd"/>
      <w:r w:rsidRPr="00743909">
        <w:rPr>
          <w:i/>
          <w:iCs/>
        </w:rPr>
        <w:t xml:space="preserve"> </w:t>
      </w:r>
      <w:proofErr w:type="spellStart"/>
      <w:r w:rsidRPr="00743909">
        <w:rPr>
          <w:i/>
          <w:iCs/>
        </w:rPr>
        <w:t>Election</w:t>
      </w:r>
      <w:proofErr w:type="spellEnd"/>
      <w:r w:rsidRPr="00743909">
        <w:rPr>
          <w:i/>
          <w:iCs/>
        </w:rPr>
        <w:t xml:space="preserve"> Briefing</w:t>
      </w:r>
      <w:r w:rsidRPr="004F6902">
        <w:t>, 2009, č. 29.</w:t>
      </w:r>
    </w:p>
    <w:p w14:paraId="2BC8A647" w14:textId="4B9FBF7E" w:rsidR="0051240A" w:rsidRPr="004F6902" w:rsidRDefault="0051240A" w:rsidP="00743909">
      <w:pPr>
        <w:pStyle w:val="Odstavecseseznamem"/>
        <w:numPr>
          <w:ilvl w:val="0"/>
          <w:numId w:val="9"/>
        </w:numPr>
        <w:tabs>
          <w:tab w:val="left" w:pos="0"/>
          <w:tab w:val="left" w:pos="567"/>
        </w:tabs>
      </w:pPr>
      <w:r>
        <w:t xml:space="preserve">MILLER, W. L., MACKIE, M. </w:t>
      </w:r>
      <w:proofErr w:type="spellStart"/>
      <w:r w:rsidRPr="00A01F8B">
        <w:t>The</w:t>
      </w:r>
      <w:proofErr w:type="spellEnd"/>
      <w:r w:rsidRPr="00A01F8B">
        <w:t xml:space="preserve"> </w:t>
      </w:r>
      <w:proofErr w:type="spellStart"/>
      <w:r w:rsidRPr="00A01F8B">
        <w:t>Electoral</w:t>
      </w:r>
      <w:proofErr w:type="spellEnd"/>
      <w:r w:rsidRPr="00A01F8B">
        <w:t xml:space="preserve"> </w:t>
      </w:r>
      <w:proofErr w:type="spellStart"/>
      <w:r w:rsidRPr="00A01F8B">
        <w:t>Cycle</w:t>
      </w:r>
      <w:proofErr w:type="spellEnd"/>
      <w:r w:rsidRPr="00A01F8B">
        <w:t xml:space="preserve"> and </w:t>
      </w:r>
      <w:proofErr w:type="spellStart"/>
      <w:r w:rsidRPr="00A01F8B">
        <w:t>the</w:t>
      </w:r>
      <w:proofErr w:type="spellEnd"/>
      <w:r w:rsidRPr="00A01F8B">
        <w:t xml:space="preserve"> </w:t>
      </w:r>
      <w:proofErr w:type="spellStart"/>
      <w:r w:rsidRPr="00A01F8B">
        <w:t>Asymmetry</w:t>
      </w:r>
      <w:proofErr w:type="spellEnd"/>
      <w:r w:rsidRPr="00A01F8B">
        <w:t xml:space="preserve"> </w:t>
      </w:r>
      <w:proofErr w:type="spellStart"/>
      <w:r w:rsidRPr="00A01F8B">
        <w:t>of</w:t>
      </w:r>
      <w:proofErr w:type="spellEnd"/>
      <w:r w:rsidRPr="00A01F8B">
        <w:t xml:space="preserve"> </w:t>
      </w:r>
      <w:proofErr w:type="spellStart"/>
      <w:r w:rsidRPr="00A01F8B">
        <w:t>Government</w:t>
      </w:r>
      <w:proofErr w:type="spellEnd"/>
      <w:r w:rsidRPr="00A01F8B">
        <w:t xml:space="preserve"> and </w:t>
      </w:r>
      <w:proofErr w:type="spellStart"/>
      <w:r w:rsidRPr="00A01F8B">
        <w:t>Opposition</w:t>
      </w:r>
      <w:proofErr w:type="spellEnd"/>
      <w:r w:rsidRPr="00A01F8B">
        <w:t xml:space="preserve"> Popularity: An </w:t>
      </w:r>
      <w:proofErr w:type="spellStart"/>
      <w:r w:rsidRPr="00A01F8B">
        <w:t>Alternative</w:t>
      </w:r>
      <w:proofErr w:type="spellEnd"/>
      <w:r w:rsidRPr="00A01F8B">
        <w:t xml:space="preserve"> Model </w:t>
      </w:r>
      <w:proofErr w:type="spellStart"/>
      <w:r w:rsidRPr="00A01F8B">
        <w:t>of</w:t>
      </w:r>
      <w:proofErr w:type="spellEnd"/>
      <w:r w:rsidRPr="00A01F8B">
        <w:t xml:space="preserve"> </w:t>
      </w:r>
      <w:proofErr w:type="spellStart"/>
      <w:r w:rsidRPr="00A01F8B">
        <w:t>the</w:t>
      </w:r>
      <w:proofErr w:type="spellEnd"/>
      <w:r w:rsidRPr="00A01F8B">
        <w:t xml:space="preserve"> </w:t>
      </w:r>
      <w:proofErr w:type="spellStart"/>
      <w:r w:rsidRPr="00A01F8B">
        <w:t>Relationship</w:t>
      </w:r>
      <w:proofErr w:type="spellEnd"/>
      <w:r w:rsidRPr="00A01F8B">
        <w:t xml:space="preserve"> </w:t>
      </w:r>
      <w:proofErr w:type="spellStart"/>
      <w:r w:rsidRPr="00A01F8B">
        <w:t>between</w:t>
      </w:r>
      <w:proofErr w:type="spellEnd"/>
      <w:r w:rsidRPr="00A01F8B">
        <w:t xml:space="preserve"> </w:t>
      </w:r>
      <w:proofErr w:type="spellStart"/>
      <w:r w:rsidRPr="00A01F8B">
        <w:t>Economic</w:t>
      </w:r>
      <w:proofErr w:type="spellEnd"/>
      <w:r w:rsidRPr="00A01F8B">
        <w:t xml:space="preserve"> </w:t>
      </w:r>
      <w:proofErr w:type="spellStart"/>
      <w:r w:rsidRPr="00A01F8B">
        <w:t>Conditions</w:t>
      </w:r>
      <w:proofErr w:type="spellEnd"/>
      <w:r w:rsidRPr="00A01F8B">
        <w:t xml:space="preserve"> and </w:t>
      </w:r>
      <w:proofErr w:type="spellStart"/>
      <w:r w:rsidRPr="00A01F8B">
        <w:t>Political</w:t>
      </w:r>
      <w:proofErr w:type="spellEnd"/>
      <w:r w:rsidRPr="00A01F8B">
        <w:t xml:space="preserve"> Popularity</w:t>
      </w:r>
      <w:r>
        <w:t xml:space="preserve">. </w:t>
      </w:r>
      <w:proofErr w:type="spellStart"/>
      <w:r>
        <w:rPr>
          <w:i/>
          <w:iCs/>
        </w:rPr>
        <w:t>Political</w:t>
      </w:r>
      <w:proofErr w:type="spellEnd"/>
      <w:r>
        <w:rPr>
          <w:i/>
          <w:iCs/>
        </w:rPr>
        <w:t xml:space="preserve"> </w:t>
      </w:r>
      <w:proofErr w:type="spellStart"/>
      <w:r>
        <w:rPr>
          <w:i/>
          <w:iCs/>
        </w:rPr>
        <w:t>Studies</w:t>
      </w:r>
      <w:proofErr w:type="spellEnd"/>
      <w:r>
        <w:rPr>
          <w:i/>
          <w:iCs/>
        </w:rPr>
        <w:t>, roč. 21, č. 3. s. 263 – 279.</w:t>
      </w:r>
    </w:p>
    <w:p w14:paraId="10E961F9" w14:textId="77777777" w:rsidR="00E3041E" w:rsidRPr="004F6902" w:rsidRDefault="00E3041E" w:rsidP="00743909">
      <w:pPr>
        <w:pStyle w:val="Odstavecseseznamem"/>
        <w:numPr>
          <w:ilvl w:val="0"/>
          <w:numId w:val="9"/>
        </w:numPr>
        <w:tabs>
          <w:tab w:val="left" w:pos="0"/>
          <w:tab w:val="left" w:pos="567"/>
        </w:tabs>
      </w:pPr>
      <w:r w:rsidRPr="00743909">
        <w:rPr>
          <w:smallCaps/>
        </w:rPr>
        <w:t>TUFTE</w:t>
      </w:r>
      <w:r w:rsidRPr="004F6902">
        <w:t xml:space="preserve">, Edward. </w:t>
      </w:r>
      <w:proofErr w:type="spellStart"/>
      <w:r w:rsidRPr="004F6902">
        <w:t>Determinants</w:t>
      </w:r>
      <w:proofErr w:type="spellEnd"/>
      <w:r w:rsidRPr="004F6902">
        <w:t xml:space="preserve"> </w:t>
      </w:r>
      <w:proofErr w:type="spellStart"/>
      <w:r w:rsidRPr="004F6902">
        <w:t>of</w:t>
      </w:r>
      <w:proofErr w:type="spellEnd"/>
      <w:r w:rsidRPr="004F6902">
        <w:t xml:space="preserve"> </w:t>
      </w:r>
      <w:proofErr w:type="spellStart"/>
      <w:r w:rsidRPr="004F6902">
        <w:t>the</w:t>
      </w:r>
      <w:proofErr w:type="spellEnd"/>
      <w:r w:rsidRPr="004F6902">
        <w:t xml:space="preserve"> </w:t>
      </w:r>
      <w:proofErr w:type="spellStart"/>
      <w:r w:rsidRPr="004F6902">
        <w:t>Outcomes</w:t>
      </w:r>
      <w:proofErr w:type="spellEnd"/>
      <w:r w:rsidRPr="004F6902">
        <w:t xml:space="preserve"> </w:t>
      </w:r>
      <w:proofErr w:type="spellStart"/>
      <w:r w:rsidRPr="004F6902">
        <w:t>of</w:t>
      </w:r>
      <w:proofErr w:type="spellEnd"/>
      <w:r w:rsidRPr="004F6902">
        <w:t xml:space="preserve"> </w:t>
      </w:r>
      <w:proofErr w:type="spellStart"/>
      <w:r w:rsidRPr="004F6902">
        <w:t>Midterm</w:t>
      </w:r>
      <w:proofErr w:type="spellEnd"/>
      <w:r w:rsidRPr="004F6902">
        <w:t xml:space="preserve"> </w:t>
      </w:r>
      <w:proofErr w:type="spellStart"/>
      <w:r w:rsidRPr="004F6902">
        <w:t>Congressional</w:t>
      </w:r>
      <w:proofErr w:type="spellEnd"/>
      <w:r w:rsidRPr="004F6902">
        <w:t xml:space="preserve"> </w:t>
      </w:r>
      <w:proofErr w:type="spellStart"/>
      <w:r w:rsidRPr="004F6902">
        <w:t>Elections</w:t>
      </w:r>
      <w:proofErr w:type="spellEnd"/>
      <w:r w:rsidRPr="004F6902">
        <w:t xml:space="preserve">. </w:t>
      </w:r>
      <w:proofErr w:type="spellStart"/>
      <w:r w:rsidRPr="00743909">
        <w:rPr>
          <w:i/>
        </w:rPr>
        <w:t>The</w:t>
      </w:r>
      <w:proofErr w:type="spellEnd"/>
      <w:r w:rsidRPr="00743909">
        <w:rPr>
          <w:i/>
        </w:rPr>
        <w:t xml:space="preserve"> </w:t>
      </w:r>
      <w:proofErr w:type="spellStart"/>
      <w:r w:rsidRPr="00743909">
        <w:rPr>
          <w:i/>
        </w:rPr>
        <w:t>American</w:t>
      </w:r>
      <w:proofErr w:type="spellEnd"/>
      <w:r w:rsidRPr="00743909">
        <w:rPr>
          <w:i/>
        </w:rPr>
        <w:t xml:space="preserve"> </w:t>
      </w:r>
      <w:proofErr w:type="spellStart"/>
      <w:r w:rsidRPr="00743909">
        <w:rPr>
          <w:i/>
        </w:rPr>
        <w:t>Political</w:t>
      </w:r>
      <w:proofErr w:type="spellEnd"/>
      <w:r w:rsidRPr="00743909">
        <w:rPr>
          <w:i/>
        </w:rPr>
        <w:t xml:space="preserve"> Science </w:t>
      </w:r>
      <w:proofErr w:type="spellStart"/>
      <w:r w:rsidRPr="00743909">
        <w:rPr>
          <w:i/>
        </w:rPr>
        <w:t>Review</w:t>
      </w:r>
      <w:proofErr w:type="spellEnd"/>
      <w:r w:rsidRPr="00743909">
        <w:rPr>
          <w:i/>
        </w:rPr>
        <w:t xml:space="preserve">, </w:t>
      </w:r>
      <w:r w:rsidRPr="004F6902">
        <w:t>1975, č. 3.</w:t>
      </w:r>
    </w:p>
    <w:p w14:paraId="43A29278" w14:textId="6F3BDB8D" w:rsidR="00E3041E" w:rsidRPr="004F6902" w:rsidRDefault="00E3041E" w:rsidP="00743909">
      <w:pPr>
        <w:pStyle w:val="Odstavecseseznamem"/>
        <w:numPr>
          <w:ilvl w:val="0"/>
          <w:numId w:val="9"/>
        </w:numPr>
        <w:tabs>
          <w:tab w:val="left" w:pos="0"/>
          <w:tab w:val="left" w:pos="567"/>
        </w:tabs>
      </w:pPr>
      <w:r w:rsidRPr="00743909">
        <w:rPr>
          <w:smallCaps/>
        </w:rPr>
        <w:t>REIF</w:t>
      </w:r>
      <w:r w:rsidRPr="004F6902">
        <w:t xml:space="preserve">, Karlheinz, </w:t>
      </w:r>
      <w:r w:rsidRPr="00743909">
        <w:rPr>
          <w:smallCaps/>
        </w:rPr>
        <w:t>SCHMITT,</w:t>
      </w:r>
      <w:r w:rsidRPr="004F6902">
        <w:t xml:space="preserve"> Hermann. </w:t>
      </w:r>
      <w:proofErr w:type="spellStart"/>
      <w:r w:rsidRPr="004F6902">
        <w:t>Nine</w:t>
      </w:r>
      <w:proofErr w:type="spellEnd"/>
      <w:r w:rsidRPr="004F6902">
        <w:t xml:space="preserve"> Second-</w:t>
      </w:r>
      <w:proofErr w:type="spellStart"/>
      <w:r w:rsidRPr="004F6902">
        <w:t>Order</w:t>
      </w:r>
      <w:proofErr w:type="spellEnd"/>
      <w:r w:rsidRPr="004F6902">
        <w:t xml:space="preserve"> </w:t>
      </w:r>
      <w:proofErr w:type="spellStart"/>
      <w:r w:rsidRPr="004F6902">
        <w:t>National</w:t>
      </w:r>
      <w:proofErr w:type="spellEnd"/>
      <w:r w:rsidRPr="004F6902">
        <w:t xml:space="preserve"> </w:t>
      </w:r>
      <w:proofErr w:type="spellStart"/>
      <w:r w:rsidRPr="004F6902">
        <w:t>Elections</w:t>
      </w:r>
      <w:proofErr w:type="spellEnd"/>
      <w:r w:rsidRPr="004F6902">
        <w:t xml:space="preserve"> – A</w:t>
      </w:r>
      <w:r w:rsidR="000F4D6E">
        <w:t> </w:t>
      </w:r>
      <w:proofErr w:type="spellStart"/>
      <w:r w:rsidRPr="004F6902">
        <w:t>Conceptual</w:t>
      </w:r>
      <w:proofErr w:type="spellEnd"/>
      <w:r w:rsidRPr="004F6902">
        <w:t xml:space="preserve"> Framework </w:t>
      </w:r>
      <w:proofErr w:type="spellStart"/>
      <w:r w:rsidRPr="004F6902">
        <w:t>for</w:t>
      </w:r>
      <w:proofErr w:type="spellEnd"/>
      <w:r w:rsidRPr="004F6902">
        <w:t xml:space="preserve"> </w:t>
      </w:r>
      <w:proofErr w:type="spellStart"/>
      <w:r w:rsidRPr="004F6902">
        <w:t>the</w:t>
      </w:r>
      <w:proofErr w:type="spellEnd"/>
      <w:r w:rsidRPr="004F6902">
        <w:t xml:space="preserve"> </w:t>
      </w:r>
      <w:proofErr w:type="spellStart"/>
      <w:r w:rsidRPr="004F6902">
        <w:t>Analysis</w:t>
      </w:r>
      <w:proofErr w:type="spellEnd"/>
      <w:r w:rsidRPr="004F6902">
        <w:t xml:space="preserve"> </w:t>
      </w:r>
      <w:proofErr w:type="spellStart"/>
      <w:r w:rsidRPr="004F6902">
        <w:t>of</w:t>
      </w:r>
      <w:proofErr w:type="spellEnd"/>
      <w:r w:rsidRPr="004F6902">
        <w:t xml:space="preserve"> </w:t>
      </w:r>
      <w:proofErr w:type="spellStart"/>
      <w:r w:rsidRPr="004F6902">
        <w:t>European</w:t>
      </w:r>
      <w:proofErr w:type="spellEnd"/>
      <w:r w:rsidRPr="004F6902">
        <w:t xml:space="preserve"> </w:t>
      </w:r>
      <w:proofErr w:type="spellStart"/>
      <w:r w:rsidRPr="004F6902">
        <w:t>Election</w:t>
      </w:r>
      <w:proofErr w:type="spellEnd"/>
      <w:r w:rsidRPr="004F6902">
        <w:t xml:space="preserve"> </w:t>
      </w:r>
      <w:proofErr w:type="spellStart"/>
      <w:r w:rsidRPr="004F6902">
        <w:t>Result</w:t>
      </w:r>
      <w:proofErr w:type="spellEnd"/>
      <w:r w:rsidRPr="004F6902">
        <w:t xml:space="preserve">. </w:t>
      </w:r>
      <w:proofErr w:type="spellStart"/>
      <w:r w:rsidRPr="00743909">
        <w:rPr>
          <w:i/>
        </w:rPr>
        <w:t>Europenal</w:t>
      </w:r>
      <w:proofErr w:type="spellEnd"/>
      <w:r w:rsidRPr="00743909">
        <w:rPr>
          <w:i/>
        </w:rPr>
        <w:t xml:space="preserve"> </w:t>
      </w:r>
      <w:proofErr w:type="spellStart"/>
      <w:r w:rsidRPr="00743909">
        <w:rPr>
          <w:i/>
        </w:rPr>
        <w:t>Journal</w:t>
      </w:r>
      <w:proofErr w:type="spellEnd"/>
      <w:r w:rsidRPr="00743909">
        <w:rPr>
          <w:i/>
        </w:rPr>
        <w:t xml:space="preserve"> </w:t>
      </w:r>
      <w:proofErr w:type="spellStart"/>
      <w:r w:rsidRPr="00743909">
        <w:rPr>
          <w:i/>
        </w:rPr>
        <w:t>of</w:t>
      </w:r>
      <w:proofErr w:type="spellEnd"/>
      <w:r w:rsidRPr="00743909">
        <w:rPr>
          <w:i/>
        </w:rPr>
        <w:t xml:space="preserve"> </w:t>
      </w:r>
      <w:proofErr w:type="spellStart"/>
      <w:r w:rsidRPr="00743909">
        <w:rPr>
          <w:i/>
        </w:rPr>
        <w:t>Political</w:t>
      </w:r>
      <w:proofErr w:type="spellEnd"/>
      <w:r w:rsidRPr="00743909">
        <w:rPr>
          <w:i/>
        </w:rPr>
        <w:t xml:space="preserve"> </w:t>
      </w:r>
      <w:proofErr w:type="spellStart"/>
      <w:r w:rsidRPr="00743909">
        <w:rPr>
          <w:i/>
        </w:rPr>
        <w:t>Research</w:t>
      </w:r>
      <w:proofErr w:type="spellEnd"/>
      <w:r w:rsidRPr="004F6902">
        <w:t>, 1980, č. 3.</w:t>
      </w:r>
    </w:p>
    <w:p w14:paraId="5BB641D9" w14:textId="77777777" w:rsidR="00E3041E" w:rsidRPr="004F6902" w:rsidRDefault="00E3041E" w:rsidP="00743909">
      <w:pPr>
        <w:pStyle w:val="Odstavecseseznamem"/>
        <w:numPr>
          <w:ilvl w:val="0"/>
          <w:numId w:val="9"/>
        </w:numPr>
        <w:tabs>
          <w:tab w:val="left" w:pos="0"/>
          <w:tab w:val="left" w:pos="567"/>
        </w:tabs>
      </w:pPr>
      <w:r w:rsidRPr="00743909">
        <w:rPr>
          <w:smallCaps/>
        </w:rPr>
        <w:lastRenderedPageBreak/>
        <w:t>REIF</w:t>
      </w:r>
      <w:r w:rsidRPr="004F6902">
        <w:t xml:space="preserve">, Karlheinz. </w:t>
      </w:r>
      <w:proofErr w:type="spellStart"/>
      <w:r w:rsidRPr="004F6902">
        <w:t>European</w:t>
      </w:r>
      <w:proofErr w:type="spellEnd"/>
      <w:r w:rsidRPr="004F6902">
        <w:t xml:space="preserve"> </w:t>
      </w:r>
      <w:proofErr w:type="spellStart"/>
      <w:r w:rsidRPr="004F6902">
        <w:t>Election</w:t>
      </w:r>
      <w:proofErr w:type="spellEnd"/>
      <w:r w:rsidRPr="004F6902">
        <w:t xml:space="preserve"> as </w:t>
      </w:r>
      <w:proofErr w:type="spellStart"/>
      <w:r w:rsidRPr="004F6902">
        <w:t>Member</w:t>
      </w:r>
      <w:proofErr w:type="spellEnd"/>
      <w:r w:rsidRPr="004F6902">
        <w:t xml:space="preserve"> </w:t>
      </w:r>
      <w:proofErr w:type="spellStart"/>
      <w:r w:rsidRPr="004F6902">
        <w:t>State</w:t>
      </w:r>
      <w:proofErr w:type="spellEnd"/>
      <w:r w:rsidRPr="004F6902">
        <w:t xml:space="preserve"> </w:t>
      </w:r>
      <w:proofErr w:type="spellStart"/>
      <w:r w:rsidRPr="004F6902">
        <w:t>Secon-order</w:t>
      </w:r>
      <w:proofErr w:type="spellEnd"/>
      <w:r w:rsidRPr="004F6902">
        <w:t xml:space="preserve"> </w:t>
      </w:r>
      <w:proofErr w:type="spellStart"/>
      <w:r w:rsidRPr="004F6902">
        <w:t>election</w:t>
      </w:r>
      <w:proofErr w:type="spellEnd"/>
      <w:r w:rsidRPr="004F6902">
        <w:t xml:space="preserve"> </w:t>
      </w:r>
      <w:proofErr w:type="spellStart"/>
      <w:r w:rsidRPr="004F6902">
        <w:t>Revisited</w:t>
      </w:r>
      <w:proofErr w:type="spellEnd"/>
      <w:r w:rsidRPr="004F6902">
        <w:t xml:space="preserve">. </w:t>
      </w:r>
      <w:proofErr w:type="spellStart"/>
      <w:r w:rsidRPr="00743909">
        <w:rPr>
          <w:i/>
        </w:rPr>
        <w:t>Europan</w:t>
      </w:r>
      <w:proofErr w:type="spellEnd"/>
      <w:r w:rsidRPr="00743909">
        <w:rPr>
          <w:i/>
        </w:rPr>
        <w:t xml:space="preserve"> </w:t>
      </w:r>
      <w:proofErr w:type="spellStart"/>
      <w:r w:rsidRPr="00743909">
        <w:rPr>
          <w:i/>
        </w:rPr>
        <w:t>Journal</w:t>
      </w:r>
      <w:proofErr w:type="spellEnd"/>
      <w:r w:rsidRPr="00743909">
        <w:rPr>
          <w:i/>
        </w:rPr>
        <w:t xml:space="preserve"> </w:t>
      </w:r>
      <w:proofErr w:type="spellStart"/>
      <w:r w:rsidRPr="00743909">
        <w:rPr>
          <w:i/>
        </w:rPr>
        <w:t>of</w:t>
      </w:r>
      <w:proofErr w:type="spellEnd"/>
      <w:r w:rsidRPr="00743909">
        <w:rPr>
          <w:i/>
        </w:rPr>
        <w:t xml:space="preserve"> </w:t>
      </w:r>
      <w:proofErr w:type="spellStart"/>
      <w:r w:rsidRPr="00743909">
        <w:rPr>
          <w:i/>
        </w:rPr>
        <w:t>Political</w:t>
      </w:r>
      <w:proofErr w:type="spellEnd"/>
      <w:r w:rsidRPr="00743909">
        <w:rPr>
          <w:i/>
        </w:rPr>
        <w:t xml:space="preserve"> </w:t>
      </w:r>
      <w:proofErr w:type="spellStart"/>
      <w:r w:rsidRPr="00743909">
        <w:rPr>
          <w:i/>
        </w:rPr>
        <w:t>Research</w:t>
      </w:r>
      <w:proofErr w:type="spellEnd"/>
      <w:r w:rsidRPr="004F6902">
        <w:t>, 1997, č. 31.</w:t>
      </w:r>
    </w:p>
    <w:p w14:paraId="7A090CFA" w14:textId="77777777" w:rsidR="00E3041E" w:rsidRPr="004F6902" w:rsidRDefault="00E3041E" w:rsidP="005C6207">
      <w:pPr>
        <w:tabs>
          <w:tab w:val="left" w:pos="0"/>
          <w:tab w:val="left" w:pos="567"/>
        </w:tabs>
      </w:pPr>
    </w:p>
    <w:p w14:paraId="4843C948" w14:textId="77777777" w:rsidR="00E3041E" w:rsidRPr="004F6902" w:rsidRDefault="00E3041E" w:rsidP="005C6207">
      <w:pPr>
        <w:tabs>
          <w:tab w:val="left" w:pos="0"/>
          <w:tab w:val="left" w:pos="567"/>
        </w:tabs>
        <w:rPr>
          <w:b/>
          <w:sz w:val="28"/>
          <w:szCs w:val="28"/>
        </w:rPr>
      </w:pPr>
      <w:r w:rsidRPr="004F6902">
        <w:rPr>
          <w:b/>
          <w:sz w:val="28"/>
          <w:szCs w:val="28"/>
        </w:rPr>
        <w:t>Právní předpisy</w:t>
      </w:r>
    </w:p>
    <w:p w14:paraId="17D63191" w14:textId="09939E96" w:rsidR="00E3041E" w:rsidRPr="004F6902" w:rsidRDefault="00E3041E" w:rsidP="00743909">
      <w:pPr>
        <w:pStyle w:val="Odstavecseseznamem"/>
        <w:numPr>
          <w:ilvl w:val="0"/>
          <w:numId w:val="9"/>
        </w:numPr>
        <w:tabs>
          <w:tab w:val="left" w:pos="0"/>
          <w:tab w:val="left" w:pos="567"/>
        </w:tabs>
      </w:pPr>
      <w:r w:rsidRPr="004F6902">
        <w:t>Rozhodnutí Rady 2002/772/ES ze dne 25. června 2002, kterým se mění Akt o volbě zastupitelů v Evropském parlamentu ve všeobecných a přímých volbách.</w:t>
      </w:r>
    </w:p>
    <w:p w14:paraId="7DFF7948" w14:textId="7F378F52" w:rsidR="00E3041E" w:rsidRPr="004F6902" w:rsidRDefault="00E3041E" w:rsidP="00743909">
      <w:pPr>
        <w:pStyle w:val="Odstavecseseznamem"/>
        <w:numPr>
          <w:ilvl w:val="0"/>
          <w:numId w:val="9"/>
        </w:numPr>
        <w:tabs>
          <w:tab w:val="left" w:pos="0"/>
          <w:tab w:val="left" w:pos="567"/>
        </w:tabs>
      </w:pPr>
      <w:r w:rsidRPr="004F6902">
        <w:t>Směrnice Rady 93/109/ES ze dne 6. prosince 1993, kterou se stanoví pravidla pro výkon práva volit a být volen ve volbách do Evropského parlamentu občanů Unie, kteří mají bydliště v některém členském státě a nejsou jeho státními příslušníky.</w:t>
      </w:r>
    </w:p>
    <w:p w14:paraId="33D4BA40" w14:textId="4CDCB6D1" w:rsidR="00E3041E" w:rsidRDefault="00E3041E" w:rsidP="00743909">
      <w:pPr>
        <w:pStyle w:val="Odstavecseseznamem"/>
        <w:numPr>
          <w:ilvl w:val="0"/>
          <w:numId w:val="9"/>
        </w:numPr>
        <w:tabs>
          <w:tab w:val="left" w:pos="0"/>
          <w:tab w:val="left" w:pos="567"/>
        </w:tabs>
      </w:pPr>
      <w:r w:rsidRPr="004F6902">
        <w:t>Usnesení Státní volební komise ze dne 5. září 2017 č. 198.</w:t>
      </w:r>
    </w:p>
    <w:p w14:paraId="4B1B8B2C" w14:textId="11822AC9" w:rsidR="00E3041E" w:rsidRPr="004F6902" w:rsidRDefault="00E3041E" w:rsidP="00743909">
      <w:pPr>
        <w:pStyle w:val="Odstavecseseznamem"/>
        <w:numPr>
          <w:ilvl w:val="0"/>
          <w:numId w:val="9"/>
        </w:numPr>
        <w:tabs>
          <w:tab w:val="left" w:pos="0"/>
          <w:tab w:val="left" w:pos="567"/>
        </w:tabs>
      </w:pPr>
      <w:r w:rsidRPr="004F6902">
        <w:t>Zákon č. 247/1995 Sb., o volbách do Parlamentu České republiky, ve znění pozdějších předpisů.</w:t>
      </w:r>
    </w:p>
    <w:p w14:paraId="49E59717" w14:textId="77777777" w:rsidR="00E3041E" w:rsidRPr="004F6902" w:rsidRDefault="00E3041E" w:rsidP="00743909">
      <w:pPr>
        <w:pStyle w:val="Odstavecseseznamem"/>
        <w:numPr>
          <w:ilvl w:val="0"/>
          <w:numId w:val="9"/>
        </w:numPr>
        <w:tabs>
          <w:tab w:val="left" w:pos="0"/>
          <w:tab w:val="left" w:pos="567"/>
        </w:tabs>
      </w:pPr>
      <w:r w:rsidRPr="004F6902">
        <w:t>Zákon č. 62/2003 Sb., o volbách do Evropského parlamentu, ve znění pozdějších předpisů.</w:t>
      </w:r>
    </w:p>
    <w:p w14:paraId="07E232AA" w14:textId="77777777" w:rsidR="00E3041E" w:rsidRPr="004F6902" w:rsidRDefault="00E3041E" w:rsidP="005C6207">
      <w:pPr>
        <w:tabs>
          <w:tab w:val="left" w:pos="0"/>
          <w:tab w:val="left" w:pos="567"/>
        </w:tabs>
        <w:rPr>
          <w:b/>
          <w:bCs/>
          <w:sz w:val="28"/>
          <w:szCs w:val="28"/>
        </w:rPr>
      </w:pPr>
    </w:p>
    <w:p w14:paraId="0BBE5E0E" w14:textId="77777777" w:rsidR="00E3041E" w:rsidRPr="004F6902" w:rsidRDefault="00E3041E" w:rsidP="005C6207">
      <w:pPr>
        <w:tabs>
          <w:tab w:val="left" w:pos="0"/>
          <w:tab w:val="left" w:pos="567"/>
        </w:tabs>
        <w:rPr>
          <w:b/>
          <w:bCs/>
          <w:sz w:val="28"/>
          <w:szCs w:val="28"/>
        </w:rPr>
      </w:pPr>
      <w:r w:rsidRPr="004F6902">
        <w:rPr>
          <w:b/>
          <w:bCs/>
          <w:sz w:val="28"/>
          <w:szCs w:val="28"/>
        </w:rPr>
        <w:t>Elektronické zdroje</w:t>
      </w:r>
    </w:p>
    <w:p w14:paraId="7AE93211" w14:textId="51D0E117" w:rsidR="00CD505A" w:rsidRDefault="00CD505A" w:rsidP="00743909">
      <w:pPr>
        <w:pStyle w:val="Odstavecseseznamem"/>
        <w:numPr>
          <w:ilvl w:val="0"/>
          <w:numId w:val="9"/>
        </w:numPr>
        <w:spacing w:after="160" w:line="259" w:lineRule="auto"/>
      </w:pPr>
      <w:r>
        <w:t xml:space="preserve">BALÍK, Stanislav. </w:t>
      </w:r>
      <w:r w:rsidRPr="00743909">
        <w:rPr>
          <w:i/>
          <w:iCs/>
        </w:rPr>
        <w:t>Předvolební programy v evropských volbách</w:t>
      </w:r>
      <w:r>
        <w:t xml:space="preserve"> [online]. Centrum pro studium demokracie a kultury [cit. 16. dubna 2020]. Dostupné na &lt;</w:t>
      </w:r>
      <w:hyperlink r:id="rId12" w:history="1">
        <w:r w:rsidR="005C6207" w:rsidRPr="00420DA4">
          <w:rPr>
            <w:rStyle w:val="Hypertextovodkaz"/>
          </w:rPr>
          <w:t>https://old.cdk.cz/rp_i.php?pg=clanky&amp;cl=199/</w:t>
        </w:r>
      </w:hyperlink>
      <w:r>
        <w:t>&gt;.</w:t>
      </w:r>
    </w:p>
    <w:p w14:paraId="662E2760" w14:textId="5558182E" w:rsidR="006950E1" w:rsidRDefault="00CD505A" w:rsidP="00743909">
      <w:pPr>
        <w:pStyle w:val="Odstavecseseznamem"/>
        <w:numPr>
          <w:ilvl w:val="0"/>
          <w:numId w:val="9"/>
        </w:numPr>
        <w:spacing w:after="160" w:line="259" w:lineRule="auto"/>
      </w:pPr>
      <w:r>
        <w:t xml:space="preserve">DAVIDOVÁ, Kateřina. </w:t>
      </w:r>
      <w:r w:rsidRPr="00743909">
        <w:rPr>
          <w:i/>
          <w:iCs/>
        </w:rPr>
        <w:t>Evropské volby 2019: Zelená vlna rozdělila Evropu</w:t>
      </w:r>
      <w:r>
        <w:t xml:space="preserve"> [online]. EUROPEUM [cit. 7. května 2020]. Dostupné na &lt;</w:t>
      </w:r>
      <w:hyperlink r:id="rId13" w:history="1">
        <w:r w:rsidR="005C6207" w:rsidRPr="00420DA4">
          <w:rPr>
            <w:rStyle w:val="Hypertextovodkaz"/>
          </w:rPr>
          <w:t>http://europeum.org/data/articles/ep-komentar.pdf</w:t>
        </w:r>
      </w:hyperlink>
      <w:r>
        <w:t>&gt;.</w:t>
      </w:r>
    </w:p>
    <w:p w14:paraId="680D65D8" w14:textId="650902B5" w:rsidR="006950E1" w:rsidRDefault="006950E1" w:rsidP="00743909">
      <w:pPr>
        <w:pStyle w:val="Odstavecseseznamem"/>
        <w:numPr>
          <w:ilvl w:val="0"/>
          <w:numId w:val="9"/>
        </w:numPr>
        <w:spacing w:after="160" w:line="259" w:lineRule="auto"/>
      </w:pPr>
      <w:r>
        <w:t xml:space="preserve">JEŘÁBEK, Petr, MAREK, Jiří. </w:t>
      </w:r>
      <w:r w:rsidRPr="00743909">
        <w:rPr>
          <w:i/>
          <w:iCs/>
        </w:rPr>
        <w:t>Evropský parlament? Pouhá karikatura demokracie, kritizuje poslanec</w:t>
      </w:r>
      <w:r>
        <w:t xml:space="preserve"> </w:t>
      </w:r>
      <w:r w:rsidRPr="00743909">
        <w:rPr>
          <w:rFonts w:cs="Times New Roman"/>
          <w:szCs w:val="24"/>
        </w:rPr>
        <w:t>[online]. Brněnský deník.cz, 20. května 2014 [cit. 14. dubna 2020]. Dostupné na &lt;</w:t>
      </w:r>
      <w:hyperlink r:id="rId14" w:history="1">
        <w:hyperlink r:id="rId15" w:history="1">
          <w:r>
            <w:rPr>
              <w:rStyle w:val="Hypertextovodkaz"/>
            </w:rPr>
            <w:t>https://brnensky.denik.cz/z-regionu/evropsky-parlament-pouha-karikatura-demokracie-kritizuje-poslanec-20140520.html</w:t>
          </w:r>
        </w:hyperlink>
        <w:r w:rsidRPr="00460BCA">
          <w:rPr>
            <w:rStyle w:val="Hypertextovodkaz"/>
          </w:rPr>
          <w:t>/</w:t>
        </w:r>
      </w:hyperlink>
      <w:r w:rsidRPr="00743909">
        <w:rPr>
          <w:rFonts w:cs="Times New Roman"/>
          <w:szCs w:val="24"/>
        </w:rPr>
        <w:t>&gt;.</w:t>
      </w:r>
    </w:p>
    <w:p w14:paraId="38B29235" w14:textId="2FA47AF9" w:rsidR="00CD505A" w:rsidRDefault="00CD505A" w:rsidP="00743909">
      <w:pPr>
        <w:pStyle w:val="Odstavecseseznamem"/>
        <w:numPr>
          <w:ilvl w:val="0"/>
          <w:numId w:val="9"/>
        </w:numPr>
        <w:spacing w:after="160" w:line="259" w:lineRule="auto"/>
      </w:pPr>
      <w:r>
        <w:t xml:space="preserve">JUZOVÁ, Jana. </w:t>
      </w:r>
      <w:r w:rsidRPr="00743909">
        <w:rPr>
          <w:i/>
          <w:iCs/>
        </w:rPr>
        <w:t>EP volby a V4 – Pár v zásadě pozitivních překvapení</w:t>
      </w:r>
      <w:r>
        <w:t xml:space="preserve"> [online]. EUROPEUM [cit. 7. května 2020]. Dostupné na &lt;</w:t>
      </w:r>
      <w:hyperlink r:id="rId16" w:history="1">
        <w:r w:rsidR="005C6207" w:rsidRPr="00420DA4">
          <w:rPr>
            <w:rStyle w:val="Hypertextovodkaz"/>
          </w:rPr>
          <w:t>http://europeum.org/data/articles/ep-komentar.pdf</w:t>
        </w:r>
      </w:hyperlink>
      <w:r>
        <w:t xml:space="preserve">&gt;. </w:t>
      </w:r>
    </w:p>
    <w:p w14:paraId="4F712EE2" w14:textId="540E6943" w:rsidR="00CD505A" w:rsidRDefault="00CD505A" w:rsidP="00743909">
      <w:pPr>
        <w:pStyle w:val="Odstavecseseznamem"/>
        <w:numPr>
          <w:ilvl w:val="0"/>
          <w:numId w:val="9"/>
        </w:numPr>
        <w:spacing w:after="160" w:line="259" w:lineRule="auto"/>
      </w:pPr>
      <w:r>
        <w:t xml:space="preserve">MLEJNEK, Josef. </w:t>
      </w:r>
      <w:proofErr w:type="spellStart"/>
      <w:r w:rsidRPr="00743909">
        <w:rPr>
          <w:i/>
          <w:iCs/>
        </w:rPr>
        <w:t>Eurovolby</w:t>
      </w:r>
      <w:proofErr w:type="spellEnd"/>
      <w:r w:rsidRPr="00743909">
        <w:rPr>
          <w:i/>
          <w:iCs/>
        </w:rPr>
        <w:t xml:space="preserve"> jsou zemětřesení, ale na nižším stupni Richterovy škály</w:t>
      </w:r>
      <w:r>
        <w:t xml:space="preserve"> [online]. iDNES.cz, 28. května 2019 [cit. 7. května 2020]. Dostupné na &lt;</w:t>
      </w:r>
      <w:hyperlink r:id="rId17" w:history="1">
        <w:r w:rsidR="005C6207" w:rsidRPr="00420DA4">
          <w:rPr>
            <w:rStyle w:val="Hypertextovodkaz"/>
          </w:rPr>
          <w:t>https://www.idnes.cz/volby/evropsky-parlament/2019/eu-volby-parlament-strany-komentar.A190528_091626_zahranicni_luka</w:t>
        </w:r>
      </w:hyperlink>
      <w:r>
        <w:t>&gt;.</w:t>
      </w:r>
    </w:p>
    <w:p w14:paraId="2A82AF99" w14:textId="47E92221" w:rsidR="00CD505A" w:rsidRDefault="00CD505A" w:rsidP="00743909">
      <w:pPr>
        <w:pStyle w:val="Odstavecseseznamem"/>
        <w:numPr>
          <w:ilvl w:val="0"/>
          <w:numId w:val="9"/>
        </w:numPr>
        <w:spacing w:after="160" w:line="259" w:lineRule="auto"/>
      </w:pPr>
      <w:r>
        <w:t xml:space="preserve">OVČÁČEK, Jiří. </w:t>
      </w:r>
      <w:r w:rsidRPr="00743909">
        <w:rPr>
          <w:i/>
          <w:iCs/>
        </w:rPr>
        <w:t>Topolánek hledal cesty pro ropu a plyn z Kazachstánu</w:t>
      </w:r>
      <w:r>
        <w:t xml:space="preserve"> [online]. Novinky.cz, 12. února 2009 [cit. 01. května 2020]. Dostupné na: &lt;</w:t>
      </w:r>
      <w:hyperlink r:id="rId18" w:history="1">
        <w:r w:rsidR="005C6207" w:rsidRPr="00420DA4">
          <w:rPr>
            <w:rStyle w:val="Hypertextovodkaz"/>
          </w:rPr>
          <w:t>https://www.novinky.cz/domaci/clanek/topolanek-hledal-cesty-pro-ropu-a-plyn-z-kazachstanu-40219081</w:t>
        </w:r>
      </w:hyperlink>
      <w:r>
        <w:t>&gt;.</w:t>
      </w:r>
    </w:p>
    <w:p w14:paraId="2E58CDC0" w14:textId="33094A2B" w:rsidR="00CD505A" w:rsidRDefault="00CD505A" w:rsidP="00743909">
      <w:pPr>
        <w:pStyle w:val="Odstavecseseznamem"/>
        <w:numPr>
          <w:ilvl w:val="0"/>
          <w:numId w:val="9"/>
        </w:numPr>
        <w:spacing w:after="160" w:line="259" w:lineRule="auto"/>
      </w:pPr>
      <w:r>
        <w:t xml:space="preserve">SOUČKOVÁ, Kateřina, VOPÁLENSKÁ, Lucie. </w:t>
      </w:r>
      <w:r w:rsidRPr="00743909">
        <w:rPr>
          <w:i/>
          <w:iCs/>
        </w:rPr>
        <w:t>Deset let od pádu Topolánkovy vlády: Tehdy zanikl model dvou silných stran, myslí si politolog</w:t>
      </w:r>
      <w:r w:rsidR="005C6207" w:rsidRPr="00743909">
        <w:rPr>
          <w:i/>
          <w:iCs/>
        </w:rPr>
        <w:t xml:space="preserve"> </w:t>
      </w:r>
      <w:r w:rsidR="005C6207">
        <w:t>[online].</w:t>
      </w:r>
      <w:r>
        <w:t xml:space="preserve"> Český rozhlas Plus, 25.</w:t>
      </w:r>
      <w:r w:rsidR="000F4D6E">
        <w:t> </w:t>
      </w:r>
      <w:r>
        <w:t>března 2019 [cit. 1. května 2020]. Dostupné na &lt;</w:t>
      </w:r>
      <w:hyperlink r:id="rId19" w:history="1">
        <w:r w:rsidR="005C6207" w:rsidRPr="00420DA4">
          <w:rPr>
            <w:rStyle w:val="Hypertextovodkaz"/>
          </w:rPr>
          <w:t>https://plus.rozhlas.cz/10-let-od-padu-topolankovy-vlady-tehdy-zanikl-model-dvou-silnych-stran-mysli-si-7800510</w:t>
        </w:r>
      </w:hyperlink>
      <w:r>
        <w:t>&gt;.</w:t>
      </w:r>
    </w:p>
    <w:p w14:paraId="68265F9F" w14:textId="087D7596" w:rsidR="00D15076" w:rsidRDefault="00CD505A" w:rsidP="00743909">
      <w:pPr>
        <w:pStyle w:val="Odstavecseseznamem"/>
        <w:numPr>
          <w:ilvl w:val="0"/>
          <w:numId w:val="9"/>
        </w:numPr>
        <w:spacing w:after="160" w:line="259" w:lineRule="auto"/>
      </w:pPr>
      <w:r>
        <w:lastRenderedPageBreak/>
        <w:t xml:space="preserve">STUCHLÍKOVÁ, Zuzana. </w:t>
      </w:r>
      <w:r w:rsidRPr="00743909">
        <w:rPr>
          <w:i/>
          <w:iCs/>
        </w:rPr>
        <w:t>Evropské politické frakce – Věci se změnily, černé scénáře se nenaplnily</w:t>
      </w:r>
      <w:r>
        <w:t xml:space="preserve"> [online]. EUROPEUM [cit. 7. května 2020]. Dostupné na &lt;</w:t>
      </w:r>
      <w:hyperlink r:id="rId20" w:history="1">
        <w:r w:rsidR="005C6207" w:rsidRPr="00420DA4">
          <w:rPr>
            <w:rStyle w:val="Hypertextovodkaz"/>
          </w:rPr>
          <w:t>http://europeum.org/data/articles/ep-komentar.pdf</w:t>
        </w:r>
      </w:hyperlink>
      <w:r>
        <w:t>&gt;.</w:t>
      </w:r>
    </w:p>
    <w:p w14:paraId="0C2AB353" w14:textId="5014AD05" w:rsidR="00CD505A" w:rsidRDefault="00D15076" w:rsidP="00743909">
      <w:pPr>
        <w:pStyle w:val="Odstavecseseznamem"/>
        <w:numPr>
          <w:ilvl w:val="0"/>
          <w:numId w:val="9"/>
        </w:numPr>
        <w:spacing w:after="160" w:line="259" w:lineRule="auto"/>
      </w:pPr>
      <w:r>
        <w:t xml:space="preserve">Český statistický úřad. </w:t>
      </w:r>
      <w:r w:rsidRPr="00743909">
        <w:rPr>
          <w:i/>
          <w:iCs/>
        </w:rPr>
        <w:t>Referendum o přistoupení České republiky k Evropské unii konané ve dnech 13. – 14.06.2003</w:t>
      </w:r>
      <w:r>
        <w:t xml:space="preserve"> [online]. Volby.cz [cit. 17. dubna 2020]. Dostupné na &lt;</w:t>
      </w:r>
      <w:hyperlink r:id="rId21" w:history="1">
        <w:r w:rsidRPr="00420DA4">
          <w:rPr>
            <w:rStyle w:val="Hypertextovodkaz"/>
          </w:rPr>
          <w:t>https://www.volby.cz/pls/ref2003/re13?xjazyk=CZ</w:t>
        </w:r>
      </w:hyperlink>
      <w:r>
        <w:t>&gt;.</w:t>
      </w:r>
    </w:p>
    <w:p w14:paraId="5D2E35DE" w14:textId="2E22A8B7" w:rsidR="00CD505A" w:rsidRDefault="00CD505A" w:rsidP="00743909">
      <w:pPr>
        <w:pStyle w:val="Odstavecseseznamem"/>
        <w:numPr>
          <w:ilvl w:val="0"/>
          <w:numId w:val="9"/>
        </w:numPr>
        <w:spacing w:after="160" w:line="259" w:lineRule="auto"/>
      </w:pPr>
      <w:r>
        <w:t xml:space="preserve">Český statistický úřad. </w:t>
      </w:r>
      <w:r w:rsidRPr="00743909">
        <w:rPr>
          <w:i/>
          <w:iCs/>
        </w:rPr>
        <w:t>Volby do Evropského parlamentu 2004-2014</w:t>
      </w:r>
      <w:r>
        <w:t xml:space="preserve"> [online]. Český statistický úřad, 30. října 2015 [cit. 14. dubna 2020]. Dostupné na </w:t>
      </w:r>
      <w:r w:rsidR="005C6207">
        <w:t>&lt;</w:t>
      </w:r>
      <w:hyperlink r:id="rId22" w:history="1">
        <w:r w:rsidR="005C6207" w:rsidRPr="00420DA4">
          <w:rPr>
            <w:rStyle w:val="Hypertextovodkaz"/>
          </w:rPr>
          <w:t>https://www.czso.cz/documents/10180/35252878/22003315.pdf/ed332b3a-3ce3-467d-a412-baefae2eee2c?version=1.1</w:t>
        </w:r>
      </w:hyperlink>
      <w:r w:rsidR="005C6207">
        <w:t>&gt;.</w:t>
      </w:r>
    </w:p>
    <w:p w14:paraId="0FB80567" w14:textId="29A7D7FF" w:rsidR="00743909" w:rsidRPr="002A1D89" w:rsidRDefault="002A1D89" w:rsidP="002A1D89">
      <w:pPr>
        <w:pStyle w:val="Odstavecseseznamem"/>
        <w:numPr>
          <w:ilvl w:val="0"/>
          <w:numId w:val="9"/>
        </w:numPr>
        <w:spacing w:after="160" w:line="259" w:lineRule="auto"/>
        <w:rPr>
          <w:i/>
          <w:iCs/>
        </w:rPr>
      </w:pPr>
      <w:r w:rsidRPr="002A1D89">
        <w:t>Český statistický úřad.</w:t>
      </w:r>
      <w:r w:rsidRPr="002A1D89">
        <w:rPr>
          <w:i/>
          <w:iCs/>
        </w:rPr>
        <w:t xml:space="preserve"> </w:t>
      </w:r>
      <w:r>
        <w:rPr>
          <w:i/>
          <w:iCs/>
        </w:rPr>
        <w:t xml:space="preserve">Referenda o vstupu do EU a statistika. </w:t>
      </w:r>
      <w:r w:rsidRPr="002A1D89">
        <w:rPr>
          <w:i/>
          <w:iCs/>
        </w:rPr>
        <w:t xml:space="preserve">[online]. </w:t>
      </w:r>
      <w:r>
        <w:rPr>
          <w:i/>
          <w:iCs/>
        </w:rPr>
        <w:t>CZSO</w:t>
      </w:r>
      <w:r w:rsidRPr="002A1D89">
        <w:rPr>
          <w:i/>
          <w:iCs/>
        </w:rPr>
        <w:t>.cz [cit. 16. dubna 2020]. Dostupné na &lt;https://www.czso.cz/documents/10180/23204022/referenda.pdf/6550bd02-9ede-4759-ab3a-8ccf3238455a&gt;.</w:t>
      </w:r>
    </w:p>
    <w:p w14:paraId="650A147D" w14:textId="2A0EAAB7" w:rsidR="00CD505A" w:rsidRDefault="00CD505A" w:rsidP="00743909">
      <w:pPr>
        <w:pStyle w:val="Odstavecseseznamem"/>
        <w:numPr>
          <w:ilvl w:val="0"/>
          <w:numId w:val="9"/>
        </w:numPr>
        <w:spacing w:after="160" w:line="259" w:lineRule="auto"/>
      </w:pPr>
      <w:r>
        <w:t xml:space="preserve">Český statistický úřad. </w:t>
      </w:r>
      <w:r w:rsidRPr="00743909">
        <w:rPr>
          <w:i/>
          <w:iCs/>
        </w:rPr>
        <w:t>Volby do Evropského parlamentu konané na území České republiky ve dnech 11.06. – 12.06.2004: Politické strany, politická hnutí a koalice postupující do skrutinia</w:t>
      </w:r>
      <w:r>
        <w:t xml:space="preserve"> [online]. Volby.cz [cit. 16. dubna 2020]. Dostupné na &lt;</w:t>
      </w:r>
      <w:hyperlink r:id="rId23" w:history="1">
        <w:r w:rsidR="005C6207" w:rsidRPr="00420DA4">
          <w:rPr>
            <w:rStyle w:val="Hypertextovodkaz"/>
          </w:rPr>
          <w:t>https://www.volby.cz/pls/ep2004/ep141?xjazyk=CZ</w:t>
        </w:r>
      </w:hyperlink>
      <w:r>
        <w:t>&gt;.</w:t>
      </w:r>
    </w:p>
    <w:p w14:paraId="52B86173" w14:textId="690CEE91" w:rsidR="005C6207" w:rsidRDefault="005C6207" w:rsidP="00743909">
      <w:pPr>
        <w:pStyle w:val="Odstavecseseznamem"/>
        <w:numPr>
          <w:ilvl w:val="0"/>
          <w:numId w:val="9"/>
        </w:numPr>
        <w:spacing w:after="160" w:line="259" w:lineRule="auto"/>
      </w:pPr>
      <w:r>
        <w:t xml:space="preserve">Český statistický úřad. </w:t>
      </w:r>
      <w:r w:rsidRPr="00743909">
        <w:rPr>
          <w:i/>
          <w:iCs/>
        </w:rPr>
        <w:t>Volby do Evropského parlamentu konané na území České republiky ve dnech 11.06. – 12.06.2004: Územní přehledy o volební účasti</w:t>
      </w:r>
      <w:r>
        <w:t xml:space="preserve"> [online]. Volby.cz [cit. 16.</w:t>
      </w:r>
      <w:r w:rsidR="000F4D6E">
        <w:t> </w:t>
      </w:r>
      <w:r>
        <w:t>dubna 2020]. Dostupné na &lt;</w:t>
      </w:r>
      <w:hyperlink r:id="rId24" w:history="1">
        <w:r w:rsidRPr="00420DA4">
          <w:rPr>
            <w:rStyle w:val="Hypertextovodkaz"/>
          </w:rPr>
          <w:t>https://www.volby.cz/pls/ep2004/ep121?xjazyk=CZ</w:t>
        </w:r>
      </w:hyperlink>
      <w:r>
        <w:t>&gt;.</w:t>
      </w:r>
    </w:p>
    <w:p w14:paraId="1373115B" w14:textId="5EC1FB5C" w:rsidR="00CD505A" w:rsidRDefault="00CD505A" w:rsidP="00743909">
      <w:pPr>
        <w:pStyle w:val="Odstavecseseznamem"/>
        <w:numPr>
          <w:ilvl w:val="0"/>
          <w:numId w:val="9"/>
        </w:numPr>
        <w:spacing w:after="160" w:line="259" w:lineRule="auto"/>
      </w:pPr>
      <w:r>
        <w:t xml:space="preserve">Český statistický úřad. </w:t>
      </w:r>
      <w:r w:rsidRPr="00743909">
        <w:rPr>
          <w:i/>
          <w:iCs/>
        </w:rPr>
        <w:t>Volby do Evropského parlamentu konané na území České republiky ve dnech 05.06. – 06.06.2009: Politické strany, politická hnutí a koalice postupující do skrutinia</w:t>
      </w:r>
      <w:r>
        <w:t xml:space="preserve"> [online]. Volby.cz [cit. 3. května 2020]. Dostupné na &lt;</w:t>
      </w:r>
      <w:hyperlink r:id="rId25" w:history="1">
        <w:r w:rsidR="005C6207" w:rsidRPr="00420DA4">
          <w:rPr>
            <w:rStyle w:val="Hypertextovodkaz"/>
          </w:rPr>
          <w:t>https://www.volby.cz/pls/ep2009/ep141?xjazyk=CZ</w:t>
        </w:r>
      </w:hyperlink>
      <w:r>
        <w:t>&gt;.</w:t>
      </w:r>
    </w:p>
    <w:p w14:paraId="21A32D5D" w14:textId="7CCA0AF3" w:rsidR="005C6207" w:rsidRDefault="005C6207" w:rsidP="00743909">
      <w:pPr>
        <w:pStyle w:val="Odstavecseseznamem"/>
        <w:numPr>
          <w:ilvl w:val="0"/>
          <w:numId w:val="9"/>
        </w:numPr>
        <w:spacing w:after="160" w:line="259" w:lineRule="auto"/>
      </w:pPr>
      <w:r>
        <w:t xml:space="preserve">Český statistický úřad. </w:t>
      </w:r>
      <w:r w:rsidRPr="00743909">
        <w:rPr>
          <w:i/>
          <w:iCs/>
        </w:rPr>
        <w:t>Volby do Evropského parlamentu konané na území České republiky ve dnech 05.06. – 06.06.2009: Územní přehledy o volební účasti</w:t>
      </w:r>
      <w:r>
        <w:t xml:space="preserve"> [online]. Volby.cz [cit. 16.</w:t>
      </w:r>
      <w:r w:rsidR="00743909">
        <w:t> </w:t>
      </w:r>
      <w:r>
        <w:t>dubna 2020]. Dostupné na &lt;</w:t>
      </w:r>
      <w:hyperlink r:id="rId26" w:history="1">
        <w:r w:rsidRPr="00420DA4">
          <w:rPr>
            <w:rStyle w:val="Hypertextovodkaz"/>
          </w:rPr>
          <w:t>https://www.volby.cz/pls/ep2009/ep121?xjazyk=CZ</w:t>
        </w:r>
      </w:hyperlink>
      <w:r>
        <w:t>&gt;.</w:t>
      </w:r>
    </w:p>
    <w:p w14:paraId="45B7C0CB" w14:textId="001AF730" w:rsidR="00CD505A" w:rsidRDefault="00CD505A" w:rsidP="00743909">
      <w:pPr>
        <w:pStyle w:val="Odstavecseseznamem"/>
        <w:numPr>
          <w:ilvl w:val="0"/>
          <w:numId w:val="9"/>
        </w:numPr>
        <w:spacing w:after="160" w:line="259" w:lineRule="auto"/>
      </w:pPr>
      <w:r>
        <w:t xml:space="preserve">Český statistický úřad. </w:t>
      </w:r>
      <w:r w:rsidRPr="00743909">
        <w:rPr>
          <w:i/>
          <w:iCs/>
        </w:rPr>
        <w:t>Volby do Evropského parlamentu konané na území České republiky ve dnech 23.05. – 24.05.2014: Politické strany, politická hnutí a koalice postupující do skrutinia</w:t>
      </w:r>
      <w:r>
        <w:t xml:space="preserve"> [online]. Volby.cz [cit. 5. května 2020]. Dostupné na &lt;</w:t>
      </w:r>
      <w:hyperlink r:id="rId27" w:history="1">
        <w:r w:rsidR="005C6207" w:rsidRPr="00420DA4">
          <w:rPr>
            <w:rStyle w:val="Hypertextovodkaz"/>
          </w:rPr>
          <w:t>https://www.volby.cz/pls/ep2014/ep141?xjazyk=CZ</w:t>
        </w:r>
      </w:hyperlink>
      <w:r>
        <w:t>&gt;.</w:t>
      </w:r>
    </w:p>
    <w:p w14:paraId="7DA42637" w14:textId="6D21B6BB" w:rsidR="005C6207" w:rsidRDefault="005C6207" w:rsidP="00743909">
      <w:pPr>
        <w:pStyle w:val="Odstavecseseznamem"/>
        <w:numPr>
          <w:ilvl w:val="0"/>
          <w:numId w:val="9"/>
        </w:numPr>
        <w:spacing w:after="160" w:line="259" w:lineRule="auto"/>
      </w:pPr>
      <w:r w:rsidRPr="00743909">
        <w:rPr>
          <w:rFonts w:cs="Times New Roman"/>
        </w:rPr>
        <w:t xml:space="preserve">Český statistický úřad. </w:t>
      </w:r>
      <w:r w:rsidRPr="00743909">
        <w:rPr>
          <w:rFonts w:cs="Times New Roman"/>
          <w:i/>
          <w:iCs/>
        </w:rPr>
        <w:t>Volby do Evropského parlamentu konané na území České republiky ve dnech 23.05. – 24.05.2014: Územní přehledy o volební účasti</w:t>
      </w:r>
      <w:r w:rsidRPr="00743909">
        <w:rPr>
          <w:rFonts w:cs="Times New Roman"/>
        </w:rPr>
        <w:t xml:space="preserve"> [online]. Volby.cz [cit. 5.</w:t>
      </w:r>
      <w:r w:rsidR="000F4D6E">
        <w:rPr>
          <w:rFonts w:cs="Times New Roman"/>
        </w:rPr>
        <w:t> </w:t>
      </w:r>
      <w:r w:rsidRPr="00743909">
        <w:rPr>
          <w:rFonts w:cs="Times New Roman"/>
        </w:rPr>
        <w:t>května 2020]. Dostupné na &lt;</w:t>
      </w:r>
      <w:hyperlink r:id="rId28" w:history="1">
        <w:r w:rsidRPr="00420DA4">
          <w:rPr>
            <w:rStyle w:val="Hypertextovodkaz"/>
          </w:rPr>
          <w:t>https://www.volby.cz/pls/ep2014/ep121?xjazyk=CZ</w:t>
        </w:r>
      </w:hyperlink>
      <w:r w:rsidRPr="00743909">
        <w:rPr>
          <w:rFonts w:cs="Times New Roman"/>
        </w:rPr>
        <w:t>&gt;.</w:t>
      </w:r>
    </w:p>
    <w:p w14:paraId="0C10BDD0" w14:textId="384BA878" w:rsidR="00CD505A" w:rsidRDefault="00CD505A" w:rsidP="00743909">
      <w:pPr>
        <w:pStyle w:val="Odstavecseseznamem"/>
        <w:numPr>
          <w:ilvl w:val="0"/>
          <w:numId w:val="9"/>
        </w:numPr>
        <w:spacing w:after="160" w:line="259" w:lineRule="auto"/>
      </w:pPr>
      <w:r>
        <w:t xml:space="preserve">Český statistický úřad. </w:t>
      </w:r>
      <w:r w:rsidRPr="00743909">
        <w:rPr>
          <w:i/>
          <w:iCs/>
        </w:rPr>
        <w:t>Volby do Poslanecké sněmovny Parlamentu České republiky konané ve dnech 14.</w:t>
      </w:r>
      <w:r w:rsidR="0023574C" w:rsidRPr="00743909">
        <w:rPr>
          <w:i/>
          <w:iCs/>
        </w:rPr>
        <w:t xml:space="preserve"> </w:t>
      </w:r>
      <w:r w:rsidRPr="00743909">
        <w:rPr>
          <w:i/>
          <w:iCs/>
        </w:rPr>
        <w:t>–</w:t>
      </w:r>
      <w:r w:rsidR="0023574C" w:rsidRPr="00743909">
        <w:rPr>
          <w:i/>
          <w:iCs/>
        </w:rPr>
        <w:t xml:space="preserve"> </w:t>
      </w:r>
      <w:r w:rsidRPr="00743909">
        <w:rPr>
          <w:i/>
          <w:iCs/>
        </w:rPr>
        <w:t>15.06.2002: Územní přehledy o volební účasti</w:t>
      </w:r>
      <w:r>
        <w:t xml:space="preserve"> [online]. Volby.cz [cit. 17.</w:t>
      </w:r>
      <w:r w:rsidR="000F4D6E">
        <w:t> </w:t>
      </w:r>
      <w:r>
        <w:t>dubna 2020]. Dostupné na &lt;</w:t>
      </w:r>
      <w:hyperlink r:id="rId29" w:history="1">
        <w:r w:rsidR="005C6207" w:rsidRPr="00420DA4">
          <w:rPr>
            <w:rStyle w:val="Hypertextovodkaz"/>
          </w:rPr>
          <w:t>https://www.volby.cz/pls/ps2002/ps5?xjazyk=CZ</w:t>
        </w:r>
      </w:hyperlink>
      <w:r>
        <w:t>&gt;.</w:t>
      </w:r>
    </w:p>
    <w:p w14:paraId="6E4CD57C" w14:textId="77777777" w:rsidR="00D15076" w:rsidRDefault="00D15076" w:rsidP="00743909">
      <w:pPr>
        <w:pStyle w:val="Odstavecseseznamem"/>
        <w:numPr>
          <w:ilvl w:val="0"/>
          <w:numId w:val="9"/>
        </w:numPr>
        <w:spacing w:after="160" w:line="259" w:lineRule="auto"/>
      </w:pPr>
      <w:r>
        <w:t xml:space="preserve">Český statistický úřad. </w:t>
      </w:r>
      <w:r w:rsidRPr="00743909">
        <w:rPr>
          <w:i/>
          <w:iCs/>
        </w:rPr>
        <w:t>Volby do Poslanecké sněmovny Parlamentu České republiky konané ve dnech 02.06. - 03.06.2006: Politické strany, politická hnutí a koalice postupující do skrutinia</w:t>
      </w:r>
      <w:r>
        <w:t xml:space="preserve"> [online]. Volby.cz [cit. 3. května 2020]. Dostupné na &lt;</w:t>
      </w:r>
      <w:hyperlink r:id="rId30" w:history="1">
        <w:r w:rsidRPr="00420DA4">
          <w:rPr>
            <w:rStyle w:val="Hypertextovodkaz"/>
          </w:rPr>
          <w:t>https://www.volby.cz/pls/ps2006/ps4?xjazyk=CZ</w:t>
        </w:r>
      </w:hyperlink>
      <w:r>
        <w:t>&gt;.</w:t>
      </w:r>
    </w:p>
    <w:p w14:paraId="57CAF684" w14:textId="69827712" w:rsidR="00CD505A" w:rsidRDefault="00CD505A" w:rsidP="00743909">
      <w:pPr>
        <w:pStyle w:val="Odstavecseseznamem"/>
        <w:numPr>
          <w:ilvl w:val="0"/>
          <w:numId w:val="9"/>
        </w:numPr>
        <w:spacing w:after="160" w:line="259" w:lineRule="auto"/>
      </w:pPr>
      <w:r>
        <w:t xml:space="preserve">Český statistický úřad. </w:t>
      </w:r>
      <w:r w:rsidRPr="00743909">
        <w:rPr>
          <w:i/>
          <w:iCs/>
        </w:rPr>
        <w:t>Volby do Poslanecké sněmovny Parlamentu České republiky konané ve dnech 02.06.</w:t>
      </w:r>
      <w:r w:rsidR="0023574C" w:rsidRPr="00743909">
        <w:rPr>
          <w:i/>
          <w:iCs/>
        </w:rPr>
        <w:t xml:space="preserve"> – </w:t>
      </w:r>
      <w:r w:rsidRPr="00743909">
        <w:rPr>
          <w:i/>
          <w:iCs/>
        </w:rPr>
        <w:t>03.06.2006: Územní přehledy o volební účasti</w:t>
      </w:r>
      <w:r>
        <w:t xml:space="preserve"> [online]. Volby.cz [cit. 17.</w:t>
      </w:r>
      <w:r w:rsidR="00743909">
        <w:t> </w:t>
      </w:r>
      <w:r>
        <w:t>dubna 2020]. Dostupné na &lt;</w:t>
      </w:r>
      <w:hyperlink r:id="rId31" w:history="1">
        <w:r w:rsidR="005C6207" w:rsidRPr="00420DA4">
          <w:rPr>
            <w:rStyle w:val="Hypertextovodkaz"/>
          </w:rPr>
          <w:t>https://www.volby.cz/pls/ps2006/ps4?xjazyk=CZ</w:t>
        </w:r>
      </w:hyperlink>
      <w:r>
        <w:t>&gt;.</w:t>
      </w:r>
    </w:p>
    <w:p w14:paraId="1165DA5C" w14:textId="328E51FF" w:rsidR="00CD505A" w:rsidRDefault="00CD505A" w:rsidP="00743909">
      <w:pPr>
        <w:pStyle w:val="Odstavecseseznamem"/>
        <w:numPr>
          <w:ilvl w:val="0"/>
          <w:numId w:val="9"/>
        </w:numPr>
        <w:spacing w:after="160" w:line="259" w:lineRule="auto"/>
      </w:pPr>
      <w:r>
        <w:lastRenderedPageBreak/>
        <w:t xml:space="preserve">Český statistický úřad. </w:t>
      </w:r>
      <w:r w:rsidRPr="00743909">
        <w:rPr>
          <w:i/>
          <w:iCs/>
        </w:rPr>
        <w:t>Volby do Poslanecké sněmovny Parlamentu České republiky konané ve dnech 28.05. – 29.05.2010: Územní přehledy o volební účasti</w:t>
      </w:r>
      <w:r>
        <w:t xml:space="preserve"> [online]. Volby.cz [cit. 5.</w:t>
      </w:r>
      <w:r w:rsidR="00743909">
        <w:t> </w:t>
      </w:r>
      <w:r>
        <w:t>května 2020]. Dostupné na &lt;</w:t>
      </w:r>
      <w:hyperlink r:id="rId32" w:history="1">
        <w:r w:rsidR="005C6207" w:rsidRPr="00420DA4">
          <w:rPr>
            <w:rStyle w:val="Hypertextovodkaz"/>
          </w:rPr>
          <w:t>https://www.volby.cz/pls/ps2010/ps4?xjazyk=CZ</w:t>
        </w:r>
      </w:hyperlink>
      <w:r>
        <w:t>&gt;.</w:t>
      </w:r>
    </w:p>
    <w:p w14:paraId="45AEF0FC" w14:textId="5B2BE3B3" w:rsidR="00CD505A" w:rsidRDefault="00D15076" w:rsidP="00743909">
      <w:pPr>
        <w:pStyle w:val="Odstavecseseznamem"/>
        <w:numPr>
          <w:ilvl w:val="0"/>
          <w:numId w:val="9"/>
        </w:numPr>
        <w:spacing w:after="160" w:line="259" w:lineRule="auto"/>
      </w:pPr>
      <w:r>
        <w:t xml:space="preserve">Český statistický úřad. </w:t>
      </w:r>
      <w:r w:rsidRPr="00743909">
        <w:rPr>
          <w:i/>
          <w:iCs/>
        </w:rPr>
        <w:t>Volby do Poslanecké sněmovny Parlamentu České republiky konané ve dnech 28.05. – 29.05.2010: Politické strany, politická hnutí a koalice postupující do skrutinia</w:t>
      </w:r>
      <w:r>
        <w:t xml:space="preserve"> [online]. Volby.cz [cit. 5. května 2020]. Dostupné na &lt;</w:t>
      </w:r>
      <w:hyperlink r:id="rId33" w:history="1">
        <w:r w:rsidRPr="00420DA4">
          <w:rPr>
            <w:rStyle w:val="Hypertextovodkaz"/>
          </w:rPr>
          <w:t>https://www.volby.cz/pls/ps2010/ps52?xjazyk=CZ</w:t>
        </w:r>
      </w:hyperlink>
      <w:r>
        <w:t>&gt;.</w:t>
      </w:r>
    </w:p>
    <w:p w14:paraId="635FD94C" w14:textId="2709B14D" w:rsidR="00CD505A" w:rsidRDefault="00CD505A" w:rsidP="00743909">
      <w:pPr>
        <w:pStyle w:val="Odstavecseseznamem"/>
        <w:numPr>
          <w:ilvl w:val="0"/>
          <w:numId w:val="9"/>
        </w:numPr>
        <w:spacing w:after="160" w:line="259" w:lineRule="auto"/>
      </w:pPr>
      <w:r>
        <w:t xml:space="preserve">Evropská komise. </w:t>
      </w:r>
      <w:r w:rsidRPr="00743909">
        <w:rPr>
          <w:i/>
          <w:iCs/>
        </w:rPr>
        <w:t>Zelená dohoda pro Evropu: Snaha stát se prvním klimaticky neutrálním kontinentem</w:t>
      </w:r>
      <w:r>
        <w:t xml:space="preserve"> [online]. Evropská komise [cit. 7. května 2020]. Dostupné na &lt;</w:t>
      </w:r>
      <w:hyperlink r:id="rId34" w:history="1">
        <w:r w:rsidR="005C6207" w:rsidRPr="00420DA4">
          <w:rPr>
            <w:rStyle w:val="Hypertextovodkaz"/>
          </w:rPr>
          <w:t>https://ec.europa.eu/info/strategy/priorities-2019-2024/european-green-deal_cs</w:t>
        </w:r>
      </w:hyperlink>
      <w:r>
        <w:t>&gt;.</w:t>
      </w:r>
    </w:p>
    <w:p w14:paraId="4047AB38" w14:textId="1F1F0BA2" w:rsidR="00CD505A" w:rsidRDefault="00CD505A" w:rsidP="00743909">
      <w:pPr>
        <w:pStyle w:val="Odstavecseseznamem"/>
        <w:numPr>
          <w:ilvl w:val="0"/>
          <w:numId w:val="9"/>
        </w:numPr>
        <w:spacing w:after="160" w:line="259" w:lineRule="auto"/>
      </w:pPr>
      <w:r>
        <w:t xml:space="preserve">Evropský parlament. </w:t>
      </w:r>
      <w:r w:rsidRPr="00743909">
        <w:rPr>
          <w:i/>
          <w:iCs/>
        </w:rPr>
        <w:t>Evropské volby 2019: Rekordní účast mladých voličů</w:t>
      </w:r>
      <w:r>
        <w:t xml:space="preserve"> [online]. Evropský parlament, 24. září 2019 [cit. 7. května 2020]. Dostupné na &lt;</w:t>
      </w:r>
      <w:hyperlink r:id="rId35" w:history="1">
        <w:r w:rsidR="005C6207" w:rsidRPr="00420DA4">
          <w:rPr>
            <w:rStyle w:val="Hypertextovodkaz"/>
          </w:rPr>
          <w:t>https://www.europarl.europa.eu/news/cs/press-room/20190923IPR61602/evropske-volby-2019-rekordni-ucast-mladych-volicu</w:t>
        </w:r>
      </w:hyperlink>
      <w:r>
        <w:t>&gt;.</w:t>
      </w:r>
    </w:p>
    <w:p w14:paraId="4C3AFED9" w14:textId="21B3E882" w:rsidR="006950E1" w:rsidRDefault="006950E1" w:rsidP="00743909">
      <w:pPr>
        <w:pStyle w:val="Odstavecseseznamem"/>
        <w:numPr>
          <w:ilvl w:val="0"/>
          <w:numId w:val="9"/>
        </w:numPr>
        <w:spacing w:after="160" w:line="259" w:lineRule="auto"/>
      </w:pPr>
      <w:r w:rsidRPr="00743909">
        <w:rPr>
          <w:rFonts w:cs="Times New Roman"/>
        </w:rPr>
        <w:t xml:space="preserve">Evropský parlament. </w:t>
      </w:r>
      <w:r w:rsidRPr="00743909">
        <w:rPr>
          <w:rFonts w:cs="Times New Roman"/>
          <w:i/>
          <w:iCs/>
        </w:rPr>
        <w:t>Nástroj Evropského parlamentu pro porovnání výsledků evropských voleb</w:t>
      </w:r>
      <w:r w:rsidRPr="00743909">
        <w:rPr>
          <w:rFonts w:cs="Times New Roman"/>
        </w:rPr>
        <w:t xml:space="preserve"> </w:t>
      </w:r>
      <w:r w:rsidRPr="00743909">
        <w:rPr>
          <w:rFonts w:cs="Times New Roman"/>
          <w:szCs w:val="24"/>
        </w:rPr>
        <w:t>[online]. Evropský parlament [cit. 14. dubna 2020]. Dostupné na &lt;</w:t>
      </w:r>
      <w:hyperlink r:id="rId36" w:history="1">
        <w:r w:rsidRPr="00460BCA">
          <w:rPr>
            <w:rStyle w:val="Hypertextovodkaz"/>
          </w:rPr>
          <w:t>https://www.europarl.europa.eu/election-results-2019/cs/nastroje/nastroj-pro-porovnani/</w:t>
        </w:r>
      </w:hyperlink>
      <w:r w:rsidRPr="00743909">
        <w:rPr>
          <w:rFonts w:cs="Times New Roman"/>
          <w:szCs w:val="24"/>
        </w:rPr>
        <w:t>&gt;.</w:t>
      </w:r>
    </w:p>
    <w:p w14:paraId="10F39532" w14:textId="745414F7" w:rsidR="00CD505A" w:rsidRDefault="00CD505A" w:rsidP="00743909">
      <w:pPr>
        <w:pStyle w:val="Odstavecseseznamem"/>
        <w:numPr>
          <w:ilvl w:val="0"/>
          <w:numId w:val="9"/>
        </w:numPr>
        <w:spacing w:after="160" w:line="259" w:lineRule="auto"/>
      </w:pPr>
      <w:r>
        <w:t xml:space="preserve">Oddělení institucionální komunikace ÚV ČR. </w:t>
      </w:r>
      <w:r w:rsidRPr="00743909">
        <w:rPr>
          <w:i/>
          <w:iCs/>
        </w:rPr>
        <w:t>Politické skupiny v EP</w:t>
      </w:r>
      <w:r>
        <w:t xml:space="preserve"> [online]. EUROSKOP.CZ [cit. 7. května 2020]. Dostupné na &lt;</w:t>
      </w:r>
      <w:hyperlink r:id="rId37" w:history="1">
        <w:r w:rsidR="005C6207" w:rsidRPr="00420DA4">
          <w:rPr>
            <w:rStyle w:val="Hypertextovodkaz"/>
          </w:rPr>
          <w:t>https://www.euroskop.cz/9254/sekce/politicke-skupiny-v-ep/</w:t>
        </w:r>
      </w:hyperlink>
      <w:r>
        <w:t>&gt;.</w:t>
      </w:r>
    </w:p>
    <w:p w14:paraId="479EB6A3" w14:textId="701EBD20" w:rsidR="00CD505A" w:rsidRPr="00743909" w:rsidRDefault="00CD505A" w:rsidP="00743909">
      <w:pPr>
        <w:pStyle w:val="Odstavecseseznamem"/>
        <w:numPr>
          <w:ilvl w:val="0"/>
          <w:numId w:val="9"/>
        </w:numPr>
        <w:spacing w:after="160" w:line="259" w:lineRule="auto"/>
        <w:rPr>
          <w:rFonts w:eastAsiaTheme="majorEastAsia" w:cstheme="majorBidi"/>
          <w:b/>
          <w:bCs/>
          <w:sz w:val="32"/>
          <w:szCs w:val="28"/>
          <w:lang w:eastAsia="cs-CZ"/>
        </w:rPr>
      </w:pPr>
      <w:r>
        <w:t xml:space="preserve">STEM. </w:t>
      </w:r>
      <w:r w:rsidRPr="00743909">
        <w:rPr>
          <w:i/>
          <w:iCs/>
        </w:rPr>
        <w:t>Mírná většina českých občanů je spokojena s členstvím ČR v Evropské unii, napříč různými skupinami obyvatel však přetrvávají výrazné rozdíly</w:t>
      </w:r>
      <w:r>
        <w:t xml:space="preserve"> [online]. STEM, 30. ledna 2020 [cit. 10. května 2020]. Dostupné na &lt;</w:t>
      </w:r>
      <w:hyperlink r:id="rId38" w:history="1">
        <w:r w:rsidR="005C6207" w:rsidRPr="00420DA4">
          <w:rPr>
            <w:rStyle w:val="Hypertextovodkaz"/>
          </w:rPr>
          <w:t>https://www.stem.cz/mirna-vetsina-ceskych-obcanu-je-spokojena-s-clenstvim-cr-v-evropske-unii-napric-ruznymi-skupinami-obyvatel-vsak-pretrvavaji-vyrazne-rozdily/</w:t>
        </w:r>
      </w:hyperlink>
      <w:r>
        <w:t>&gt;.</w:t>
      </w:r>
      <w:r>
        <w:br w:type="page"/>
      </w:r>
    </w:p>
    <w:p w14:paraId="57400C3E" w14:textId="0158D2E1" w:rsidR="004B63FD" w:rsidRDefault="004B63FD" w:rsidP="005C6207">
      <w:pPr>
        <w:pStyle w:val="Nadpis1"/>
        <w:numPr>
          <w:ilvl w:val="0"/>
          <w:numId w:val="0"/>
        </w:numPr>
        <w:tabs>
          <w:tab w:val="left" w:pos="0"/>
          <w:tab w:val="left" w:pos="567"/>
        </w:tabs>
        <w:ind w:left="432" w:hanging="432"/>
      </w:pPr>
      <w:bookmarkStart w:id="25" w:name="_Toc49181739"/>
      <w:r>
        <w:lastRenderedPageBreak/>
        <w:t>Abstrakt</w:t>
      </w:r>
      <w:bookmarkEnd w:id="25"/>
    </w:p>
    <w:p w14:paraId="4F186BCA" w14:textId="1EEE8045" w:rsidR="004B63FD" w:rsidRDefault="00F2675C" w:rsidP="005C6207">
      <w:pPr>
        <w:tabs>
          <w:tab w:val="left" w:pos="0"/>
          <w:tab w:val="left" w:pos="567"/>
        </w:tabs>
      </w:pPr>
      <w:r>
        <w:t xml:space="preserve">Diplomová práce s názvem </w:t>
      </w:r>
      <w:r w:rsidRPr="00F2675C">
        <w:t>Evropské parlamentní volby a teorie voleb druhého řádu mezi lety 2004–2014</w:t>
      </w:r>
      <w:r>
        <w:t xml:space="preserve"> se zabývá ověřením platnosti historického konceptu teorie voleb druhého řádu na území České republiky ve sledovaném období. </w:t>
      </w:r>
      <w:r w:rsidR="00506493">
        <w:t>Práce detailně vymezuje základní principy, na kterých je tato uznávaná teorie vystavěna. Spolu s </w:t>
      </w:r>
      <w:r w:rsidR="006949BF">
        <w:t>nimi</w:t>
      </w:r>
      <w:r w:rsidR="00506493">
        <w:t xml:space="preserve"> </w:t>
      </w:r>
      <w:r w:rsidR="006949BF">
        <w:t>definuje</w:t>
      </w:r>
      <w:r w:rsidR="00506493">
        <w:t xml:space="preserve"> funkci jedné z hlavních </w:t>
      </w:r>
      <w:r w:rsidR="006949BF">
        <w:t>i</w:t>
      </w:r>
      <w:r w:rsidR="00506493">
        <w:t>nstitucí Evropské unie – Evropského parlamentu</w:t>
      </w:r>
      <w:r w:rsidR="006949BF">
        <w:t>, včetně jeho volebního</w:t>
      </w:r>
      <w:r w:rsidR="00506493">
        <w:t xml:space="preserve"> model</w:t>
      </w:r>
      <w:r w:rsidR="006949BF">
        <w:t>u</w:t>
      </w:r>
      <w:r w:rsidR="00506493">
        <w:t xml:space="preserve"> pro volby do tohoto tělesa. Praktická část práce analyzuje jednotlivá volební klání v letech 2004, 2009 a</w:t>
      </w:r>
      <w:r w:rsidR="006949BF">
        <w:t> </w:t>
      </w:r>
      <w:r w:rsidR="00506493">
        <w:t>2014</w:t>
      </w:r>
      <w:r w:rsidR="006949BF">
        <w:t>, načež z nich</w:t>
      </w:r>
      <w:r w:rsidR="00506493">
        <w:t xml:space="preserve"> vzešlé výsledky</w:t>
      </w:r>
      <w:r w:rsidR="006949BF">
        <w:t xml:space="preserve"> s</w:t>
      </w:r>
      <w:r w:rsidR="00506493">
        <w:t>louží k</w:t>
      </w:r>
      <w:r w:rsidR="006949BF">
        <w:t> </w:t>
      </w:r>
      <w:r w:rsidR="00506493">
        <w:t>ověření</w:t>
      </w:r>
      <w:r w:rsidR="006949BF">
        <w:t xml:space="preserve"> platnosti teorie SOE, tedy </w:t>
      </w:r>
      <w:r w:rsidR="00506493">
        <w:t>zda</w:t>
      </w:r>
      <w:r w:rsidR="006949BF">
        <w:t>li je</w:t>
      </w:r>
      <w:r w:rsidR="00506493">
        <w:t xml:space="preserve"> na území České republiky stále </w:t>
      </w:r>
      <w:r w:rsidR="006949BF">
        <w:t>validní</w:t>
      </w:r>
      <w:r w:rsidR="00506493">
        <w:t>. K</w:t>
      </w:r>
      <w:r w:rsidR="006949BF">
        <w:t xml:space="preserve"> tomuto ověření </w:t>
      </w:r>
      <w:r w:rsidR="00506493">
        <w:t xml:space="preserve">využívá </w:t>
      </w:r>
      <w:r w:rsidR="006949BF">
        <w:t>především</w:t>
      </w:r>
      <w:r w:rsidR="00506493">
        <w:t xml:space="preserve"> dvou ukazatelů promítnutých do hypotéz</w:t>
      </w:r>
      <w:r w:rsidR="006949BF">
        <w:t xml:space="preserve">: </w:t>
      </w:r>
      <w:r w:rsidR="00506493">
        <w:t xml:space="preserve">sledování volební účasti a zastoupení konkrétních politických subjektů v jednotlivých volbách. V závěru práce </w:t>
      </w:r>
      <w:r w:rsidR="006949BF">
        <w:t>poté</w:t>
      </w:r>
      <w:r w:rsidR="00506493">
        <w:t xml:space="preserve"> shrnuje volby do Evropského parlamentu konané v roce 2019 a nastiňuje autorův pohled na budoucí vývoj voleb na první i druhé úrovni.</w:t>
      </w:r>
    </w:p>
    <w:p w14:paraId="3EBB897E" w14:textId="3B9689FB" w:rsidR="009223AF" w:rsidRDefault="009223AF" w:rsidP="005C6207">
      <w:pPr>
        <w:tabs>
          <w:tab w:val="left" w:pos="0"/>
          <w:tab w:val="left" w:pos="567"/>
        </w:tabs>
      </w:pPr>
    </w:p>
    <w:p w14:paraId="1938288B" w14:textId="65BD8800" w:rsidR="009223AF" w:rsidRPr="009223AF" w:rsidRDefault="009223AF" w:rsidP="009223AF">
      <w:pPr>
        <w:tabs>
          <w:tab w:val="left" w:pos="0"/>
          <w:tab w:val="left" w:pos="567"/>
        </w:tabs>
        <w:spacing w:before="240" w:after="240"/>
        <w:rPr>
          <w:rFonts w:eastAsiaTheme="majorEastAsia" w:cstheme="majorBidi"/>
          <w:b/>
          <w:bCs/>
          <w:sz w:val="32"/>
          <w:szCs w:val="28"/>
          <w:lang w:val="en-US" w:eastAsia="cs-CZ"/>
        </w:rPr>
      </w:pPr>
      <w:r w:rsidRPr="009223AF">
        <w:rPr>
          <w:rFonts w:eastAsiaTheme="majorEastAsia" w:cstheme="majorBidi"/>
          <w:b/>
          <w:bCs/>
          <w:sz w:val="32"/>
          <w:szCs w:val="28"/>
          <w:lang w:val="en-US" w:eastAsia="cs-CZ"/>
        </w:rPr>
        <w:t>Abstract</w:t>
      </w:r>
    </w:p>
    <w:p w14:paraId="33174CB4" w14:textId="2BECA921" w:rsidR="009223AF" w:rsidRPr="009223AF" w:rsidRDefault="009223AF" w:rsidP="005C6207">
      <w:pPr>
        <w:tabs>
          <w:tab w:val="left" w:pos="0"/>
          <w:tab w:val="left" w:pos="567"/>
        </w:tabs>
        <w:rPr>
          <w:lang w:val="en-US"/>
        </w:rPr>
      </w:pPr>
      <w:r w:rsidRPr="009223AF">
        <w:rPr>
          <w:lang w:val="en-US"/>
        </w:rPr>
        <w:t>Th</w:t>
      </w:r>
      <w:r>
        <w:rPr>
          <w:lang w:val="en-US"/>
        </w:rPr>
        <w:t>is</w:t>
      </w:r>
      <w:r w:rsidRPr="009223AF">
        <w:rPr>
          <w:lang w:val="en-US"/>
        </w:rPr>
        <w:t xml:space="preserve"> diploma thesis entitled European Parliamentary Elections and the Theory of Second Order Elections between 2004–2014 deals with the verification of the validity of the historical concept of the theory of second order elections in the Czech Republic in the period under review. The thesis defines in detail the basic principles on which this recognized theory is built. </w:t>
      </w:r>
      <w:r>
        <w:rPr>
          <w:lang w:val="en-US"/>
        </w:rPr>
        <w:t>Thesis also</w:t>
      </w:r>
      <w:r w:rsidRPr="009223AF">
        <w:rPr>
          <w:lang w:val="en-US"/>
        </w:rPr>
        <w:t xml:space="preserve"> defines the function of one of the main institutions of the European Union - the European Parliament, including its electoral model for elections to this body. The practical part of the work analyzes the individual elections in 2004, 2009 and 2014, after which the results from them serve to verify the validity of the SOE theory, </w:t>
      </w:r>
      <w:proofErr w:type="spellStart"/>
      <w:r w:rsidRPr="009223AF">
        <w:rPr>
          <w:lang w:val="en-US"/>
        </w:rPr>
        <w:t>ie</w:t>
      </w:r>
      <w:proofErr w:type="spellEnd"/>
      <w:r w:rsidRPr="009223AF">
        <w:rPr>
          <w:lang w:val="en-US"/>
        </w:rPr>
        <w:t xml:space="preserve"> whether it is still valid in the Czech Republic. For this verification, it mainly uses two indicators reflected in the hypotheses: monitoring of turnout and the representation of specific political entities in individual elections. At the end of the thesis, it summarizes the elections to the European Parliament held in 2019 and outlines the author's view of the future development of elections at the first and second </w:t>
      </w:r>
      <w:r>
        <w:rPr>
          <w:lang w:val="en-US"/>
        </w:rPr>
        <w:t>order.</w:t>
      </w:r>
    </w:p>
    <w:p w14:paraId="228416AD" w14:textId="445C9CD9" w:rsidR="004B63FD" w:rsidRDefault="004B63FD" w:rsidP="005C6207">
      <w:pPr>
        <w:tabs>
          <w:tab w:val="left" w:pos="0"/>
          <w:tab w:val="left" w:pos="567"/>
        </w:tabs>
        <w:spacing w:after="160" w:line="259" w:lineRule="auto"/>
      </w:pPr>
      <w:r>
        <w:br w:type="page"/>
      </w:r>
    </w:p>
    <w:p w14:paraId="55F7C8B7" w14:textId="6BB0F34F" w:rsidR="004B63FD" w:rsidRDefault="004B63FD" w:rsidP="005C6207">
      <w:pPr>
        <w:pStyle w:val="Nadpis1"/>
        <w:numPr>
          <w:ilvl w:val="0"/>
          <w:numId w:val="0"/>
        </w:numPr>
        <w:tabs>
          <w:tab w:val="left" w:pos="0"/>
          <w:tab w:val="left" w:pos="567"/>
        </w:tabs>
        <w:ind w:left="432" w:hanging="432"/>
      </w:pPr>
      <w:bookmarkStart w:id="26" w:name="_Toc49181740"/>
      <w:r>
        <w:lastRenderedPageBreak/>
        <w:t>Seznam klíčových slov</w:t>
      </w:r>
      <w:bookmarkEnd w:id="26"/>
    </w:p>
    <w:p w14:paraId="45E89E18" w14:textId="628880AC" w:rsidR="009429E3" w:rsidRDefault="009429E3" w:rsidP="009429E3">
      <w:pPr>
        <w:tabs>
          <w:tab w:val="left" w:pos="0"/>
          <w:tab w:val="left" w:pos="567"/>
        </w:tabs>
        <w:spacing w:after="160" w:line="259" w:lineRule="auto"/>
      </w:pPr>
      <w:r w:rsidRPr="0089507E">
        <w:t xml:space="preserve">Evropská </w:t>
      </w:r>
      <w:r>
        <w:t>u</w:t>
      </w:r>
      <w:r w:rsidRPr="0089507E">
        <w:t>nie</w:t>
      </w:r>
    </w:p>
    <w:p w14:paraId="5A794033" w14:textId="77777777" w:rsidR="009429E3" w:rsidRPr="0089507E" w:rsidRDefault="009429E3" w:rsidP="009429E3">
      <w:pPr>
        <w:tabs>
          <w:tab w:val="left" w:pos="0"/>
          <w:tab w:val="left" w:pos="567"/>
        </w:tabs>
        <w:spacing w:after="160" w:line="259" w:lineRule="auto"/>
      </w:pPr>
      <w:r w:rsidRPr="0089507E">
        <w:t>Evropské volby</w:t>
      </w:r>
    </w:p>
    <w:p w14:paraId="427B787B" w14:textId="160C2FAD" w:rsidR="004B63FD" w:rsidRPr="0089507E" w:rsidRDefault="0089507E" w:rsidP="005C6207">
      <w:pPr>
        <w:tabs>
          <w:tab w:val="left" w:pos="0"/>
          <w:tab w:val="left" w:pos="567"/>
        </w:tabs>
        <w:spacing w:after="160" w:line="259" w:lineRule="auto"/>
      </w:pPr>
      <w:r w:rsidRPr="0089507E">
        <w:t>Evropský parlament</w:t>
      </w:r>
    </w:p>
    <w:p w14:paraId="4A0A29F1" w14:textId="4CE8FC5B" w:rsidR="009429E3" w:rsidRPr="0089507E" w:rsidRDefault="009429E3" w:rsidP="009429E3">
      <w:pPr>
        <w:tabs>
          <w:tab w:val="left" w:pos="0"/>
          <w:tab w:val="left" w:pos="567"/>
        </w:tabs>
        <w:spacing w:after="160" w:line="259" w:lineRule="auto"/>
      </w:pPr>
      <w:r>
        <w:t>Karlheinz Reif</w:t>
      </w:r>
    </w:p>
    <w:p w14:paraId="4BD6E9BA" w14:textId="77777777" w:rsidR="009429E3" w:rsidRPr="0089507E" w:rsidRDefault="009429E3" w:rsidP="009429E3">
      <w:pPr>
        <w:tabs>
          <w:tab w:val="left" w:pos="0"/>
          <w:tab w:val="left" w:pos="567"/>
        </w:tabs>
        <w:spacing w:after="160" w:line="259" w:lineRule="auto"/>
      </w:pPr>
      <w:r w:rsidRPr="0089507E">
        <w:t>Teorie voleb druhého řádu</w:t>
      </w:r>
    </w:p>
    <w:p w14:paraId="6C8DB7AB" w14:textId="64EACBD7" w:rsidR="0089507E" w:rsidRPr="0089507E" w:rsidRDefault="0089507E" w:rsidP="005C6207">
      <w:pPr>
        <w:tabs>
          <w:tab w:val="left" w:pos="0"/>
          <w:tab w:val="left" w:pos="567"/>
        </w:tabs>
        <w:spacing w:after="160" w:line="259" w:lineRule="auto"/>
      </w:pPr>
      <w:r w:rsidRPr="0089507E">
        <w:t>Volby</w:t>
      </w:r>
    </w:p>
    <w:p w14:paraId="0EB83175" w14:textId="34C3DA53" w:rsidR="001B4BC7" w:rsidRDefault="0089507E" w:rsidP="005C6207">
      <w:pPr>
        <w:tabs>
          <w:tab w:val="left" w:pos="0"/>
          <w:tab w:val="left" w:pos="567"/>
        </w:tabs>
        <w:spacing w:after="160" w:line="259" w:lineRule="auto"/>
      </w:pPr>
      <w:r w:rsidRPr="0089507E">
        <w:t>Volební účast</w:t>
      </w:r>
    </w:p>
    <w:p w14:paraId="589B76E5" w14:textId="5F2D19BD" w:rsidR="009223AF" w:rsidRDefault="009223AF" w:rsidP="005C6207">
      <w:pPr>
        <w:tabs>
          <w:tab w:val="left" w:pos="0"/>
          <w:tab w:val="left" w:pos="567"/>
        </w:tabs>
        <w:spacing w:after="160" w:line="259" w:lineRule="auto"/>
      </w:pPr>
    </w:p>
    <w:p w14:paraId="60414CBD" w14:textId="60291F7C" w:rsidR="009223AF" w:rsidRPr="009223AF" w:rsidRDefault="009223AF" w:rsidP="009223AF">
      <w:pPr>
        <w:tabs>
          <w:tab w:val="left" w:pos="0"/>
          <w:tab w:val="left" w:pos="567"/>
        </w:tabs>
        <w:spacing w:before="240" w:after="240" w:line="259" w:lineRule="auto"/>
        <w:rPr>
          <w:rFonts w:eastAsiaTheme="majorEastAsia" w:cstheme="majorBidi"/>
          <w:b/>
          <w:bCs/>
          <w:sz w:val="32"/>
          <w:szCs w:val="28"/>
          <w:lang w:eastAsia="cs-CZ"/>
        </w:rPr>
      </w:pPr>
      <w:proofErr w:type="spellStart"/>
      <w:r w:rsidRPr="009223AF">
        <w:rPr>
          <w:rFonts w:eastAsiaTheme="majorEastAsia" w:cstheme="majorBidi"/>
          <w:b/>
          <w:bCs/>
          <w:sz w:val="32"/>
          <w:szCs w:val="28"/>
          <w:lang w:eastAsia="cs-CZ"/>
        </w:rPr>
        <w:t>Keywords</w:t>
      </w:r>
      <w:proofErr w:type="spellEnd"/>
    </w:p>
    <w:p w14:paraId="3F98C707" w14:textId="77777777" w:rsidR="009223AF" w:rsidRDefault="009223AF" w:rsidP="009223AF">
      <w:pPr>
        <w:tabs>
          <w:tab w:val="left" w:pos="0"/>
          <w:tab w:val="left" w:pos="567"/>
        </w:tabs>
        <w:spacing w:after="160" w:line="259" w:lineRule="auto"/>
      </w:pPr>
      <w:proofErr w:type="spellStart"/>
      <w:r>
        <w:t>European</w:t>
      </w:r>
      <w:proofErr w:type="spellEnd"/>
      <w:r>
        <w:t xml:space="preserve"> Union</w:t>
      </w:r>
    </w:p>
    <w:p w14:paraId="63183A72" w14:textId="77777777" w:rsidR="009223AF" w:rsidRDefault="009223AF" w:rsidP="009223AF">
      <w:pPr>
        <w:tabs>
          <w:tab w:val="left" w:pos="0"/>
          <w:tab w:val="left" w:pos="567"/>
        </w:tabs>
        <w:spacing w:after="160" w:line="259" w:lineRule="auto"/>
      </w:pPr>
      <w:proofErr w:type="spellStart"/>
      <w:r>
        <w:t>European</w:t>
      </w:r>
      <w:proofErr w:type="spellEnd"/>
      <w:r>
        <w:t xml:space="preserve"> </w:t>
      </w:r>
      <w:proofErr w:type="spellStart"/>
      <w:r>
        <w:t>elections</w:t>
      </w:r>
      <w:proofErr w:type="spellEnd"/>
    </w:p>
    <w:p w14:paraId="33871EA0" w14:textId="77777777" w:rsidR="009223AF" w:rsidRDefault="009223AF" w:rsidP="009223AF">
      <w:pPr>
        <w:tabs>
          <w:tab w:val="left" w:pos="0"/>
          <w:tab w:val="left" w:pos="567"/>
        </w:tabs>
        <w:spacing w:after="160" w:line="259" w:lineRule="auto"/>
      </w:pPr>
      <w:proofErr w:type="spellStart"/>
      <w:r>
        <w:t>European</w:t>
      </w:r>
      <w:proofErr w:type="spellEnd"/>
      <w:r>
        <w:t xml:space="preserve"> </w:t>
      </w:r>
      <w:proofErr w:type="spellStart"/>
      <w:r>
        <w:t>Parliament</w:t>
      </w:r>
      <w:proofErr w:type="spellEnd"/>
    </w:p>
    <w:p w14:paraId="61AEB996" w14:textId="77777777" w:rsidR="009223AF" w:rsidRDefault="009223AF" w:rsidP="009223AF">
      <w:pPr>
        <w:tabs>
          <w:tab w:val="left" w:pos="0"/>
          <w:tab w:val="left" w:pos="567"/>
        </w:tabs>
        <w:spacing w:after="160" w:line="259" w:lineRule="auto"/>
      </w:pPr>
      <w:r>
        <w:t>Karlheinz Reif</w:t>
      </w:r>
    </w:p>
    <w:p w14:paraId="0712AB0E" w14:textId="77777777" w:rsidR="009223AF" w:rsidRDefault="009223AF" w:rsidP="009223AF">
      <w:pPr>
        <w:tabs>
          <w:tab w:val="left" w:pos="0"/>
          <w:tab w:val="left" w:pos="567"/>
        </w:tabs>
        <w:spacing w:after="160" w:line="259" w:lineRule="auto"/>
      </w:pPr>
      <w:proofErr w:type="spellStart"/>
      <w:r>
        <w:t>Theory</w:t>
      </w:r>
      <w:proofErr w:type="spellEnd"/>
      <w:r>
        <w:t xml:space="preserve"> </w:t>
      </w:r>
      <w:proofErr w:type="spellStart"/>
      <w:r>
        <w:t>of</w:t>
      </w:r>
      <w:proofErr w:type="spellEnd"/>
      <w:r>
        <w:t xml:space="preserve"> second </w:t>
      </w:r>
      <w:proofErr w:type="spellStart"/>
      <w:r>
        <w:t>order</w:t>
      </w:r>
      <w:proofErr w:type="spellEnd"/>
      <w:r>
        <w:t xml:space="preserve"> </w:t>
      </w:r>
      <w:proofErr w:type="spellStart"/>
      <w:r>
        <w:t>elections</w:t>
      </w:r>
      <w:proofErr w:type="spellEnd"/>
    </w:p>
    <w:p w14:paraId="7238D95A" w14:textId="77777777" w:rsidR="009223AF" w:rsidRDefault="009223AF" w:rsidP="009223AF">
      <w:pPr>
        <w:tabs>
          <w:tab w:val="left" w:pos="0"/>
          <w:tab w:val="left" w:pos="567"/>
        </w:tabs>
        <w:spacing w:after="160" w:line="259" w:lineRule="auto"/>
      </w:pPr>
      <w:proofErr w:type="spellStart"/>
      <w:r>
        <w:t>Elections</w:t>
      </w:r>
      <w:proofErr w:type="spellEnd"/>
    </w:p>
    <w:p w14:paraId="24A9CF43" w14:textId="09F7446A" w:rsidR="009223AF" w:rsidRDefault="009223AF" w:rsidP="009223AF">
      <w:pPr>
        <w:tabs>
          <w:tab w:val="left" w:pos="0"/>
          <w:tab w:val="left" w:pos="567"/>
        </w:tabs>
        <w:spacing w:after="160" w:line="259" w:lineRule="auto"/>
      </w:pPr>
      <w:proofErr w:type="spellStart"/>
      <w:r>
        <w:t>Voter</w:t>
      </w:r>
      <w:proofErr w:type="spellEnd"/>
      <w:r>
        <w:t xml:space="preserve"> </w:t>
      </w:r>
      <w:proofErr w:type="spellStart"/>
      <w:r>
        <w:t>turnout</w:t>
      </w:r>
      <w:proofErr w:type="spellEnd"/>
    </w:p>
    <w:p w14:paraId="02026373" w14:textId="77777777" w:rsidR="001B4BC7" w:rsidRDefault="001B4BC7">
      <w:pPr>
        <w:spacing w:after="160" w:line="259" w:lineRule="auto"/>
        <w:jc w:val="left"/>
      </w:pPr>
      <w:r>
        <w:br w:type="page"/>
      </w:r>
    </w:p>
    <w:p w14:paraId="34A2A5E6" w14:textId="248BDD08" w:rsidR="0089507E" w:rsidRDefault="001B4BC7" w:rsidP="001B4BC7">
      <w:pPr>
        <w:pStyle w:val="Nadpis1"/>
        <w:numPr>
          <w:ilvl w:val="0"/>
          <w:numId w:val="0"/>
        </w:numPr>
      </w:pPr>
      <w:bookmarkStart w:id="27" w:name="_Toc49181741"/>
      <w:r>
        <w:lastRenderedPageBreak/>
        <w:t>Přílohy</w:t>
      </w:r>
      <w:bookmarkEnd w:id="27"/>
    </w:p>
    <w:p w14:paraId="466D73A0" w14:textId="5B187FAF" w:rsidR="001B4BC7" w:rsidRDefault="001B4BC7" w:rsidP="001B4BC7">
      <w:pPr>
        <w:tabs>
          <w:tab w:val="left" w:pos="0"/>
          <w:tab w:val="left" w:pos="567"/>
        </w:tabs>
        <w:rPr>
          <w:rFonts w:cs="Times New Roman"/>
          <w:szCs w:val="24"/>
        </w:rPr>
      </w:pPr>
      <w:r>
        <w:rPr>
          <w:rFonts w:cs="Times New Roman"/>
          <w:szCs w:val="24"/>
        </w:rPr>
        <w:t>Tabulka č. 4: Volební účast v jednotlivých zemích Evropské unie v procentech;</w:t>
      </w:r>
      <w:r>
        <w:rPr>
          <w:rStyle w:val="Znakapoznpodarou"/>
          <w:rFonts w:cs="Times New Roman"/>
          <w:szCs w:val="24"/>
        </w:rPr>
        <w:footnoteReference w:id="124"/>
      </w:r>
    </w:p>
    <w:tbl>
      <w:tblPr>
        <w:tblW w:w="8075" w:type="dxa"/>
        <w:tblLayout w:type="fixed"/>
        <w:tblCellMar>
          <w:left w:w="70" w:type="dxa"/>
          <w:right w:w="70" w:type="dxa"/>
        </w:tblCellMar>
        <w:tblLook w:val="04A0" w:firstRow="1" w:lastRow="0" w:firstColumn="1" w:lastColumn="0" w:noHBand="0" w:noVBand="1"/>
      </w:tblPr>
      <w:tblGrid>
        <w:gridCol w:w="2018"/>
        <w:gridCol w:w="2019"/>
        <w:gridCol w:w="2019"/>
        <w:gridCol w:w="2019"/>
      </w:tblGrid>
      <w:tr w:rsidR="001B4BC7" w:rsidRPr="004A6ABC" w14:paraId="4B72BA99" w14:textId="77777777" w:rsidTr="00AB6A74">
        <w:trPr>
          <w:trHeight w:val="330"/>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A7D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Země</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57A9312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Volební účast 2004</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10CFB92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Volební účast 2009</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0BFEDD0C"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Volební účast 2014</w:t>
            </w:r>
          </w:p>
        </w:tc>
      </w:tr>
      <w:tr w:rsidR="001B4BC7" w:rsidRPr="004A6ABC" w14:paraId="1DB122A4" w14:textId="77777777" w:rsidTr="00AB6A74">
        <w:trPr>
          <w:trHeight w:val="330"/>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63FD"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Belgie</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7EA1A3A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90,81</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1A10D14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90,39</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1238877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89,64</w:t>
            </w:r>
          </w:p>
        </w:tc>
      </w:tr>
      <w:tr w:rsidR="001B4BC7" w:rsidRPr="004A6ABC" w14:paraId="5A7B1DB2"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2F8ABB9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Bulharsko</w:t>
            </w:r>
          </w:p>
        </w:tc>
        <w:tc>
          <w:tcPr>
            <w:tcW w:w="2019" w:type="dxa"/>
            <w:tcBorders>
              <w:top w:val="nil"/>
              <w:left w:val="nil"/>
              <w:bottom w:val="single" w:sz="4" w:space="0" w:color="auto"/>
              <w:right w:val="single" w:sz="4" w:space="0" w:color="auto"/>
            </w:tcBorders>
            <w:shd w:val="clear" w:color="auto" w:fill="auto"/>
            <w:noWrap/>
            <w:vAlign w:val="bottom"/>
            <w:hideMark/>
          </w:tcPr>
          <w:p w14:paraId="784AF9F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28,3</w:t>
            </w:r>
            <w:r>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6F64C42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28,22</w:t>
            </w:r>
          </w:p>
        </w:tc>
        <w:tc>
          <w:tcPr>
            <w:tcW w:w="2019" w:type="dxa"/>
            <w:tcBorders>
              <w:top w:val="nil"/>
              <w:left w:val="nil"/>
              <w:bottom w:val="single" w:sz="4" w:space="0" w:color="auto"/>
              <w:right w:val="single" w:sz="8" w:space="0" w:color="auto"/>
            </w:tcBorders>
            <w:shd w:val="clear" w:color="auto" w:fill="auto"/>
            <w:noWrap/>
            <w:vAlign w:val="bottom"/>
            <w:hideMark/>
          </w:tcPr>
          <w:p w14:paraId="07C638B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18,2</w:t>
            </w:r>
            <w:r>
              <w:rPr>
                <w:rFonts w:eastAsia="Times New Roman" w:cs="Times New Roman"/>
                <w:color w:val="000000"/>
                <w:szCs w:val="24"/>
                <w:lang w:eastAsia="cs-CZ"/>
              </w:rPr>
              <w:t>0</w:t>
            </w:r>
          </w:p>
        </w:tc>
      </w:tr>
      <w:tr w:rsidR="001B4BC7" w:rsidRPr="004A6ABC" w14:paraId="61F50BDE"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402F259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Česká republika</w:t>
            </w:r>
          </w:p>
        </w:tc>
        <w:tc>
          <w:tcPr>
            <w:tcW w:w="2019" w:type="dxa"/>
            <w:tcBorders>
              <w:top w:val="nil"/>
              <w:left w:val="nil"/>
              <w:bottom w:val="single" w:sz="4" w:space="0" w:color="auto"/>
              <w:right w:val="single" w:sz="4" w:space="0" w:color="auto"/>
            </w:tcBorders>
            <w:shd w:val="clear" w:color="auto" w:fill="auto"/>
            <w:noWrap/>
            <w:vAlign w:val="bottom"/>
            <w:hideMark/>
          </w:tcPr>
          <w:p w14:paraId="6BC2936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28,3</w:t>
            </w:r>
            <w:r>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229CFBE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28,22</w:t>
            </w:r>
          </w:p>
        </w:tc>
        <w:tc>
          <w:tcPr>
            <w:tcW w:w="2019" w:type="dxa"/>
            <w:tcBorders>
              <w:top w:val="nil"/>
              <w:left w:val="nil"/>
              <w:bottom w:val="single" w:sz="4" w:space="0" w:color="auto"/>
              <w:right w:val="single" w:sz="8" w:space="0" w:color="auto"/>
            </w:tcBorders>
            <w:shd w:val="clear" w:color="auto" w:fill="auto"/>
            <w:noWrap/>
            <w:vAlign w:val="bottom"/>
            <w:hideMark/>
          </w:tcPr>
          <w:p w14:paraId="7B78BCE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18,2</w:t>
            </w:r>
            <w:r>
              <w:rPr>
                <w:rFonts w:eastAsia="Times New Roman" w:cs="Times New Roman"/>
                <w:color w:val="000000"/>
                <w:szCs w:val="24"/>
                <w:lang w:eastAsia="cs-CZ"/>
              </w:rPr>
              <w:t>0</w:t>
            </w:r>
          </w:p>
        </w:tc>
      </w:tr>
      <w:tr w:rsidR="001B4BC7" w:rsidRPr="004A6ABC" w14:paraId="5A22CDA6"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10D524FC"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Dánsko</w:t>
            </w:r>
          </w:p>
        </w:tc>
        <w:tc>
          <w:tcPr>
            <w:tcW w:w="2019" w:type="dxa"/>
            <w:tcBorders>
              <w:top w:val="nil"/>
              <w:left w:val="nil"/>
              <w:bottom w:val="single" w:sz="4" w:space="0" w:color="auto"/>
              <w:right w:val="single" w:sz="4" w:space="0" w:color="auto"/>
            </w:tcBorders>
            <w:shd w:val="clear" w:color="auto" w:fill="auto"/>
            <w:noWrap/>
            <w:vAlign w:val="bottom"/>
            <w:hideMark/>
          </w:tcPr>
          <w:p w14:paraId="5BF8892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47,89</w:t>
            </w:r>
          </w:p>
        </w:tc>
        <w:tc>
          <w:tcPr>
            <w:tcW w:w="2019" w:type="dxa"/>
            <w:tcBorders>
              <w:top w:val="nil"/>
              <w:left w:val="nil"/>
              <w:bottom w:val="single" w:sz="4" w:space="0" w:color="auto"/>
              <w:right w:val="single" w:sz="4" w:space="0" w:color="auto"/>
            </w:tcBorders>
            <w:shd w:val="clear" w:color="auto" w:fill="auto"/>
            <w:noWrap/>
            <w:vAlign w:val="bottom"/>
            <w:hideMark/>
          </w:tcPr>
          <w:p w14:paraId="68B25A1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59,54</w:t>
            </w:r>
          </w:p>
        </w:tc>
        <w:tc>
          <w:tcPr>
            <w:tcW w:w="2019" w:type="dxa"/>
            <w:tcBorders>
              <w:top w:val="nil"/>
              <w:left w:val="nil"/>
              <w:bottom w:val="single" w:sz="4" w:space="0" w:color="auto"/>
              <w:right w:val="single" w:sz="8" w:space="0" w:color="auto"/>
            </w:tcBorders>
            <w:shd w:val="clear" w:color="auto" w:fill="auto"/>
            <w:noWrap/>
            <w:vAlign w:val="bottom"/>
            <w:hideMark/>
          </w:tcPr>
          <w:p w14:paraId="1D36CB5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56,32</w:t>
            </w:r>
          </w:p>
        </w:tc>
      </w:tr>
      <w:tr w:rsidR="001B4BC7" w:rsidRPr="004A6ABC" w14:paraId="28AAD241"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04383060"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Estonsko</w:t>
            </w:r>
          </w:p>
        </w:tc>
        <w:tc>
          <w:tcPr>
            <w:tcW w:w="2019" w:type="dxa"/>
            <w:tcBorders>
              <w:top w:val="nil"/>
              <w:left w:val="nil"/>
              <w:bottom w:val="single" w:sz="4" w:space="0" w:color="auto"/>
              <w:right w:val="single" w:sz="4" w:space="0" w:color="auto"/>
            </w:tcBorders>
            <w:shd w:val="clear" w:color="auto" w:fill="auto"/>
            <w:noWrap/>
            <w:vAlign w:val="bottom"/>
            <w:hideMark/>
          </w:tcPr>
          <w:p w14:paraId="7AA488E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26,83</w:t>
            </w:r>
          </w:p>
        </w:tc>
        <w:tc>
          <w:tcPr>
            <w:tcW w:w="2019" w:type="dxa"/>
            <w:tcBorders>
              <w:top w:val="nil"/>
              <w:left w:val="nil"/>
              <w:bottom w:val="single" w:sz="4" w:space="0" w:color="auto"/>
              <w:right w:val="single" w:sz="4" w:space="0" w:color="auto"/>
            </w:tcBorders>
            <w:shd w:val="clear" w:color="auto" w:fill="auto"/>
            <w:noWrap/>
            <w:vAlign w:val="bottom"/>
            <w:hideMark/>
          </w:tcPr>
          <w:p w14:paraId="1524B7F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43,9</w:t>
            </w:r>
            <w:r>
              <w:rPr>
                <w:rFonts w:eastAsia="Times New Roman" w:cs="Times New Roman"/>
                <w:color w:val="000000"/>
                <w:szCs w:val="24"/>
                <w:lang w:eastAsia="cs-CZ"/>
              </w:rPr>
              <w:t>0</w:t>
            </w:r>
          </w:p>
        </w:tc>
        <w:tc>
          <w:tcPr>
            <w:tcW w:w="2019" w:type="dxa"/>
            <w:tcBorders>
              <w:top w:val="nil"/>
              <w:left w:val="nil"/>
              <w:bottom w:val="single" w:sz="4" w:space="0" w:color="auto"/>
              <w:right w:val="single" w:sz="8" w:space="0" w:color="auto"/>
            </w:tcBorders>
            <w:shd w:val="clear" w:color="auto" w:fill="auto"/>
            <w:noWrap/>
            <w:vAlign w:val="bottom"/>
            <w:hideMark/>
          </w:tcPr>
          <w:p w14:paraId="3CB28BD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36,52</w:t>
            </w:r>
          </w:p>
        </w:tc>
      </w:tr>
      <w:tr w:rsidR="001B4BC7" w:rsidRPr="004A6ABC" w14:paraId="387FCF28"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3C50CEB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Finsko</w:t>
            </w:r>
          </w:p>
        </w:tc>
        <w:tc>
          <w:tcPr>
            <w:tcW w:w="2019" w:type="dxa"/>
            <w:tcBorders>
              <w:top w:val="nil"/>
              <w:left w:val="nil"/>
              <w:bottom w:val="single" w:sz="4" w:space="0" w:color="auto"/>
              <w:right w:val="single" w:sz="4" w:space="0" w:color="auto"/>
            </w:tcBorders>
            <w:shd w:val="clear" w:color="auto" w:fill="auto"/>
            <w:noWrap/>
            <w:vAlign w:val="bottom"/>
            <w:hideMark/>
          </w:tcPr>
          <w:p w14:paraId="0317512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39,43</w:t>
            </w:r>
          </w:p>
        </w:tc>
        <w:tc>
          <w:tcPr>
            <w:tcW w:w="2019" w:type="dxa"/>
            <w:tcBorders>
              <w:top w:val="nil"/>
              <w:left w:val="nil"/>
              <w:bottom w:val="single" w:sz="4" w:space="0" w:color="auto"/>
              <w:right w:val="single" w:sz="4" w:space="0" w:color="auto"/>
            </w:tcBorders>
            <w:shd w:val="clear" w:color="auto" w:fill="auto"/>
            <w:noWrap/>
            <w:vAlign w:val="bottom"/>
            <w:hideMark/>
          </w:tcPr>
          <w:p w14:paraId="3090CC4A"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40,48</w:t>
            </w:r>
          </w:p>
        </w:tc>
        <w:tc>
          <w:tcPr>
            <w:tcW w:w="2019" w:type="dxa"/>
            <w:tcBorders>
              <w:top w:val="nil"/>
              <w:left w:val="nil"/>
              <w:bottom w:val="single" w:sz="4" w:space="0" w:color="auto"/>
              <w:right w:val="single" w:sz="8" w:space="0" w:color="auto"/>
            </w:tcBorders>
            <w:shd w:val="clear" w:color="auto" w:fill="auto"/>
            <w:noWrap/>
            <w:vAlign w:val="bottom"/>
            <w:hideMark/>
          </w:tcPr>
          <w:p w14:paraId="3DF9F02D"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40,98</w:t>
            </w:r>
          </w:p>
        </w:tc>
      </w:tr>
      <w:tr w:rsidR="001B4BC7" w:rsidRPr="004A6ABC" w14:paraId="1071D7BF"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1A3AFF1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Francie</w:t>
            </w:r>
          </w:p>
        </w:tc>
        <w:tc>
          <w:tcPr>
            <w:tcW w:w="2019" w:type="dxa"/>
            <w:tcBorders>
              <w:top w:val="nil"/>
              <w:left w:val="nil"/>
              <w:bottom w:val="single" w:sz="4" w:space="0" w:color="auto"/>
              <w:right w:val="single" w:sz="4" w:space="0" w:color="auto"/>
            </w:tcBorders>
            <w:shd w:val="clear" w:color="auto" w:fill="auto"/>
            <w:noWrap/>
            <w:vAlign w:val="bottom"/>
            <w:hideMark/>
          </w:tcPr>
          <w:p w14:paraId="6458A26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42,76</w:t>
            </w:r>
          </w:p>
        </w:tc>
        <w:tc>
          <w:tcPr>
            <w:tcW w:w="2019" w:type="dxa"/>
            <w:tcBorders>
              <w:top w:val="nil"/>
              <w:left w:val="nil"/>
              <w:bottom w:val="single" w:sz="4" w:space="0" w:color="auto"/>
              <w:right w:val="single" w:sz="4" w:space="0" w:color="auto"/>
            </w:tcBorders>
            <w:shd w:val="clear" w:color="auto" w:fill="auto"/>
            <w:noWrap/>
            <w:vAlign w:val="bottom"/>
            <w:hideMark/>
          </w:tcPr>
          <w:p w14:paraId="375AC76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40,63</w:t>
            </w:r>
          </w:p>
        </w:tc>
        <w:tc>
          <w:tcPr>
            <w:tcW w:w="2019" w:type="dxa"/>
            <w:tcBorders>
              <w:top w:val="nil"/>
              <w:left w:val="nil"/>
              <w:bottom w:val="single" w:sz="4" w:space="0" w:color="auto"/>
              <w:right w:val="single" w:sz="8" w:space="0" w:color="auto"/>
            </w:tcBorders>
            <w:shd w:val="clear" w:color="auto" w:fill="auto"/>
            <w:noWrap/>
            <w:vAlign w:val="bottom"/>
            <w:hideMark/>
          </w:tcPr>
          <w:p w14:paraId="30A04B3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42,98</w:t>
            </w:r>
          </w:p>
        </w:tc>
      </w:tr>
      <w:tr w:rsidR="001B4BC7" w:rsidRPr="004A6ABC" w14:paraId="2C8295DC"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7A6E634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Chorvatsko</w:t>
            </w:r>
          </w:p>
        </w:tc>
        <w:tc>
          <w:tcPr>
            <w:tcW w:w="2019" w:type="dxa"/>
            <w:tcBorders>
              <w:top w:val="nil"/>
              <w:left w:val="nil"/>
              <w:bottom w:val="single" w:sz="4" w:space="0" w:color="auto"/>
              <w:right w:val="single" w:sz="4" w:space="0" w:color="auto"/>
            </w:tcBorders>
            <w:shd w:val="clear" w:color="auto" w:fill="auto"/>
            <w:noWrap/>
            <w:vAlign w:val="bottom"/>
            <w:hideMark/>
          </w:tcPr>
          <w:p w14:paraId="77E43B30"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09BFA5E3"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0</w:t>
            </w:r>
          </w:p>
        </w:tc>
        <w:tc>
          <w:tcPr>
            <w:tcW w:w="2019" w:type="dxa"/>
            <w:tcBorders>
              <w:top w:val="nil"/>
              <w:left w:val="nil"/>
              <w:bottom w:val="single" w:sz="4" w:space="0" w:color="auto"/>
              <w:right w:val="single" w:sz="8" w:space="0" w:color="auto"/>
            </w:tcBorders>
            <w:shd w:val="clear" w:color="auto" w:fill="auto"/>
            <w:noWrap/>
            <w:vAlign w:val="bottom"/>
            <w:hideMark/>
          </w:tcPr>
          <w:p w14:paraId="184BBC4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25,24</w:t>
            </w:r>
          </w:p>
        </w:tc>
      </w:tr>
      <w:tr w:rsidR="001B4BC7" w:rsidRPr="004A6ABC" w14:paraId="6098FFA1"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28BBD6E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Irsko</w:t>
            </w:r>
          </w:p>
        </w:tc>
        <w:tc>
          <w:tcPr>
            <w:tcW w:w="2019" w:type="dxa"/>
            <w:tcBorders>
              <w:top w:val="nil"/>
              <w:left w:val="nil"/>
              <w:bottom w:val="single" w:sz="4" w:space="0" w:color="auto"/>
              <w:right w:val="single" w:sz="4" w:space="0" w:color="auto"/>
            </w:tcBorders>
            <w:shd w:val="clear" w:color="auto" w:fill="auto"/>
            <w:noWrap/>
            <w:vAlign w:val="bottom"/>
            <w:hideMark/>
          </w:tcPr>
          <w:p w14:paraId="492FA49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58,58</w:t>
            </w:r>
          </w:p>
        </w:tc>
        <w:tc>
          <w:tcPr>
            <w:tcW w:w="2019" w:type="dxa"/>
            <w:tcBorders>
              <w:top w:val="nil"/>
              <w:left w:val="nil"/>
              <w:bottom w:val="single" w:sz="4" w:space="0" w:color="auto"/>
              <w:right w:val="single" w:sz="4" w:space="0" w:color="auto"/>
            </w:tcBorders>
            <w:shd w:val="clear" w:color="auto" w:fill="auto"/>
            <w:noWrap/>
            <w:vAlign w:val="bottom"/>
            <w:hideMark/>
          </w:tcPr>
          <w:p w14:paraId="43CB3FA7"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57,57</w:t>
            </w:r>
          </w:p>
        </w:tc>
        <w:tc>
          <w:tcPr>
            <w:tcW w:w="2019" w:type="dxa"/>
            <w:tcBorders>
              <w:top w:val="nil"/>
              <w:left w:val="nil"/>
              <w:bottom w:val="single" w:sz="4" w:space="0" w:color="auto"/>
              <w:right w:val="single" w:sz="8" w:space="0" w:color="auto"/>
            </w:tcBorders>
            <w:shd w:val="clear" w:color="auto" w:fill="auto"/>
            <w:noWrap/>
            <w:vAlign w:val="bottom"/>
            <w:hideMark/>
          </w:tcPr>
          <w:p w14:paraId="6755C5FA"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52,44</w:t>
            </w:r>
          </w:p>
        </w:tc>
      </w:tr>
      <w:tr w:rsidR="001B4BC7" w:rsidRPr="004A6ABC" w14:paraId="7A438509"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6893AE5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Itálie</w:t>
            </w:r>
          </w:p>
        </w:tc>
        <w:tc>
          <w:tcPr>
            <w:tcW w:w="2019" w:type="dxa"/>
            <w:tcBorders>
              <w:top w:val="nil"/>
              <w:left w:val="nil"/>
              <w:bottom w:val="single" w:sz="4" w:space="0" w:color="auto"/>
              <w:right w:val="single" w:sz="4" w:space="0" w:color="auto"/>
            </w:tcBorders>
            <w:shd w:val="clear" w:color="auto" w:fill="auto"/>
            <w:noWrap/>
            <w:vAlign w:val="bottom"/>
            <w:hideMark/>
          </w:tcPr>
          <w:p w14:paraId="0493F3D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71,72</w:t>
            </w:r>
          </w:p>
        </w:tc>
        <w:tc>
          <w:tcPr>
            <w:tcW w:w="2019" w:type="dxa"/>
            <w:tcBorders>
              <w:top w:val="nil"/>
              <w:left w:val="nil"/>
              <w:bottom w:val="single" w:sz="4" w:space="0" w:color="auto"/>
              <w:right w:val="single" w:sz="4" w:space="0" w:color="auto"/>
            </w:tcBorders>
            <w:shd w:val="clear" w:color="auto" w:fill="auto"/>
            <w:noWrap/>
            <w:vAlign w:val="bottom"/>
            <w:hideMark/>
          </w:tcPr>
          <w:p w14:paraId="3AFDFD0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65,05</w:t>
            </w:r>
          </w:p>
        </w:tc>
        <w:tc>
          <w:tcPr>
            <w:tcW w:w="2019" w:type="dxa"/>
            <w:tcBorders>
              <w:top w:val="nil"/>
              <w:left w:val="nil"/>
              <w:bottom w:val="single" w:sz="4" w:space="0" w:color="auto"/>
              <w:right w:val="single" w:sz="8" w:space="0" w:color="auto"/>
            </w:tcBorders>
            <w:shd w:val="clear" w:color="auto" w:fill="auto"/>
            <w:noWrap/>
            <w:vAlign w:val="bottom"/>
            <w:hideMark/>
          </w:tcPr>
          <w:p w14:paraId="3CE00C4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57,22</w:t>
            </w:r>
          </w:p>
        </w:tc>
      </w:tr>
      <w:tr w:rsidR="001B4BC7" w:rsidRPr="004A6ABC" w14:paraId="286AA6D0"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0B539F8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Kypr</w:t>
            </w:r>
          </w:p>
        </w:tc>
        <w:tc>
          <w:tcPr>
            <w:tcW w:w="2019" w:type="dxa"/>
            <w:tcBorders>
              <w:top w:val="nil"/>
              <w:left w:val="nil"/>
              <w:bottom w:val="single" w:sz="4" w:space="0" w:color="auto"/>
              <w:right w:val="single" w:sz="4" w:space="0" w:color="auto"/>
            </w:tcBorders>
            <w:shd w:val="clear" w:color="auto" w:fill="auto"/>
            <w:noWrap/>
            <w:vAlign w:val="bottom"/>
            <w:hideMark/>
          </w:tcPr>
          <w:p w14:paraId="221C089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72,5</w:t>
            </w:r>
            <w:r>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288236B7"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59,4</w:t>
            </w:r>
            <w:r>
              <w:rPr>
                <w:rFonts w:eastAsia="Times New Roman" w:cs="Times New Roman"/>
                <w:color w:val="000000"/>
                <w:szCs w:val="24"/>
                <w:lang w:eastAsia="cs-CZ"/>
              </w:rPr>
              <w:t>0</w:t>
            </w:r>
          </w:p>
        </w:tc>
        <w:tc>
          <w:tcPr>
            <w:tcW w:w="2019" w:type="dxa"/>
            <w:tcBorders>
              <w:top w:val="nil"/>
              <w:left w:val="nil"/>
              <w:bottom w:val="single" w:sz="4" w:space="0" w:color="auto"/>
              <w:right w:val="single" w:sz="8" w:space="0" w:color="auto"/>
            </w:tcBorders>
            <w:shd w:val="clear" w:color="auto" w:fill="auto"/>
            <w:noWrap/>
            <w:vAlign w:val="bottom"/>
            <w:hideMark/>
          </w:tcPr>
          <w:p w14:paraId="2679C441"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43,97</w:t>
            </w:r>
          </w:p>
        </w:tc>
      </w:tr>
      <w:tr w:rsidR="001B4BC7" w:rsidRPr="004A6ABC" w14:paraId="2725B226"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1E8E520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Litva</w:t>
            </w:r>
          </w:p>
        </w:tc>
        <w:tc>
          <w:tcPr>
            <w:tcW w:w="2019" w:type="dxa"/>
            <w:tcBorders>
              <w:top w:val="nil"/>
              <w:left w:val="nil"/>
              <w:bottom w:val="single" w:sz="4" w:space="0" w:color="auto"/>
              <w:right w:val="single" w:sz="4" w:space="0" w:color="auto"/>
            </w:tcBorders>
            <w:shd w:val="clear" w:color="auto" w:fill="auto"/>
            <w:noWrap/>
            <w:vAlign w:val="bottom"/>
            <w:hideMark/>
          </w:tcPr>
          <w:p w14:paraId="54EEAA6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48,38</w:t>
            </w:r>
          </w:p>
        </w:tc>
        <w:tc>
          <w:tcPr>
            <w:tcW w:w="2019" w:type="dxa"/>
            <w:tcBorders>
              <w:top w:val="nil"/>
              <w:left w:val="nil"/>
              <w:bottom w:val="single" w:sz="4" w:space="0" w:color="auto"/>
              <w:right w:val="single" w:sz="4" w:space="0" w:color="auto"/>
            </w:tcBorders>
            <w:shd w:val="clear" w:color="auto" w:fill="auto"/>
            <w:noWrap/>
            <w:vAlign w:val="bottom"/>
            <w:hideMark/>
          </w:tcPr>
          <w:p w14:paraId="630CA1B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20,98</w:t>
            </w:r>
          </w:p>
        </w:tc>
        <w:tc>
          <w:tcPr>
            <w:tcW w:w="2019" w:type="dxa"/>
            <w:tcBorders>
              <w:top w:val="nil"/>
              <w:left w:val="nil"/>
              <w:bottom w:val="single" w:sz="4" w:space="0" w:color="auto"/>
              <w:right w:val="single" w:sz="8" w:space="0" w:color="auto"/>
            </w:tcBorders>
            <w:shd w:val="clear" w:color="auto" w:fill="auto"/>
            <w:noWrap/>
            <w:vAlign w:val="bottom"/>
            <w:hideMark/>
          </w:tcPr>
          <w:p w14:paraId="76A4B0F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47,37</w:t>
            </w:r>
          </w:p>
        </w:tc>
      </w:tr>
      <w:tr w:rsidR="001B4BC7" w:rsidRPr="004A6ABC" w14:paraId="2DFBACC8"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6C301B1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Lotyšsko</w:t>
            </w:r>
          </w:p>
        </w:tc>
        <w:tc>
          <w:tcPr>
            <w:tcW w:w="2019" w:type="dxa"/>
            <w:tcBorders>
              <w:top w:val="nil"/>
              <w:left w:val="nil"/>
              <w:bottom w:val="single" w:sz="4" w:space="0" w:color="auto"/>
              <w:right w:val="single" w:sz="4" w:space="0" w:color="auto"/>
            </w:tcBorders>
            <w:shd w:val="clear" w:color="auto" w:fill="auto"/>
            <w:noWrap/>
            <w:vAlign w:val="bottom"/>
            <w:hideMark/>
          </w:tcPr>
          <w:p w14:paraId="0C8D3A6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41,34</w:t>
            </w:r>
          </w:p>
        </w:tc>
        <w:tc>
          <w:tcPr>
            <w:tcW w:w="2019" w:type="dxa"/>
            <w:tcBorders>
              <w:top w:val="nil"/>
              <w:left w:val="nil"/>
              <w:bottom w:val="single" w:sz="4" w:space="0" w:color="auto"/>
              <w:right w:val="single" w:sz="4" w:space="0" w:color="auto"/>
            </w:tcBorders>
            <w:shd w:val="clear" w:color="auto" w:fill="auto"/>
            <w:noWrap/>
            <w:vAlign w:val="bottom"/>
            <w:hideMark/>
          </w:tcPr>
          <w:p w14:paraId="21060F2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53,69</w:t>
            </w:r>
          </w:p>
        </w:tc>
        <w:tc>
          <w:tcPr>
            <w:tcW w:w="2019" w:type="dxa"/>
            <w:tcBorders>
              <w:top w:val="nil"/>
              <w:left w:val="nil"/>
              <w:bottom w:val="single" w:sz="4" w:space="0" w:color="auto"/>
              <w:right w:val="single" w:sz="8" w:space="0" w:color="auto"/>
            </w:tcBorders>
            <w:shd w:val="clear" w:color="auto" w:fill="auto"/>
            <w:noWrap/>
            <w:vAlign w:val="bottom"/>
            <w:hideMark/>
          </w:tcPr>
          <w:p w14:paraId="007F480C"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30,04</w:t>
            </w:r>
          </w:p>
        </w:tc>
      </w:tr>
      <w:tr w:rsidR="001B4BC7" w:rsidRPr="004A6ABC" w14:paraId="0CAAD513"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2B2045E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Lucembursko</w:t>
            </w:r>
          </w:p>
        </w:tc>
        <w:tc>
          <w:tcPr>
            <w:tcW w:w="2019" w:type="dxa"/>
            <w:tcBorders>
              <w:top w:val="nil"/>
              <w:left w:val="nil"/>
              <w:bottom w:val="single" w:sz="4" w:space="0" w:color="auto"/>
              <w:right w:val="single" w:sz="4" w:space="0" w:color="auto"/>
            </w:tcBorders>
            <w:shd w:val="clear" w:color="auto" w:fill="auto"/>
            <w:noWrap/>
            <w:vAlign w:val="bottom"/>
            <w:hideMark/>
          </w:tcPr>
          <w:p w14:paraId="1025AA30"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91,35</w:t>
            </w:r>
          </w:p>
        </w:tc>
        <w:tc>
          <w:tcPr>
            <w:tcW w:w="2019" w:type="dxa"/>
            <w:tcBorders>
              <w:top w:val="nil"/>
              <w:left w:val="nil"/>
              <w:bottom w:val="single" w:sz="4" w:space="0" w:color="auto"/>
              <w:right w:val="single" w:sz="4" w:space="0" w:color="auto"/>
            </w:tcBorders>
            <w:shd w:val="clear" w:color="auto" w:fill="auto"/>
            <w:noWrap/>
            <w:vAlign w:val="bottom"/>
            <w:hideMark/>
          </w:tcPr>
          <w:p w14:paraId="0FFE9C50"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90,76</w:t>
            </w:r>
          </w:p>
        </w:tc>
        <w:tc>
          <w:tcPr>
            <w:tcW w:w="2019" w:type="dxa"/>
            <w:tcBorders>
              <w:top w:val="nil"/>
              <w:left w:val="nil"/>
              <w:bottom w:val="single" w:sz="4" w:space="0" w:color="auto"/>
              <w:right w:val="single" w:sz="8" w:space="0" w:color="auto"/>
            </w:tcBorders>
            <w:shd w:val="clear" w:color="auto" w:fill="auto"/>
            <w:noWrap/>
            <w:vAlign w:val="bottom"/>
            <w:hideMark/>
          </w:tcPr>
          <w:p w14:paraId="35BF72F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85,55</w:t>
            </w:r>
          </w:p>
        </w:tc>
      </w:tr>
      <w:tr w:rsidR="001B4BC7" w:rsidRPr="004A6ABC" w14:paraId="6DDB944C"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10BCF97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Maďarsko</w:t>
            </w:r>
          </w:p>
        </w:tc>
        <w:tc>
          <w:tcPr>
            <w:tcW w:w="2019" w:type="dxa"/>
            <w:tcBorders>
              <w:top w:val="nil"/>
              <w:left w:val="nil"/>
              <w:bottom w:val="single" w:sz="4" w:space="0" w:color="auto"/>
              <w:right w:val="single" w:sz="4" w:space="0" w:color="auto"/>
            </w:tcBorders>
            <w:shd w:val="clear" w:color="auto" w:fill="auto"/>
            <w:noWrap/>
            <w:vAlign w:val="bottom"/>
            <w:hideMark/>
          </w:tcPr>
          <w:p w14:paraId="3CBA3F17"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38,5</w:t>
            </w:r>
            <w:r>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5013236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36,31</w:t>
            </w:r>
          </w:p>
        </w:tc>
        <w:tc>
          <w:tcPr>
            <w:tcW w:w="2019" w:type="dxa"/>
            <w:tcBorders>
              <w:top w:val="nil"/>
              <w:left w:val="nil"/>
              <w:bottom w:val="single" w:sz="4" w:space="0" w:color="auto"/>
              <w:right w:val="single" w:sz="8" w:space="0" w:color="auto"/>
            </w:tcBorders>
            <w:shd w:val="clear" w:color="auto" w:fill="auto"/>
            <w:noWrap/>
            <w:vAlign w:val="bottom"/>
            <w:hideMark/>
          </w:tcPr>
          <w:p w14:paraId="0943172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28,97</w:t>
            </w:r>
          </w:p>
        </w:tc>
      </w:tr>
      <w:tr w:rsidR="001B4BC7" w:rsidRPr="004A6ABC" w14:paraId="6CC2BDDB"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1BD507B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Malta</w:t>
            </w:r>
          </w:p>
        </w:tc>
        <w:tc>
          <w:tcPr>
            <w:tcW w:w="2019" w:type="dxa"/>
            <w:tcBorders>
              <w:top w:val="nil"/>
              <w:left w:val="nil"/>
              <w:bottom w:val="single" w:sz="4" w:space="0" w:color="auto"/>
              <w:right w:val="single" w:sz="4" w:space="0" w:color="auto"/>
            </w:tcBorders>
            <w:shd w:val="clear" w:color="auto" w:fill="auto"/>
            <w:noWrap/>
            <w:vAlign w:val="bottom"/>
            <w:hideMark/>
          </w:tcPr>
          <w:p w14:paraId="5696DFA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82,39</w:t>
            </w:r>
          </w:p>
        </w:tc>
        <w:tc>
          <w:tcPr>
            <w:tcW w:w="2019" w:type="dxa"/>
            <w:tcBorders>
              <w:top w:val="nil"/>
              <w:left w:val="nil"/>
              <w:bottom w:val="single" w:sz="4" w:space="0" w:color="auto"/>
              <w:right w:val="single" w:sz="4" w:space="0" w:color="auto"/>
            </w:tcBorders>
            <w:shd w:val="clear" w:color="auto" w:fill="auto"/>
            <w:noWrap/>
            <w:vAlign w:val="bottom"/>
            <w:hideMark/>
          </w:tcPr>
          <w:p w14:paraId="750F35DA"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78,79</w:t>
            </w:r>
          </w:p>
        </w:tc>
        <w:tc>
          <w:tcPr>
            <w:tcW w:w="2019" w:type="dxa"/>
            <w:tcBorders>
              <w:top w:val="nil"/>
              <w:left w:val="nil"/>
              <w:bottom w:val="single" w:sz="4" w:space="0" w:color="auto"/>
              <w:right w:val="single" w:sz="8" w:space="0" w:color="auto"/>
            </w:tcBorders>
            <w:shd w:val="clear" w:color="auto" w:fill="auto"/>
            <w:noWrap/>
            <w:vAlign w:val="bottom"/>
            <w:hideMark/>
          </w:tcPr>
          <w:p w14:paraId="6391D5C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74,8</w:t>
            </w:r>
            <w:r>
              <w:rPr>
                <w:rFonts w:eastAsia="Times New Roman" w:cs="Times New Roman"/>
                <w:color w:val="000000"/>
                <w:szCs w:val="24"/>
                <w:lang w:eastAsia="cs-CZ"/>
              </w:rPr>
              <w:t>0</w:t>
            </w:r>
          </w:p>
        </w:tc>
      </w:tr>
      <w:tr w:rsidR="001B4BC7" w:rsidRPr="004A6ABC" w14:paraId="24155236"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05FA6BD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Německo</w:t>
            </w:r>
          </w:p>
        </w:tc>
        <w:tc>
          <w:tcPr>
            <w:tcW w:w="2019" w:type="dxa"/>
            <w:tcBorders>
              <w:top w:val="nil"/>
              <w:left w:val="nil"/>
              <w:bottom w:val="single" w:sz="4" w:space="0" w:color="auto"/>
              <w:right w:val="single" w:sz="4" w:space="0" w:color="auto"/>
            </w:tcBorders>
            <w:shd w:val="clear" w:color="auto" w:fill="auto"/>
            <w:noWrap/>
            <w:vAlign w:val="bottom"/>
            <w:hideMark/>
          </w:tcPr>
          <w:p w14:paraId="7308563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43</w:t>
            </w:r>
            <w:r>
              <w:rPr>
                <w:rFonts w:eastAsia="Times New Roman" w:cs="Times New Roman"/>
                <w:color w:val="000000"/>
                <w:szCs w:val="24"/>
                <w:lang w:eastAsia="cs-CZ"/>
              </w:rPr>
              <w:t>,00</w:t>
            </w:r>
          </w:p>
        </w:tc>
        <w:tc>
          <w:tcPr>
            <w:tcW w:w="2019" w:type="dxa"/>
            <w:tcBorders>
              <w:top w:val="nil"/>
              <w:left w:val="nil"/>
              <w:bottom w:val="single" w:sz="4" w:space="0" w:color="auto"/>
              <w:right w:val="single" w:sz="4" w:space="0" w:color="auto"/>
            </w:tcBorders>
            <w:shd w:val="clear" w:color="auto" w:fill="auto"/>
            <w:noWrap/>
            <w:vAlign w:val="bottom"/>
            <w:hideMark/>
          </w:tcPr>
          <w:p w14:paraId="21E196BD"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43,27</w:t>
            </w:r>
          </w:p>
        </w:tc>
        <w:tc>
          <w:tcPr>
            <w:tcW w:w="2019" w:type="dxa"/>
            <w:tcBorders>
              <w:top w:val="nil"/>
              <w:left w:val="nil"/>
              <w:bottom w:val="single" w:sz="4" w:space="0" w:color="auto"/>
              <w:right w:val="single" w:sz="8" w:space="0" w:color="auto"/>
            </w:tcBorders>
            <w:shd w:val="clear" w:color="auto" w:fill="auto"/>
            <w:noWrap/>
            <w:vAlign w:val="bottom"/>
            <w:hideMark/>
          </w:tcPr>
          <w:p w14:paraId="6660A13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48,14</w:t>
            </w:r>
          </w:p>
        </w:tc>
      </w:tr>
      <w:tr w:rsidR="001B4BC7" w:rsidRPr="004A6ABC" w14:paraId="2C3E9BBF"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60FFA0E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Nizozemsko</w:t>
            </w:r>
          </w:p>
        </w:tc>
        <w:tc>
          <w:tcPr>
            <w:tcW w:w="2019" w:type="dxa"/>
            <w:tcBorders>
              <w:top w:val="nil"/>
              <w:left w:val="nil"/>
              <w:bottom w:val="single" w:sz="4" w:space="0" w:color="auto"/>
              <w:right w:val="single" w:sz="4" w:space="0" w:color="auto"/>
            </w:tcBorders>
            <w:shd w:val="clear" w:color="auto" w:fill="auto"/>
            <w:noWrap/>
            <w:vAlign w:val="bottom"/>
            <w:hideMark/>
          </w:tcPr>
          <w:p w14:paraId="49CDB6F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39,26</w:t>
            </w:r>
          </w:p>
        </w:tc>
        <w:tc>
          <w:tcPr>
            <w:tcW w:w="2019" w:type="dxa"/>
            <w:tcBorders>
              <w:top w:val="nil"/>
              <w:left w:val="nil"/>
              <w:bottom w:val="single" w:sz="4" w:space="0" w:color="auto"/>
              <w:right w:val="single" w:sz="4" w:space="0" w:color="auto"/>
            </w:tcBorders>
            <w:shd w:val="clear" w:color="auto" w:fill="auto"/>
            <w:noWrap/>
            <w:vAlign w:val="bottom"/>
            <w:hideMark/>
          </w:tcPr>
          <w:p w14:paraId="73F0AF71"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36,75</w:t>
            </w:r>
          </w:p>
        </w:tc>
        <w:tc>
          <w:tcPr>
            <w:tcW w:w="2019" w:type="dxa"/>
            <w:tcBorders>
              <w:top w:val="nil"/>
              <w:left w:val="nil"/>
              <w:bottom w:val="single" w:sz="4" w:space="0" w:color="auto"/>
              <w:right w:val="single" w:sz="8" w:space="0" w:color="auto"/>
            </w:tcBorders>
            <w:shd w:val="clear" w:color="auto" w:fill="auto"/>
            <w:noWrap/>
            <w:vAlign w:val="bottom"/>
            <w:hideMark/>
          </w:tcPr>
          <w:p w14:paraId="7387651A"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37,32</w:t>
            </w:r>
          </w:p>
        </w:tc>
      </w:tr>
      <w:tr w:rsidR="001B4BC7" w:rsidRPr="004A6ABC" w14:paraId="731AC578"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78E9A741"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Polsko</w:t>
            </w:r>
          </w:p>
        </w:tc>
        <w:tc>
          <w:tcPr>
            <w:tcW w:w="2019" w:type="dxa"/>
            <w:tcBorders>
              <w:top w:val="nil"/>
              <w:left w:val="nil"/>
              <w:bottom w:val="single" w:sz="4" w:space="0" w:color="auto"/>
              <w:right w:val="single" w:sz="4" w:space="0" w:color="auto"/>
            </w:tcBorders>
            <w:shd w:val="clear" w:color="auto" w:fill="auto"/>
            <w:noWrap/>
            <w:vAlign w:val="bottom"/>
            <w:hideMark/>
          </w:tcPr>
          <w:p w14:paraId="36C263A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20,87</w:t>
            </w:r>
          </w:p>
        </w:tc>
        <w:tc>
          <w:tcPr>
            <w:tcW w:w="2019" w:type="dxa"/>
            <w:tcBorders>
              <w:top w:val="nil"/>
              <w:left w:val="nil"/>
              <w:bottom w:val="single" w:sz="4" w:space="0" w:color="auto"/>
              <w:right w:val="single" w:sz="4" w:space="0" w:color="auto"/>
            </w:tcBorders>
            <w:shd w:val="clear" w:color="auto" w:fill="auto"/>
            <w:noWrap/>
            <w:vAlign w:val="bottom"/>
            <w:hideMark/>
          </w:tcPr>
          <w:p w14:paraId="5A7594A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24,53</w:t>
            </w:r>
          </w:p>
        </w:tc>
        <w:tc>
          <w:tcPr>
            <w:tcW w:w="2019" w:type="dxa"/>
            <w:tcBorders>
              <w:top w:val="nil"/>
              <w:left w:val="nil"/>
              <w:bottom w:val="single" w:sz="4" w:space="0" w:color="auto"/>
              <w:right w:val="single" w:sz="8" w:space="0" w:color="auto"/>
            </w:tcBorders>
            <w:shd w:val="clear" w:color="auto" w:fill="auto"/>
            <w:noWrap/>
            <w:vAlign w:val="bottom"/>
            <w:hideMark/>
          </w:tcPr>
          <w:p w14:paraId="6BD55B41"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23,82</w:t>
            </w:r>
          </w:p>
        </w:tc>
      </w:tr>
      <w:tr w:rsidR="001B4BC7" w:rsidRPr="004A6ABC" w14:paraId="356A993C"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65168C5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Portugalsko</w:t>
            </w:r>
          </w:p>
        </w:tc>
        <w:tc>
          <w:tcPr>
            <w:tcW w:w="2019" w:type="dxa"/>
            <w:tcBorders>
              <w:top w:val="nil"/>
              <w:left w:val="nil"/>
              <w:bottom w:val="single" w:sz="4" w:space="0" w:color="auto"/>
              <w:right w:val="single" w:sz="4" w:space="0" w:color="auto"/>
            </w:tcBorders>
            <w:shd w:val="clear" w:color="auto" w:fill="auto"/>
            <w:noWrap/>
            <w:vAlign w:val="bottom"/>
            <w:hideMark/>
          </w:tcPr>
          <w:p w14:paraId="2D1300A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38,6</w:t>
            </w:r>
            <w:r>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4D0C199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36,78</w:t>
            </w:r>
          </w:p>
        </w:tc>
        <w:tc>
          <w:tcPr>
            <w:tcW w:w="2019" w:type="dxa"/>
            <w:tcBorders>
              <w:top w:val="nil"/>
              <w:left w:val="nil"/>
              <w:bottom w:val="single" w:sz="4" w:space="0" w:color="auto"/>
              <w:right w:val="single" w:sz="8" w:space="0" w:color="auto"/>
            </w:tcBorders>
            <w:shd w:val="clear" w:color="auto" w:fill="auto"/>
            <w:noWrap/>
            <w:vAlign w:val="bottom"/>
            <w:hideMark/>
          </w:tcPr>
          <w:p w14:paraId="643DE44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33,67</w:t>
            </w:r>
          </w:p>
        </w:tc>
      </w:tr>
      <w:tr w:rsidR="001B4BC7" w:rsidRPr="004A6ABC" w14:paraId="40B72F1A"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558563CB"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Rakousko</w:t>
            </w:r>
          </w:p>
        </w:tc>
        <w:tc>
          <w:tcPr>
            <w:tcW w:w="2019" w:type="dxa"/>
            <w:tcBorders>
              <w:top w:val="nil"/>
              <w:left w:val="nil"/>
              <w:bottom w:val="single" w:sz="4" w:space="0" w:color="auto"/>
              <w:right w:val="single" w:sz="4" w:space="0" w:color="auto"/>
            </w:tcBorders>
            <w:shd w:val="clear" w:color="auto" w:fill="auto"/>
            <w:noWrap/>
            <w:vAlign w:val="bottom"/>
            <w:hideMark/>
          </w:tcPr>
          <w:p w14:paraId="79524A2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42,43</w:t>
            </w:r>
          </w:p>
        </w:tc>
        <w:tc>
          <w:tcPr>
            <w:tcW w:w="2019" w:type="dxa"/>
            <w:tcBorders>
              <w:top w:val="nil"/>
              <w:left w:val="nil"/>
              <w:bottom w:val="single" w:sz="4" w:space="0" w:color="auto"/>
              <w:right w:val="single" w:sz="4" w:space="0" w:color="auto"/>
            </w:tcBorders>
            <w:shd w:val="clear" w:color="auto" w:fill="auto"/>
            <w:noWrap/>
            <w:vAlign w:val="bottom"/>
            <w:hideMark/>
          </w:tcPr>
          <w:p w14:paraId="64F360C1"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45,97</w:t>
            </w:r>
          </w:p>
        </w:tc>
        <w:tc>
          <w:tcPr>
            <w:tcW w:w="2019" w:type="dxa"/>
            <w:tcBorders>
              <w:top w:val="nil"/>
              <w:left w:val="nil"/>
              <w:bottom w:val="single" w:sz="4" w:space="0" w:color="auto"/>
              <w:right w:val="single" w:sz="8" w:space="0" w:color="auto"/>
            </w:tcBorders>
            <w:shd w:val="clear" w:color="auto" w:fill="auto"/>
            <w:noWrap/>
            <w:vAlign w:val="bottom"/>
            <w:hideMark/>
          </w:tcPr>
          <w:p w14:paraId="67D3BAE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45,39</w:t>
            </w:r>
          </w:p>
        </w:tc>
      </w:tr>
      <w:tr w:rsidR="001B4BC7" w:rsidRPr="004A6ABC" w14:paraId="0CCAA853"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4E96CED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Rumunsko</w:t>
            </w:r>
          </w:p>
        </w:tc>
        <w:tc>
          <w:tcPr>
            <w:tcW w:w="2019" w:type="dxa"/>
            <w:tcBorders>
              <w:top w:val="nil"/>
              <w:left w:val="nil"/>
              <w:bottom w:val="single" w:sz="4" w:space="0" w:color="auto"/>
              <w:right w:val="single" w:sz="4" w:space="0" w:color="auto"/>
            </w:tcBorders>
            <w:shd w:val="clear" w:color="auto" w:fill="auto"/>
            <w:noWrap/>
            <w:vAlign w:val="bottom"/>
            <w:hideMark/>
          </w:tcPr>
          <w:p w14:paraId="0A89D22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0</w:t>
            </w:r>
          </w:p>
        </w:tc>
        <w:tc>
          <w:tcPr>
            <w:tcW w:w="2019" w:type="dxa"/>
            <w:tcBorders>
              <w:top w:val="nil"/>
              <w:left w:val="nil"/>
              <w:bottom w:val="single" w:sz="4" w:space="0" w:color="auto"/>
              <w:right w:val="single" w:sz="4" w:space="0" w:color="auto"/>
            </w:tcBorders>
            <w:shd w:val="clear" w:color="auto" w:fill="auto"/>
            <w:noWrap/>
            <w:vAlign w:val="bottom"/>
            <w:hideMark/>
          </w:tcPr>
          <w:p w14:paraId="644F863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27,67</w:t>
            </w:r>
          </w:p>
        </w:tc>
        <w:tc>
          <w:tcPr>
            <w:tcW w:w="2019" w:type="dxa"/>
            <w:tcBorders>
              <w:top w:val="nil"/>
              <w:left w:val="nil"/>
              <w:bottom w:val="single" w:sz="4" w:space="0" w:color="auto"/>
              <w:right w:val="single" w:sz="8" w:space="0" w:color="auto"/>
            </w:tcBorders>
            <w:shd w:val="clear" w:color="auto" w:fill="auto"/>
            <w:noWrap/>
            <w:vAlign w:val="bottom"/>
            <w:hideMark/>
          </w:tcPr>
          <w:p w14:paraId="59DCF5B3"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32,44</w:t>
            </w:r>
          </w:p>
        </w:tc>
      </w:tr>
      <w:tr w:rsidR="001B4BC7" w:rsidRPr="004A6ABC" w14:paraId="2A029C74"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55A838E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Řecko</w:t>
            </w:r>
          </w:p>
        </w:tc>
        <w:tc>
          <w:tcPr>
            <w:tcW w:w="2019" w:type="dxa"/>
            <w:tcBorders>
              <w:top w:val="nil"/>
              <w:left w:val="nil"/>
              <w:bottom w:val="single" w:sz="4" w:space="0" w:color="auto"/>
              <w:right w:val="single" w:sz="4" w:space="0" w:color="auto"/>
            </w:tcBorders>
            <w:shd w:val="clear" w:color="auto" w:fill="auto"/>
            <w:noWrap/>
            <w:vAlign w:val="bottom"/>
            <w:hideMark/>
          </w:tcPr>
          <w:p w14:paraId="319B5A4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63,22</w:t>
            </w:r>
          </w:p>
        </w:tc>
        <w:tc>
          <w:tcPr>
            <w:tcW w:w="2019" w:type="dxa"/>
            <w:tcBorders>
              <w:top w:val="nil"/>
              <w:left w:val="nil"/>
              <w:bottom w:val="single" w:sz="4" w:space="0" w:color="auto"/>
              <w:right w:val="single" w:sz="4" w:space="0" w:color="auto"/>
            </w:tcBorders>
            <w:shd w:val="clear" w:color="auto" w:fill="auto"/>
            <w:noWrap/>
            <w:vAlign w:val="bottom"/>
            <w:hideMark/>
          </w:tcPr>
          <w:p w14:paraId="2FE2E1E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52,63</w:t>
            </w:r>
          </w:p>
        </w:tc>
        <w:tc>
          <w:tcPr>
            <w:tcW w:w="2019" w:type="dxa"/>
            <w:tcBorders>
              <w:top w:val="nil"/>
              <w:left w:val="nil"/>
              <w:bottom w:val="single" w:sz="4" w:space="0" w:color="auto"/>
              <w:right w:val="single" w:sz="8" w:space="0" w:color="auto"/>
            </w:tcBorders>
            <w:shd w:val="clear" w:color="auto" w:fill="auto"/>
            <w:noWrap/>
            <w:vAlign w:val="bottom"/>
            <w:hideMark/>
          </w:tcPr>
          <w:p w14:paraId="2E0251A3"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59,97</w:t>
            </w:r>
          </w:p>
        </w:tc>
      </w:tr>
      <w:tr w:rsidR="001B4BC7" w:rsidRPr="004A6ABC" w14:paraId="17C69A71"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4138D77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Slovensko</w:t>
            </w:r>
          </w:p>
        </w:tc>
        <w:tc>
          <w:tcPr>
            <w:tcW w:w="2019" w:type="dxa"/>
            <w:tcBorders>
              <w:top w:val="nil"/>
              <w:left w:val="nil"/>
              <w:bottom w:val="single" w:sz="4" w:space="0" w:color="auto"/>
              <w:right w:val="single" w:sz="4" w:space="0" w:color="auto"/>
            </w:tcBorders>
            <w:shd w:val="clear" w:color="auto" w:fill="auto"/>
            <w:noWrap/>
            <w:vAlign w:val="bottom"/>
            <w:hideMark/>
          </w:tcPr>
          <w:p w14:paraId="3CAFF64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16,97</w:t>
            </w:r>
          </w:p>
        </w:tc>
        <w:tc>
          <w:tcPr>
            <w:tcW w:w="2019" w:type="dxa"/>
            <w:tcBorders>
              <w:top w:val="nil"/>
              <w:left w:val="nil"/>
              <w:bottom w:val="single" w:sz="4" w:space="0" w:color="auto"/>
              <w:right w:val="single" w:sz="4" w:space="0" w:color="auto"/>
            </w:tcBorders>
            <w:shd w:val="clear" w:color="auto" w:fill="auto"/>
            <w:noWrap/>
            <w:vAlign w:val="bottom"/>
            <w:hideMark/>
          </w:tcPr>
          <w:p w14:paraId="45890001"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19,64</w:t>
            </w:r>
          </w:p>
        </w:tc>
        <w:tc>
          <w:tcPr>
            <w:tcW w:w="2019" w:type="dxa"/>
            <w:tcBorders>
              <w:top w:val="nil"/>
              <w:left w:val="nil"/>
              <w:bottom w:val="single" w:sz="4" w:space="0" w:color="auto"/>
              <w:right w:val="single" w:sz="8" w:space="0" w:color="auto"/>
            </w:tcBorders>
            <w:shd w:val="clear" w:color="auto" w:fill="auto"/>
            <w:noWrap/>
            <w:vAlign w:val="bottom"/>
            <w:hideMark/>
          </w:tcPr>
          <w:p w14:paraId="33D1EEE5"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13,05</w:t>
            </w:r>
          </w:p>
        </w:tc>
      </w:tr>
      <w:tr w:rsidR="001B4BC7" w:rsidRPr="004A6ABC" w14:paraId="56C9E9B8"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391F8CF6"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Slovinsko</w:t>
            </w:r>
          </w:p>
        </w:tc>
        <w:tc>
          <w:tcPr>
            <w:tcW w:w="2019" w:type="dxa"/>
            <w:tcBorders>
              <w:top w:val="nil"/>
              <w:left w:val="nil"/>
              <w:bottom w:val="single" w:sz="4" w:space="0" w:color="auto"/>
              <w:right w:val="single" w:sz="4" w:space="0" w:color="auto"/>
            </w:tcBorders>
            <w:shd w:val="clear" w:color="auto" w:fill="auto"/>
            <w:noWrap/>
            <w:vAlign w:val="bottom"/>
            <w:hideMark/>
          </w:tcPr>
          <w:p w14:paraId="0A6F7DC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28,35</w:t>
            </w:r>
          </w:p>
        </w:tc>
        <w:tc>
          <w:tcPr>
            <w:tcW w:w="2019" w:type="dxa"/>
            <w:tcBorders>
              <w:top w:val="nil"/>
              <w:left w:val="nil"/>
              <w:bottom w:val="single" w:sz="4" w:space="0" w:color="auto"/>
              <w:right w:val="single" w:sz="4" w:space="0" w:color="auto"/>
            </w:tcBorders>
            <w:shd w:val="clear" w:color="auto" w:fill="auto"/>
            <w:noWrap/>
            <w:vAlign w:val="bottom"/>
            <w:hideMark/>
          </w:tcPr>
          <w:p w14:paraId="72390EE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28,33</w:t>
            </w:r>
          </w:p>
        </w:tc>
        <w:tc>
          <w:tcPr>
            <w:tcW w:w="2019" w:type="dxa"/>
            <w:tcBorders>
              <w:top w:val="nil"/>
              <w:left w:val="nil"/>
              <w:bottom w:val="single" w:sz="4" w:space="0" w:color="auto"/>
              <w:right w:val="single" w:sz="8" w:space="0" w:color="auto"/>
            </w:tcBorders>
            <w:shd w:val="clear" w:color="auto" w:fill="auto"/>
            <w:noWrap/>
            <w:vAlign w:val="bottom"/>
            <w:hideMark/>
          </w:tcPr>
          <w:p w14:paraId="11FDF5C3"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24,55</w:t>
            </w:r>
          </w:p>
        </w:tc>
      </w:tr>
      <w:tr w:rsidR="001B4BC7" w:rsidRPr="004A6ABC" w14:paraId="4B75997C"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1B18144F"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Spojené království</w:t>
            </w:r>
          </w:p>
        </w:tc>
        <w:tc>
          <w:tcPr>
            <w:tcW w:w="2019" w:type="dxa"/>
            <w:tcBorders>
              <w:top w:val="nil"/>
              <w:left w:val="nil"/>
              <w:bottom w:val="single" w:sz="4" w:space="0" w:color="auto"/>
              <w:right w:val="single" w:sz="4" w:space="0" w:color="auto"/>
            </w:tcBorders>
            <w:shd w:val="clear" w:color="auto" w:fill="auto"/>
            <w:noWrap/>
            <w:vAlign w:val="bottom"/>
            <w:hideMark/>
          </w:tcPr>
          <w:p w14:paraId="05CFD3B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39,21</w:t>
            </w:r>
          </w:p>
        </w:tc>
        <w:tc>
          <w:tcPr>
            <w:tcW w:w="2019" w:type="dxa"/>
            <w:tcBorders>
              <w:top w:val="nil"/>
              <w:left w:val="nil"/>
              <w:bottom w:val="single" w:sz="4" w:space="0" w:color="auto"/>
              <w:right w:val="single" w:sz="4" w:space="0" w:color="auto"/>
            </w:tcBorders>
            <w:shd w:val="clear" w:color="auto" w:fill="auto"/>
            <w:noWrap/>
            <w:vAlign w:val="bottom"/>
            <w:hideMark/>
          </w:tcPr>
          <w:p w14:paraId="10FA1C74"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34,48</w:t>
            </w:r>
          </w:p>
        </w:tc>
        <w:tc>
          <w:tcPr>
            <w:tcW w:w="2019" w:type="dxa"/>
            <w:tcBorders>
              <w:top w:val="nil"/>
              <w:left w:val="nil"/>
              <w:bottom w:val="single" w:sz="4" w:space="0" w:color="auto"/>
              <w:right w:val="single" w:sz="8" w:space="0" w:color="auto"/>
            </w:tcBorders>
            <w:shd w:val="clear" w:color="auto" w:fill="auto"/>
            <w:noWrap/>
            <w:vAlign w:val="bottom"/>
            <w:hideMark/>
          </w:tcPr>
          <w:p w14:paraId="6622431D"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35,4</w:t>
            </w:r>
            <w:r>
              <w:rPr>
                <w:rFonts w:eastAsia="Times New Roman" w:cs="Times New Roman"/>
                <w:color w:val="000000"/>
                <w:szCs w:val="24"/>
                <w:lang w:eastAsia="cs-CZ"/>
              </w:rPr>
              <w:t>0</w:t>
            </w:r>
          </w:p>
        </w:tc>
      </w:tr>
      <w:tr w:rsidR="001B4BC7" w:rsidRPr="004A6ABC" w14:paraId="1730D3C4" w14:textId="77777777" w:rsidTr="00AB6A74">
        <w:trPr>
          <w:trHeight w:val="315"/>
        </w:trPr>
        <w:tc>
          <w:tcPr>
            <w:tcW w:w="2018" w:type="dxa"/>
            <w:tcBorders>
              <w:top w:val="nil"/>
              <w:left w:val="single" w:sz="8" w:space="0" w:color="auto"/>
              <w:bottom w:val="single" w:sz="4" w:space="0" w:color="auto"/>
              <w:right w:val="single" w:sz="4" w:space="0" w:color="auto"/>
            </w:tcBorders>
            <w:shd w:val="clear" w:color="auto" w:fill="auto"/>
            <w:noWrap/>
            <w:vAlign w:val="bottom"/>
            <w:hideMark/>
          </w:tcPr>
          <w:p w14:paraId="798DFDBD"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Španělsko</w:t>
            </w:r>
          </w:p>
        </w:tc>
        <w:tc>
          <w:tcPr>
            <w:tcW w:w="2019" w:type="dxa"/>
            <w:tcBorders>
              <w:top w:val="nil"/>
              <w:left w:val="nil"/>
              <w:bottom w:val="single" w:sz="4" w:space="0" w:color="auto"/>
              <w:right w:val="single" w:sz="4" w:space="0" w:color="auto"/>
            </w:tcBorders>
            <w:shd w:val="clear" w:color="auto" w:fill="auto"/>
            <w:noWrap/>
            <w:vAlign w:val="bottom"/>
            <w:hideMark/>
          </w:tcPr>
          <w:p w14:paraId="574C37B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45,14</w:t>
            </w:r>
          </w:p>
        </w:tc>
        <w:tc>
          <w:tcPr>
            <w:tcW w:w="2019" w:type="dxa"/>
            <w:tcBorders>
              <w:top w:val="nil"/>
              <w:left w:val="nil"/>
              <w:bottom w:val="single" w:sz="4" w:space="0" w:color="auto"/>
              <w:right w:val="single" w:sz="4" w:space="0" w:color="auto"/>
            </w:tcBorders>
            <w:shd w:val="clear" w:color="auto" w:fill="auto"/>
            <w:noWrap/>
            <w:vAlign w:val="bottom"/>
            <w:hideMark/>
          </w:tcPr>
          <w:p w14:paraId="22034612"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44,9</w:t>
            </w:r>
            <w:r>
              <w:rPr>
                <w:rFonts w:eastAsia="Times New Roman" w:cs="Times New Roman"/>
                <w:color w:val="000000"/>
                <w:szCs w:val="24"/>
                <w:lang w:eastAsia="cs-CZ"/>
              </w:rPr>
              <w:t>0</w:t>
            </w:r>
          </w:p>
        </w:tc>
        <w:tc>
          <w:tcPr>
            <w:tcW w:w="2019" w:type="dxa"/>
            <w:tcBorders>
              <w:top w:val="nil"/>
              <w:left w:val="nil"/>
              <w:bottom w:val="single" w:sz="4" w:space="0" w:color="auto"/>
              <w:right w:val="single" w:sz="8" w:space="0" w:color="auto"/>
            </w:tcBorders>
            <w:shd w:val="clear" w:color="auto" w:fill="auto"/>
            <w:noWrap/>
            <w:vAlign w:val="bottom"/>
            <w:hideMark/>
          </w:tcPr>
          <w:p w14:paraId="72A3F667"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43,18</w:t>
            </w:r>
          </w:p>
        </w:tc>
      </w:tr>
      <w:tr w:rsidR="001B4BC7" w:rsidRPr="004A6ABC" w14:paraId="04FF5AE8" w14:textId="77777777" w:rsidTr="00AB6A74">
        <w:trPr>
          <w:trHeight w:val="330"/>
        </w:trPr>
        <w:tc>
          <w:tcPr>
            <w:tcW w:w="2018" w:type="dxa"/>
            <w:tcBorders>
              <w:top w:val="nil"/>
              <w:left w:val="single" w:sz="8" w:space="0" w:color="auto"/>
              <w:bottom w:val="single" w:sz="8" w:space="0" w:color="auto"/>
              <w:right w:val="single" w:sz="4" w:space="0" w:color="auto"/>
            </w:tcBorders>
            <w:shd w:val="clear" w:color="auto" w:fill="auto"/>
            <w:noWrap/>
            <w:vAlign w:val="bottom"/>
            <w:hideMark/>
          </w:tcPr>
          <w:p w14:paraId="4738D3E7"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Švédsko</w:t>
            </w:r>
          </w:p>
        </w:tc>
        <w:tc>
          <w:tcPr>
            <w:tcW w:w="2019" w:type="dxa"/>
            <w:tcBorders>
              <w:top w:val="nil"/>
              <w:left w:val="nil"/>
              <w:bottom w:val="single" w:sz="8" w:space="0" w:color="auto"/>
              <w:right w:val="single" w:sz="4" w:space="0" w:color="auto"/>
            </w:tcBorders>
            <w:shd w:val="clear" w:color="auto" w:fill="auto"/>
            <w:noWrap/>
            <w:vAlign w:val="bottom"/>
            <w:hideMark/>
          </w:tcPr>
          <w:p w14:paraId="6A262C9E"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37,85</w:t>
            </w:r>
          </w:p>
        </w:tc>
        <w:tc>
          <w:tcPr>
            <w:tcW w:w="2019" w:type="dxa"/>
            <w:tcBorders>
              <w:top w:val="nil"/>
              <w:left w:val="nil"/>
              <w:bottom w:val="single" w:sz="8" w:space="0" w:color="auto"/>
              <w:right w:val="single" w:sz="4" w:space="0" w:color="auto"/>
            </w:tcBorders>
            <w:shd w:val="clear" w:color="auto" w:fill="auto"/>
            <w:noWrap/>
            <w:vAlign w:val="bottom"/>
            <w:hideMark/>
          </w:tcPr>
          <w:p w14:paraId="558A9239"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45,53</w:t>
            </w:r>
          </w:p>
        </w:tc>
        <w:tc>
          <w:tcPr>
            <w:tcW w:w="2019" w:type="dxa"/>
            <w:tcBorders>
              <w:top w:val="nil"/>
              <w:left w:val="nil"/>
              <w:bottom w:val="single" w:sz="8" w:space="0" w:color="auto"/>
              <w:right w:val="single" w:sz="8" w:space="0" w:color="auto"/>
            </w:tcBorders>
            <w:shd w:val="clear" w:color="auto" w:fill="auto"/>
            <w:noWrap/>
            <w:vAlign w:val="bottom"/>
            <w:hideMark/>
          </w:tcPr>
          <w:p w14:paraId="401872F8" w14:textId="77777777" w:rsidR="001B4BC7" w:rsidRPr="004A6ABC" w:rsidRDefault="001B4BC7" w:rsidP="00AB6A74">
            <w:pPr>
              <w:tabs>
                <w:tab w:val="left" w:pos="0"/>
                <w:tab w:val="left" w:pos="567"/>
              </w:tabs>
              <w:spacing w:line="240" w:lineRule="auto"/>
              <w:rPr>
                <w:rFonts w:eastAsia="Times New Roman" w:cs="Times New Roman"/>
                <w:color w:val="000000"/>
                <w:szCs w:val="24"/>
                <w:lang w:eastAsia="cs-CZ"/>
              </w:rPr>
            </w:pPr>
            <w:r w:rsidRPr="004A6ABC">
              <w:rPr>
                <w:rFonts w:eastAsia="Times New Roman" w:cs="Times New Roman"/>
                <w:color w:val="000000"/>
                <w:szCs w:val="24"/>
                <w:lang w:eastAsia="cs-CZ"/>
              </w:rPr>
              <w:t>51,07</w:t>
            </w:r>
          </w:p>
        </w:tc>
      </w:tr>
    </w:tbl>
    <w:p w14:paraId="55E828AE" w14:textId="77777777" w:rsidR="001B4BC7" w:rsidRPr="0089507E" w:rsidRDefault="001B4BC7" w:rsidP="005C6207">
      <w:pPr>
        <w:tabs>
          <w:tab w:val="left" w:pos="0"/>
          <w:tab w:val="left" w:pos="567"/>
        </w:tabs>
        <w:spacing w:after="160" w:line="259" w:lineRule="auto"/>
      </w:pPr>
    </w:p>
    <w:p w14:paraId="0D5C8E6C" w14:textId="2843A39E" w:rsidR="00C70845" w:rsidRPr="0089507E" w:rsidRDefault="00C70845" w:rsidP="005C6207">
      <w:pPr>
        <w:tabs>
          <w:tab w:val="left" w:pos="0"/>
          <w:tab w:val="left" w:pos="567"/>
        </w:tabs>
        <w:spacing w:after="160" w:line="259" w:lineRule="auto"/>
      </w:pPr>
    </w:p>
    <w:sectPr w:rsidR="00C70845" w:rsidRPr="0089507E" w:rsidSect="003E42C4">
      <w:footerReference w:type="default" r:id="rId3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D6E9B" w14:textId="77777777" w:rsidR="00BF6404" w:rsidRDefault="00BF6404" w:rsidP="00662ACB">
      <w:pPr>
        <w:spacing w:line="240" w:lineRule="auto"/>
      </w:pPr>
      <w:r>
        <w:separator/>
      </w:r>
    </w:p>
  </w:endnote>
  <w:endnote w:type="continuationSeparator" w:id="0">
    <w:p w14:paraId="2038AF7F" w14:textId="77777777" w:rsidR="00BF6404" w:rsidRDefault="00BF6404" w:rsidP="00662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12D1" w14:textId="31C483A2" w:rsidR="00070C7D" w:rsidRDefault="00070C7D">
    <w:pPr>
      <w:pStyle w:val="Zpat"/>
      <w:jc w:val="center"/>
    </w:pPr>
  </w:p>
  <w:p w14:paraId="1E3C9DE0" w14:textId="77777777" w:rsidR="00070C7D" w:rsidRDefault="00070C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452528"/>
      <w:docPartObj>
        <w:docPartGallery w:val="Page Numbers (Bottom of Page)"/>
        <w:docPartUnique/>
      </w:docPartObj>
    </w:sdtPr>
    <w:sdtEndPr/>
    <w:sdtContent>
      <w:p w14:paraId="4ECF9156" w14:textId="77777777" w:rsidR="00070C7D" w:rsidRDefault="00070C7D">
        <w:pPr>
          <w:pStyle w:val="Zpat"/>
          <w:jc w:val="center"/>
        </w:pPr>
        <w:r>
          <w:fldChar w:fldCharType="begin"/>
        </w:r>
        <w:r>
          <w:instrText>PAGE   \* MERGEFORMAT</w:instrText>
        </w:r>
        <w:r>
          <w:fldChar w:fldCharType="separate"/>
        </w:r>
        <w:r>
          <w:t>2</w:t>
        </w:r>
        <w:r>
          <w:fldChar w:fldCharType="end"/>
        </w:r>
      </w:p>
    </w:sdtContent>
  </w:sdt>
  <w:p w14:paraId="0C076F7B" w14:textId="77777777" w:rsidR="00070C7D" w:rsidRDefault="00070C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D09B" w14:textId="77777777" w:rsidR="00BF6404" w:rsidRDefault="00BF6404" w:rsidP="00662ACB">
      <w:pPr>
        <w:spacing w:line="240" w:lineRule="auto"/>
      </w:pPr>
      <w:r>
        <w:separator/>
      </w:r>
    </w:p>
  </w:footnote>
  <w:footnote w:type="continuationSeparator" w:id="0">
    <w:p w14:paraId="266CB709" w14:textId="77777777" w:rsidR="00BF6404" w:rsidRDefault="00BF6404" w:rsidP="00662ACB">
      <w:pPr>
        <w:spacing w:line="240" w:lineRule="auto"/>
      </w:pPr>
      <w:r>
        <w:continuationSeparator/>
      </w:r>
    </w:p>
  </w:footnote>
  <w:footnote w:id="1">
    <w:p w14:paraId="26C6D158" w14:textId="0E23FC53"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1980, č. 3, s. 3 – 44.</w:t>
      </w:r>
    </w:p>
  </w:footnote>
  <w:footnote w:id="2">
    <w:p w14:paraId="62CB3CA5" w14:textId="2FAEA39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ŠARADÍN, Pavel. </w:t>
      </w:r>
      <w:r w:rsidRPr="000F4D6E">
        <w:rPr>
          <w:rFonts w:cs="Times New Roman"/>
          <w:i/>
          <w:iCs/>
        </w:rPr>
        <w:t xml:space="preserve">Teorie voleb druhého řádu a možnosti jejich aplikace v České republice. </w:t>
      </w:r>
      <w:r w:rsidRPr="000F4D6E">
        <w:rPr>
          <w:rFonts w:cs="Times New Roman"/>
        </w:rPr>
        <w:t>Olomouc: Univerzita Palackého v Olomouci, 2008. 161 s.</w:t>
      </w:r>
    </w:p>
  </w:footnote>
  <w:footnote w:id="3">
    <w:p w14:paraId="04C47157" w14:textId="77777777" w:rsidR="00070C7D" w:rsidRPr="000F4D6E" w:rsidRDefault="00070C7D" w:rsidP="00D31D14">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CIHELKOVÁ, Eva, JAKŠ, Jaroslav a kol. </w:t>
      </w:r>
      <w:r w:rsidRPr="000F4D6E">
        <w:rPr>
          <w:rFonts w:cs="Times New Roman"/>
          <w:i/>
          <w:sz w:val="20"/>
          <w:szCs w:val="20"/>
        </w:rPr>
        <w:t>Evropská integrace – Evropská unie</w:t>
      </w:r>
      <w:r w:rsidRPr="000F4D6E">
        <w:rPr>
          <w:rFonts w:cs="Times New Roman"/>
          <w:sz w:val="20"/>
          <w:szCs w:val="20"/>
        </w:rPr>
        <w:t xml:space="preserve">. Praha: </w:t>
      </w:r>
      <w:proofErr w:type="spellStart"/>
      <w:r w:rsidRPr="000F4D6E">
        <w:rPr>
          <w:rFonts w:cs="Times New Roman"/>
          <w:sz w:val="20"/>
          <w:szCs w:val="20"/>
        </w:rPr>
        <w:t>Oeconomica</w:t>
      </w:r>
      <w:proofErr w:type="spellEnd"/>
      <w:r w:rsidRPr="000F4D6E">
        <w:rPr>
          <w:rFonts w:cs="Times New Roman"/>
          <w:sz w:val="20"/>
          <w:szCs w:val="20"/>
        </w:rPr>
        <w:t>, 2004. 396 s.</w:t>
      </w:r>
    </w:p>
  </w:footnote>
  <w:footnote w:id="4">
    <w:p w14:paraId="7F3CD491" w14:textId="77777777" w:rsidR="00070C7D" w:rsidRPr="000F4D6E" w:rsidRDefault="00070C7D" w:rsidP="00D31D14">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FIALA, Petr, </w:t>
      </w:r>
      <w:r w:rsidRPr="000F4D6E">
        <w:rPr>
          <w:rFonts w:cs="Times New Roman"/>
          <w:smallCaps/>
          <w:sz w:val="20"/>
          <w:szCs w:val="20"/>
        </w:rPr>
        <w:t>PITROVÁ</w:t>
      </w:r>
      <w:r w:rsidRPr="000F4D6E">
        <w:rPr>
          <w:rFonts w:cs="Times New Roman"/>
          <w:sz w:val="20"/>
          <w:szCs w:val="20"/>
        </w:rPr>
        <w:t xml:space="preserve">, Markéta. </w:t>
      </w:r>
      <w:r w:rsidRPr="000F4D6E">
        <w:rPr>
          <w:rFonts w:cs="Times New Roman"/>
          <w:i/>
          <w:sz w:val="20"/>
          <w:szCs w:val="20"/>
        </w:rPr>
        <w:t>Evropská unie</w:t>
      </w:r>
      <w:r w:rsidRPr="000F4D6E">
        <w:rPr>
          <w:rFonts w:cs="Times New Roman"/>
          <w:sz w:val="20"/>
          <w:szCs w:val="20"/>
        </w:rPr>
        <w:t>. 2. doplněné a aktualizované vydání. Brno: Centrum pro studium demokracie a kultury, 2009. 803 s.</w:t>
      </w:r>
    </w:p>
  </w:footnote>
  <w:footnote w:id="5">
    <w:p w14:paraId="1171062E" w14:textId="77777777" w:rsidR="00070C7D" w:rsidRPr="000F4D6E" w:rsidRDefault="00070C7D" w:rsidP="00D84D1C">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BUREŠ, Jan, CHARVÁT, Jakub, ŠTEFEK, Martin. </w:t>
      </w:r>
      <w:r w:rsidRPr="000F4D6E">
        <w:rPr>
          <w:rFonts w:cs="Times New Roman"/>
          <w:i/>
          <w:sz w:val="20"/>
          <w:szCs w:val="20"/>
        </w:rPr>
        <w:t>Česká demokracie po roce 1989: Institucionální základy českého politického systému</w:t>
      </w:r>
      <w:r w:rsidRPr="000F4D6E">
        <w:rPr>
          <w:rFonts w:cs="Times New Roman"/>
          <w:sz w:val="20"/>
          <w:szCs w:val="20"/>
        </w:rPr>
        <w:t xml:space="preserve">. České Budějovice: Grada </w:t>
      </w:r>
      <w:proofErr w:type="spellStart"/>
      <w:r w:rsidRPr="000F4D6E">
        <w:rPr>
          <w:rFonts w:cs="Times New Roman"/>
          <w:sz w:val="20"/>
          <w:szCs w:val="20"/>
        </w:rPr>
        <w:t>Publishing</w:t>
      </w:r>
      <w:proofErr w:type="spellEnd"/>
      <w:r w:rsidRPr="000F4D6E">
        <w:rPr>
          <w:rFonts w:cs="Times New Roman"/>
          <w:sz w:val="20"/>
          <w:szCs w:val="20"/>
        </w:rPr>
        <w:t>, 2012. 528 s.</w:t>
      </w:r>
    </w:p>
  </w:footnote>
  <w:footnote w:id="6">
    <w:p w14:paraId="5BB3C732" w14:textId="77777777" w:rsidR="00070C7D" w:rsidRPr="000F4D6E" w:rsidRDefault="00070C7D" w:rsidP="00D31D14">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Rozhodnutí Rady 2002/772/ES ze dne 25. června 2002, kterým se mění Akt o volbě zastupitelů v Evropském parlamentu ve všeobecných a přímých volbách.</w:t>
      </w:r>
    </w:p>
  </w:footnote>
  <w:footnote w:id="7">
    <w:p w14:paraId="1AEDA135" w14:textId="77777777" w:rsidR="00070C7D" w:rsidRPr="000F4D6E" w:rsidRDefault="00070C7D" w:rsidP="00D31D14">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Zákon č. 62/2003 Sb., o volbách do Evropského parlamentu, ve znění pozdějších předpisů.</w:t>
      </w:r>
    </w:p>
  </w:footnote>
  <w:footnote w:id="8">
    <w:p w14:paraId="6829B09A" w14:textId="48950696"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CAMPBELL</w:t>
      </w:r>
      <w:r w:rsidRPr="000F4D6E">
        <w:rPr>
          <w:rFonts w:cs="Times New Roman"/>
          <w:smallCaps/>
          <w:sz w:val="20"/>
          <w:szCs w:val="20"/>
        </w:rPr>
        <w:t>,</w:t>
      </w:r>
      <w:r w:rsidRPr="000F4D6E">
        <w:rPr>
          <w:rFonts w:cs="Times New Roman"/>
          <w:sz w:val="20"/>
          <w:szCs w:val="20"/>
        </w:rPr>
        <w:t xml:space="preserve"> Agnus. </w:t>
      </w:r>
      <w:proofErr w:type="spellStart"/>
      <w:r w:rsidRPr="000F4D6E">
        <w:rPr>
          <w:rFonts w:cs="Times New Roman"/>
          <w:sz w:val="20"/>
          <w:szCs w:val="20"/>
        </w:rPr>
        <w:t>Surge</w:t>
      </w:r>
      <w:proofErr w:type="spellEnd"/>
      <w:r w:rsidRPr="000F4D6E">
        <w:rPr>
          <w:rFonts w:cs="Times New Roman"/>
          <w:sz w:val="20"/>
          <w:szCs w:val="20"/>
        </w:rPr>
        <w:t xml:space="preserve"> and </w:t>
      </w:r>
      <w:proofErr w:type="spellStart"/>
      <w:r w:rsidRPr="000F4D6E">
        <w:rPr>
          <w:rFonts w:cs="Times New Roman"/>
          <w:sz w:val="20"/>
          <w:szCs w:val="20"/>
        </w:rPr>
        <w:t>Decline</w:t>
      </w:r>
      <w:proofErr w:type="spellEnd"/>
      <w:r w:rsidRPr="000F4D6E">
        <w:rPr>
          <w:rFonts w:cs="Times New Roman"/>
          <w:sz w:val="20"/>
          <w:szCs w:val="20"/>
        </w:rPr>
        <w:t xml:space="preserve">: A Study </w:t>
      </w:r>
      <w:proofErr w:type="spellStart"/>
      <w:r w:rsidRPr="000F4D6E">
        <w:rPr>
          <w:rFonts w:cs="Times New Roman"/>
          <w:sz w:val="20"/>
          <w:szCs w:val="20"/>
        </w:rPr>
        <w:t>of</w:t>
      </w:r>
      <w:proofErr w:type="spellEnd"/>
      <w:r w:rsidRPr="000F4D6E">
        <w:rPr>
          <w:rFonts w:cs="Times New Roman"/>
          <w:sz w:val="20"/>
          <w:szCs w:val="20"/>
        </w:rPr>
        <w:t xml:space="preserve"> </w:t>
      </w:r>
      <w:proofErr w:type="spellStart"/>
      <w:r w:rsidRPr="000F4D6E">
        <w:rPr>
          <w:rFonts w:cs="Times New Roman"/>
          <w:sz w:val="20"/>
          <w:szCs w:val="20"/>
        </w:rPr>
        <w:t>Electoral</w:t>
      </w:r>
      <w:proofErr w:type="spellEnd"/>
      <w:r w:rsidRPr="000F4D6E">
        <w:rPr>
          <w:rFonts w:cs="Times New Roman"/>
          <w:sz w:val="20"/>
          <w:szCs w:val="20"/>
        </w:rPr>
        <w:t xml:space="preserve"> </w:t>
      </w:r>
      <w:proofErr w:type="spellStart"/>
      <w:r w:rsidRPr="000F4D6E">
        <w:rPr>
          <w:rFonts w:cs="Times New Roman"/>
          <w:sz w:val="20"/>
          <w:szCs w:val="20"/>
        </w:rPr>
        <w:t>Change</w:t>
      </w:r>
      <w:proofErr w:type="spellEnd"/>
      <w:r w:rsidRPr="000F4D6E">
        <w:rPr>
          <w:rFonts w:cs="Times New Roman"/>
          <w:sz w:val="20"/>
          <w:szCs w:val="20"/>
        </w:rPr>
        <w:t xml:space="preserve">. </w:t>
      </w:r>
      <w:proofErr w:type="spellStart"/>
      <w:r w:rsidRPr="000F4D6E">
        <w:rPr>
          <w:rFonts w:cs="Times New Roman"/>
          <w:i/>
          <w:sz w:val="20"/>
          <w:szCs w:val="20"/>
        </w:rPr>
        <w:t>The</w:t>
      </w:r>
      <w:proofErr w:type="spellEnd"/>
      <w:r w:rsidRPr="000F4D6E">
        <w:rPr>
          <w:rFonts w:cs="Times New Roman"/>
          <w:i/>
          <w:sz w:val="20"/>
          <w:szCs w:val="20"/>
        </w:rPr>
        <w:t xml:space="preserve"> Public </w:t>
      </w:r>
      <w:proofErr w:type="spellStart"/>
      <w:r w:rsidRPr="000F4D6E">
        <w:rPr>
          <w:rFonts w:cs="Times New Roman"/>
          <w:i/>
          <w:sz w:val="20"/>
          <w:szCs w:val="20"/>
        </w:rPr>
        <w:t>Opinion</w:t>
      </w:r>
      <w:proofErr w:type="spellEnd"/>
      <w:r w:rsidRPr="000F4D6E">
        <w:rPr>
          <w:rFonts w:cs="Times New Roman"/>
          <w:i/>
          <w:sz w:val="20"/>
          <w:szCs w:val="20"/>
        </w:rPr>
        <w:t xml:space="preserve"> </w:t>
      </w:r>
      <w:proofErr w:type="spellStart"/>
      <w:r w:rsidRPr="000F4D6E">
        <w:rPr>
          <w:rFonts w:cs="Times New Roman"/>
          <w:i/>
          <w:sz w:val="20"/>
          <w:szCs w:val="20"/>
        </w:rPr>
        <w:t>Quarterly</w:t>
      </w:r>
      <w:proofErr w:type="spellEnd"/>
      <w:r w:rsidRPr="000F4D6E">
        <w:rPr>
          <w:rFonts w:cs="Times New Roman"/>
          <w:i/>
          <w:sz w:val="20"/>
          <w:szCs w:val="20"/>
        </w:rPr>
        <w:t xml:space="preserve">, </w:t>
      </w:r>
      <w:r w:rsidRPr="000F4D6E">
        <w:rPr>
          <w:rFonts w:cs="Times New Roman"/>
          <w:sz w:val="20"/>
          <w:szCs w:val="20"/>
        </w:rPr>
        <w:t>1960, č. 3.</w:t>
      </w:r>
    </w:p>
  </w:footnote>
  <w:footnote w:id="9">
    <w:p w14:paraId="2268FB3C" w14:textId="0DF263A0"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TUFTE, Edward. </w:t>
      </w:r>
      <w:proofErr w:type="spellStart"/>
      <w:r w:rsidRPr="000F4D6E">
        <w:rPr>
          <w:rFonts w:cs="Times New Roman"/>
          <w:sz w:val="20"/>
          <w:szCs w:val="20"/>
        </w:rPr>
        <w:t>Determinants</w:t>
      </w:r>
      <w:proofErr w:type="spellEnd"/>
      <w:r w:rsidRPr="000F4D6E">
        <w:rPr>
          <w:rFonts w:cs="Times New Roman"/>
          <w:sz w:val="20"/>
          <w:szCs w:val="20"/>
        </w:rPr>
        <w:t xml:space="preserve"> </w:t>
      </w:r>
      <w:proofErr w:type="spellStart"/>
      <w:r w:rsidRPr="000F4D6E">
        <w:rPr>
          <w:rFonts w:cs="Times New Roman"/>
          <w:sz w:val="20"/>
          <w:szCs w:val="20"/>
        </w:rPr>
        <w:t>of</w:t>
      </w:r>
      <w:proofErr w:type="spellEnd"/>
      <w:r w:rsidRPr="000F4D6E">
        <w:rPr>
          <w:rFonts w:cs="Times New Roman"/>
          <w:sz w:val="20"/>
          <w:szCs w:val="20"/>
        </w:rPr>
        <w:t xml:space="preserve"> </w:t>
      </w:r>
      <w:proofErr w:type="spellStart"/>
      <w:r w:rsidRPr="000F4D6E">
        <w:rPr>
          <w:rFonts w:cs="Times New Roman"/>
          <w:sz w:val="20"/>
          <w:szCs w:val="20"/>
        </w:rPr>
        <w:t>the</w:t>
      </w:r>
      <w:proofErr w:type="spellEnd"/>
      <w:r w:rsidRPr="000F4D6E">
        <w:rPr>
          <w:rFonts w:cs="Times New Roman"/>
          <w:sz w:val="20"/>
          <w:szCs w:val="20"/>
        </w:rPr>
        <w:t xml:space="preserve"> </w:t>
      </w:r>
      <w:proofErr w:type="spellStart"/>
      <w:r w:rsidRPr="000F4D6E">
        <w:rPr>
          <w:rFonts w:cs="Times New Roman"/>
          <w:sz w:val="20"/>
          <w:szCs w:val="20"/>
        </w:rPr>
        <w:t>Outcomes</w:t>
      </w:r>
      <w:proofErr w:type="spellEnd"/>
      <w:r w:rsidRPr="000F4D6E">
        <w:rPr>
          <w:rFonts w:cs="Times New Roman"/>
          <w:sz w:val="20"/>
          <w:szCs w:val="20"/>
        </w:rPr>
        <w:t xml:space="preserve"> </w:t>
      </w:r>
      <w:proofErr w:type="spellStart"/>
      <w:r w:rsidRPr="000F4D6E">
        <w:rPr>
          <w:rFonts w:cs="Times New Roman"/>
          <w:sz w:val="20"/>
          <w:szCs w:val="20"/>
        </w:rPr>
        <w:t>of</w:t>
      </w:r>
      <w:proofErr w:type="spellEnd"/>
      <w:r w:rsidRPr="000F4D6E">
        <w:rPr>
          <w:rFonts w:cs="Times New Roman"/>
          <w:sz w:val="20"/>
          <w:szCs w:val="20"/>
        </w:rPr>
        <w:t xml:space="preserve"> </w:t>
      </w:r>
      <w:proofErr w:type="spellStart"/>
      <w:r w:rsidRPr="000F4D6E">
        <w:rPr>
          <w:rFonts w:cs="Times New Roman"/>
          <w:sz w:val="20"/>
          <w:szCs w:val="20"/>
        </w:rPr>
        <w:t>Midterm</w:t>
      </w:r>
      <w:proofErr w:type="spellEnd"/>
      <w:r w:rsidRPr="000F4D6E">
        <w:rPr>
          <w:rFonts w:cs="Times New Roman"/>
          <w:sz w:val="20"/>
          <w:szCs w:val="20"/>
        </w:rPr>
        <w:t xml:space="preserve"> </w:t>
      </w:r>
      <w:proofErr w:type="spellStart"/>
      <w:r w:rsidRPr="000F4D6E">
        <w:rPr>
          <w:rFonts w:cs="Times New Roman"/>
          <w:sz w:val="20"/>
          <w:szCs w:val="20"/>
        </w:rPr>
        <w:t>Congressional</w:t>
      </w:r>
      <w:proofErr w:type="spellEnd"/>
      <w:r w:rsidRPr="000F4D6E">
        <w:rPr>
          <w:rFonts w:cs="Times New Roman"/>
          <w:sz w:val="20"/>
          <w:szCs w:val="20"/>
        </w:rPr>
        <w:t xml:space="preserve"> </w:t>
      </w:r>
      <w:proofErr w:type="spellStart"/>
      <w:r w:rsidRPr="000F4D6E">
        <w:rPr>
          <w:rFonts w:cs="Times New Roman"/>
          <w:sz w:val="20"/>
          <w:szCs w:val="20"/>
        </w:rPr>
        <w:t>Elections</w:t>
      </w:r>
      <w:proofErr w:type="spellEnd"/>
      <w:r w:rsidRPr="000F4D6E">
        <w:rPr>
          <w:rFonts w:cs="Times New Roman"/>
          <w:sz w:val="20"/>
          <w:szCs w:val="20"/>
        </w:rPr>
        <w:t xml:space="preserve">. </w:t>
      </w:r>
      <w:proofErr w:type="spellStart"/>
      <w:r w:rsidRPr="000F4D6E">
        <w:rPr>
          <w:rFonts w:cs="Times New Roman"/>
          <w:i/>
          <w:sz w:val="20"/>
          <w:szCs w:val="20"/>
        </w:rPr>
        <w:t>The</w:t>
      </w:r>
      <w:proofErr w:type="spellEnd"/>
      <w:r w:rsidRPr="000F4D6E">
        <w:rPr>
          <w:rFonts w:cs="Times New Roman"/>
          <w:i/>
          <w:sz w:val="20"/>
          <w:szCs w:val="20"/>
        </w:rPr>
        <w:t xml:space="preserve"> </w:t>
      </w:r>
      <w:proofErr w:type="spellStart"/>
      <w:r w:rsidRPr="000F4D6E">
        <w:rPr>
          <w:rFonts w:cs="Times New Roman"/>
          <w:i/>
          <w:sz w:val="20"/>
          <w:szCs w:val="20"/>
        </w:rPr>
        <w:t>American</w:t>
      </w:r>
      <w:proofErr w:type="spellEnd"/>
      <w:r w:rsidRPr="000F4D6E">
        <w:rPr>
          <w:rFonts w:cs="Times New Roman"/>
          <w:i/>
          <w:sz w:val="20"/>
          <w:szCs w:val="20"/>
        </w:rPr>
        <w:t xml:space="preserve"> </w:t>
      </w:r>
      <w:proofErr w:type="spellStart"/>
      <w:r w:rsidRPr="000F4D6E">
        <w:rPr>
          <w:rFonts w:cs="Times New Roman"/>
          <w:i/>
          <w:sz w:val="20"/>
          <w:szCs w:val="20"/>
        </w:rPr>
        <w:t>Political</w:t>
      </w:r>
      <w:proofErr w:type="spellEnd"/>
      <w:r w:rsidRPr="000F4D6E">
        <w:rPr>
          <w:rFonts w:cs="Times New Roman"/>
          <w:i/>
          <w:sz w:val="20"/>
          <w:szCs w:val="20"/>
        </w:rPr>
        <w:t xml:space="preserve"> Science </w:t>
      </w:r>
      <w:proofErr w:type="spellStart"/>
      <w:r w:rsidRPr="000F4D6E">
        <w:rPr>
          <w:rFonts w:cs="Times New Roman"/>
          <w:i/>
          <w:sz w:val="20"/>
          <w:szCs w:val="20"/>
        </w:rPr>
        <w:t>Review</w:t>
      </w:r>
      <w:proofErr w:type="spellEnd"/>
      <w:r w:rsidRPr="000F4D6E">
        <w:rPr>
          <w:rFonts w:cs="Times New Roman"/>
          <w:i/>
          <w:sz w:val="20"/>
          <w:szCs w:val="20"/>
        </w:rPr>
        <w:t xml:space="preserve">, </w:t>
      </w:r>
      <w:r w:rsidRPr="000F4D6E">
        <w:rPr>
          <w:rFonts w:cs="Times New Roman"/>
          <w:sz w:val="20"/>
          <w:szCs w:val="20"/>
        </w:rPr>
        <w:t>1975, č. 3.</w:t>
      </w:r>
    </w:p>
  </w:footnote>
  <w:footnote w:id="10">
    <w:p w14:paraId="307AE6DE" w14:textId="6CEB0B1B"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REIF, Karlheinz, SCHMITT</w:t>
      </w:r>
      <w:r w:rsidRPr="000F4D6E">
        <w:rPr>
          <w:rFonts w:cs="Times New Roman"/>
          <w:smallCaps/>
          <w:sz w:val="20"/>
          <w:szCs w:val="20"/>
        </w:rPr>
        <w:t>,</w:t>
      </w:r>
      <w:r w:rsidRPr="000F4D6E">
        <w:rPr>
          <w:rFonts w:cs="Times New Roman"/>
          <w:sz w:val="20"/>
          <w:szCs w:val="20"/>
        </w:rPr>
        <w:t xml:space="preserve"> Hermann. </w:t>
      </w:r>
      <w:proofErr w:type="spellStart"/>
      <w:r w:rsidRPr="000F4D6E">
        <w:rPr>
          <w:rFonts w:cs="Times New Roman"/>
          <w:sz w:val="20"/>
          <w:szCs w:val="20"/>
        </w:rPr>
        <w:t>Nine</w:t>
      </w:r>
      <w:proofErr w:type="spellEnd"/>
      <w:r w:rsidRPr="000F4D6E">
        <w:rPr>
          <w:rFonts w:cs="Times New Roman"/>
          <w:sz w:val="20"/>
          <w:szCs w:val="20"/>
        </w:rPr>
        <w:t xml:space="preserve"> Second-</w:t>
      </w:r>
      <w:proofErr w:type="spellStart"/>
      <w:r w:rsidRPr="000F4D6E">
        <w:rPr>
          <w:rFonts w:cs="Times New Roman"/>
          <w:sz w:val="20"/>
          <w:szCs w:val="20"/>
        </w:rPr>
        <w:t>Order</w:t>
      </w:r>
      <w:proofErr w:type="spellEnd"/>
      <w:r w:rsidRPr="000F4D6E">
        <w:rPr>
          <w:rFonts w:cs="Times New Roman"/>
          <w:sz w:val="20"/>
          <w:szCs w:val="20"/>
        </w:rPr>
        <w:t xml:space="preserve"> </w:t>
      </w:r>
      <w:proofErr w:type="spellStart"/>
      <w:r w:rsidRPr="000F4D6E">
        <w:rPr>
          <w:rFonts w:cs="Times New Roman"/>
          <w:sz w:val="20"/>
          <w:szCs w:val="20"/>
        </w:rPr>
        <w:t>National</w:t>
      </w:r>
      <w:proofErr w:type="spellEnd"/>
      <w:r w:rsidRPr="000F4D6E">
        <w:rPr>
          <w:rFonts w:cs="Times New Roman"/>
          <w:sz w:val="20"/>
          <w:szCs w:val="20"/>
        </w:rPr>
        <w:t xml:space="preserve"> </w:t>
      </w:r>
      <w:proofErr w:type="spellStart"/>
      <w:r w:rsidRPr="000F4D6E">
        <w:rPr>
          <w:rFonts w:cs="Times New Roman"/>
          <w:sz w:val="20"/>
          <w:szCs w:val="20"/>
        </w:rPr>
        <w:t>Elections</w:t>
      </w:r>
      <w:proofErr w:type="spellEnd"/>
      <w:r w:rsidRPr="000F4D6E">
        <w:rPr>
          <w:rFonts w:cs="Times New Roman"/>
          <w:sz w:val="20"/>
          <w:szCs w:val="20"/>
        </w:rPr>
        <w:t xml:space="preserve"> – A </w:t>
      </w:r>
      <w:proofErr w:type="spellStart"/>
      <w:r w:rsidRPr="000F4D6E">
        <w:rPr>
          <w:rFonts w:cs="Times New Roman"/>
          <w:sz w:val="20"/>
          <w:szCs w:val="20"/>
        </w:rPr>
        <w:t>Conceptual</w:t>
      </w:r>
      <w:proofErr w:type="spellEnd"/>
      <w:r w:rsidRPr="000F4D6E">
        <w:rPr>
          <w:rFonts w:cs="Times New Roman"/>
          <w:sz w:val="20"/>
          <w:szCs w:val="20"/>
        </w:rPr>
        <w:t xml:space="preserve"> Framework </w:t>
      </w:r>
      <w:proofErr w:type="spellStart"/>
      <w:r w:rsidRPr="000F4D6E">
        <w:rPr>
          <w:rFonts w:cs="Times New Roman"/>
          <w:sz w:val="20"/>
          <w:szCs w:val="20"/>
        </w:rPr>
        <w:t>for</w:t>
      </w:r>
      <w:proofErr w:type="spellEnd"/>
      <w:r w:rsidRPr="000F4D6E">
        <w:rPr>
          <w:rFonts w:cs="Times New Roman"/>
          <w:sz w:val="20"/>
          <w:szCs w:val="20"/>
        </w:rPr>
        <w:t xml:space="preserve"> </w:t>
      </w:r>
      <w:proofErr w:type="spellStart"/>
      <w:r w:rsidRPr="000F4D6E">
        <w:rPr>
          <w:rFonts w:cs="Times New Roman"/>
          <w:sz w:val="20"/>
          <w:szCs w:val="20"/>
        </w:rPr>
        <w:t>the</w:t>
      </w:r>
      <w:proofErr w:type="spellEnd"/>
      <w:r w:rsidRPr="000F4D6E">
        <w:rPr>
          <w:rFonts w:cs="Times New Roman"/>
          <w:sz w:val="20"/>
          <w:szCs w:val="20"/>
        </w:rPr>
        <w:t xml:space="preserve"> </w:t>
      </w:r>
      <w:proofErr w:type="spellStart"/>
      <w:r w:rsidRPr="000F4D6E">
        <w:rPr>
          <w:rFonts w:cs="Times New Roman"/>
          <w:sz w:val="20"/>
          <w:szCs w:val="20"/>
        </w:rPr>
        <w:t>Analysis</w:t>
      </w:r>
      <w:proofErr w:type="spellEnd"/>
      <w:r w:rsidRPr="000F4D6E">
        <w:rPr>
          <w:rFonts w:cs="Times New Roman"/>
          <w:sz w:val="20"/>
          <w:szCs w:val="20"/>
        </w:rPr>
        <w:t xml:space="preserve"> </w:t>
      </w:r>
      <w:proofErr w:type="spellStart"/>
      <w:r w:rsidRPr="000F4D6E">
        <w:rPr>
          <w:rFonts w:cs="Times New Roman"/>
          <w:sz w:val="20"/>
          <w:szCs w:val="20"/>
        </w:rPr>
        <w:t>of</w:t>
      </w:r>
      <w:proofErr w:type="spellEnd"/>
      <w:r w:rsidRPr="000F4D6E">
        <w:rPr>
          <w:rFonts w:cs="Times New Roman"/>
          <w:sz w:val="20"/>
          <w:szCs w:val="20"/>
        </w:rPr>
        <w:t xml:space="preserve"> </w:t>
      </w:r>
      <w:proofErr w:type="spellStart"/>
      <w:r w:rsidRPr="000F4D6E">
        <w:rPr>
          <w:rFonts w:cs="Times New Roman"/>
          <w:sz w:val="20"/>
          <w:szCs w:val="20"/>
        </w:rPr>
        <w:t>European</w:t>
      </w:r>
      <w:proofErr w:type="spellEnd"/>
      <w:r w:rsidRPr="000F4D6E">
        <w:rPr>
          <w:rFonts w:cs="Times New Roman"/>
          <w:sz w:val="20"/>
          <w:szCs w:val="20"/>
        </w:rPr>
        <w:t xml:space="preserve"> </w:t>
      </w:r>
      <w:proofErr w:type="spellStart"/>
      <w:r w:rsidRPr="000F4D6E">
        <w:rPr>
          <w:rFonts w:cs="Times New Roman"/>
          <w:sz w:val="20"/>
          <w:szCs w:val="20"/>
        </w:rPr>
        <w:t>Election</w:t>
      </w:r>
      <w:proofErr w:type="spellEnd"/>
      <w:r w:rsidRPr="000F4D6E">
        <w:rPr>
          <w:rFonts w:cs="Times New Roman"/>
          <w:sz w:val="20"/>
          <w:szCs w:val="20"/>
        </w:rPr>
        <w:t xml:space="preserve"> </w:t>
      </w:r>
      <w:proofErr w:type="spellStart"/>
      <w:r w:rsidRPr="000F4D6E">
        <w:rPr>
          <w:rFonts w:cs="Times New Roman"/>
          <w:sz w:val="20"/>
          <w:szCs w:val="20"/>
        </w:rPr>
        <w:t>Result</w:t>
      </w:r>
      <w:proofErr w:type="spellEnd"/>
      <w:r w:rsidRPr="000F4D6E">
        <w:rPr>
          <w:rFonts w:cs="Times New Roman"/>
          <w:sz w:val="20"/>
          <w:szCs w:val="20"/>
        </w:rPr>
        <w:t xml:space="preserve">. </w:t>
      </w:r>
      <w:proofErr w:type="spellStart"/>
      <w:r w:rsidRPr="000F4D6E">
        <w:rPr>
          <w:rFonts w:cs="Times New Roman"/>
          <w:i/>
          <w:sz w:val="20"/>
          <w:szCs w:val="20"/>
        </w:rPr>
        <w:t>Europenal</w:t>
      </w:r>
      <w:proofErr w:type="spellEnd"/>
      <w:r w:rsidRPr="000F4D6E">
        <w:rPr>
          <w:rFonts w:cs="Times New Roman"/>
          <w:i/>
          <w:sz w:val="20"/>
          <w:szCs w:val="20"/>
        </w:rPr>
        <w:t xml:space="preserve"> </w:t>
      </w:r>
      <w:proofErr w:type="spellStart"/>
      <w:r w:rsidRPr="000F4D6E">
        <w:rPr>
          <w:rFonts w:cs="Times New Roman"/>
          <w:i/>
          <w:sz w:val="20"/>
          <w:szCs w:val="20"/>
        </w:rPr>
        <w:t>Journal</w:t>
      </w:r>
      <w:proofErr w:type="spellEnd"/>
      <w:r w:rsidRPr="000F4D6E">
        <w:rPr>
          <w:rFonts w:cs="Times New Roman"/>
          <w:i/>
          <w:sz w:val="20"/>
          <w:szCs w:val="20"/>
        </w:rPr>
        <w:t xml:space="preserve"> </w:t>
      </w:r>
      <w:proofErr w:type="spellStart"/>
      <w:r w:rsidRPr="000F4D6E">
        <w:rPr>
          <w:rFonts w:cs="Times New Roman"/>
          <w:i/>
          <w:sz w:val="20"/>
          <w:szCs w:val="20"/>
        </w:rPr>
        <w:t>of</w:t>
      </w:r>
      <w:proofErr w:type="spellEnd"/>
      <w:r w:rsidRPr="000F4D6E">
        <w:rPr>
          <w:rFonts w:cs="Times New Roman"/>
          <w:i/>
          <w:sz w:val="20"/>
          <w:szCs w:val="20"/>
        </w:rPr>
        <w:t xml:space="preserve"> </w:t>
      </w:r>
      <w:proofErr w:type="spellStart"/>
      <w:r w:rsidRPr="000F4D6E">
        <w:rPr>
          <w:rFonts w:cs="Times New Roman"/>
          <w:i/>
          <w:sz w:val="20"/>
          <w:szCs w:val="20"/>
        </w:rPr>
        <w:t>Political</w:t>
      </w:r>
      <w:proofErr w:type="spellEnd"/>
      <w:r w:rsidRPr="000F4D6E">
        <w:rPr>
          <w:rFonts w:cs="Times New Roman"/>
          <w:i/>
          <w:sz w:val="20"/>
          <w:szCs w:val="20"/>
        </w:rPr>
        <w:t xml:space="preserve"> </w:t>
      </w:r>
      <w:proofErr w:type="spellStart"/>
      <w:r w:rsidRPr="000F4D6E">
        <w:rPr>
          <w:rFonts w:cs="Times New Roman"/>
          <w:i/>
          <w:sz w:val="20"/>
          <w:szCs w:val="20"/>
        </w:rPr>
        <w:t>Research</w:t>
      </w:r>
      <w:proofErr w:type="spellEnd"/>
      <w:r w:rsidRPr="000F4D6E">
        <w:rPr>
          <w:rFonts w:cs="Times New Roman"/>
          <w:sz w:val="20"/>
          <w:szCs w:val="20"/>
        </w:rPr>
        <w:t>, 1980, č. 3.</w:t>
      </w:r>
    </w:p>
  </w:footnote>
  <w:footnote w:id="11">
    <w:p w14:paraId="0BB7DEE4" w14:textId="4C4585B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r w:rsidRPr="000F4D6E">
        <w:rPr>
          <w:rFonts w:cs="Times New Roman"/>
          <w:smallCaps/>
        </w:rPr>
        <w:t xml:space="preserve">CIHELKOVÁ, </w:t>
      </w:r>
      <w:r w:rsidRPr="000F4D6E">
        <w:rPr>
          <w:rFonts w:cs="Times New Roman"/>
        </w:rPr>
        <w:t xml:space="preserve">Eva, </w:t>
      </w:r>
      <w:r w:rsidRPr="000F4D6E">
        <w:rPr>
          <w:rFonts w:cs="Times New Roman"/>
          <w:smallCaps/>
        </w:rPr>
        <w:t>JAKŠ,</w:t>
      </w:r>
      <w:r w:rsidRPr="000F4D6E">
        <w:rPr>
          <w:rFonts w:cs="Times New Roman"/>
        </w:rPr>
        <w:t xml:space="preserve"> Jaroslav a kol. </w:t>
      </w:r>
      <w:r w:rsidRPr="000F4D6E">
        <w:rPr>
          <w:rFonts w:cs="Times New Roman"/>
          <w:i/>
        </w:rPr>
        <w:t>Evropská integrace – Evropská unie</w:t>
      </w:r>
      <w:r w:rsidRPr="000F4D6E">
        <w:rPr>
          <w:rFonts w:cs="Times New Roman"/>
        </w:rPr>
        <w:t xml:space="preserve">. Praha: </w:t>
      </w:r>
      <w:proofErr w:type="spellStart"/>
      <w:r w:rsidRPr="000F4D6E">
        <w:rPr>
          <w:rFonts w:cs="Times New Roman"/>
        </w:rPr>
        <w:t>Oeconomica</w:t>
      </w:r>
      <w:proofErr w:type="spellEnd"/>
      <w:r w:rsidRPr="000F4D6E">
        <w:rPr>
          <w:rFonts w:cs="Times New Roman"/>
        </w:rPr>
        <w:t>, 2004, s. 5.</w:t>
      </w:r>
    </w:p>
  </w:footnote>
  <w:footnote w:id="12">
    <w:p w14:paraId="27EE7A31" w14:textId="1ED32690"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FONTAINE, Pascal. </w:t>
      </w:r>
      <w:r w:rsidRPr="000F4D6E">
        <w:rPr>
          <w:rFonts w:cs="Times New Roman"/>
          <w:i/>
        </w:rPr>
        <w:t>Evropa ve 12 lekcích</w:t>
      </w:r>
      <w:r w:rsidRPr="000F4D6E">
        <w:rPr>
          <w:rFonts w:cs="Times New Roman"/>
        </w:rPr>
        <w:t>. Lucemburk: Úřad pro publikace Evropské unie, 2017, s. 12.</w:t>
      </w:r>
    </w:p>
  </w:footnote>
  <w:footnote w:id="13">
    <w:p w14:paraId="02D26779" w14:textId="3F49ABA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DOČKAL, Vít, KANIOK, Petr. </w:t>
      </w:r>
      <w:r w:rsidRPr="000F4D6E">
        <w:rPr>
          <w:rFonts w:cs="Times New Roman"/>
          <w:i/>
        </w:rPr>
        <w:t>Evropská unie tak akorát: Praktický průvodce evropskou integrací</w:t>
      </w:r>
      <w:r w:rsidRPr="000F4D6E">
        <w:rPr>
          <w:rFonts w:cs="Times New Roman"/>
        </w:rPr>
        <w:t>. Brno: Masarykova univerzita v Brně, 2005, s. 22 – 24.</w:t>
      </w:r>
    </w:p>
  </w:footnote>
  <w:footnote w:id="14">
    <w:p w14:paraId="5CD82CE0" w14:textId="57F08AE3"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r w:rsidRPr="000F4D6E">
        <w:rPr>
          <w:rFonts w:cs="Times New Roman"/>
          <w:smallCaps/>
        </w:rPr>
        <w:t>FONTAINE</w:t>
      </w:r>
      <w:r w:rsidRPr="000F4D6E">
        <w:rPr>
          <w:rFonts w:cs="Times New Roman"/>
        </w:rPr>
        <w:t xml:space="preserve">, Pascal. </w:t>
      </w:r>
      <w:r w:rsidRPr="000F4D6E">
        <w:rPr>
          <w:rFonts w:cs="Times New Roman"/>
          <w:i/>
        </w:rPr>
        <w:t>Evropa ve 12 lekcích</w:t>
      </w:r>
      <w:r w:rsidRPr="000F4D6E">
        <w:rPr>
          <w:rFonts w:cs="Times New Roman"/>
        </w:rPr>
        <w:t>. Lucemburk: Úřad pro publikace Evropské unie, 2017, s. 12</w:t>
      </w:r>
    </w:p>
  </w:footnote>
  <w:footnote w:id="15">
    <w:p w14:paraId="6C3E75C0" w14:textId="333C4C6C"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r w:rsidRPr="000F4D6E">
        <w:rPr>
          <w:rFonts w:cs="Times New Roman"/>
          <w:smallCaps/>
        </w:rPr>
        <w:t xml:space="preserve">CIHELKOVÁ, </w:t>
      </w:r>
      <w:r w:rsidRPr="000F4D6E">
        <w:rPr>
          <w:rFonts w:cs="Times New Roman"/>
        </w:rPr>
        <w:t xml:space="preserve">Eva, </w:t>
      </w:r>
      <w:r w:rsidRPr="000F4D6E">
        <w:rPr>
          <w:rFonts w:cs="Times New Roman"/>
          <w:smallCaps/>
        </w:rPr>
        <w:t>JAKŠ,</w:t>
      </w:r>
      <w:r w:rsidRPr="000F4D6E">
        <w:rPr>
          <w:rFonts w:cs="Times New Roman"/>
        </w:rPr>
        <w:t xml:space="preserve"> Jaroslav a kol. </w:t>
      </w:r>
      <w:r w:rsidRPr="000F4D6E">
        <w:rPr>
          <w:rFonts w:cs="Times New Roman"/>
          <w:i/>
        </w:rPr>
        <w:t>Evropská integrace – Evropská unie</w:t>
      </w:r>
      <w:r w:rsidRPr="000F4D6E">
        <w:rPr>
          <w:rFonts w:cs="Times New Roman"/>
        </w:rPr>
        <w:t xml:space="preserve">. Praha: </w:t>
      </w:r>
      <w:proofErr w:type="spellStart"/>
      <w:r w:rsidRPr="000F4D6E">
        <w:rPr>
          <w:rFonts w:cs="Times New Roman"/>
        </w:rPr>
        <w:t>Oeconomica</w:t>
      </w:r>
      <w:proofErr w:type="spellEnd"/>
      <w:r w:rsidRPr="000F4D6E">
        <w:rPr>
          <w:rFonts w:cs="Times New Roman"/>
        </w:rPr>
        <w:t>, 2004, s. 10.</w:t>
      </w:r>
    </w:p>
  </w:footnote>
  <w:footnote w:id="16">
    <w:p w14:paraId="33383891" w14:textId="1EA1F5E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FONTAINE, Pascal. </w:t>
      </w:r>
      <w:r w:rsidRPr="000F4D6E">
        <w:rPr>
          <w:rFonts w:cs="Times New Roman"/>
          <w:i/>
        </w:rPr>
        <w:t>Evropa ve 12 lekcích</w:t>
      </w:r>
      <w:r w:rsidRPr="000F4D6E">
        <w:rPr>
          <w:rFonts w:cs="Times New Roman"/>
        </w:rPr>
        <w:t>. Lucemburk: Úřad pro publikace Evropské unie, 2017, s. 12</w:t>
      </w:r>
    </w:p>
  </w:footnote>
  <w:footnote w:id="17">
    <w:p w14:paraId="0EDEE939"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w:t>
      </w:r>
    </w:p>
  </w:footnote>
  <w:footnote w:id="18">
    <w:p w14:paraId="18A5DB51" w14:textId="5EC604BC"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DOČKAL, Vít, KANIOK, Petr. </w:t>
      </w:r>
      <w:r w:rsidRPr="000F4D6E">
        <w:rPr>
          <w:rFonts w:cs="Times New Roman"/>
          <w:i/>
        </w:rPr>
        <w:t>Evropská unie tak akorát: Praktický průvodce evropskou integrací</w:t>
      </w:r>
      <w:r w:rsidRPr="000F4D6E">
        <w:rPr>
          <w:rFonts w:cs="Times New Roman"/>
        </w:rPr>
        <w:t>. Brno: Masarykova univerzita v Brně, 2005, s. 65 – 66.</w:t>
      </w:r>
    </w:p>
  </w:footnote>
  <w:footnote w:id="19">
    <w:p w14:paraId="2DDB8154" w14:textId="295E70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CIHELKOVÁ</w:t>
      </w:r>
      <w:r w:rsidRPr="000F4D6E">
        <w:rPr>
          <w:rFonts w:cs="Times New Roman"/>
          <w:smallCaps/>
        </w:rPr>
        <w:t xml:space="preserve">, </w:t>
      </w:r>
      <w:r w:rsidRPr="000F4D6E">
        <w:rPr>
          <w:rFonts w:cs="Times New Roman"/>
        </w:rPr>
        <w:t>Eva, JAKŠ</w:t>
      </w:r>
      <w:r w:rsidRPr="000F4D6E">
        <w:rPr>
          <w:rFonts w:cs="Times New Roman"/>
          <w:smallCaps/>
        </w:rPr>
        <w:t>,</w:t>
      </w:r>
      <w:r w:rsidRPr="000F4D6E">
        <w:rPr>
          <w:rFonts w:cs="Times New Roman"/>
        </w:rPr>
        <w:t xml:space="preserve"> Jaroslav a kol. </w:t>
      </w:r>
      <w:r w:rsidRPr="000F4D6E">
        <w:rPr>
          <w:rFonts w:cs="Times New Roman"/>
          <w:i/>
        </w:rPr>
        <w:t>Evropská integrace – Evropská unie</w:t>
      </w:r>
      <w:r w:rsidRPr="000F4D6E">
        <w:rPr>
          <w:rFonts w:cs="Times New Roman"/>
        </w:rPr>
        <w:t xml:space="preserve">. Praha: </w:t>
      </w:r>
      <w:proofErr w:type="spellStart"/>
      <w:r w:rsidRPr="000F4D6E">
        <w:rPr>
          <w:rFonts w:cs="Times New Roman"/>
        </w:rPr>
        <w:t>Oeconomica</w:t>
      </w:r>
      <w:proofErr w:type="spellEnd"/>
      <w:r w:rsidRPr="000F4D6E">
        <w:rPr>
          <w:rFonts w:cs="Times New Roman"/>
        </w:rPr>
        <w:t>, 2004, s. 37.</w:t>
      </w:r>
    </w:p>
  </w:footnote>
  <w:footnote w:id="20">
    <w:p w14:paraId="58FD3141" w14:textId="78D06C9A"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DOČKAL, Vít, KANIOK, Petr. </w:t>
      </w:r>
      <w:r w:rsidRPr="000F4D6E">
        <w:rPr>
          <w:rFonts w:cs="Times New Roman"/>
          <w:i/>
        </w:rPr>
        <w:t>Evropská unie tak akorát: Praktický průvodce evropskou integrací</w:t>
      </w:r>
      <w:r w:rsidRPr="000F4D6E">
        <w:rPr>
          <w:rFonts w:cs="Times New Roman"/>
        </w:rPr>
        <w:t>. Brno: Masarykova univerzita v Brně, 2005, s. 66.</w:t>
      </w:r>
    </w:p>
  </w:footnote>
  <w:footnote w:id="21">
    <w:p w14:paraId="04577E3B" w14:textId="4AF835E5"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FIALA, Petr, PITROVÁ, Markéta. </w:t>
      </w:r>
      <w:r w:rsidRPr="000F4D6E">
        <w:rPr>
          <w:rFonts w:cs="Times New Roman"/>
          <w:i/>
        </w:rPr>
        <w:t>Evropská unie</w:t>
      </w:r>
      <w:r w:rsidRPr="000F4D6E">
        <w:rPr>
          <w:rFonts w:cs="Times New Roman"/>
        </w:rPr>
        <w:t>. 2. doplněné a aktualizované vydání. Brno: Centrum pro studium demokracie a kultury, 2009, s. 307.</w:t>
      </w:r>
    </w:p>
  </w:footnote>
  <w:footnote w:id="22">
    <w:p w14:paraId="2B925B53"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Vyjma Rakouska, kde je tato hranice nastavena dovršením 16. roku života.</w:t>
      </w:r>
    </w:p>
  </w:footnote>
  <w:footnote w:id="23">
    <w:p w14:paraId="28C65A58" w14:textId="354E4C43"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EVROPSKÁ KOMISE. </w:t>
      </w:r>
      <w:r w:rsidRPr="000F4D6E">
        <w:rPr>
          <w:rFonts w:cs="Times New Roman"/>
          <w:i/>
        </w:rPr>
        <w:t>Politiky Evropské unie: Jak funguje Evropská unie</w:t>
      </w:r>
      <w:r w:rsidRPr="000F4D6E">
        <w:rPr>
          <w:rFonts w:cs="Times New Roman"/>
        </w:rPr>
        <w:t>. Lucemburk: Úřad pro publikace Evropské unie, 2014, s. 5.</w:t>
      </w:r>
    </w:p>
  </w:footnote>
  <w:footnote w:id="24">
    <w:p w14:paraId="5C84979E" w14:textId="0D6C649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EVROPSKÝ PARLAMENT. </w:t>
      </w:r>
      <w:r w:rsidRPr="000F4D6E">
        <w:rPr>
          <w:rFonts w:cs="Times New Roman"/>
          <w:i/>
        </w:rPr>
        <w:t>Evropský parlament: Hlas občanů</w:t>
      </w:r>
      <w:r w:rsidRPr="000F4D6E">
        <w:rPr>
          <w:rFonts w:cs="Times New Roman"/>
        </w:rPr>
        <w:t xml:space="preserve"> v EU. Lucemburk: Úřad pro publikace Evropské unie, 2017, s. 3.</w:t>
      </w:r>
    </w:p>
  </w:footnote>
  <w:footnote w:id="25">
    <w:p w14:paraId="65B96455" w14:textId="58A9C62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DUŠEK, Jiří. </w:t>
      </w:r>
      <w:r w:rsidRPr="000F4D6E">
        <w:rPr>
          <w:rFonts w:cs="Times New Roman"/>
          <w:i/>
        </w:rPr>
        <w:t>Historie a organizace Evropské unie</w:t>
      </w:r>
      <w:r w:rsidRPr="000F4D6E">
        <w:rPr>
          <w:rFonts w:cs="Times New Roman"/>
        </w:rPr>
        <w:t>. České Budějovice: Vysoká škola evropských a regionálních studií, 2011, s. 124 – 126.</w:t>
      </w:r>
    </w:p>
  </w:footnote>
  <w:footnote w:id="26">
    <w:p w14:paraId="144B0C37" w14:textId="6E3D285C"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Zásada degresivní proporcionality neboli sestupné poměrnosti vyjadřuje myšlenku, že populačně větší členský stát má více poslaneckých mandátů, tudíž jeden poslanec EP zastupuje větší počet obyvatel. Velmi těžko bychom totiž porovnávali Německo (cca 80 milionů obyvatel) s Maltou (zhruba 400 tisíc), protože by tato evropská instituce musela mít nejméně 1 000 mandátů, aby na Maltu připadlo jedno jediné křeslo. Proto, aby pro menší státy bylo přijatelnější prosadit či podpořit konkrétní návrhy, je počet jejich mandátů uměle zvýšen. Nyní disponují menší státy v EP 5–12 mandáty.</w:t>
      </w:r>
    </w:p>
  </w:footnote>
  <w:footnote w:id="27">
    <w:p w14:paraId="1E204CB6" w14:textId="318FA5A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LACINA, Lubor, OSTŘÍŽEK, Jan a kol. </w:t>
      </w:r>
      <w:r w:rsidRPr="000F4D6E">
        <w:rPr>
          <w:rFonts w:cs="Times New Roman"/>
          <w:i/>
        </w:rPr>
        <w:t>Učebnice evropské integrace</w:t>
      </w:r>
      <w:r w:rsidRPr="000F4D6E">
        <w:rPr>
          <w:rFonts w:cs="Times New Roman"/>
        </w:rPr>
        <w:t xml:space="preserve">. 3. přepracované a rozšířené vydání. Brno: </w:t>
      </w:r>
      <w:proofErr w:type="spellStart"/>
      <w:r w:rsidRPr="000F4D6E">
        <w:rPr>
          <w:rFonts w:cs="Times New Roman"/>
        </w:rPr>
        <w:t>Barrister</w:t>
      </w:r>
      <w:proofErr w:type="spellEnd"/>
      <w:r w:rsidRPr="000F4D6E">
        <w:rPr>
          <w:rFonts w:cs="Times New Roman"/>
        </w:rPr>
        <w:t xml:space="preserve"> &amp; </w:t>
      </w:r>
      <w:proofErr w:type="spellStart"/>
      <w:r w:rsidRPr="000F4D6E">
        <w:rPr>
          <w:rFonts w:cs="Times New Roman"/>
        </w:rPr>
        <w:t>Principal</w:t>
      </w:r>
      <w:proofErr w:type="spellEnd"/>
      <w:r w:rsidRPr="000F4D6E">
        <w:rPr>
          <w:rFonts w:cs="Times New Roman"/>
        </w:rPr>
        <w:t>, 2011, s. 138.</w:t>
      </w:r>
    </w:p>
  </w:footnote>
  <w:footnote w:id="28">
    <w:p w14:paraId="1AEB9BD5"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O předložení legislativního návrhu Komisí může Evropský parlament požádat v momentu, pokládá-li to nezbytné pro implementaci konkrétních smluv.</w:t>
      </w:r>
    </w:p>
  </w:footnote>
  <w:footnote w:id="29">
    <w:p w14:paraId="5BC604DB" w14:textId="594D55D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ŠLOSARČÍK, Ivo, KASÁKOVÁ, Zuzana a kol. </w:t>
      </w:r>
      <w:r w:rsidRPr="000F4D6E">
        <w:rPr>
          <w:rFonts w:cs="Times New Roman"/>
          <w:i/>
        </w:rPr>
        <w:t>Instituce Evropské unie a Lisabonská smlouva</w:t>
      </w:r>
      <w:r w:rsidRPr="000F4D6E">
        <w:rPr>
          <w:rFonts w:cs="Times New Roman"/>
        </w:rPr>
        <w:t xml:space="preserve">. České Budějovice: Grada </w:t>
      </w:r>
      <w:proofErr w:type="spellStart"/>
      <w:r w:rsidRPr="000F4D6E">
        <w:rPr>
          <w:rFonts w:cs="Times New Roman"/>
        </w:rPr>
        <w:t>Publishing</w:t>
      </w:r>
      <w:proofErr w:type="spellEnd"/>
      <w:r w:rsidRPr="000F4D6E">
        <w:rPr>
          <w:rFonts w:cs="Times New Roman"/>
        </w:rPr>
        <w:t>, 2013, s. 96 – 97.</w:t>
      </w:r>
    </w:p>
  </w:footnote>
  <w:footnote w:id="30">
    <w:p w14:paraId="56B53487" w14:textId="09C19558"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r w:rsidRPr="000F4D6E">
        <w:rPr>
          <w:rFonts w:cs="Times New Roman"/>
          <w:smallCaps/>
        </w:rPr>
        <w:t>EVROPSKÁ KOMISE</w:t>
      </w:r>
      <w:r w:rsidRPr="000F4D6E">
        <w:rPr>
          <w:rFonts w:cs="Times New Roman"/>
        </w:rPr>
        <w:t xml:space="preserve">. </w:t>
      </w:r>
      <w:r w:rsidRPr="000F4D6E">
        <w:rPr>
          <w:rFonts w:cs="Times New Roman"/>
          <w:i/>
        </w:rPr>
        <w:t>Politiky Evropské unie: Jak funguje Evropská unie</w:t>
      </w:r>
      <w:r w:rsidRPr="000F4D6E">
        <w:rPr>
          <w:rFonts w:cs="Times New Roman"/>
        </w:rPr>
        <w:t>. Lucemburk: Úřad pro publikace Evropské unie, 2014, s. 10 – 11.</w:t>
      </w:r>
    </w:p>
  </w:footnote>
  <w:footnote w:id="31">
    <w:p w14:paraId="00ACF943" w14:textId="2F38752C"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FIALA, Petr, PITROVÁ, Markéta. </w:t>
      </w:r>
      <w:r w:rsidRPr="000F4D6E">
        <w:rPr>
          <w:rFonts w:cs="Times New Roman"/>
          <w:i/>
        </w:rPr>
        <w:t>Evropská unie</w:t>
      </w:r>
      <w:r w:rsidRPr="000F4D6E">
        <w:rPr>
          <w:rFonts w:cs="Times New Roman"/>
        </w:rPr>
        <w:t>. 2. doplněné a aktualizované vydání. Brno: Centrum pro studium demokracie a kultury, 2009, s. 331.</w:t>
      </w:r>
    </w:p>
  </w:footnote>
  <w:footnote w:id="32">
    <w:p w14:paraId="06E32721" w14:textId="64A115C5"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LACINA, Lubor, OSTŘÍŽEK, Jan a kol. </w:t>
      </w:r>
      <w:r w:rsidRPr="000F4D6E">
        <w:rPr>
          <w:rFonts w:cs="Times New Roman"/>
          <w:i/>
        </w:rPr>
        <w:t>Učebnice evropské integrace</w:t>
      </w:r>
      <w:r w:rsidRPr="000F4D6E">
        <w:rPr>
          <w:rFonts w:cs="Times New Roman"/>
        </w:rPr>
        <w:t xml:space="preserve">. 3. přepracované a rozšířené vydání. Brno: </w:t>
      </w:r>
      <w:proofErr w:type="spellStart"/>
      <w:r w:rsidRPr="000F4D6E">
        <w:rPr>
          <w:rFonts w:cs="Times New Roman"/>
        </w:rPr>
        <w:t>Barrister</w:t>
      </w:r>
      <w:proofErr w:type="spellEnd"/>
      <w:r w:rsidRPr="000F4D6E">
        <w:rPr>
          <w:rFonts w:cs="Times New Roman"/>
        </w:rPr>
        <w:t xml:space="preserve"> &amp; </w:t>
      </w:r>
      <w:proofErr w:type="spellStart"/>
      <w:r w:rsidRPr="000F4D6E">
        <w:rPr>
          <w:rFonts w:cs="Times New Roman"/>
        </w:rPr>
        <w:t>Principal</w:t>
      </w:r>
      <w:proofErr w:type="spellEnd"/>
      <w:r w:rsidRPr="000F4D6E">
        <w:rPr>
          <w:rFonts w:cs="Times New Roman"/>
        </w:rPr>
        <w:t>, 2011, s. 137.</w:t>
      </w:r>
    </w:p>
  </w:footnote>
  <w:footnote w:id="33">
    <w:p w14:paraId="5360E1C6"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Rozhodnutí Rady 2002/772/ES ze dne 25. června 2002, kterým se mění Akt o volbě zastupitelů v Evropském parlamentu ve všeobecných a přímých volbách.</w:t>
      </w:r>
    </w:p>
  </w:footnote>
  <w:footnote w:id="34">
    <w:p w14:paraId="46C24488"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proofErr w:type="spellStart"/>
      <w:r w:rsidRPr="000F4D6E">
        <w:rPr>
          <w:rFonts w:cs="Times New Roman"/>
        </w:rPr>
        <w:t>D’Hondtova</w:t>
      </w:r>
      <w:proofErr w:type="spellEnd"/>
      <w:r w:rsidRPr="000F4D6E">
        <w:rPr>
          <w:rFonts w:cs="Times New Roman"/>
        </w:rPr>
        <w:t xml:space="preserve"> metoda předpokládá přerozdělování mandátů podle množství získaných hlasů. Po prvním rozdělení jsou zbývající hlasy stran děleny dvěma, třemi atp., až do doby, než jsou všechny mandáty přiděleny. Tímto postupem jsou však zvýhodněny subjekty disponující velkým počtem hlasů.</w:t>
      </w:r>
    </w:p>
  </w:footnote>
  <w:footnote w:id="35">
    <w:p w14:paraId="25CBDE3D" w14:textId="23F3F0CD"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FIALA, Petr, PITROVÁ, Markéta. </w:t>
      </w:r>
      <w:r w:rsidRPr="000F4D6E">
        <w:rPr>
          <w:rFonts w:cs="Times New Roman"/>
          <w:i/>
        </w:rPr>
        <w:t>Evropská unie</w:t>
      </w:r>
      <w:r w:rsidRPr="000F4D6E">
        <w:rPr>
          <w:rFonts w:cs="Times New Roman"/>
        </w:rPr>
        <w:t>. 2. doplněné a aktualizované vydání. Brno: Centrum pro studium demokracie a kultury, 2009, s. 325 – 331.</w:t>
      </w:r>
    </w:p>
  </w:footnote>
  <w:footnote w:id="36">
    <w:p w14:paraId="191992EB"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Směrnice Rady 93/109/ES ze dne 6. prosince 1993, kterou se stanoví pravidla pro výkon práva volit a být volen ve volbách do Evropského parlamentu občanů Unie, kteří mají bydliště v některém členském státě a nejsou jeho státními příslušníky.</w:t>
      </w:r>
    </w:p>
  </w:footnote>
  <w:footnote w:id="37">
    <w:p w14:paraId="05260329"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Rozhodnutí Rady 2002/772/ES ze dne 25. června 2002.</w:t>
      </w:r>
    </w:p>
  </w:footnote>
  <w:footnote w:id="38">
    <w:p w14:paraId="1E5401CE"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Zákon č. 247/1995 Sb., o volbách do Parlamentu České republiky, ve znění pozdějších předpisů.</w:t>
      </w:r>
    </w:p>
  </w:footnote>
  <w:footnote w:id="39">
    <w:p w14:paraId="17D6015F"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Podle zákona č. 62/2003 Sb., o volbách do Evropského parlamentu, §2 – 6, ve znění pozdějších předpisů.</w:t>
      </w:r>
    </w:p>
  </w:footnote>
  <w:footnote w:id="40">
    <w:p w14:paraId="07FF6292" w14:textId="6BAF276F"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Podle zákona č. 62/2003 Sb., o volbách do Evropského parlamentu, §5 – 6, ve znění pozdějších předpisů.</w:t>
      </w:r>
    </w:p>
  </w:footnote>
  <w:footnote w:id="41">
    <w:p w14:paraId="6B753255"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 §54.</w:t>
      </w:r>
    </w:p>
  </w:footnote>
  <w:footnote w:id="42">
    <w:p w14:paraId="0A18E908" w14:textId="331EBE3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Usnesení Státní volební komise ze dne 5. září 2017, č. 198.</w:t>
      </w:r>
    </w:p>
  </w:footnote>
  <w:footnote w:id="43">
    <w:p w14:paraId="78B09F03"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Podle zákona č. 62/2003 Sb., o volbách do Evropského parlamentu, §53 – 54, ve znění pozdějších předpisů.</w:t>
      </w:r>
    </w:p>
  </w:footnote>
  <w:footnote w:id="44">
    <w:p w14:paraId="2AD11E64" w14:textId="3DD123D1"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ŠARADÍN, Pavel. </w:t>
      </w:r>
      <w:r w:rsidRPr="000F4D6E">
        <w:rPr>
          <w:rFonts w:cs="Times New Roman"/>
          <w:i/>
        </w:rPr>
        <w:t>Teorie voleb druhého řádu a možnosti jejich aplikace v České republice</w:t>
      </w:r>
      <w:r w:rsidRPr="000F4D6E">
        <w:rPr>
          <w:rFonts w:cs="Times New Roman"/>
        </w:rPr>
        <w:t>. Olomouc: Univerzita Palackého v Olomouci, 2008, s. 35 – 36.</w:t>
      </w:r>
    </w:p>
  </w:footnote>
  <w:footnote w:id="45">
    <w:p w14:paraId="3387B62D" w14:textId="5AED61C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CAMPBELL, Agnus. </w:t>
      </w:r>
      <w:proofErr w:type="spellStart"/>
      <w:r w:rsidRPr="000F4D6E">
        <w:rPr>
          <w:rFonts w:cs="Times New Roman"/>
        </w:rPr>
        <w:t>Surge</w:t>
      </w:r>
      <w:proofErr w:type="spellEnd"/>
      <w:r w:rsidRPr="000F4D6E">
        <w:rPr>
          <w:rFonts w:cs="Times New Roman"/>
        </w:rPr>
        <w:t xml:space="preserve"> and </w:t>
      </w:r>
      <w:proofErr w:type="spellStart"/>
      <w:r w:rsidRPr="000F4D6E">
        <w:rPr>
          <w:rFonts w:cs="Times New Roman"/>
        </w:rPr>
        <w:t>Decline</w:t>
      </w:r>
      <w:proofErr w:type="spellEnd"/>
      <w:r w:rsidRPr="000F4D6E">
        <w:rPr>
          <w:rFonts w:cs="Times New Roman"/>
        </w:rPr>
        <w:t xml:space="preserve">: A Study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Electoral</w:t>
      </w:r>
      <w:proofErr w:type="spellEnd"/>
      <w:r w:rsidRPr="000F4D6E">
        <w:rPr>
          <w:rFonts w:cs="Times New Roman"/>
        </w:rPr>
        <w:t xml:space="preserve"> </w:t>
      </w:r>
      <w:proofErr w:type="spellStart"/>
      <w:r w:rsidRPr="000F4D6E">
        <w:rPr>
          <w:rFonts w:cs="Times New Roman"/>
        </w:rPr>
        <w:t>Change</w:t>
      </w:r>
      <w:proofErr w:type="spellEnd"/>
      <w:r w:rsidRPr="000F4D6E">
        <w:rPr>
          <w:rFonts w:cs="Times New Roman"/>
        </w:rPr>
        <w:t xml:space="preserve">. </w:t>
      </w:r>
      <w:proofErr w:type="spellStart"/>
      <w:r w:rsidRPr="000F4D6E">
        <w:rPr>
          <w:rFonts w:cs="Times New Roman"/>
          <w:i/>
        </w:rPr>
        <w:t>The</w:t>
      </w:r>
      <w:proofErr w:type="spellEnd"/>
      <w:r w:rsidRPr="000F4D6E">
        <w:rPr>
          <w:rFonts w:cs="Times New Roman"/>
          <w:i/>
        </w:rPr>
        <w:t xml:space="preserve"> Public </w:t>
      </w:r>
      <w:proofErr w:type="spellStart"/>
      <w:r w:rsidRPr="000F4D6E">
        <w:rPr>
          <w:rFonts w:cs="Times New Roman"/>
          <w:i/>
        </w:rPr>
        <w:t>Opinion</w:t>
      </w:r>
      <w:proofErr w:type="spellEnd"/>
      <w:r w:rsidRPr="000F4D6E">
        <w:rPr>
          <w:rFonts w:cs="Times New Roman"/>
          <w:i/>
        </w:rPr>
        <w:t xml:space="preserve"> </w:t>
      </w:r>
      <w:proofErr w:type="spellStart"/>
      <w:r w:rsidRPr="000F4D6E">
        <w:rPr>
          <w:rFonts w:cs="Times New Roman"/>
          <w:i/>
        </w:rPr>
        <w:t>Quarterly</w:t>
      </w:r>
      <w:proofErr w:type="spellEnd"/>
      <w:r w:rsidRPr="000F4D6E">
        <w:rPr>
          <w:rFonts w:cs="Times New Roman"/>
          <w:i/>
        </w:rPr>
        <w:t xml:space="preserve">, </w:t>
      </w:r>
      <w:r w:rsidRPr="000F4D6E">
        <w:rPr>
          <w:rFonts w:cs="Times New Roman"/>
        </w:rPr>
        <w:t>1960, č. 3, s. 397 – 418.</w:t>
      </w:r>
    </w:p>
  </w:footnote>
  <w:footnote w:id="46">
    <w:p w14:paraId="786499A3"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r w:rsidRPr="000F4D6E">
        <w:rPr>
          <w:rFonts w:cs="Times New Roman"/>
          <w:lang w:eastAsia="cs-CZ"/>
        </w:rPr>
        <w:t>Tyto impulzy mohou být slabé či silné, samozřejmě v závislosti na zmíněných politických tématech. Pokud ve společnosti některé téma rezonuje výrazněji, je pravděpodobné, že je pro voliče zajímavé a tím pádem se pro něj stává impulzem silným, který může klíčově ovlivnit jeho následné rozhodnutí. Campbell jako příklad uvádí rozdílné roky 1948 a 1952. Zatímco prvně zmíněné volby neměly žádné zásadnější téma, ty v roce 1952 už byly pro voliče z hlediska zajímavých politických či sociálních témat, tedy silných impulzů. K urnám pak nově přilákaly miliony voličů, kteří před čtyřmi lety svůj hlas nikomu neodevzdali</w:t>
      </w:r>
    </w:p>
  </w:footnote>
  <w:footnote w:id="47">
    <w:p w14:paraId="4666F262" w14:textId="53B987C8"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CAMPBELL, Agnus. </w:t>
      </w:r>
      <w:proofErr w:type="spellStart"/>
      <w:r w:rsidRPr="000F4D6E">
        <w:rPr>
          <w:rFonts w:cs="Times New Roman"/>
        </w:rPr>
        <w:t>Surge</w:t>
      </w:r>
      <w:proofErr w:type="spellEnd"/>
      <w:r w:rsidRPr="000F4D6E">
        <w:rPr>
          <w:rFonts w:cs="Times New Roman"/>
        </w:rPr>
        <w:t xml:space="preserve"> and </w:t>
      </w:r>
      <w:proofErr w:type="spellStart"/>
      <w:r w:rsidRPr="000F4D6E">
        <w:rPr>
          <w:rFonts w:cs="Times New Roman"/>
        </w:rPr>
        <w:t>Decline</w:t>
      </w:r>
      <w:proofErr w:type="spellEnd"/>
      <w:r w:rsidRPr="000F4D6E">
        <w:rPr>
          <w:rFonts w:cs="Times New Roman"/>
        </w:rPr>
        <w:t xml:space="preserve">: A Study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Electoral</w:t>
      </w:r>
      <w:proofErr w:type="spellEnd"/>
      <w:r w:rsidRPr="000F4D6E">
        <w:rPr>
          <w:rFonts w:cs="Times New Roman"/>
        </w:rPr>
        <w:t xml:space="preserve"> </w:t>
      </w:r>
      <w:proofErr w:type="spellStart"/>
      <w:r w:rsidRPr="000F4D6E">
        <w:rPr>
          <w:rFonts w:cs="Times New Roman"/>
        </w:rPr>
        <w:t>Change</w:t>
      </w:r>
      <w:proofErr w:type="spellEnd"/>
      <w:r w:rsidRPr="000F4D6E">
        <w:rPr>
          <w:rFonts w:cs="Times New Roman"/>
        </w:rPr>
        <w:t xml:space="preserve">. </w:t>
      </w:r>
      <w:proofErr w:type="spellStart"/>
      <w:r w:rsidRPr="000F4D6E">
        <w:rPr>
          <w:rFonts w:cs="Times New Roman"/>
          <w:i/>
        </w:rPr>
        <w:t>The</w:t>
      </w:r>
      <w:proofErr w:type="spellEnd"/>
      <w:r w:rsidRPr="000F4D6E">
        <w:rPr>
          <w:rFonts w:cs="Times New Roman"/>
          <w:i/>
        </w:rPr>
        <w:t xml:space="preserve"> Public </w:t>
      </w:r>
      <w:proofErr w:type="spellStart"/>
      <w:r w:rsidRPr="000F4D6E">
        <w:rPr>
          <w:rFonts w:cs="Times New Roman"/>
          <w:i/>
        </w:rPr>
        <w:t>Opinion</w:t>
      </w:r>
      <w:proofErr w:type="spellEnd"/>
      <w:r w:rsidRPr="000F4D6E">
        <w:rPr>
          <w:rFonts w:cs="Times New Roman"/>
          <w:i/>
        </w:rPr>
        <w:t xml:space="preserve"> </w:t>
      </w:r>
      <w:proofErr w:type="spellStart"/>
      <w:r w:rsidRPr="000F4D6E">
        <w:rPr>
          <w:rFonts w:cs="Times New Roman"/>
          <w:i/>
        </w:rPr>
        <w:t>Quarterly</w:t>
      </w:r>
      <w:proofErr w:type="spellEnd"/>
      <w:r w:rsidRPr="000F4D6E">
        <w:rPr>
          <w:rFonts w:cs="Times New Roman"/>
          <w:i/>
        </w:rPr>
        <w:t xml:space="preserve">, </w:t>
      </w:r>
      <w:r w:rsidRPr="000F4D6E">
        <w:rPr>
          <w:rFonts w:cs="Times New Roman"/>
        </w:rPr>
        <w:t>1960, č. 3, s. 397 – 407.</w:t>
      </w:r>
    </w:p>
  </w:footnote>
  <w:footnote w:id="48">
    <w:p w14:paraId="766D704A"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 s. 408 – 413.</w:t>
      </w:r>
    </w:p>
  </w:footnote>
  <w:footnote w:id="49">
    <w:p w14:paraId="5F79CD27" w14:textId="494B2732"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TUFTE, Edward. </w:t>
      </w:r>
      <w:proofErr w:type="spellStart"/>
      <w:r w:rsidRPr="000F4D6E">
        <w:rPr>
          <w:rFonts w:cs="Times New Roman"/>
        </w:rPr>
        <w:t>Determinants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Outcomes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Midterm</w:t>
      </w:r>
      <w:proofErr w:type="spellEnd"/>
      <w:r w:rsidRPr="000F4D6E">
        <w:rPr>
          <w:rFonts w:cs="Times New Roman"/>
        </w:rPr>
        <w:t xml:space="preserve"> </w:t>
      </w:r>
      <w:proofErr w:type="spellStart"/>
      <w:r w:rsidRPr="000F4D6E">
        <w:rPr>
          <w:rFonts w:cs="Times New Roman"/>
        </w:rPr>
        <w:t>Congressional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w:t>
      </w:r>
      <w:proofErr w:type="spellStart"/>
      <w:r w:rsidRPr="000F4D6E">
        <w:rPr>
          <w:rFonts w:cs="Times New Roman"/>
          <w:i/>
        </w:rPr>
        <w:t>The</w:t>
      </w:r>
      <w:proofErr w:type="spellEnd"/>
      <w:r w:rsidRPr="000F4D6E">
        <w:rPr>
          <w:rFonts w:cs="Times New Roman"/>
          <w:i/>
        </w:rPr>
        <w:t xml:space="preserve"> </w:t>
      </w:r>
      <w:proofErr w:type="spellStart"/>
      <w:r w:rsidRPr="000F4D6E">
        <w:rPr>
          <w:rFonts w:cs="Times New Roman"/>
          <w:i/>
        </w:rPr>
        <w:t>American</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Science </w:t>
      </w:r>
      <w:proofErr w:type="spellStart"/>
      <w:r w:rsidRPr="000F4D6E">
        <w:rPr>
          <w:rFonts w:cs="Times New Roman"/>
          <w:i/>
        </w:rPr>
        <w:t>Review</w:t>
      </w:r>
      <w:proofErr w:type="spellEnd"/>
      <w:r w:rsidRPr="000F4D6E">
        <w:rPr>
          <w:rFonts w:cs="Times New Roman"/>
          <w:i/>
        </w:rPr>
        <w:t xml:space="preserve">, </w:t>
      </w:r>
      <w:r w:rsidRPr="000F4D6E">
        <w:rPr>
          <w:rFonts w:cs="Times New Roman"/>
        </w:rPr>
        <w:t>1975, č. 3, s. 812 – 826.</w:t>
      </w:r>
    </w:p>
  </w:footnote>
  <w:footnote w:id="50">
    <w:p w14:paraId="5EC03E30"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w:t>
      </w:r>
    </w:p>
  </w:footnote>
  <w:footnote w:id="51">
    <w:p w14:paraId="101E9C4B" w14:textId="7D67A3F0"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1980, č. 3, s. 3 – 44.</w:t>
      </w:r>
    </w:p>
  </w:footnote>
  <w:footnote w:id="52">
    <w:p w14:paraId="015EAF75"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Nutno podotknout, že autoři ve své studii našli oblast, v níž se volby do Evropského parlamentu od ostatních voleb druhého řádu liší. Touto doménou je odlišný prostor. Zatímco volby do EP překračují národní hranice, ostatní druhořadé volby se odehrávají především v místě svých </w:t>
      </w:r>
      <w:proofErr w:type="spellStart"/>
      <w:r w:rsidRPr="000F4D6E">
        <w:rPr>
          <w:rFonts w:cs="Times New Roman"/>
        </w:rPr>
        <w:t>subnárodních</w:t>
      </w:r>
      <w:proofErr w:type="spellEnd"/>
      <w:r w:rsidRPr="000F4D6E">
        <w:rPr>
          <w:rFonts w:cs="Times New Roman"/>
        </w:rPr>
        <w:t xml:space="preserve"> arén.  </w:t>
      </w:r>
    </w:p>
  </w:footnote>
  <w:footnote w:id="53">
    <w:p w14:paraId="287DD68D" w14:textId="699B6A9B"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BUREŠ, Jan, CHARVÁT, Jakub, ŠTEFEK, Martin. </w:t>
      </w:r>
      <w:r w:rsidRPr="000F4D6E">
        <w:rPr>
          <w:rFonts w:cs="Times New Roman"/>
          <w:i/>
        </w:rPr>
        <w:t>Česká demokracie po roce 1989: Institucionální základy českého politického systému</w:t>
      </w:r>
      <w:r w:rsidRPr="000F4D6E">
        <w:rPr>
          <w:rFonts w:cs="Times New Roman"/>
        </w:rPr>
        <w:t xml:space="preserve">. České Budějovice: Grada </w:t>
      </w:r>
      <w:proofErr w:type="spellStart"/>
      <w:r w:rsidRPr="000F4D6E">
        <w:rPr>
          <w:rFonts w:cs="Times New Roman"/>
        </w:rPr>
        <w:t>Publishing</w:t>
      </w:r>
      <w:proofErr w:type="spellEnd"/>
      <w:r w:rsidRPr="000F4D6E">
        <w:rPr>
          <w:rFonts w:cs="Times New Roman"/>
        </w:rPr>
        <w:t>, 2012, s. 216.</w:t>
      </w:r>
    </w:p>
  </w:footnote>
  <w:footnote w:id="54">
    <w:p w14:paraId="7E9C97CB"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w:t>
      </w:r>
    </w:p>
  </w:footnote>
  <w:footnote w:id="55">
    <w:p w14:paraId="58783168" w14:textId="02DA1EA8"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1980, č. 3, s. 9 – 10.</w:t>
      </w:r>
    </w:p>
  </w:footnote>
  <w:footnote w:id="56">
    <w:p w14:paraId="160C3F2C" w14:textId="61E2928F"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V případě voleb druhého řádu oslabuje vliv psychologického účinku uzavíracích klauzulí. Jelikož jsou volby prvního řádu pro voliče důležitější, tito se rozhodují strategicky, přestože by jejich zájmy lépe hájila menší strana, která by se však do daného orgánu nemusela kvůli této klauzuli dostat. V případě voleb druhého řádu zmíněná obava oslabuje, takže volič projeví své upřímnější politické preference, čímž rostou zisky menších a nových stran. Autoři navíc uvádí fakt, že z tohoto jednání elektorátu těží především strany populistické a protestní, které se vymezují proti vládním stranám, jelikož právě volby do druhého řádu bývají mnohdy voliči vnímány jako hodnocení jejich činnosti v uplynulém vládním období.</w:t>
      </w:r>
    </w:p>
  </w:footnote>
  <w:footnote w:id="57">
    <w:p w14:paraId="323E351B"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xml:space="preserve">, 1980, č. 3, s. 9 – 10; </w:t>
      </w:r>
    </w:p>
    <w:p w14:paraId="6EE02D09" w14:textId="610FB276" w:rsidR="00070C7D" w:rsidRPr="000F4D6E" w:rsidRDefault="00070C7D" w:rsidP="00873ED2">
      <w:pPr>
        <w:pStyle w:val="Textpoznpodarou"/>
        <w:rPr>
          <w:rFonts w:cs="Times New Roman"/>
        </w:rPr>
      </w:pPr>
      <w:r w:rsidRPr="000F4D6E">
        <w:rPr>
          <w:rFonts w:cs="Times New Roman"/>
          <w:smallCaps/>
        </w:rPr>
        <w:t>BUREŠ</w:t>
      </w:r>
      <w:r w:rsidRPr="000F4D6E">
        <w:rPr>
          <w:rFonts w:cs="Times New Roman"/>
        </w:rPr>
        <w:t xml:space="preserve">, Jan, CHARVÁT, Jakub, ŠTEFEK, Martin. </w:t>
      </w:r>
      <w:r w:rsidRPr="000F4D6E">
        <w:rPr>
          <w:rFonts w:cs="Times New Roman"/>
          <w:i/>
        </w:rPr>
        <w:t>Česká demokracie po roce 1989: Institucionální základy českého politického systému</w:t>
      </w:r>
      <w:r w:rsidRPr="000F4D6E">
        <w:rPr>
          <w:rFonts w:cs="Times New Roman"/>
        </w:rPr>
        <w:t xml:space="preserve">. České Budějovice: Grada </w:t>
      </w:r>
      <w:proofErr w:type="spellStart"/>
      <w:r w:rsidRPr="000F4D6E">
        <w:rPr>
          <w:rFonts w:cs="Times New Roman"/>
        </w:rPr>
        <w:t>Publishing</w:t>
      </w:r>
      <w:proofErr w:type="spellEnd"/>
      <w:r w:rsidRPr="000F4D6E">
        <w:rPr>
          <w:rFonts w:cs="Times New Roman"/>
        </w:rPr>
        <w:t>, 2012, s. 216 – 217.</w:t>
      </w:r>
    </w:p>
  </w:footnote>
  <w:footnote w:id="58">
    <w:p w14:paraId="292C98FF" w14:textId="5AF23A7D"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1980, č. 3, s. 10 – 12.</w:t>
      </w:r>
    </w:p>
  </w:footnote>
  <w:footnote w:id="59">
    <w:p w14:paraId="2EF649AD" w14:textId="0B0DC012"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1980, č. 3, s. 12 – 13.</w:t>
      </w:r>
    </w:p>
  </w:footnote>
  <w:footnote w:id="60">
    <w:p w14:paraId="39753FEC"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 s. 13 – 14.</w:t>
      </w:r>
    </w:p>
  </w:footnote>
  <w:footnote w:id="61">
    <w:p w14:paraId="622224E9"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Tamtéž, s. 14.</w:t>
      </w:r>
    </w:p>
  </w:footnote>
  <w:footnote w:id="62">
    <w:p w14:paraId="52EEF93A" w14:textId="2359B048"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SCHMITT</w:t>
      </w:r>
      <w:r w:rsidRPr="000F4D6E">
        <w:rPr>
          <w:rFonts w:cs="Times New Roman"/>
          <w:smallCaps/>
        </w:rPr>
        <w:t>,</w:t>
      </w:r>
      <w:r w:rsidRPr="000F4D6E">
        <w:rPr>
          <w:rFonts w:cs="Times New Roman"/>
        </w:rPr>
        <w:t xml:space="preserve"> Hermann. </w:t>
      </w:r>
      <w:proofErr w:type="spellStart"/>
      <w:r w:rsidRPr="000F4D6E">
        <w:rPr>
          <w:rFonts w:cs="Times New Roman"/>
        </w:rPr>
        <w:t>Nine</w:t>
      </w:r>
      <w:proofErr w:type="spellEnd"/>
      <w:r w:rsidRPr="000F4D6E">
        <w:rPr>
          <w:rFonts w:cs="Times New Roman"/>
        </w:rPr>
        <w:t xml:space="preserve"> Second-</w:t>
      </w:r>
      <w:proofErr w:type="spellStart"/>
      <w:r w:rsidRPr="000F4D6E">
        <w:rPr>
          <w:rFonts w:cs="Times New Roman"/>
        </w:rPr>
        <w:t>Order</w:t>
      </w:r>
      <w:proofErr w:type="spellEnd"/>
      <w:r w:rsidRPr="000F4D6E">
        <w:rPr>
          <w:rFonts w:cs="Times New Roman"/>
        </w:rPr>
        <w:t xml:space="preserve"> </w:t>
      </w:r>
      <w:proofErr w:type="spellStart"/>
      <w:r w:rsidRPr="000F4D6E">
        <w:rPr>
          <w:rFonts w:cs="Times New Roman"/>
        </w:rPr>
        <w:t>National</w:t>
      </w:r>
      <w:proofErr w:type="spellEnd"/>
      <w:r w:rsidRPr="000F4D6E">
        <w:rPr>
          <w:rFonts w:cs="Times New Roman"/>
        </w:rPr>
        <w:t xml:space="preserve"> </w:t>
      </w:r>
      <w:proofErr w:type="spellStart"/>
      <w:r w:rsidRPr="000F4D6E">
        <w:rPr>
          <w:rFonts w:cs="Times New Roman"/>
        </w:rPr>
        <w:t>Elections</w:t>
      </w:r>
      <w:proofErr w:type="spellEnd"/>
      <w:r w:rsidRPr="000F4D6E">
        <w:rPr>
          <w:rFonts w:cs="Times New Roman"/>
        </w:rPr>
        <w:t xml:space="preserve"> – A </w:t>
      </w:r>
      <w:proofErr w:type="spellStart"/>
      <w:r w:rsidRPr="000F4D6E">
        <w:rPr>
          <w:rFonts w:cs="Times New Roman"/>
        </w:rPr>
        <w:t>Conceptual</w:t>
      </w:r>
      <w:proofErr w:type="spellEnd"/>
      <w:r w:rsidRPr="000F4D6E">
        <w:rPr>
          <w:rFonts w:cs="Times New Roman"/>
        </w:rPr>
        <w:t xml:space="preserve"> Framework </w:t>
      </w:r>
      <w:proofErr w:type="spellStart"/>
      <w:r w:rsidRPr="000F4D6E">
        <w:rPr>
          <w:rFonts w:cs="Times New Roman"/>
        </w:rPr>
        <w:t>for</w:t>
      </w:r>
      <w:proofErr w:type="spellEnd"/>
      <w:r w:rsidRPr="000F4D6E">
        <w:rPr>
          <w:rFonts w:cs="Times New Roman"/>
        </w:rPr>
        <w:t xml:space="preserve"> </w:t>
      </w:r>
      <w:proofErr w:type="spellStart"/>
      <w:r w:rsidRPr="000F4D6E">
        <w:rPr>
          <w:rFonts w:cs="Times New Roman"/>
        </w:rPr>
        <w:t>the</w:t>
      </w:r>
      <w:proofErr w:type="spellEnd"/>
      <w:r w:rsidRPr="000F4D6E">
        <w:rPr>
          <w:rFonts w:cs="Times New Roman"/>
        </w:rPr>
        <w:t xml:space="preserve"> </w:t>
      </w:r>
      <w:proofErr w:type="spellStart"/>
      <w:r w:rsidRPr="000F4D6E">
        <w:rPr>
          <w:rFonts w:cs="Times New Roman"/>
        </w:rPr>
        <w:t>Analysis</w:t>
      </w:r>
      <w:proofErr w:type="spellEnd"/>
      <w:r w:rsidRPr="000F4D6E">
        <w:rPr>
          <w:rFonts w:cs="Times New Roman"/>
        </w:rPr>
        <w:t xml:space="preserve"> </w:t>
      </w:r>
      <w:proofErr w:type="spellStart"/>
      <w:r w:rsidRPr="000F4D6E">
        <w:rPr>
          <w:rFonts w:cs="Times New Roman"/>
        </w:rPr>
        <w:t>of</w:t>
      </w:r>
      <w:proofErr w:type="spellEnd"/>
      <w:r w:rsidRPr="000F4D6E">
        <w:rPr>
          <w:rFonts w:cs="Times New Roman"/>
        </w:rPr>
        <w:t xml:space="preserve">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Result</w:t>
      </w:r>
      <w:proofErr w:type="spellEnd"/>
      <w:r w:rsidRPr="000F4D6E">
        <w:rPr>
          <w:rFonts w:cs="Times New Roman"/>
        </w:rPr>
        <w:t xml:space="preserve">. </w:t>
      </w:r>
      <w:proofErr w:type="spellStart"/>
      <w:r w:rsidRPr="000F4D6E">
        <w:rPr>
          <w:rFonts w:cs="Times New Roman"/>
          <w:i/>
        </w:rPr>
        <w:t>Europenal</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1980, č. 3, s. 15.</w:t>
      </w:r>
    </w:p>
  </w:footnote>
  <w:footnote w:id="63">
    <w:p w14:paraId="34DC0634" w14:textId="6CD54584"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BUREŠ, Jan, CHARVÁT, Jakub, ŠTEFEK, Martin. </w:t>
      </w:r>
      <w:r w:rsidRPr="000F4D6E">
        <w:rPr>
          <w:rFonts w:cs="Times New Roman"/>
          <w:i/>
        </w:rPr>
        <w:t>Česká demokracie po roce 1989: Institucionální základy českého politického systému</w:t>
      </w:r>
      <w:r w:rsidRPr="000F4D6E">
        <w:rPr>
          <w:rFonts w:cs="Times New Roman"/>
        </w:rPr>
        <w:t xml:space="preserve">. České Budějovice: Grada </w:t>
      </w:r>
      <w:proofErr w:type="spellStart"/>
      <w:r w:rsidRPr="000F4D6E">
        <w:rPr>
          <w:rFonts w:cs="Times New Roman"/>
        </w:rPr>
        <w:t>Publishing</w:t>
      </w:r>
      <w:proofErr w:type="spellEnd"/>
      <w:r w:rsidRPr="000F4D6E">
        <w:rPr>
          <w:rFonts w:cs="Times New Roman"/>
        </w:rPr>
        <w:t>, 2012, s 218.</w:t>
      </w:r>
    </w:p>
  </w:footnote>
  <w:footnote w:id="64">
    <w:p w14:paraId="77E6D473" w14:textId="308CE43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REIF, Karlheinz. </w:t>
      </w:r>
      <w:proofErr w:type="spellStart"/>
      <w:r w:rsidRPr="000F4D6E">
        <w:rPr>
          <w:rFonts w:cs="Times New Roman"/>
        </w:rPr>
        <w:t>European</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as </w:t>
      </w:r>
      <w:proofErr w:type="spellStart"/>
      <w:r w:rsidRPr="000F4D6E">
        <w:rPr>
          <w:rFonts w:cs="Times New Roman"/>
        </w:rPr>
        <w:t>Member</w:t>
      </w:r>
      <w:proofErr w:type="spellEnd"/>
      <w:r w:rsidRPr="000F4D6E">
        <w:rPr>
          <w:rFonts w:cs="Times New Roman"/>
        </w:rPr>
        <w:t xml:space="preserve"> </w:t>
      </w:r>
      <w:proofErr w:type="spellStart"/>
      <w:r w:rsidRPr="000F4D6E">
        <w:rPr>
          <w:rFonts w:cs="Times New Roman"/>
        </w:rPr>
        <w:t>State</w:t>
      </w:r>
      <w:proofErr w:type="spellEnd"/>
      <w:r w:rsidRPr="000F4D6E">
        <w:rPr>
          <w:rFonts w:cs="Times New Roman"/>
        </w:rPr>
        <w:t xml:space="preserve"> </w:t>
      </w:r>
      <w:proofErr w:type="spellStart"/>
      <w:r w:rsidRPr="000F4D6E">
        <w:rPr>
          <w:rFonts w:cs="Times New Roman"/>
        </w:rPr>
        <w:t>Secon-order</w:t>
      </w:r>
      <w:proofErr w:type="spellEnd"/>
      <w:r w:rsidRPr="000F4D6E">
        <w:rPr>
          <w:rFonts w:cs="Times New Roman"/>
        </w:rPr>
        <w:t xml:space="preserve"> </w:t>
      </w:r>
      <w:proofErr w:type="spellStart"/>
      <w:r w:rsidRPr="000F4D6E">
        <w:rPr>
          <w:rFonts w:cs="Times New Roman"/>
        </w:rPr>
        <w:t>election</w:t>
      </w:r>
      <w:proofErr w:type="spellEnd"/>
      <w:r w:rsidRPr="000F4D6E">
        <w:rPr>
          <w:rFonts w:cs="Times New Roman"/>
        </w:rPr>
        <w:t xml:space="preserve"> </w:t>
      </w:r>
      <w:proofErr w:type="spellStart"/>
      <w:r w:rsidRPr="000F4D6E">
        <w:rPr>
          <w:rFonts w:cs="Times New Roman"/>
        </w:rPr>
        <w:t>Revisited</w:t>
      </w:r>
      <w:proofErr w:type="spellEnd"/>
      <w:r w:rsidRPr="000F4D6E">
        <w:rPr>
          <w:rFonts w:cs="Times New Roman"/>
        </w:rPr>
        <w:t xml:space="preserve">. </w:t>
      </w:r>
      <w:proofErr w:type="spellStart"/>
      <w:r w:rsidRPr="000F4D6E">
        <w:rPr>
          <w:rFonts w:cs="Times New Roman"/>
          <w:i/>
        </w:rPr>
        <w:t>Europan</w:t>
      </w:r>
      <w:proofErr w:type="spellEnd"/>
      <w:r w:rsidRPr="000F4D6E">
        <w:rPr>
          <w:rFonts w:cs="Times New Roman"/>
          <w:i/>
        </w:rPr>
        <w:t xml:space="preserve"> </w:t>
      </w:r>
      <w:proofErr w:type="spellStart"/>
      <w:r w:rsidRPr="000F4D6E">
        <w:rPr>
          <w:rFonts w:cs="Times New Roman"/>
          <w:i/>
        </w:rPr>
        <w:t>Journal</w:t>
      </w:r>
      <w:proofErr w:type="spellEnd"/>
      <w:r w:rsidRPr="000F4D6E">
        <w:rPr>
          <w:rFonts w:cs="Times New Roman"/>
          <w:i/>
        </w:rPr>
        <w:t xml:space="preserve"> </w:t>
      </w:r>
      <w:proofErr w:type="spellStart"/>
      <w:r w:rsidRPr="000F4D6E">
        <w:rPr>
          <w:rFonts w:cs="Times New Roman"/>
          <w:i/>
        </w:rPr>
        <w:t>of</w:t>
      </w:r>
      <w:proofErr w:type="spellEnd"/>
      <w:r w:rsidRPr="000F4D6E">
        <w:rPr>
          <w:rFonts w:cs="Times New Roman"/>
          <w:i/>
        </w:rPr>
        <w:t xml:space="preserve"> </w:t>
      </w:r>
      <w:proofErr w:type="spellStart"/>
      <w:r w:rsidRPr="000F4D6E">
        <w:rPr>
          <w:rFonts w:cs="Times New Roman"/>
          <w:i/>
        </w:rPr>
        <w:t>Political</w:t>
      </w:r>
      <w:proofErr w:type="spellEnd"/>
      <w:r w:rsidRPr="000F4D6E">
        <w:rPr>
          <w:rFonts w:cs="Times New Roman"/>
          <w:i/>
        </w:rPr>
        <w:t xml:space="preserve"> </w:t>
      </w:r>
      <w:proofErr w:type="spellStart"/>
      <w:r w:rsidRPr="000F4D6E">
        <w:rPr>
          <w:rFonts w:cs="Times New Roman"/>
          <w:i/>
        </w:rPr>
        <w:t>Research</w:t>
      </w:r>
      <w:proofErr w:type="spellEnd"/>
      <w:r w:rsidRPr="000F4D6E">
        <w:rPr>
          <w:rFonts w:cs="Times New Roman"/>
        </w:rPr>
        <w:t>, 1997, č. 31, s. 120 – 122.</w:t>
      </w:r>
    </w:p>
  </w:footnote>
  <w:footnote w:id="65">
    <w:p w14:paraId="6D713EA1"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Některé politické subjekty si ve volbách druhého řádu zajistily takovou pozornost, že jim to přineslo úspěch i v hlavní politické aréně v zemi. Jako příklad lze uvést úspěch Národní fronty ve Francii, anebo vzestup Strany zelených v Německu, jejichž témata se následně stala důležitá i pro celostátní úroveň. </w:t>
      </w:r>
    </w:p>
  </w:footnote>
  <w:footnote w:id="66">
    <w:p w14:paraId="2C7C9442" w14:textId="22AC8F1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BUREŠ, Jan, CHARVÁT, Jakub, ŠTEFEK, Martin. </w:t>
      </w:r>
      <w:r w:rsidRPr="000F4D6E">
        <w:rPr>
          <w:rFonts w:cs="Times New Roman"/>
          <w:i/>
        </w:rPr>
        <w:t>Česká demokracie po roce 1989: Institucionální základy českého politického systému</w:t>
      </w:r>
      <w:r w:rsidRPr="000F4D6E">
        <w:rPr>
          <w:rFonts w:cs="Times New Roman"/>
        </w:rPr>
        <w:t xml:space="preserve">. České Budějovice: Grada </w:t>
      </w:r>
      <w:proofErr w:type="spellStart"/>
      <w:r w:rsidRPr="000F4D6E">
        <w:rPr>
          <w:rFonts w:cs="Times New Roman"/>
        </w:rPr>
        <w:t>Publishing</w:t>
      </w:r>
      <w:proofErr w:type="spellEnd"/>
      <w:r w:rsidRPr="000F4D6E">
        <w:rPr>
          <w:rFonts w:cs="Times New Roman"/>
        </w:rPr>
        <w:t>, 2012, s. 218.</w:t>
      </w:r>
    </w:p>
  </w:footnote>
  <w:footnote w:id="67">
    <w:p w14:paraId="4CCEF73E" w14:textId="74134697" w:rsidR="00070C7D" w:rsidRDefault="00070C7D">
      <w:pPr>
        <w:pStyle w:val="Textpoznpodarou"/>
      </w:pPr>
      <w:r>
        <w:rPr>
          <w:rStyle w:val="Znakapoznpodarou"/>
        </w:rPr>
        <w:footnoteRef/>
      </w:r>
      <w:r>
        <w:t xml:space="preserve"> MILLER, W. L., MACKIE, M. </w:t>
      </w:r>
      <w:proofErr w:type="spellStart"/>
      <w:r w:rsidRPr="00A01F8B">
        <w:t>The</w:t>
      </w:r>
      <w:proofErr w:type="spellEnd"/>
      <w:r w:rsidRPr="00A01F8B">
        <w:t xml:space="preserve"> </w:t>
      </w:r>
      <w:proofErr w:type="spellStart"/>
      <w:r w:rsidRPr="00A01F8B">
        <w:t>Electoral</w:t>
      </w:r>
      <w:proofErr w:type="spellEnd"/>
      <w:r w:rsidRPr="00A01F8B">
        <w:t xml:space="preserve"> </w:t>
      </w:r>
      <w:proofErr w:type="spellStart"/>
      <w:r w:rsidRPr="00A01F8B">
        <w:t>Cycle</w:t>
      </w:r>
      <w:proofErr w:type="spellEnd"/>
      <w:r w:rsidRPr="00A01F8B">
        <w:t xml:space="preserve"> and </w:t>
      </w:r>
      <w:proofErr w:type="spellStart"/>
      <w:r w:rsidRPr="00A01F8B">
        <w:t>the</w:t>
      </w:r>
      <w:proofErr w:type="spellEnd"/>
      <w:r w:rsidRPr="00A01F8B">
        <w:t xml:space="preserve"> </w:t>
      </w:r>
      <w:proofErr w:type="spellStart"/>
      <w:r w:rsidRPr="00A01F8B">
        <w:t>Asymmetry</w:t>
      </w:r>
      <w:proofErr w:type="spellEnd"/>
      <w:r w:rsidRPr="00A01F8B">
        <w:t xml:space="preserve"> </w:t>
      </w:r>
      <w:proofErr w:type="spellStart"/>
      <w:r w:rsidRPr="00A01F8B">
        <w:t>of</w:t>
      </w:r>
      <w:proofErr w:type="spellEnd"/>
      <w:r w:rsidRPr="00A01F8B">
        <w:t xml:space="preserve"> </w:t>
      </w:r>
      <w:proofErr w:type="spellStart"/>
      <w:r w:rsidRPr="00A01F8B">
        <w:t>Government</w:t>
      </w:r>
      <w:proofErr w:type="spellEnd"/>
      <w:r w:rsidRPr="00A01F8B">
        <w:t xml:space="preserve"> and </w:t>
      </w:r>
      <w:proofErr w:type="spellStart"/>
      <w:r w:rsidRPr="00A01F8B">
        <w:t>Opposition</w:t>
      </w:r>
      <w:proofErr w:type="spellEnd"/>
      <w:r w:rsidRPr="00A01F8B">
        <w:t xml:space="preserve"> Popularity: An </w:t>
      </w:r>
      <w:proofErr w:type="spellStart"/>
      <w:r w:rsidRPr="00A01F8B">
        <w:t>Alternative</w:t>
      </w:r>
      <w:proofErr w:type="spellEnd"/>
      <w:r w:rsidRPr="00A01F8B">
        <w:t xml:space="preserve"> Model </w:t>
      </w:r>
      <w:proofErr w:type="spellStart"/>
      <w:r w:rsidRPr="00A01F8B">
        <w:t>of</w:t>
      </w:r>
      <w:proofErr w:type="spellEnd"/>
      <w:r w:rsidRPr="00A01F8B">
        <w:t xml:space="preserve"> </w:t>
      </w:r>
      <w:proofErr w:type="spellStart"/>
      <w:r w:rsidRPr="00A01F8B">
        <w:t>the</w:t>
      </w:r>
      <w:proofErr w:type="spellEnd"/>
      <w:r w:rsidRPr="00A01F8B">
        <w:t xml:space="preserve"> </w:t>
      </w:r>
      <w:proofErr w:type="spellStart"/>
      <w:r w:rsidRPr="00A01F8B">
        <w:t>Relationship</w:t>
      </w:r>
      <w:proofErr w:type="spellEnd"/>
      <w:r w:rsidRPr="00A01F8B">
        <w:t xml:space="preserve"> </w:t>
      </w:r>
      <w:proofErr w:type="spellStart"/>
      <w:r w:rsidRPr="00A01F8B">
        <w:t>between</w:t>
      </w:r>
      <w:proofErr w:type="spellEnd"/>
      <w:r w:rsidRPr="00A01F8B">
        <w:t xml:space="preserve"> </w:t>
      </w:r>
      <w:proofErr w:type="spellStart"/>
      <w:r w:rsidRPr="00A01F8B">
        <w:t>Economic</w:t>
      </w:r>
      <w:proofErr w:type="spellEnd"/>
      <w:r w:rsidRPr="00A01F8B">
        <w:t xml:space="preserve"> </w:t>
      </w:r>
      <w:proofErr w:type="spellStart"/>
      <w:r w:rsidRPr="00A01F8B">
        <w:t>Conditions</w:t>
      </w:r>
      <w:proofErr w:type="spellEnd"/>
      <w:r w:rsidRPr="00A01F8B">
        <w:t xml:space="preserve"> and </w:t>
      </w:r>
      <w:proofErr w:type="spellStart"/>
      <w:r w:rsidRPr="00A01F8B">
        <w:t>Political</w:t>
      </w:r>
      <w:proofErr w:type="spellEnd"/>
      <w:r w:rsidRPr="00A01F8B">
        <w:t xml:space="preserve"> Popularity</w:t>
      </w:r>
      <w:r>
        <w:t xml:space="preserve">. </w:t>
      </w:r>
      <w:proofErr w:type="spellStart"/>
      <w:r>
        <w:rPr>
          <w:i/>
          <w:iCs/>
        </w:rPr>
        <w:t>Political</w:t>
      </w:r>
      <w:proofErr w:type="spellEnd"/>
      <w:r>
        <w:rPr>
          <w:i/>
          <w:iCs/>
        </w:rPr>
        <w:t xml:space="preserve"> </w:t>
      </w:r>
      <w:proofErr w:type="spellStart"/>
      <w:r>
        <w:rPr>
          <w:i/>
          <w:iCs/>
        </w:rPr>
        <w:t>Studies</w:t>
      </w:r>
      <w:proofErr w:type="spellEnd"/>
      <w:r>
        <w:rPr>
          <w:i/>
          <w:iCs/>
        </w:rPr>
        <w:t>, roč. 21, č. 3. s. 263 – 279.</w:t>
      </w:r>
    </w:p>
  </w:footnote>
  <w:footnote w:id="68">
    <w:p w14:paraId="425085DD" w14:textId="58E1A55C"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CABADA, Ladislav. </w:t>
      </w:r>
      <w:r w:rsidRPr="000F4D6E">
        <w:rPr>
          <w:rFonts w:cs="Times New Roman"/>
          <w:i/>
          <w:iCs/>
          <w:sz w:val="20"/>
          <w:szCs w:val="20"/>
        </w:rPr>
        <w:t>Volby do Evropského parlamentu jako volby druhého řádu: reflexe voleb v nových členských zemích EU ze středovýchodní Evropy</w:t>
      </w:r>
      <w:r w:rsidRPr="000F4D6E">
        <w:rPr>
          <w:rFonts w:cs="Times New Roman"/>
          <w:sz w:val="20"/>
          <w:szCs w:val="20"/>
        </w:rPr>
        <w:t xml:space="preserve">. Praha: </w:t>
      </w:r>
      <w:proofErr w:type="spellStart"/>
      <w:r w:rsidRPr="000F4D6E">
        <w:rPr>
          <w:rFonts w:cs="Times New Roman"/>
          <w:sz w:val="20"/>
          <w:szCs w:val="20"/>
        </w:rPr>
        <w:t>Oeconomica</w:t>
      </w:r>
      <w:proofErr w:type="spellEnd"/>
      <w:r w:rsidRPr="000F4D6E">
        <w:rPr>
          <w:rFonts w:cs="Times New Roman"/>
          <w:sz w:val="20"/>
          <w:szCs w:val="20"/>
        </w:rPr>
        <w:t>, 2010, s. 25.</w:t>
      </w:r>
    </w:p>
  </w:footnote>
  <w:footnote w:id="69">
    <w:p w14:paraId="262C399E" w14:textId="77777777"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Tamtéž.</w:t>
      </w:r>
    </w:p>
  </w:footnote>
  <w:footnote w:id="70">
    <w:p w14:paraId="09AB1D12" w14:textId="756F20FE" w:rsidR="00070C7D" w:rsidRPr="000F4D6E" w:rsidRDefault="00070C7D" w:rsidP="00873ED2">
      <w:pPr>
        <w:autoSpaceDE w:val="0"/>
        <w:autoSpaceDN w:val="0"/>
        <w:adjustRightInd w:val="0"/>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ŠARADÍN, Pavel. </w:t>
      </w:r>
      <w:r w:rsidRPr="000F4D6E">
        <w:rPr>
          <w:rFonts w:cs="Times New Roman"/>
          <w:i/>
          <w:sz w:val="20"/>
          <w:szCs w:val="20"/>
        </w:rPr>
        <w:t>Teorie voleb druhého řádu a možnosti jejich aplikace v České republice</w:t>
      </w:r>
      <w:r w:rsidRPr="000F4D6E">
        <w:rPr>
          <w:rFonts w:cs="Times New Roman"/>
          <w:sz w:val="20"/>
          <w:szCs w:val="20"/>
        </w:rPr>
        <w:t>. Olomouc: Univerzita Palackého v Olomouci, 2008, s. 17.</w:t>
      </w:r>
    </w:p>
  </w:footnote>
  <w:footnote w:id="71">
    <w:p w14:paraId="0486F7A3" w14:textId="01953835"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CABADA, Ladislav. </w:t>
      </w:r>
      <w:r w:rsidRPr="000F4D6E">
        <w:rPr>
          <w:rFonts w:cs="Times New Roman"/>
          <w:i/>
          <w:iCs/>
          <w:sz w:val="20"/>
          <w:szCs w:val="20"/>
        </w:rPr>
        <w:t>Volby do Evropského parlamentu jako volby druhého řádu: reflexe voleb v nových členských zemích EU ze středovýchodní Evropy</w:t>
      </w:r>
      <w:r w:rsidRPr="000F4D6E">
        <w:rPr>
          <w:rFonts w:cs="Times New Roman"/>
          <w:sz w:val="20"/>
          <w:szCs w:val="20"/>
        </w:rPr>
        <w:t xml:space="preserve">. Praha: </w:t>
      </w:r>
      <w:proofErr w:type="spellStart"/>
      <w:r w:rsidRPr="000F4D6E">
        <w:rPr>
          <w:rFonts w:cs="Times New Roman"/>
          <w:sz w:val="20"/>
          <w:szCs w:val="20"/>
        </w:rPr>
        <w:t>Oeconomica</w:t>
      </w:r>
      <w:proofErr w:type="spellEnd"/>
      <w:r w:rsidRPr="000F4D6E">
        <w:rPr>
          <w:rFonts w:cs="Times New Roman"/>
          <w:sz w:val="20"/>
          <w:szCs w:val="20"/>
        </w:rPr>
        <w:t>, 2010, s. 10 – 11.</w:t>
      </w:r>
    </w:p>
  </w:footnote>
  <w:footnote w:id="72">
    <w:p w14:paraId="48D6CF41" w14:textId="49DCC31A" w:rsidR="00070C7D" w:rsidRPr="000F4D6E" w:rsidRDefault="00070C7D" w:rsidP="00873ED2">
      <w:pPr>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Tamtéž, s. 14 – 15.</w:t>
      </w:r>
    </w:p>
  </w:footnote>
  <w:footnote w:id="73">
    <w:p w14:paraId="73D9BC70" w14:textId="64E01372" w:rsidR="00070C7D" w:rsidRPr="000F4D6E" w:rsidRDefault="00070C7D" w:rsidP="00873ED2">
      <w:pPr>
        <w:autoSpaceDE w:val="0"/>
        <w:autoSpaceDN w:val="0"/>
        <w:adjustRightInd w:val="0"/>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ŠARADÍN, Pavel. </w:t>
      </w:r>
      <w:r w:rsidRPr="000F4D6E">
        <w:rPr>
          <w:rFonts w:cs="Times New Roman"/>
          <w:i/>
          <w:sz w:val="20"/>
          <w:szCs w:val="20"/>
        </w:rPr>
        <w:t>Teorie voleb druhého řádu a možnosti jejich aplikace v České republice</w:t>
      </w:r>
      <w:r w:rsidRPr="000F4D6E">
        <w:rPr>
          <w:rFonts w:cs="Times New Roman"/>
          <w:sz w:val="20"/>
          <w:szCs w:val="20"/>
        </w:rPr>
        <w:t>. Olomouc: Univerzita Palackého v Olomouci, 2008, s. 65.</w:t>
      </w:r>
    </w:p>
  </w:footnote>
  <w:footnote w:id="74">
    <w:p w14:paraId="031F0E00" w14:textId="57BCE384"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Evropský parlament. </w:t>
      </w:r>
      <w:r w:rsidRPr="000F4D6E">
        <w:rPr>
          <w:rFonts w:cs="Times New Roman"/>
          <w:i/>
          <w:iCs/>
        </w:rPr>
        <w:t>Nástroj Evropského parlamentu pro porovnání výsledků evropských voleb</w:t>
      </w:r>
      <w:r w:rsidRPr="000F4D6E">
        <w:rPr>
          <w:rFonts w:cs="Times New Roman"/>
        </w:rPr>
        <w:t xml:space="preserve"> [online]. Evropský parlament [cit. 14. dubna 2020]. Dostupné na &lt;</w:t>
      </w:r>
      <w:hyperlink r:id="rId1" w:history="1">
        <w:r w:rsidRPr="000F4D6E">
          <w:rPr>
            <w:rStyle w:val="Hypertextovodkaz"/>
          </w:rPr>
          <w:t>https://www.europarl.europa.eu/election-results-2019/cs/nastroje/nastroj-pro-porovnani/</w:t>
        </w:r>
      </w:hyperlink>
      <w:r w:rsidRPr="000F4D6E">
        <w:rPr>
          <w:rFonts w:cs="Times New Roman"/>
        </w:rPr>
        <w:t>&gt;.</w:t>
      </w:r>
    </w:p>
  </w:footnote>
  <w:footnote w:id="75">
    <w:p w14:paraId="64A51EBD" w14:textId="589EB157" w:rsidR="00070C7D" w:rsidRPr="000F4D6E" w:rsidRDefault="00070C7D" w:rsidP="00873ED2">
      <w:pPr>
        <w:pStyle w:val="Textpoznpodarou"/>
      </w:pPr>
      <w:r w:rsidRPr="000F4D6E">
        <w:rPr>
          <w:rStyle w:val="Znakapoznpodarou"/>
        </w:rPr>
        <w:footnoteRef/>
      </w:r>
      <w:r w:rsidRPr="000F4D6E">
        <w:t xml:space="preserve"> Viz příloha, tabulka č. 4.</w:t>
      </w:r>
    </w:p>
  </w:footnote>
  <w:footnote w:id="76">
    <w:p w14:paraId="5968CC79"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Obdobná situace nastala již o pět let dříve. Ve volbách v roce 2009 byla účast ve 12 nových zemích okolo 38 %, ve zbytku Evropské unie se však u voleb objevilo na více než 52 % právoplatných voličů.</w:t>
      </w:r>
    </w:p>
  </w:footnote>
  <w:footnote w:id="77">
    <w:p w14:paraId="247919D3" w14:textId="253C8DF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Evropský parlament. </w:t>
      </w:r>
      <w:r w:rsidRPr="000F4D6E">
        <w:rPr>
          <w:rFonts w:cs="Times New Roman"/>
          <w:i/>
          <w:iCs/>
        </w:rPr>
        <w:t>Nástroj Evropského parlamentu pro porovnání výsledků evropských voleb</w:t>
      </w:r>
      <w:r w:rsidRPr="000F4D6E">
        <w:rPr>
          <w:rFonts w:cs="Times New Roman"/>
        </w:rPr>
        <w:t xml:space="preserve"> [online]. Evropský parlament [cit. 14. dubna 2020]. Dostupné na &lt;</w:t>
      </w:r>
      <w:hyperlink r:id="rId2" w:history="1">
        <w:r w:rsidRPr="000F4D6E">
          <w:rPr>
            <w:rStyle w:val="Hypertextovodkaz"/>
          </w:rPr>
          <w:t>https://www.europarl.europa.eu/election-results-2019/cs/nastroje/nastroj-pro-porovnani/</w:t>
        </w:r>
      </w:hyperlink>
      <w:r w:rsidRPr="000F4D6E">
        <w:rPr>
          <w:rFonts w:cs="Times New Roman"/>
        </w:rPr>
        <w:t>&gt;.</w:t>
      </w:r>
    </w:p>
  </w:footnote>
  <w:footnote w:id="78">
    <w:p w14:paraId="324E5731" w14:textId="4985911C" w:rsidR="00070C7D" w:rsidRDefault="00070C7D">
      <w:pPr>
        <w:pStyle w:val="Textpoznpodarou"/>
      </w:pPr>
      <w:r>
        <w:rPr>
          <w:rStyle w:val="Znakapoznpodarou"/>
        </w:rPr>
        <w:footnoteRef/>
      </w:r>
      <w:r>
        <w:t xml:space="preserve"> LORENZ, Astrid</w:t>
      </w:r>
      <w:r w:rsidRPr="00963699">
        <w:t xml:space="preserve">, </w:t>
      </w:r>
      <w:r>
        <w:t xml:space="preserve">FORMÁNKOVÁ, Hana. </w:t>
      </w:r>
      <w:r w:rsidRPr="000553E9">
        <w:rPr>
          <w:i/>
          <w:iCs/>
        </w:rPr>
        <w:t>Politický systém Česka</w:t>
      </w:r>
      <w:r>
        <w:t xml:space="preserve">. 1 vydání. Brno: </w:t>
      </w:r>
      <w:r w:rsidRPr="000553E9">
        <w:t>Centrum pro studium demokracie a kultury, o.p.s.</w:t>
      </w:r>
      <w:r>
        <w:t>, 2019. 271 s.</w:t>
      </w:r>
    </w:p>
  </w:footnote>
  <w:footnote w:id="79">
    <w:p w14:paraId="15940AE2" w14:textId="4E5FE817" w:rsidR="00070C7D" w:rsidRPr="000F4D6E" w:rsidRDefault="00070C7D" w:rsidP="00873ED2">
      <w:pPr>
        <w:pStyle w:val="Textpoznpodarou"/>
      </w:pPr>
      <w:r w:rsidRPr="000F4D6E">
        <w:rPr>
          <w:rStyle w:val="Znakapoznpodarou"/>
        </w:rPr>
        <w:footnoteRef/>
      </w:r>
      <w:r w:rsidRPr="000F4D6E">
        <w:t xml:space="preserve"> JEŘÁBEK, Petr, MAREK, Jiří. </w:t>
      </w:r>
      <w:r w:rsidRPr="000F4D6E">
        <w:rPr>
          <w:i/>
          <w:iCs/>
        </w:rPr>
        <w:t>Evropský parlament? Pouhá karikatura demokracie, kritizuje poslanec</w:t>
      </w:r>
      <w:r w:rsidRPr="000F4D6E">
        <w:t xml:space="preserve"> </w:t>
      </w:r>
      <w:r w:rsidRPr="000F4D6E">
        <w:rPr>
          <w:rFonts w:cs="Times New Roman"/>
        </w:rPr>
        <w:t>[online]. Brněnský deník.cz, 20. května 2014 [cit. 14. dubna 2020]. Dostupné na &lt;</w:t>
      </w:r>
      <w:hyperlink r:id="rId3" w:history="1">
        <w:hyperlink r:id="rId4" w:history="1">
          <w:r w:rsidRPr="000F4D6E">
            <w:rPr>
              <w:rStyle w:val="Hypertextovodkaz"/>
            </w:rPr>
            <w:t>https://brnensky.denik.cz/z-regionu/evropsky-parlament-pouha-karikatura-demokracie-kritizuje-poslanec-20140520.html</w:t>
          </w:r>
        </w:hyperlink>
        <w:r w:rsidRPr="000F4D6E">
          <w:rPr>
            <w:rStyle w:val="Hypertextovodkaz"/>
          </w:rPr>
          <w:t>/</w:t>
        </w:r>
      </w:hyperlink>
      <w:r w:rsidRPr="000F4D6E">
        <w:rPr>
          <w:rFonts w:cs="Times New Roman"/>
        </w:rPr>
        <w:t>&gt;.</w:t>
      </w:r>
    </w:p>
  </w:footnote>
  <w:footnote w:id="80">
    <w:p w14:paraId="6FB6FDCC" w14:textId="56D4EA85" w:rsidR="00070C7D" w:rsidRDefault="00070C7D">
      <w:pPr>
        <w:pStyle w:val="Textpoznpodarou"/>
      </w:pPr>
      <w:r>
        <w:rPr>
          <w:rStyle w:val="Znakapoznpodarou"/>
        </w:rPr>
        <w:footnoteRef/>
      </w:r>
      <w:r>
        <w:t xml:space="preserve"> LORENZ, Astrid</w:t>
      </w:r>
      <w:r w:rsidRPr="00963699">
        <w:t xml:space="preserve">, </w:t>
      </w:r>
      <w:r>
        <w:t xml:space="preserve">FORMÁNKOVÁ, Hana. </w:t>
      </w:r>
      <w:r w:rsidRPr="000553E9">
        <w:rPr>
          <w:i/>
          <w:iCs/>
        </w:rPr>
        <w:t>Politický systém Česka</w:t>
      </w:r>
      <w:r>
        <w:t xml:space="preserve">. 1 vydání. Brno: </w:t>
      </w:r>
      <w:r w:rsidRPr="000553E9">
        <w:t>Centrum pro studium demokracie a kultury, o.p.s.</w:t>
      </w:r>
      <w:r>
        <w:t>, 2019. 271 s.</w:t>
      </w:r>
    </w:p>
  </w:footnote>
  <w:footnote w:id="81">
    <w:p w14:paraId="6EABD639" w14:textId="640D01BD" w:rsidR="00070C7D" w:rsidRPr="002A1D89" w:rsidRDefault="00070C7D">
      <w:pPr>
        <w:pStyle w:val="Textpoznpodarou"/>
      </w:pPr>
      <w:r>
        <w:rPr>
          <w:rStyle w:val="Znakapoznpodarou"/>
        </w:rPr>
        <w:footnoteRef/>
      </w:r>
      <w:r>
        <w:t xml:space="preserve"> Český statistický úřad. </w:t>
      </w:r>
      <w:r>
        <w:rPr>
          <w:i/>
          <w:iCs/>
        </w:rPr>
        <w:t xml:space="preserve">Referenda o vstupu do EU a statistika. </w:t>
      </w:r>
      <w:r w:rsidRPr="002A1D89">
        <w:rPr>
          <w:i/>
          <w:iCs/>
        </w:rPr>
        <w:t xml:space="preserve">[online]. </w:t>
      </w:r>
      <w:r>
        <w:rPr>
          <w:i/>
          <w:iCs/>
        </w:rPr>
        <w:t>CZSO</w:t>
      </w:r>
      <w:r w:rsidRPr="002A1D89">
        <w:rPr>
          <w:i/>
          <w:iCs/>
        </w:rPr>
        <w:t>.cz [cit. 16. dubna 2020]. Dostupné na &lt;https://www.czso.cz/documents/10180/23204022/referenda.pdf/6550bd02-9ede-4759-ab3a-8ccf3238455a&gt;.</w:t>
      </w:r>
      <w:r w:rsidRPr="002A1D89">
        <w:t xml:space="preserve"> </w:t>
      </w:r>
    </w:p>
  </w:footnote>
  <w:footnote w:id="82">
    <w:p w14:paraId="02B447AE" w14:textId="563690DB" w:rsidR="00070C7D" w:rsidRDefault="00070C7D" w:rsidP="003F3E90">
      <w:pPr>
        <w:pStyle w:val="Textpoznpodarou"/>
      </w:pPr>
      <w:r>
        <w:rPr>
          <w:rStyle w:val="Znakapoznpodarou"/>
        </w:rPr>
        <w:footnoteRef/>
      </w:r>
      <w:r>
        <w:t xml:space="preserve"> </w:t>
      </w:r>
      <w:r w:rsidRPr="003F3E90">
        <w:t xml:space="preserve">DANČÁK, Břetislav, FIALA Petr a </w:t>
      </w:r>
      <w:r w:rsidRPr="00461E11">
        <w:t xml:space="preserve">HLOUŠEK. </w:t>
      </w:r>
      <w:r w:rsidRPr="003F3E90">
        <w:t>Vít</w:t>
      </w:r>
      <w:r>
        <w:t xml:space="preserve">. </w:t>
      </w:r>
      <w:r w:rsidRPr="003F3E90">
        <w:t>Evropeizace: pojem a jeho konceptualizace. In DANČÁK, Břetislav, Petr FIALA a Vít HLOUŠEK</w:t>
      </w:r>
      <w:r w:rsidRPr="00461E11">
        <w:rPr>
          <w:i/>
          <w:iCs/>
        </w:rPr>
        <w:t xml:space="preserve">. </w:t>
      </w:r>
      <w:proofErr w:type="spellStart"/>
      <w:r w:rsidRPr="00461E11">
        <w:rPr>
          <w:i/>
          <w:iCs/>
        </w:rPr>
        <w:t>Evopeizace</w:t>
      </w:r>
      <w:proofErr w:type="spellEnd"/>
      <w:r w:rsidRPr="00461E11">
        <w:rPr>
          <w:i/>
          <w:iCs/>
        </w:rPr>
        <w:t>. Nové téma politologického výzkumu</w:t>
      </w:r>
      <w:r w:rsidRPr="003F3E90">
        <w:t>. 1. vyd. Brno: IIPS, 2005</w:t>
      </w:r>
      <w:r>
        <w:t>.</w:t>
      </w:r>
      <w:r w:rsidRPr="003F3E90">
        <w:t xml:space="preserve"> s.</w:t>
      </w:r>
      <w:r>
        <w:t xml:space="preserve"> 15.</w:t>
      </w:r>
    </w:p>
  </w:footnote>
  <w:footnote w:id="83">
    <w:p w14:paraId="741C576E" w14:textId="6C1C64F5" w:rsidR="00070C7D" w:rsidRPr="00EA55C5" w:rsidRDefault="00070C7D">
      <w:pPr>
        <w:pStyle w:val="Textpoznpodarou"/>
      </w:pPr>
      <w:r>
        <w:rPr>
          <w:rStyle w:val="Znakapoznpodarou"/>
        </w:rPr>
        <w:footnoteRef/>
      </w:r>
      <w:r>
        <w:t xml:space="preserve"> ŠARADÍN, Pavel. </w:t>
      </w:r>
      <w:r w:rsidRPr="00EA55C5">
        <w:rPr>
          <w:i/>
          <w:iCs/>
        </w:rPr>
        <w:t>Volby do Evropského parlamentu v České republice</w:t>
      </w:r>
      <w:r>
        <w:rPr>
          <w:i/>
          <w:iCs/>
        </w:rPr>
        <w:t xml:space="preserve">. </w:t>
      </w:r>
      <w:r>
        <w:t xml:space="preserve">Praha: </w:t>
      </w:r>
      <w:proofErr w:type="spellStart"/>
      <w:r>
        <w:t>Periplum</w:t>
      </w:r>
      <w:proofErr w:type="spellEnd"/>
      <w:r>
        <w:t>, 2004. s. 191.</w:t>
      </w:r>
    </w:p>
  </w:footnote>
  <w:footnote w:id="84">
    <w:p w14:paraId="75CC6910" w14:textId="53AF5809" w:rsidR="00070C7D" w:rsidRDefault="00070C7D">
      <w:pPr>
        <w:pStyle w:val="Textpoznpodarou"/>
      </w:pPr>
      <w:r>
        <w:rPr>
          <w:rStyle w:val="Znakapoznpodarou"/>
        </w:rPr>
        <w:footnoteRef/>
      </w:r>
      <w:r>
        <w:t xml:space="preserve"> Tamtéž, s. 121.</w:t>
      </w:r>
    </w:p>
  </w:footnote>
  <w:footnote w:id="85">
    <w:p w14:paraId="7A34513B" w14:textId="3E7237DB" w:rsidR="00070C7D" w:rsidRPr="008F1548" w:rsidRDefault="00070C7D">
      <w:pPr>
        <w:pStyle w:val="Textpoznpodarou"/>
      </w:pPr>
      <w:r>
        <w:rPr>
          <w:rStyle w:val="Znakapoznpodarou"/>
        </w:rPr>
        <w:footnoteRef/>
      </w:r>
      <w:r>
        <w:t xml:space="preserve"> KREJČÍ, Oskar. </w:t>
      </w:r>
      <w:r>
        <w:rPr>
          <w:i/>
          <w:iCs/>
        </w:rPr>
        <w:t>Nová kniha o volbách.</w:t>
      </w:r>
      <w:r>
        <w:t>1. vydání.</w:t>
      </w:r>
      <w:r>
        <w:rPr>
          <w:i/>
          <w:iCs/>
        </w:rPr>
        <w:t xml:space="preserve"> </w:t>
      </w:r>
      <w:r>
        <w:t xml:space="preserve">Praha: </w:t>
      </w:r>
      <w:proofErr w:type="spellStart"/>
      <w:r>
        <w:t>Profesional</w:t>
      </w:r>
      <w:proofErr w:type="spellEnd"/>
      <w:r>
        <w:t xml:space="preserve"> </w:t>
      </w:r>
      <w:proofErr w:type="spellStart"/>
      <w:r>
        <w:t>Publishing</w:t>
      </w:r>
      <w:proofErr w:type="spellEnd"/>
      <w:r>
        <w:t>, 2006, 481 s.</w:t>
      </w:r>
    </w:p>
  </w:footnote>
  <w:footnote w:id="86">
    <w:p w14:paraId="1F56ACCA" w14:textId="5EA9F3BD" w:rsidR="00070C7D" w:rsidRPr="000F4D6E" w:rsidRDefault="00070C7D" w:rsidP="00873ED2">
      <w:pPr>
        <w:pStyle w:val="Textpoznpodarou"/>
      </w:pPr>
      <w:r w:rsidRPr="000F4D6E">
        <w:rPr>
          <w:rStyle w:val="Znakapoznpodarou"/>
        </w:rPr>
        <w:footnoteRef/>
      </w:r>
      <w:r w:rsidRPr="000F4D6E">
        <w:t xml:space="preserve"> </w:t>
      </w:r>
      <w:r w:rsidRPr="000F4D6E">
        <w:rPr>
          <w:rFonts w:cs="Times New Roman"/>
        </w:rPr>
        <w:t xml:space="preserve">Český statistický úřad. </w:t>
      </w:r>
      <w:r w:rsidRPr="000F4D6E">
        <w:rPr>
          <w:rFonts w:cs="Times New Roman"/>
          <w:i/>
          <w:iCs/>
        </w:rPr>
        <w:t>Volby do Evropského parlamentu konané na území České republiky ve dnech 11.06. – 12.06.2004: Územní přehledy o volební účasti</w:t>
      </w:r>
      <w:r w:rsidRPr="000F4D6E">
        <w:rPr>
          <w:rFonts w:cs="Times New Roman"/>
        </w:rPr>
        <w:t xml:space="preserve"> [online]. Volby.cz [cit. 16. dubna 2020]. Dostupné na &lt;</w:t>
      </w:r>
      <w:hyperlink r:id="rId5" w:history="1">
        <w:r w:rsidRPr="000F4D6E">
          <w:rPr>
            <w:rStyle w:val="Hypertextovodkaz"/>
          </w:rPr>
          <w:t>https://www.volby.cz/pls/ep2004/ep121?xjazyk=CZ</w:t>
        </w:r>
      </w:hyperlink>
      <w:r w:rsidRPr="000F4D6E">
        <w:rPr>
          <w:rFonts w:cs="Times New Roman"/>
        </w:rPr>
        <w:t>&gt;.</w:t>
      </w:r>
    </w:p>
  </w:footnote>
  <w:footnote w:id="87">
    <w:p w14:paraId="48276C9F" w14:textId="0310D088" w:rsidR="00070C7D" w:rsidRPr="000F4D6E" w:rsidRDefault="00070C7D" w:rsidP="00873ED2">
      <w:pPr>
        <w:pStyle w:val="Textpoznpodarou"/>
      </w:pPr>
      <w:r w:rsidRPr="000F4D6E">
        <w:rPr>
          <w:rStyle w:val="Znakapoznpodarou"/>
        </w:rPr>
        <w:footnoteRef/>
      </w:r>
      <w:r w:rsidRPr="000F4D6E">
        <w:t xml:space="preserve"> Český statistický úřad. </w:t>
      </w:r>
      <w:r w:rsidRPr="000F4D6E">
        <w:rPr>
          <w:i/>
          <w:iCs/>
        </w:rPr>
        <w:t>Volby do Evropského parlamentu konané na území České republiky ve dnech 11.06. – 12.06.2004: Politické strany, politická hnutí a koalice postupující do skrutinia</w:t>
      </w:r>
      <w:r w:rsidRPr="000F4D6E">
        <w:t xml:space="preserve"> [online]. Volby.cz [cit. 16. dubna 2020]. Dostupné na &lt;</w:t>
      </w:r>
      <w:hyperlink r:id="rId6" w:history="1">
        <w:r w:rsidRPr="000F4D6E">
          <w:rPr>
            <w:rStyle w:val="Hypertextovodkaz"/>
            <w:rFonts w:cs="Times New Roman"/>
          </w:rPr>
          <w:t>https://www.volby.cz/pls/ep2004/ep141?xjazyk=CZ</w:t>
        </w:r>
      </w:hyperlink>
      <w:r w:rsidRPr="000F4D6E">
        <w:t>&gt;.</w:t>
      </w:r>
    </w:p>
  </w:footnote>
  <w:footnote w:id="88">
    <w:p w14:paraId="28334ADE" w14:textId="0027823B" w:rsidR="00070C7D" w:rsidRPr="000F4D6E" w:rsidRDefault="00070C7D" w:rsidP="00873ED2">
      <w:pPr>
        <w:tabs>
          <w:tab w:val="left" w:pos="0"/>
          <w:tab w:val="left" w:pos="567"/>
        </w:tabs>
        <w:spacing w:line="240" w:lineRule="auto"/>
        <w:rPr>
          <w:rFonts w:cs="Times New Roman"/>
          <w:sz w:val="20"/>
          <w:szCs w:val="20"/>
        </w:rPr>
      </w:pPr>
      <w:r w:rsidRPr="000F4D6E">
        <w:rPr>
          <w:rStyle w:val="Znakapoznpodarou"/>
          <w:sz w:val="20"/>
          <w:szCs w:val="20"/>
        </w:rPr>
        <w:footnoteRef/>
      </w:r>
      <w:r w:rsidRPr="000F4D6E">
        <w:rPr>
          <w:sz w:val="20"/>
          <w:szCs w:val="20"/>
        </w:rPr>
        <w:t xml:space="preserve"> Český statistický úřad. </w:t>
      </w:r>
      <w:r w:rsidRPr="000F4D6E">
        <w:rPr>
          <w:i/>
          <w:iCs/>
          <w:sz w:val="20"/>
          <w:szCs w:val="20"/>
        </w:rPr>
        <w:t>Volby do Evropského parlamentu konané na území České republiky ve dnech 11.06. – 12.06.2004: Politické strany, politická hnutí a koalice postupující do skrutinia</w:t>
      </w:r>
      <w:r w:rsidRPr="000F4D6E">
        <w:rPr>
          <w:sz w:val="20"/>
          <w:szCs w:val="20"/>
        </w:rPr>
        <w:t xml:space="preserve"> [online]. Volby.cz [cit. 16. dubna 2020]. Dostupné na &lt;</w:t>
      </w:r>
      <w:hyperlink r:id="rId7" w:history="1">
        <w:r w:rsidRPr="000F4D6E">
          <w:rPr>
            <w:rStyle w:val="Hypertextovodkaz"/>
            <w:rFonts w:cs="Times New Roman"/>
            <w:sz w:val="20"/>
            <w:szCs w:val="20"/>
          </w:rPr>
          <w:t>https://www.volby.cz/pls/ep2004/ep141?xjazyk=CZ</w:t>
        </w:r>
      </w:hyperlink>
      <w:r w:rsidRPr="000F4D6E">
        <w:rPr>
          <w:sz w:val="20"/>
          <w:szCs w:val="20"/>
        </w:rPr>
        <w:t>&gt;.</w:t>
      </w:r>
    </w:p>
  </w:footnote>
  <w:footnote w:id="89">
    <w:p w14:paraId="1D4421B2" w14:textId="6EB8E9B9"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BALÍK, Stanislav. </w:t>
      </w:r>
      <w:r w:rsidRPr="000F4D6E">
        <w:rPr>
          <w:rFonts w:cs="Times New Roman"/>
          <w:i/>
          <w:iCs/>
        </w:rPr>
        <w:t>Předvolební programy v evropských volbách</w:t>
      </w:r>
      <w:r w:rsidRPr="000F4D6E">
        <w:rPr>
          <w:rFonts w:cs="Times New Roman"/>
        </w:rPr>
        <w:t xml:space="preserve"> [online]. Centrum pro studium demokracie a</w:t>
      </w:r>
      <w:r>
        <w:rPr>
          <w:rFonts w:cs="Times New Roman"/>
        </w:rPr>
        <w:t> </w:t>
      </w:r>
      <w:r w:rsidRPr="000F4D6E">
        <w:rPr>
          <w:rFonts w:cs="Times New Roman"/>
        </w:rPr>
        <w:t>kultury [cit. 16. dubna 2020]. Dostupné na &lt;</w:t>
      </w:r>
      <w:hyperlink r:id="rId8" w:history="1">
        <w:r w:rsidRPr="000F4D6E">
          <w:rPr>
            <w:rStyle w:val="Hypertextovodkaz"/>
            <w:rFonts w:cs="Times New Roman"/>
          </w:rPr>
          <w:t>https://old.cdk.cz/rp_i.php?pg=clanky&amp;cl=199</w:t>
        </w:r>
      </w:hyperlink>
      <w:r w:rsidRPr="000F4D6E">
        <w:rPr>
          <w:rFonts w:cs="Times New Roman"/>
        </w:rPr>
        <w:t>&gt;.</w:t>
      </w:r>
    </w:p>
  </w:footnote>
  <w:footnote w:id="90">
    <w:p w14:paraId="59CD7B7C" w14:textId="127963CA"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Český statistický úřad. </w:t>
      </w:r>
      <w:r w:rsidRPr="000F4D6E">
        <w:rPr>
          <w:rFonts w:cs="Times New Roman"/>
          <w:i/>
          <w:iCs/>
        </w:rPr>
        <w:t>Referendum o přistoupení České republiky k Evropské unii konané ve dnech 13.-14.06.2003</w:t>
      </w:r>
      <w:r w:rsidRPr="000F4D6E">
        <w:rPr>
          <w:rFonts w:cs="Times New Roman"/>
        </w:rPr>
        <w:t xml:space="preserve"> [online]. Volby.cz [cit. 17. dubna 2020]. Dostupné na &lt;</w:t>
      </w:r>
      <w:hyperlink r:id="rId9" w:history="1">
        <w:r w:rsidRPr="000F4D6E">
          <w:rPr>
            <w:rStyle w:val="Hypertextovodkaz"/>
          </w:rPr>
          <w:t>https://www.volby.cz/pls/ref2003/re13?xjazyk=CZ</w:t>
        </w:r>
      </w:hyperlink>
      <w:r w:rsidRPr="000F4D6E">
        <w:rPr>
          <w:rFonts w:cs="Times New Roman"/>
        </w:rPr>
        <w:t>&gt;.</w:t>
      </w:r>
    </w:p>
  </w:footnote>
  <w:footnote w:id="91">
    <w:p w14:paraId="338A7DF7" w14:textId="4B1F5DE3" w:rsidR="00070C7D" w:rsidRPr="000F4D6E" w:rsidRDefault="00070C7D" w:rsidP="00873ED2">
      <w:pPr>
        <w:pStyle w:val="Textpoznpodarou"/>
      </w:pPr>
      <w:r w:rsidRPr="000F4D6E">
        <w:rPr>
          <w:rStyle w:val="Znakapoznpodarou"/>
        </w:rPr>
        <w:footnoteRef/>
      </w:r>
      <w:r w:rsidRPr="000F4D6E">
        <w:t xml:space="preserve"> Český statistický úřad. </w:t>
      </w:r>
      <w:r w:rsidRPr="000F4D6E">
        <w:rPr>
          <w:i/>
          <w:iCs/>
        </w:rPr>
        <w:t xml:space="preserve">Volby do Poslanecké sněmovny Parlamentu České republiky konané ve dnech 14.–15.06.2002: Územní přehledy o volební účasti; Volby do Evropského parlamentu konané na území České republiky ve dnech 11.06.–12.06.2004: Územní přehledy o volební účasti; Volby do Poslanecké sněmovny Parlamentu České republiky konané ve dnech 02.06.-03.06.2006: Územní přehledy o volební účasti </w:t>
      </w:r>
      <w:r w:rsidRPr="000F4D6E">
        <w:t>[online]. Volby.cz [cit. 17. dubna 2020]. Dostupné na &lt;</w:t>
      </w:r>
      <w:hyperlink r:id="rId10" w:history="1">
        <w:r w:rsidRPr="000F4D6E">
          <w:rPr>
            <w:rStyle w:val="Hypertextovodkaz"/>
          </w:rPr>
          <w:t>https://www.volby.cz/pls/ps2002/ps5?xjazyk=CZ</w:t>
        </w:r>
      </w:hyperlink>
      <w:r w:rsidRPr="000F4D6E">
        <w:t>&gt;; &lt;</w:t>
      </w:r>
      <w:hyperlink r:id="rId11" w:history="1">
        <w:r w:rsidRPr="000F4D6E">
          <w:rPr>
            <w:rStyle w:val="Hypertextovodkaz"/>
          </w:rPr>
          <w:t>https://www.volby.cz/pls/ep2004/ep121?xjazyk=CZ</w:t>
        </w:r>
      </w:hyperlink>
      <w:r w:rsidRPr="000F4D6E">
        <w:t>&gt;; &lt;</w:t>
      </w:r>
      <w:hyperlink r:id="rId12" w:history="1">
        <w:r w:rsidRPr="000F4D6E">
          <w:rPr>
            <w:rStyle w:val="Hypertextovodkaz"/>
          </w:rPr>
          <w:t>https://www.volby.cz/pls/ps2006/ps4?xjazyk=CZ</w:t>
        </w:r>
      </w:hyperlink>
      <w:r w:rsidRPr="000F4D6E">
        <w:t>&gt;.</w:t>
      </w:r>
    </w:p>
  </w:footnote>
  <w:footnote w:id="92">
    <w:p w14:paraId="3B072B60" w14:textId="5EF0C130"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LINEK, Lukáš. Volební účast. In ŠARADÍN, Pavel. </w:t>
      </w:r>
      <w:r w:rsidRPr="000F4D6E">
        <w:rPr>
          <w:rFonts w:cs="Times New Roman"/>
          <w:i/>
          <w:iCs/>
        </w:rPr>
        <w:t>Volby do Evropského parlamentu v České republice</w:t>
      </w:r>
      <w:r w:rsidRPr="000F4D6E">
        <w:rPr>
          <w:rFonts w:cs="Times New Roman"/>
        </w:rPr>
        <w:t xml:space="preserve">. Olomouc: </w:t>
      </w:r>
      <w:proofErr w:type="spellStart"/>
      <w:r w:rsidRPr="000F4D6E">
        <w:rPr>
          <w:rFonts w:cs="Times New Roman"/>
        </w:rPr>
        <w:t>Periplum</w:t>
      </w:r>
      <w:proofErr w:type="spellEnd"/>
      <w:r w:rsidRPr="000F4D6E">
        <w:rPr>
          <w:rFonts w:cs="Times New Roman"/>
        </w:rPr>
        <w:t>, 2004, s. 303.</w:t>
      </w:r>
    </w:p>
  </w:footnote>
  <w:footnote w:id="93">
    <w:p w14:paraId="1D17C7DC" w14:textId="507F0E85"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LINEK, Lukáš, LYONS, Pat. Účast při volbách do Evropského parlamentu v roce 2004 v České republice. In LINEK, Lukáš a kol. (</w:t>
      </w:r>
      <w:proofErr w:type="spellStart"/>
      <w:r w:rsidRPr="000F4D6E">
        <w:rPr>
          <w:rFonts w:cs="Times New Roman"/>
        </w:rPr>
        <w:t>eds</w:t>
      </w:r>
      <w:proofErr w:type="spellEnd"/>
      <w:r w:rsidRPr="000F4D6E">
        <w:rPr>
          <w:rFonts w:cs="Times New Roman"/>
        </w:rPr>
        <w:t xml:space="preserve">.) </w:t>
      </w:r>
      <w:r w:rsidRPr="000F4D6E">
        <w:rPr>
          <w:rFonts w:cs="Times New Roman"/>
          <w:i/>
          <w:iCs/>
        </w:rPr>
        <w:t>Volby do Evropského parlamentu 2004</w:t>
      </w:r>
      <w:r w:rsidRPr="000F4D6E">
        <w:rPr>
          <w:rFonts w:cs="Times New Roman"/>
        </w:rPr>
        <w:t>. Praha: Sociologický ústav AV ČR, 2007, s. 257.</w:t>
      </w:r>
    </w:p>
  </w:footnote>
  <w:footnote w:id="94">
    <w:p w14:paraId="345B0F6D" w14:textId="2CEF19B5"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OVČÁČEK, Jiří. </w:t>
      </w:r>
      <w:r w:rsidRPr="000F4D6E">
        <w:rPr>
          <w:rFonts w:cs="Times New Roman"/>
          <w:i/>
          <w:iCs/>
        </w:rPr>
        <w:t>Topolánek hledal cesty pro ropu a plyn z Kazachstánu</w:t>
      </w:r>
      <w:r w:rsidRPr="000F4D6E">
        <w:rPr>
          <w:rFonts w:cs="Times New Roman"/>
        </w:rPr>
        <w:t xml:space="preserve"> [online]. Novinky.cz, 12. února 2009 [cit. 1. května 2020]. Dostupné na &lt;</w:t>
      </w:r>
      <w:hyperlink r:id="rId13" w:history="1">
        <w:r w:rsidRPr="000F4D6E">
          <w:rPr>
            <w:rStyle w:val="Hypertextovodkaz"/>
          </w:rPr>
          <w:t>https://www.novinky.cz/domaci/clanek/topolanek-hledal-cesty-pro-ropu-a-plyn-z-kazachstanu-40219081</w:t>
        </w:r>
      </w:hyperlink>
      <w:r w:rsidRPr="000F4D6E">
        <w:rPr>
          <w:rFonts w:cs="Times New Roman"/>
        </w:rPr>
        <w:t>&gt;.</w:t>
      </w:r>
    </w:p>
  </w:footnote>
  <w:footnote w:id="95">
    <w:p w14:paraId="246B8D89" w14:textId="7E23EE4A"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SOUČKOVÁ, Kateřina, VOPÁLENSKÁ, Lucie. </w:t>
      </w:r>
      <w:r w:rsidRPr="000F4D6E">
        <w:rPr>
          <w:rFonts w:cs="Times New Roman"/>
          <w:i/>
          <w:iCs/>
        </w:rPr>
        <w:t xml:space="preserve">Deset let od pádu Topolánkovy vlády: Tehdy zanikl model dvou silných stran, myslí si politolog </w:t>
      </w:r>
      <w:r w:rsidRPr="000F4D6E">
        <w:rPr>
          <w:rFonts w:cs="Times New Roman"/>
        </w:rPr>
        <w:t>[online]. Český rozhlas Plus, 25. března 2019 [cit. 1. května 2020]. Dostupné na &lt;</w:t>
      </w:r>
      <w:hyperlink r:id="rId14" w:history="1">
        <w:r w:rsidRPr="000F4D6E">
          <w:rPr>
            <w:rStyle w:val="Hypertextovodkaz"/>
          </w:rPr>
          <w:t>https://plus.rozhlas.cz/10-let-od-padu-topolankovy-vlady-tehdy-zanikl-model-dvou-silnych-stran-mysli-si-7800510</w:t>
        </w:r>
      </w:hyperlink>
      <w:r w:rsidRPr="000F4D6E">
        <w:rPr>
          <w:rFonts w:cs="Times New Roman"/>
        </w:rPr>
        <w:t>&gt;.</w:t>
      </w:r>
    </w:p>
  </w:footnote>
  <w:footnote w:id="96">
    <w:p w14:paraId="4D217871" w14:textId="6907DA5A"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Pro nedůvěru vládě hlasoval třeba také Vlastimil Tlustý, který i dnes tvrdí, že by nejednal jinak. </w:t>
      </w:r>
      <w:r w:rsidRPr="000F4D6E">
        <w:rPr>
          <w:rFonts w:cs="Times New Roman"/>
          <w:i/>
          <w:iCs/>
        </w:rPr>
        <w:t xml:space="preserve">„Neměl jsem na vybranou žádnou dobrou variantu, neboť byl realizován </w:t>
      </w:r>
      <w:proofErr w:type="spellStart"/>
      <w:r w:rsidRPr="000F4D6E">
        <w:rPr>
          <w:rFonts w:cs="Times New Roman"/>
          <w:i/>
          <w:iCs/>
        </w:rPr>
        <w:t>antiprogram</w:t>
      </w:r>
      <w:proofErr w:type="spellEnd"/>
      <w:r w:rsidRPr="000F4D6E">
        <w:rPr>
          <w:rFonts w:cs="Times New Roman"/>
          <w:i/>
          <w:iCs/>
        </w:rPr>
        <w:t xml:space="preserve">, který popíral vše, co jsem celou kariéru dělal a říkal,“ </w:t>
      </w:r>
      <w:r w:rsidRPr="000F4D6E">
        <w:rPr>
          <w:rFonts w:cs="Times New Roman"/>
        </w:rPr>
        <w:t xml:space="preserve">říká s odstupem času. K němu se tehdy přidali ještě Olga Zubová, Věra Jakubková a Jan </w:t>
      </w:r>
      <w:proofErr w:type="spellStart"/>
      <w:r w:rsidRPr="000F4D6E">
        <w:rPr>
          <w:rFonts w:cs="Times New Roman"/>
        </w:rPr>
        <w:t>Schwippel</w:t>
      </w:r>
      <w:proofErr w:type="spellEnd"/>
      <w:r w:rsidRPr="000F4D6E">
        <w:rPr>
          <w:rFonts w:cs="Times New Roman"/>
        </w:rPr>
        <w:t>.</w:t>
      </w:r>
    </w:p>
  </w:footnote>
  <w:footnote w:id="97">
    <w:p w14:paraId="527932DD" w14:textId="63697D15" w:rsidR="00070C7D" w:rsidRPr="000F4D6E" w:rsidRDefault="00070C7D" w:rsidP="00873ED2">
      <w:pPr>
        <w:pStyle w:val="Textpoznpodarou"/>
      </w:pPr>
      <w:r w:rsidRPr="000F4D6E">
        <w:rPr>
          <w:rStyle w:val="Znakapoznpodarou"/>
        </w:rPr>
        <w:footnoteRef/>
      </w:r>
      <w:r w:rsidRPr="000F4D6E">
        <w:t xml:space="preserve"> Český statistický úřad. </w:t>
      </w:r>
      <w:r w:rsidRPr="000F4D6E">
        <w:rPr>
          <w:i/>
          <w:iCs/>
        </w:rPr>
        <w:t>Volby do Evropského parlamentu konané na území České republiky ve dnech 05.06. – 06.06.2009: Územní přehledy o volební účasti</w:t>
      </w:r>
      <w:r w:rsidRPr="000F4D6E">
        <w:t xml:space="preserve"> [online]. Volby.cz [cit. 03. května 2020]. Dostupné na &lt;</w:t>
      </w:r>
      <w:hyperlink r:id="rId15" w:history="1">
        <w:r w:rsidRPr="000F4D6E">
          <w:rPr>
            <w:rStyle w:val="Hypertextovodkaz"/>
          </w:rPr>
          <w:t>https://www.volby.cz/pls/ep2009/ep121?xjazyk=CZ</w:t>
        </w:r>
      </w:hyperlink>
      <w:r w:rsidRPr="000F4D6E">
        <w:t>&gt;.</w:t>
      </w:r>
    </w:p>
  </w:footnote>
  <w:footnote w:id="98">
    <w:p w14:paraId="75E0752B" w14:textId="7B665580" w:rsidR="00070C7D" w:rsidRPr="000F4D6E" w:rsidRDefault="00070C7D" w:rsidP="00873ED2">
      <w:pPr>
        <w:pStyle w:val="Textpoznpodarou"/>
      </w:pPr>
      <w:r w:rsidRPr="000F4D6E">
        <w:rPr>
          <w:rStyle w:val="Znakapoznpodarou"/>
        </w:rPr>
        <w:footnoteRef/>
      </w:r>
      <w:r w:rsidRPr="000F4D6E">
        <w:t xml:space="preserve"> </w:t>
      </w:r>
      <w:r w:rsidRPr="000F4D6E">
        <w:rPr>
          <w:rFonts w:cs="Times New Roman"/>
        </w:rPr>
        <w:t xml:space="preserve">Český statistický úřad. </w:t>
      </w:r>
      <w:r w:rsidRPr="000F4D6E">
        <w:rPr>
          <w:rFonts w:cs="Times New Roman"/>
          <w:i/>
          <w:iCs/>
        </w:rPr>
        <w:t>Volby do Evropského parlamentu konané na území České republiky ve dnech 05.06. – 06.06.2009: Politické strany, politická hnutí a koalice postupující do skrutinia</w:t>
      </w:r>
      <w:r w:rsidRPr="000F4D6E">
        <w:rPr>
          <w:rFonts w:cs="Times New Roman"/>
        </w:rPr>
        <w:t xml:space="preserve"> [online]. Volby.cz [cit. 3. května 2020]. Dostupné na &lt;</w:t>
      </w:r>
      <w:hyperlink r:id="rId16" w:history="1">
        <w:r w:rsidRPr="000F4D6E">
          <w:rPr>
            <w:rStyle w:val="Hypertextovodkaz"/>
          </w:rPr>
          <w:t>https://www.volby.cz/pls/ep2009/ep141?xjazyk=CZ</w:t>
        </w:r>
      </w:hyperlink>
      <w:r w:rsidRPr="000F4D6E">
        <w:rPr>
          <w:rFonts w:cs="Times New Roman"/>
        </w:rPr>
        <w:t>&gt;.</w:t>
      </w:r>
    </w:p>
  </w:footnote>
  <w:footnote w:id="99">
    <w:p w14:paraId="7F500020" w14:textId="612BB480" w:rsidR="00070C7D" w:rsidRPr="000F4D6E" w:rsidRDefault="00070C7D" w:rsidP="00873ED2">
      <w:pPr>
        <w:pStyle w:val="Textpoznpodarou"/>
      </w:pPr>
      <w:r w:rsidRPr="000F4D6E">
        <w:rPr>
          <w:rStyle w:val="Znakapoznpodarou"/>
        </w:rPr>
        <w:footnoteRef/>
      </w:r>
      <w:r w:rsidRPr="000F4D6E">
        <w:t xml:space="preserve"> </w:t>
      </w:r>
      <w:r w:rsidRPr="000F4D6E">
        <w:rPr>
          <w:rFonts w:cs="Times New Roman"/>
        </w:rPr>
        <w:t xml:space="preserve">Český statistický úřad. </w:t>
      </w:r>
      <w:r w:rsidRPr="000F4D6E">
        <w:rPr>
          <w:rFonts w:cs="Times New Roman"/>
          <w:i/>
          <w:iCs/>
        </w:rPr>
        <w:t xml:space="preserve">Volby do Poslanecké sněmovny Parlamentu České republiky konané ve dnech 02.06. – 03.06.2006: Politické strany, politická hnutí a koalice postupující do skrutinia; Volby do Evropského parlamentu konané na území České republiky ve dnech 05.06. – 06.06.2009: Politické strany, politická hnutí a koalice postupující do skrutinia </w:t>
      </w:r>
      <w:r w:rsidRPr="000F4D6E">
        <w:rPr>
          <w:rFonts w:cs="Times New Roman"/>
        </w:rPr>
        <w:t>[online]. Volby.cz [cit. 3. května 2020]. Dostupné na &lt;</w:t>
      </w:r>
      <w:hyperlink r:id="rId17" w:history="1">
        <w:r w:rsidRPr="000F4D6E">
          <w:rPr>
            <w:rStyle w:val="Hypertextovodkaz"/>
          </w:rPr>
          <w:t>https://www.volby.cz/pls/ps2006/ps52?xjazyk=CZ</w:t>
        </w:r>
      </w:hyperlink>
      <w:r w:rsidRPr="000F4D6E">
        <w:rPr>
          <w:rFonts w:cs="Times New Roman"/>
        </w:rPr>
        <w:t>&gt;; &lt;</w:t>
      </w:r>
      <w:hyperlink r:id="rId18" w:history="1">
        <w:r w:rsidRPr="000F4D6E">
          <w:rPr>
            <w:rStyle w:val="Hypertextovodkaz"/>
          </w:rPr>
          <w:t>https://www.volby.cz/pls/ep2009/ep141?xjazyk=CZ</w:t>
        </w:r>
      </w:hyperlink>
      <w:r w:rsidRPr="000F4D6E">
        <w:rPr>
          <w:rFonts w:cs="Times New Roman"/>
        </w:rPr>
        <w:t>&gt;.</w:t>
      </w:r>
    </w:p>
  </w:footnote>
  <w:footnote w:id="100">
    <w:p w14:paraId="2D537F38" w14:textId="1A9CDD2E" w:rsidR="00070C7D" w:rsidRPr="000F4D6E" w:rsidRDefault="00070C7D" w:rsidP="00873ED2">
      <w:pPr>
        <w:autoSpaceDE w:val="0"/>
        <w:autoSpaceDN w:val="0"/>
        <w:adjustRightInd w:val="0"/>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HLOUŠEK, Vít, KANIOK, Petr. </w:t>
      </w:r>
      <w:proofErr w:type="spellStart"/>
      <w:r w:rsidRPr="000F4D6E">
        <w:rPr>
          <w:rFonts w:cs="Times New Roman"/>
          <w:iCs/>
          <w:sz w:val="20"/>
          <w:szCs w:val="20"/>
        </w:rPr>
        <w:t>The</w:t>
      </w:r>
      <w:proofErr w:type="spellEnd"/>
      <w:r w:rsidRPr="000F4D6E">
        <w:rPr>
          <w:rFonts w:cs="Times New Roman"/>
          <w:iCs/>
          <w:sz w:val="20"/>
          <w:szCs w:val="20"/>
        </w:rPr>
        <w:t xml:space="preserve"> 2009 </w:t>
      </w:r>
      <w:proofErr w:type="spellStart"/>
      <w:r w:rsidRPr="000F4D6E">
        <w:rPr>
          <w:rFonts w:cs="Times New Roman"/>
          <w:iCs/>
          <w:sz w:val="20"/>
          <w:szCs w:val="20"/>
        </w:rPr>
        <w:t>European</w:t>
      </w:r>
      <w:proofErr w:type="spellEnd"/>
      <w:r w:rsidRPr="000F4D6E">
        <w:rPr>
          <w:rFonts w:cs="Times New Roman"/>
          <w:iCs/>
          <w:sz w:val="20"/>
          <w:szCs w:val="20"/>
        </w:rPr>
        <w:t xml:space="preserve"> </w:t>
      </w:r>
      <w:proofErr w:type="spellStart"/>
      <w:r w:rsidRPr="000F4D6E">
        <w:rPr>
          <w:rFonts w:cs="Times New Roman"/>
          <w:iCs/>
          <w:sz w:val="20"/>
          <w:szCs w:val="20"/>
        </w:rPr>
        <w:t>Parliament</w:t>
      </w:r>
      <w:proofErr w:type="spellEnd"/>
      <w:r w:rsidRPr="000F4D6E">
        <w:rPr>
          <w:rFonts w:cs="Times New Roman"/>
          <w:iCs/>
          <w:sz w:val="20"/>
          <w:szCs w:val="20"/>
        </w:rPr>
        <w:t xml:space="preserve"> </w:t>
      </w:r>
      <w:proofErr w:type="spellStart"/>
      <w:r w:rsidRPr="000F4D6E">
        <w:rPr>
          <w:rFonts w:cs="Times New Roman"/>
          <w:iCs/>
          <w:sz w:val="20"/>
          <w:szCs w:val="20"/>
        </w:rPr>
        <w:t>Election</w:t>
      </w:r>
      <w:proofErr w:type="spellEnd"/>
      <w:r w:rsidRPr="000F4D6E">
        <w:rPr>
          <w:rFonts w:cs="Times New Roman"/>
          <w:iCs/>
          <w:sz w:val="20"/>
          <w:szCs w:val="20"/>
        </w:rPr>
        <w:t xml:space="preserve"> in </w:t>
      </w:r>
      <w:proofErr w:type="spellStart"/>
      <w:r w:rsidRPr="000F4D6E">
        <w:rPr>
          <w:rFonts w:cs="Times New Roman"/>
          <w:iCs/>
          <w:sz w:val="20"/>
          <w:szCs w:val="20"/>
        </w:rPr>
        <w:t>the</w:t>
      </w:r>
      <w:proofErr w:type="spellEnd"/>
      <w:r w:rsidRPr="000F4D6E">
        <w:rPr>
          <w:rFonts w:cs="Times New Roman"/>
          <w:iCs/>
          <w:sz w:val="20"/>
          <w:szCs w:val="20"/>
        </w:rPr>
        <w:t xml:space="preserve"> Czech Republic, June 5–6 2009</w:t>
      </w:r>
      <w:r w:rsidRPr="000F4D6E">
        <w:rPr>
          <w:rFonts w:cs="Times New Roman"/>
          <w:sz w:val="20"/>
          <w:szCs w:val="20"/>
        </w:rPr>
        <w:t xml:space="preserve">. </w:t>
      </w:r>
      <w:proofErr w:type="spellStart"/>
      <w:r w:rsidRPr="000F4D6E">
        <w:rPr>
          <w:rFonts w:cs="Times New Roman"/>
          <w:i/>
          <w:iCs/>
          <w:sz w:val="20"/>
          <w:szCs w:val="20"/>
        </w:rPr>
        <w:t>European</w:t>
      </w:r>
      <w:proofErr w:type="spellEnd"/>
      <w:r w:rsidRPr="000F4D6E">
        <w:rPr>
          <w:rFonts w:cs="Times New Roman"/>
          <w:i/>
          <w:iCs/>
          <w:sz w:val="20"/>
          <w:szCs w:val="20"/>
        </w:rPr>
        <w:t xml:space="preserve"> </w:t>
      </w:r>
      <w:proofErr w:type="spellStart"/>
      <w:r w:rsidRPr="000F4D6E">
        <w:rPr>
          <w:rFonts w:cs="Times New Roman"/>
          <w:i/>
          <w:iCs/>
          <w:sz w:val="20"/>
          <w:szCs w:val="20"/>
        </w:rPr>
        <w:t>Parliament</w:t>
      </w:r>
      <w:proofErr w:type="spellEnd"/>
      <w:r w:rsidRPr="000F4D6E">
        <w:rPr>
          <w:rFonts w:cs="Times New Roman"/>
          <w:i/>
          <w:iCs/>
          <w:sz w:val="20"/>
          <w:szCs w:val="20"/>
        </w:rPr>
        <w:t xml:space="preserve"> </w:t>
      </w:r>
      <w:proofErr w:type="spellStart"/>
      <w:r w:rsidRPr="000F4D6E">
        <w:rPr>
          <w:rFonts w:cs="Times New Roman"/>
          <w:i/>
          <w:iCs/>
          <w:sz w:val="20"/>
          <w:szCs w:val="20"/>
        </w:rPr>
        <w:t>Election</w:t>
      </w:r>
      <w:proofErr w:type="spellEnd"/>
      <w:r w:rsidRPr="000F4D6E">
        <w:rPr>
          <w:rFonts w:cs="Times New Roman"/>
          <w:i/>
          <w:iCs/>
          <w:sz w:val="20"/>
          <w:szCs w:val="20"/>
        </w:rPr>
        <w:t xml:space="preserve"> Briefing</w:t>
      </w:r>
      <w:r w:rsidRPr="000F4D6E">
        <w:rPr>
          <w:rFonts w:cs="Times New Roman"/>
          <w:sz w:val="20"/>
          <w:szCs w:val="20"/>
        </w:rPr>
        <w:t>, 2009, č. 29, s. 14.</w:t>
      </w:r>
    </w:p>
  </w:footnote>
  <w:footnote w:id="101">
    <w:p w14:paraId="7744442F" w14:textId="3DA7C53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Český statistický úřad. </w:t>
      </w:r>
      <w:r w:rsidRPr="000F4D6E">
        <w:rPr>
          <w:rFonts w:cs="Times New Roman"/>
          <w:i/>
          <w:iCs/>
        </w:rPr>
        <w:t>Volby do Evropského parlamentu konané na území České republiky ve dnech 05.06. – 06.06.2009: Politické strany, politická hnutí a koalice postupující do skrutinia</w:t>
      </w:r>
      <w:r w:rsidRPr="000F4D6E">
        <w:rPr>
          <w:rFonts w:cs="Times New Roman"/>
        </w:rPr>
        <w:t xml:space="preserve"> [online]. Volby.cz [cit. 3. května 2020]. Dostupné na &lt;https://www.volby.cz/pls/ep2009/ep141?xjazyk=CZ&gt;.</w:t>
      </w:r>
    </w:p>
  </w:footnote>
  <w:footnote w:id="102">
    <w:p w14:paraId="10F8ABCC" w14:textId="6466327B" w:rsidR="00070C7D" w:rsidRPr="000F4D6E" w:rsidRDefault="00070C7D" w:rsidP="00873ED2">
      <w:pPr>
        <w:autoSpaceDE w:val="0"/>
        <w:autoSpaceDN w:val="0"/>
        <w:adjustRightInd w:val="0"/>
        <w:spacing w:line="240" w:lineRule="auto"/>
        <w:rPr>
          <w:rFonts w:cs="Times New Roman"/>
          <w:i/>
          <w:iCs/>
          <w:sz w:val="20"/>
          <w:szCs w:val="20"/>
        </w:rPr>
      </w:pPr>
      <w:r w:rsidRPr="000F4D6E">
        <w:rPr>
          <w:rStyle w:val="Znakapoznpodarou"/>
          <w:rFonts w:cs="Times New Roman"/>
          <w:sz w:val="20"/>
          <w:szCs w:val="20"/>
        </w:rPr>
        <w:footnoteRef/>
      </w:r>
      <w:r w:rsidRPr="000F4D6E">
        <w:rPr>
          <w:rFonts w:cs="Times New Roman"/>
          <w:sz w:val="20"/>
          <w:szCs w:val="20"/>
        </w:rPr>
        <w:t xml:space="preserve"> HRICOVÁ, Helena. Česká republika. In CABADA, Ladislav, HLOUŠEK, Vít (</w:t>
      </w:r>
      <w:proofErr w:type="spellStart"/>
      <w:r w:rsidRPr="000F4D6E">
        <w:rPr>
          <w:rFonts w:cs="Times New Roman"/>
          <w:sz w:val="20"/>
          <w:szCs w:val="20"/>
        </w:rPr>
        <w:t>eds</w:t>
      </w:r>
      <w:proofErr w:type="spellEnd"/>
      <w:r w:rsidRPr="000F4D6E">
        <w:rPr>
          <w:rFonts w:cs="Times New Roman"/>
          <w:sz w:val="20"/>
          <w:szCs w:val="20"/>
        </w:rPr>
        <w:t xml:space="preserve">.). </w:t>
      </w:r>
      <w:proofErr w:type="spellStart"/>
      <w:r w:rsidRPr="000F4D6E">
        <w:rPr>
          <w:rFonts w:cs="Times New Roman"/>
          <w:i/>
          <w:iCs/>
          <w:sz w:val="20"/>
          <w:szCs w:val="20"/>
        </w:rPr>
        <w:t>Eurovolby</w:t>
      </w:r>
      <w:proofErr w:type="spellEnd"/>
      <w:r w:rsidRPr="000F4D6E">
        <w:rPr>
          <w:rFonts w:cs="Times New Roman"/>
          <w:i/>
          <w:iCs/>
          <w:sz w:val="20"/>
          <w:szCs w:val="20"/>
        </w:rPr>
        <w:t xml:space="preserve"> 2009:</w:t>
      </w:r>
    </w:p>
    <w:p w14:paraId="2EE37A2A" w14:textId="7F4AEC26" w:rsidR="00070C7D" w:rsidRPr="000F4D6E" w:rsidRDefault="00070C7D" w:rsidP="00873ED2">
      <w:pPr>
        <w:pStyle w:val="Textpoznpodarou"/>
        <w:rPr>
          <w:rFonts w:cs="Times New Roman"/>
        </w:rPr>
      </w:pPr>
      <w:r w:rsidRPr="000F4D6E">
        <w:rPr>
          <w:rFonts w:cs="Times New Roman"/>
          <w:i/>
          <w:iCs/>
        </w:rPr>
        <w:t xml:space="preserve">Prostor pro evropeizaci politických stran ve středovýchodní Evropě. </w:t>
      </w:r>
      <w:r w:rsidRPr="000F4D6E">
        <w:rPr>
          <w:rFonts w:cs="Times New Roman"/>
        </w:rPr>
        <w:t>Plzeň: Aleš Čeněk, 2009, s. 49 – 53.</w:t>
      </w:r>
    </w:p>
  </w:footnote>
  <w:footnote w:id="103">
    <w:p w14:paraId="10C26529" w14:textId="24E1BD87" w:rsidR="00070C7D" w:rsidRPr="000F4D6E" w:rsidRDefault="00070C7D" w:rsidP="00873ED2">
      <w:pPr>
        <w:autoSpaceDE w:val="0"/>
        <w:autoSpaceDN w:val="0"/>
        <w:adjustRightInd w:val="0"/>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w:t>
      </w:r>
      <w:r>
        <w:rPr>
          <w:rFonts w:cs="Times New Roman"/>
          <w:sz w:val="20"/>
          <w:szCs w:val="20"/>
        </w:rPr>
        <w:t>Tamtéž,</w:t>
      </w:r>
      <w:r w:rsidRPr="000F4D6E">
        <w:rPr>
          <w:rFonts w:cs="Times New Roman"/>
          <w:sz w:val="20"/>
          <w:szCs w:val="20"/>
        </w:rPr>
        <w:t xml:space="preserve"> s. 53 – 56.</w:t>
      </w:r>
    </w:p>
  </w:footnote>
  <w:footnote w:id="104">
    <w:p w14:paraId="0CAF9CEE" w14:textId="46B6D3A8" w:rsidR="00070C7D" w:rsidRPr="000F4D6E" w:rsidRDefault="00070C7D" w:rsidP="00873ED2">
      <w:pPr>
        <w:autoSpaceDE w:val="0"/>
        <w:autoSpaceDN w:val="0"/>
        <w:adjustRightInd w:val="0"/>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HLOUŠEK, Vít, KANIOK, Petr. </w:t>
      </w:r>
      <w:proofErr w:type="spellStart"/>
      <w:r w:rsidRPr="000F4D6E">
        <w:rPr>
          <w:rFonts w:cs="Times New Roman"/>
          <w:iCs/>
          <w:sz w:val="20"/>
          <w:szCs w:val="20"/>
        </w:rPr>
        <w:t>The</w:t>
      </w:r>
      <w:proofErr w:type="spellEnd"/>
      <w:r w:rsidRPr="000F4D6E">
        <w:rPr>
          <w:rFonts w:cs="Times New Roman"/>
          <w:iCs/>
          <w:sz w:val="20"/>
          <w:szCs w:val="20"/>
        </w:rPr>
        <w:t xml:space="preserve"> 2009 </w:t>
      </w:r>
      <w:proofErr w:type="spellStart"/>
      <w:r w:rsidRPr="000F4D6E">
        <w:rPr>
          <w:rFonts w:cs="Times New Roman"/>
          <w:iCs/>
          <w:sz w:val="20"/>
          <w:szCs w:val="20"/>
        </w:rPr>
        <w:t>European</w:t>
      </w:r>
      <w:proofErr w:type="spellEnd"/>
      <w:r w:rsidRPr="000F4D6E">
        <w:rPr>
          <w:rFonts w:cs="Times New Roman"/>
          <w:iCs/>
          <w:sz w:val="20"/>
          <w:szCs w:val="20"/>
        </w:rPr>
        <w:t xml:space="preserve"> </w:t>
      </w:r>
      <w:proofErr w:type="spellStart"/>
      <w:r w:rsidRPr="000F4D6E">
        <w:rPr>
          <w:rFonts w:cs="Times New Roman"/>
          <w:iCs/>
          <w:sz w:val="20"/>
          <w:szCs w:val="20"/>
        </w:rPr>
        <w:t>Parliament</w:t>
      </w:r>
      <w:proofErr w:type="spellEnd"/>
      <w:r w:rsidRPr="000F4D6E">
        <w:rPr>
          <w:rFonts w:cs="Times New Roman"/>
          <w:iCs/>
          <w:sz w:val="20"/>
          <w:szCs w:val="20"/>
        </w:rPr>
        <w:t xml:space="preserve"> </w:t>
      </w:r>
      <w:proofErr w:type="spellStart"/>
      <w:r w:rsidRPr="000F4D6E">
        <w:rPr>
          <w:rFonts w:cs="Times New Roman"/>
          <w:iCs/>
          <w:sz w:val="20"/>
          <w:szCs w:val="20"/>
        </w:rPr>
        <w:t>Election</w:t>
      </w:r>
      <w:proofErr w:type="spellEnd"/>
      <w:r w:rsidRPr="000F4D6E">
        <w:rPr>
          <w:rFonts w:cs="Times New Roman"/>
          <w:iCs/>
          <w:sz w:val="20"/>
          <w:szCs w:val="20"/>
        </w:rPr>
        <w:t xml:space="preserve"> in </w:t>
      </w:r>
      <w:proofErr w:type="spellStart"/>
      <w:r w:rsidRPr="000F4D6E">
        <w:rPr>
          <w:rFonts w:cs="Times New Roman"/>
          <w:iCs/>
          <w:sz w:val="20"/>
          <w:szCs w:val="20"/>
        </w:rPr>
        <w:t>the</w:t>
      </w:r>
      <w:proofErr w:type="spellEnd"/>
      <w:r w:rsidRPr="000F4D6E">
        <w:rPr>
          <w:rFonts w:cs="Times New Roman"/>
          <w:iCs/>
          <w:sz w:val="20"/>
          <w:szCs w:val="20"/>
        </w:rPr>
        <w:t xml:space="preserve"> Czech Republic, June 5–6 2009</w:t>
      </w:r>
      <w:r w:rsidRPr="000F4D6E">
        <w:rPr>
          <w:rFonts w:cs="Times New Roman"/>
          <w:sz w:val="20"/>
          <w:szCs w:val="20"/>
        </w:rPr>
        <w:t xml:space="preserve">. </w:t>
      </w:r>
      <w:proofErr w:type="spellStart"/>
      <w:r w:rsidRPr="000F4D6E">
        <w:rPr>
          <w:rFonts w:cs="Times New Roman"/>
          <w:i/>
          <w:iCs/>
          <w:sz w:val="20"/>
          <w:szCs w:val="20"/>
        </w:rPr>
        <w:t>European</w:t>
      </w:r>
      <w:proofErr w:type="spellEnd"/>
      <w:r w:rsidRPr="000F4D6E">
        <w:rPr>
          <w:rFonts w:cs="Times New Roman"/>
          <w:i/>
          <w:iCs/>
          <w:sz w:val="20"/>
          <w:szCs w:val="20"/>
        </w:rPr>
        <w:t xml:space="preserve"> </w:t>
      </w:r>
      <w:proofErr w:type="spellStart"/>
      <w:r w:rsidRPr="000F4D6E">
        <w:rPr>
          <w:rFonts w:cs="Times New Roman"/>
          <w:i/>
          <w:iCs/>
          <w:sz w:val="20"/>
          <w:szCs w:val="20"/>
        </w:rPr>
        <w:t>Parliament</w:t>
      </w:r>
      <w:proofErr w:type="spellEnd"/>
      <w:r w:rsidRPr="000F4D6E">
        <w:rPr>
          <w:rFonts w:cs="Times New Roman"/>
          <w:i/>
          <w:iCs/>
          <w:sz w:val="20"/>
          <w:szCs w:val="20"/>
        </w:rPr>
        <w:t xml:space="preserve"> </w:t>
      </w:r>
      <w:proofErr w:type="spellStart"/>
      <w:r w:rsidRPr="000F4D6E">
        <w:rPr>
          <w:rFonts w:cs="Times New Roman"/>
          <w:i/>
          <w:iCs/>
          <w:sz w:val="20"/>
          <w:szCs w:val="20"/>
        </w:rPr>
        <w:t>Election</w:t>
      </w:r>
      <w:proofErr w:type="spellEnd"/>
      <w:r w:rsidRPr="000F4D6E">
        <w:rPr>
          <w:rFonts w:cs="Times New Roman"/>
          <w:i/>
          <w:iCs/>
          <w:sz w:val="20"/>
          <w:szCs w:val="20"/>
        </w:rPr>
        <w:t xml:space="preserve"> Briefing</w:t>
      </w:r>
      <w:r w:rsidRPr="000F4D6E">
        <w:rPr>
          <w:rFonts w:cs="Times New Roman"/>
          <w:sz w:val="20"/>
          <w:szCs w:val="20"/>
        </w:rPr>
        <w:t>, 2009, č. 29, s. 14.</w:t>
      </w:r>
    </w:p>
  </w:footnote>
  <w:footnote w:id="105">
    <w:p w14:paraId="4824116E" w14:textId="6FB3451C"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Český statistický úřad. </w:t>
      </w:r>
      <w:r w:rsidRPr="000F4D6E">
        <w:rPr>
          <w:rFonts w:cs="Times New Roman"/>
          <w:i/>
          <w:iCs/>
        </w:rPr>
        <w:t xml:space="preserve">Volby do Poslanecké sněmovny Parlamentu České republiky konané ve dnech 28.05. – 29.05.2010: Politické strany, politická hnutí a koalice postupující do skrutinia </w:t>
      </w:r>
      <w:r w:rsidRPr="000F4D6E">
        <w:rPr>
          <w:rFonts w:cs="Times New Roman"/>
        </w:rPr>
        <w:t>[online]. Volby.cz [cit. 5. května 2020]. Dostupné na &lt;</w:t>
      </w:r>
      <w:hyperlink r:id="rId19" w:history="1">
        <w:r w:rsidRPr="000F4D6E">
          <w:rPr>
            <w:rStyle w:val="Hypertextovodkaz"/>
          </w:rPr>
          <w:t>https://www.volby.cz/pls/ps2010/ps52?xjazyk=CZ</w:t>
        </w:r>
      </w:hyperlink>
      <w:r w:rsidRPr="000F4D6E">
        <w:rPr>
          <w:rFonts w:cs="Times New Roman"/>
        </w:rPr>
        <w:t>&gt;.</w:t>
      </w:r>
    </w:p>
  </w:footnote>
  <w:footnote w:id="106">
    <w:p w14:paraId="4062955E" w14:textId="5B12D7F0" w:rsidR="00070C7D" w:rsidRPr="000F4D6E" w:rsidRDefault="00070C7D" w:rsidP="00873ED2">
      <w:pPr>
        <w:pStyle w:val="Textpoznpodarou"/>
      </w:pPr>
      <w:r w:rsidRPr="000F4D6E">
        <w:rPr>
          <w:rStyle w:val="Znakapoznpodarou"/>
        </w:rPr>
        <w:footnoteRef/>
      </w:r>
      <w:r w:rsidRPr="000F4D6E">
        <w:t xml:space="preserve"> Český statistický úřad. </w:t>
      </w:r>
      <w:r w:rsidRPr="000F4D6E">
        <w:rPr>
          <w:i/>
          <w:iCs/>
        </w:rPr>
        <w:t>Volby do Evropského parlamentu konané na území České republiky ve dnech 05.06. – 06.06.2009: Územní přehledy o volební účasti; Volby do Poslanecké sněmovny Parlamentu České republiky konané ve dnech 28.05. – 29.05.2010: Politické strany, politická hnutí a koalice postupující do skrutinia</w:t>
      </w:r>
      <w:r w:rsidRPr="000F4D6E">
        <w:t xml:space="preserve"> [online]. Volby.cz [cit. 05. května 2020]. Dostupné na &lt;</w:t>
      </w:r>
      <w:hyperlink r:id="rId20" w:history="1">
        <w:r w:rsidRPr="000F4D6E">
          <w:rPr>
            <w:rStyle w:val="Hypertextovodkaz"/>
          </w:rPr>
          <w:t>https://www.volby.cz/pls/ep2009/ep121?xjazyk=CZ</w:t>
        </w:r>
      </w:hyperlink>
      <w:r w:rsidRPr="000F4D6E">
        <w:t>&gt;; &lt;</w:t>
      </w:r>
      <w:hyperlink r:id="rId21" w:history="1">
        <w:r w:rsidRPr="000F4D6E">
          <w:rPr>
            <w:rStyle w:val="Hypertextovodkaz"/>
          </w:rPr>
          <w:t>https://www.volby.cz/pls/ps2010/ps4?xjazyk=CZ</w:t>
        </w:r>
      </w:hyperlink>
      <w:r w:rsidRPr="000F4D6E">
        <w:t>&gt;.</w:t>
      </w:r>
    </w:p>
  </w:footnote>
  <w:footnote w:id="107">
    <w:p w14:paraId="2ABD80EE" w14:textId="2A9B170A" w:rsidR="00070C7D" w:rsidRPr="000F4D6E" w:rsidRDefault="00070C7D" w:rsidP="00873ED2">
      <w:pPr>
        <w:autoSpaceDE w:val="0"/>
        <w:autoSpaceDN w:val="0"/>
        <w:adjustRightInd w:val="0"/>
        <w:spacing w:line="240" w:lineRule="auto"/>
        <w:rPr>
          <w:rFonts w:cs="Times New Roman"/>
          <w:sz w:val="20"/>
          <w:szCs w:val="20"/>
        </w:rPr>
      </w:pPr>
      <w:r w:rsidRPr="000F4D6E">
        <w:rPr>
          <w:rStyle w:val="Znakapoznpodarou"/>
          <w:rFonts w:cs="Times New Roman"/>
          <w:sz w:val="20"/>
          <w:szCs w:val="20"/>
        </w:rPr>
        <w:footnoteRef/>
      </w:r>
      <w:r w:rsidRPr="000F4D6E">
        <w:rPr>
          <w:rFonts w:cs="Times New Roman"/>
          <w:sz w:val="20"/>
          <w:szCs w:val="20"/>
        </w:rPr>
        <w:t xml:space="preserve"> ROVNÁ, Lenka. Czech Republic. In LODGE, Juliet (</w:t>
      </w:r>
      <w:proofErr w:type="spellStart"/>
      <w:r w:rsidRPr="000F4D6E">
        <w:rPr>
          <w:rFonts w:cs="Times New Roman"/>
          <w:sz w:val="20"/>
          <w:szCs w:val="20"/>
        </w:rPr>
        <w:t>ed</w:t>
      </w:r>
      <w:proofErr w:type="spellEnd"/>
      <w:r w:rsidRPr="000F4D6E">
        <w:rPr>
          <w:rFonts w:cs="Times New Roman"/>
          <w:sz w:val="20"/>
          <w:szCs w:val="20"/>
        </w:rPr>
        <w:t xml:space="preserve">.). </w:t>
      </w:r>
      <w:proofErr w:type="spellStart"/>
      <w:r w:rsidRPr="000F4D6E">
        <w:rPr>
          <w:rFonts w:cs="Times New Roman"/>
          <w:i/>
          <w:iCs/>
          <w:sz w:val="20"/>
          <w:szCs w:val="20"/>
        </w:rPr>
        <w:t>The</w:t>
      </w:r>
      <w:proofErr w:type="spellEnd"/>
      <w:r w:rsidRPr="000F4D6E">
        <w:rPr>
          <w:rFonts w:cs="Times New Roman"/>
          <w:i/>
          <w:iCs/>
          <w:sz w:val="20"/>
          <w:szCs w:val="20"/>
        </w:rPr>
        <w:t xml:space="preserve"> 2009 </w:t>
      </w:r>
      <w:proofErr w:type="spellStart"/>
      <w:r w:rsidRPr="000F4D6E">
        <w:rPr>
          <w:rFonts w:cs="Times New Roman"/>
          <w:i/>
          <w:iCs/>
          <w:sz w:val="20"/>
          <w:szCs w:val="20"/>
        </w:rPr>
        <w:t>Elections</w:t>
      </w:r>
      <w:proofErr w:type="spellEnd"/>
      <w:r w:rsidRPr="000F4D6E">
        <w:rPr>
          <w:rFonts w:cs="Times New Roman"/>
          <w:i/>
          <w:iCs/>
          <w:sz w:val="20"/>
          <w:szCs w:val="20"/>
        </w:rPr>
        <w:t xml:space="preserve"> to </w:t>
      </w:r>
      <w:proofErr w:type="spellStart"/>
      <w:r w:rsidRPr="000F4D6E">
        <w:rPr>
          <w:rFonts w:cs="Times New Roman"/>
          <w:i/>
          <w:iCs/>
          <w:sz w:val="20"/>
          <w:szCs w:val="20"/>
        </w:rPr>
        <w:t>the</w:t>
      </w:r>
      <w:proofErr w:type="spellEnd"/>
      <w:r w:rsidRPr="000F4D6E">
        <w:rPr>
          <w:rFonts w:cs="Times New Roman"/>
          <w:i/>
          <w:iCs/>
          <w:sz w:val="20"/>
          <w:szCs w:val="20"/>
        </w:rPr>
        <w:t xml:space="preserve"> </w:t>
      </w:r>
      <w:proofErr w:type="spellStart"/>
      <w:r w:rsidRPr="000F4D6E">
        <w:rPr>
          <w:rFonts w:cs="Times New Roman"/>
          <w:i/>
          <w:iCs/>
          <w:sz w:val="20"/>
          <w:szCs w:val="20"/>
        </w:rPr>
        <w:t>European</w:t>
      </w:r>
      <w:proofErr w:type="spellEnd"/>
      <w:r w:rsidRPr="000F4D6E">
        <w:rPr>
          <w:rFonts w:cs="Times New Roman"/>
          <w:i/>
          <w:iCs/>
          <w:sz w:val="20"/>
          <w:szCs w:val="20"/>
        </w:rPr>
        <w:t xml:space="preserve"> </w:t>
      </w:r>
      <w:proofErr w:type="spellStart"/>
      <w:r w:rsidRPr="000F4D6E">
        <w:rPr>
          <w:rFonts w:cs="Times New Roman"/>
          <w:i/>
          <w:iCs/>
          <w:sz w:val="20"/>
          <w:szCs w:val="20"/>
        </w:rPr>
        <w:t>Parliament</w:t>
      </w:r>
      <w:proofErr w:type="spellEnd"/>
      <w:r w:rsidRPr="000F4D6E">
        <w:rPr>
          <w:rFonts w:cs="Times New Roman"/>
          <w:sz w:val="20"/>
          <w:szCs w:val="20"/>
        </w:rPr>
        <w:t xml:space="preserve">. </w:t>
      </w:r>
      <w:proofErr w:type="spellStart"/>
      <w:r w:rsidRPr="000F4D6E">
        <w:rPr>
          <w:rFonts w:cs="Times New Roman"/>
          <w:sz w:val="20"/>
          <w:szCs w:val="20"/>
        </w:rPr>
        <w:t>Basingstoke</w:t>
      </w:r>
      <w:proofErr w:type="spellEnd"/>
      <w:r w:rsidRPr="000F4D6E">
        <w:rPr>
          <w:rFonts w:cs="Times New Roman"/>
          <w:sz w:val="20"/>
          <w:szCs w:val="20"/>
        </w:rPr>
        <w:t xml:space="preserve">: </w:t>
      </w:r>
      <w:proofErr w:type="spellStart"/>
      <w:r w:rsidRPr="000F4D6E">
        <w:rPr>
          <w:rFonts w:cs="Times New Roman"/>
          <w:sz w:val="20"/>
          <w:szCs w:val="20"/>
        </w:rPr>
        <w:t>Palgrave</w:t>
      </w:r>
      <w:proofErr w:type="spellEnd"/>
      <w:r w:rsidRPr="000F4D6E">
        <w:rPr>
          <w:rFonts w:cs="Times New Roman"/>
          <w:sz w:val="20"/>
          <w:szCs w:val="20"/>
        </w:rPr>
        <w:t xml:space="preserve"> </w:t>
      </w:r>
      <w:proofErr w:type="spellStart"/>
      <w:r w:rsidRPr="000F4D6E">
        <w:rPr>
          <w:rFonts w:cs="Times New Roman"/>
          <w:sz w:val="20"/>
          <w:szCs w:val="20"/>
        </w:rPr>
        <w:t>Macmillan</w:t>
      </w:r>
      <w:proofErr w:type="spellEnd"/>
      <w:r w:rsidRPr="000F4D6E">
        <w:rPr>
          <w:rFonts w:cs="Times New Roman"/>
          <w:sz w:val="20"/>
          <w:szCs w:val="20"/>
        </w:rPr>
        <w:t>, 2010, s. 83 – 84.</w:t>
      </w:r>
    </w:p>
  </w:footnote>
  <w:footnote w:id="108">
    <w:p w14:paraId="4307E761" w14:textId="3A232D4B"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Český statistický úřad. </w:t>
      </w:r>
      <w:r w:rsidRPr="000F4D6E">
        <w:rPr>
          <w:rFonts w:cs="Times New Roman"/>
          <w:i/>
          <w:iCs/>
        </w:rPr>
        <w:t>Volby do Evropského parlamentu konané na území České republiky ve dnech 23.05. – 24.05.2014: Politické strany, politická hnutí a koalice postupující do skrutinia</w:t>
      </w:r>
      <w:r w:rsidRPr="000F4D6E">
        <w:rPr>
          <w:rFonts w:cs="Times New Roman"/>
        </w:rPr>
        <w:t xml:space="preserve"> [online]. Volby.cz [cit. 5. května 2020]. Dostupné na &lt;</w:t>
      </w:r>
      <w:hyperlink r:id="rId22" w:history="1">
        <w:r w:rsidRPr="000F4D6E">
          <w:rPr>
            <w:rStyle w:val="Hypertextovodkaz"/>
          </w:rPr>
          <w:t>https://www.volby.cz/pls/ep2014/ep141?xjazyk=CZ</w:t>
        </w:r>
      </w:hyperlink>
      <w:r w:rsidRPr="000F4D6E">
        <w:rPr>
          <w:rFonts w:cs="Times New Roman"/>
        </w:rPr>
        <w:t>&gt;.</w:t>
      </w:r>
    </w:p>
  </w:footnote>
  <w:footnote w:id="109">
    <w:p w14:paraId="6F4F45F1" w14:textId="08971701" w:rsidR="00070C7D" w:rsidRPr="00045AE3" w:rsidRDefault="00070C7D" w:rsidP="00873ED2">
      <w:pPr>
        <w:pStyle w:val="Textpoznpodarou"/>
        <w:rPr>
          <w:rFonts w:cs="Times New Roman"/>
          <w:i/>
          <w:iCs/>
        </w:rPr>
      </w:pPr>
      <w:r w:rsidRPr="000F4D6E">
        <w:rPr>
          <w:rStyle w:val="Znakapoznpodarou"/>
        </w:rPr>
        <w:footnoteRef/>
      </w:r>
      <w:r w:rsidRPr="000F4D6E">
        <w:t xml:space="preserve"> </w:t>
      </w:r>
      <w:r w:rsidRPr="000F4D6E">
        <w:rPr>
          <w:rFonts w:cs="Times New Roman"/>
        </w:rPr>
        <w:t xml:space="preserve">Český statistický úřad. </w:t>
      </w:r>
      <w:r w:rsidRPr="000F4D6E">
        <w:rPr>
          <w:rFonts w:cs="Times New Roman"/>
          <w:i/>
          <w:iCs/>
        </w:rPr>
        <w:t xml:space="preserve">Volby do Evropského parlamentu konané na území České republiky ve dnech 23.05. – </w:t>
      </w:r>
      <w:r>
        <w:rPr>
          <w:rFonts w:cs="Times New Roman"/>
          <w:i/>
          <w:iCs/>
        </w:rPr>
        <w:t xml:space="preserve"> </w:t>
      </w:r>
      <w:r w:rsidRPr="000F4D6E">
        <w:rPr>
          <w:rFonts w:cs="Times New Roman"/>
          <w:i/>
          <w:iCs/>
        </w:rPr>
        <w:t>24.05.2014: Územní přehledy o volební účasti</w:t>
      </w:r>
      <w:r w:rsidRPr="000F4D6E">
        <w:rPr>
          <w:rFonts w:cs="Times New Roman"/>
        </w:rPr>
        <w:t xml:space="preserve"> [online]. Volby.cz [cit. 5. května 2020]. Dostupné na &lt;</w:t>
      </w:r>
      <w:hyperlink r:id="rId23" w:history="1">
        <w:r w:rsidRPr="000F4D6E">
          <w:rPr>
            <w:rStyle w:val="Hypertextovodkaz"/>
          </w:rPr>
          <w:t>https://www.volby.cz/pls/ep2014/ep121?xjazyk=CZ</w:t>
        </w:r>
      </w:hyperlink>
      <w:r w:rsidRPr="000F4D6E">
        <w:rPr>
          <w:rFonts w:cs="Times New Roman"/>
        </w:rPr>
        <w:t>&gt;.</w:t>
      </w:r>
    </w:p>
  </w:footnote>
  <w:footnote w:id="110">
    <w:p w14:paraId="01E70682" w14:textId="6A767801" w:rsidR="00070C7D" w:rsidRPr="000F4D6E" w:rsidRDefault="00070C7D" w:rsidP="00873ED2">
      <w:pPr>
        <w:tabs>
          <w:tab w:val="left" w:pos="0"/>
          <w:tab w:val="left" w:pos="567"/>
        </w:tabs>
        <w:spacing w:line="240" w:lineRule="auto"/>
        <w:rPr>
          <w:rFonts w:cs="Times New Roman"/>
          <w:sz w:val="20"/>
          <w:szCs w:val="20"/>
        </w:rPr>
      </w:pPr>
      <w:r w:rsidRPr="000F4D6E">
        <w:rPr>
          <w:rStyle w:val="Znakapoznpodarou"/>
          <w:sz w:val="20"/>
          <w:szCs w:val="20"/>
        </w:rPr>
        <w:footnoteRef/>
      </w:r>
      <w:r w:rsidRPr="000F4D6E">
        <w:rPr>
          <w:sz w:val="20"/>
          <w:szCs w:val="20"/>
        </w:rPr>
        <w:t xml:space="preserve"> </w:t>
      </w:r>
      <w:r w:rsidRPr="000F4D6E">
        <w:rPr>
          <w:rFonts w:cs="Times New Roman"/>
          <w:sz w:val="20"/>
          <w:szCs w:val="20"/>
        </w:rPr>
        <w:t xml:space="preserve">Český statistický úřad. </w:t>
      </w:r>
      <w:r w:rsidRPr="000F4D6E">
        <w:rPr>
          <w:rFonts w:cs="Times New Roman"/>
          <w:i/>
          <w:iCs/>
          <w:sz w:val="20"/>
          <w:szCs w:val="20"/>
        </w:rPr>
        <w:t>Volby do Evropského parlamentu konané na území České republiky ve dnech 23.05. – 24.05.2014: Politické strany, politická hnutí a koalice postupující do skrutinia</w:t>
      </w:r>
      <w:r w:rsidRPr="000F4D6E">
        <w:rPr>
          <w:rFonts w:cs="Times New Roman"/>
          <w:sz w:val="20"/>
          <w:szCs w:val="20"/>
        </w:rPr>
        <w:t xml:space="preserve"> [online]. Volby.cz [cit. 5. května 2020]. Dostupné na &lt;</w:t>
      </w:r>
      <w:hyperlink r:id="rId24" w:history="1">
        <w:r w:rsidRPr="000F4D6E">
          <w:rPr>
            <w:rStyle w:val="Hypertextovodkaz"/>
            <w:sz w:val="20"/>
            <w:szCs w:val="20"/>
          </w:rPr>
          <w:t>https://www.volby.cz/pls/ep2014/ep141?xjazyk=CZ</w:t>
        </w:r>
      </w:hyperlink>
      <w:r w:rsidRPr="000F4D6E">
        <w:rPr>
          <w:rFonts w:cs="Times New Roman"/>
          <w:sz w:val="20"/>
          <w:szCs w:val="20"/>
        </w:rPr>
        <w:t>&gt;.</w:t>
      </w:r>
    </w:p>
  </w:footnote>
  <w:footnote w:id="111">
    <w:p w14:paraId="7D7B77AC" w14:textId="213342DF"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ŠARADÍN, Pavel. </w:t>
      </w:r>
      <w:r w:rsidRPr="000F4D6E">
        <w:rPr>
          <w:rFonts w:cs="Times New Roman"/>
          <w:i/>
        </w:rPr>
        <w:t>Teorie voleb druhého řádu a možnosti jejich aplikace v České republice</w:t>
      </w:r>
      <w:r w:rsidRPr="000F4D6E">
        <w:rPr>
          <w:rFonts w:cs="Times New Roman"/>
        </w:rPr>
        <w:t>. Olomouc: Univerzita Palackého v Olomouci, 2008, s. 28.</w:t>
      </w:r>
    </w:p>
  </w:footnote>
  <w:footnote w:id="112">
    <w:p w14:paraId="70D14D5B" w14:textId="7B23CEC3"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GERKEN, </w:t>
      </w:r>
      <w:proofErr w:type="spellStart"/>
      <w:r w:rsidRPr="000F4D6E">
        <w:rPr>
          <w:rFonts w:cs="Times New Roman"/>
        </w:rPr>
        <w:t>Lüder</w:t>
      </w:r>
      <w:proofErr w:type="spellEnd"/>
      <w:r w:rsidRPr="000F4D6E">
        <w:rPr>
          <w:rFonts w:cs="Times New Roman"/>
        </w:rPr>
        <w:t xml:space="preserve">. Co přijde po lisabonské smlouvě? In JOSÉ, Maria </w:t>
      </w:r>
      <w:proofErr w:type="spellStart"/>
      <w:r w:rsidRPr="000F4D6E">
        <w:rPr>
          <w:rFonts w:cs="Times New Roman"/>
        </w:rPr>
        <w:t>Aznar</w:t>
      </w:r>
      <w:proofErr w:type="spellEnd"/>
      <w:r w:rsidRPr="000F4D6E">
        <w:rPr>
          <w:rFonts w:cs="Times New Roman"/>
        </w:rPr>
        <w:t xml:space="preserve"> a kol. (</w:t>
      </w:r>
      <w:proofErr w:type="spellStart"/>
      <w:r w:rsidRPr="000F4D6E">
        <w:rPr>
          <w:rFonts w:cs="Times New Roman"/>
        </w:rPr>
        <w:t>eds</w:t>
      </w:r>
      <w:proofErr w:type="spellEnd"/>
      <w:r w:rsidRPr="000F4D6E">
        <w:rPr>
          <w:rFonts w:cs="Times New Roman"/>
        </w:rPr>
        <w:t xml:space="preserve">.) </w:t>
      </w:r>
      <w:r w:rsidRPr="000F4D6E">
        <w:rPr>
          <w:rFonts w:cs="Times New Roman"/>
          <w:i/>
          <w:iCs/>
        </w:rPr>
        <w:t xml:space="preserve">Václavu Klausovi: </w:t>
      </w:r>
      <w:proofErr w:type="spellStart"/>
      <w:r w:rsidRPr="000F4D6E">
        <w:rPr>
          <w:rFonts w:cs="Times New Roman"/>
          <w:i/>
          <w:iCs/>
        </w:rPr>
        <w:t>Festschrift</w:t>
      </w:r>
      <w:proofErr w:type="spellEnd"/>
      <w:r w:rsidRPr="000F4D6E">
        <w:rPr>
          <w:rFonts w:cs="Times New Roman"/>
          <w:i/>
          <w:iCs/>
        </w:rPr>
        <w:t xml:space="preserve"> k významnému životnímu jubileu.</w:t>
      </w:r>
      <w:r w:rsidRPr="000F4D6E">
        <w:rPr>
          <w:rFonts w:cs="Times New Roman"/>
        </w:rPr>
        <w:t xml:space="preserve"> Praha: Fragment, 2011, s. 94 – 97.</w:t>
      </w:r>
    </w:p>
  </w:footnote>
  <w:footnote w:id="113">
    <w:p w14:paraId="2E641A95" w14:textId="51B980AD"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MLEJNEK, Josef. </w:t>
      </w:r>
      <w:proofErr w:type="spellStart"/>
      <w:r w:rsidRPr="000F4D6E">
        <w:rPr>
          <w:rFonts w:cs="Times New Roman"/>
          <w:i/>
          <w:iCs/>
        </w:rPr>
        <w:t>Eurovolby</w:t>
      </w:r>
      <w:proofErr w:type="spellEnd"/>
      <w:r w:rsidRPr="000F4D6E">
        <w:rPr>
          <w:rFonts w:cs="Times New Roman"/>
          <w:i/>
          <w:iCs/>
        </w:rPr>
        <w:t xml:space="preserve"> jsou zemětřesení, ale na nižším stupni Richterovy škály</w:t>
      </w:r>
      <w:r w:rsidRPr="000F4D6E">
        <w:rPr>
          <w:rFonts w:cs="Times New Roman"/>
        </w:rPr>
        <w:t xml:space="preserve"> [online]. iDNES.cz, 28. května 2019 [cit. 7. května 2020]. Dostupné na &lt;</w:t>
      </w:r>
      <w:hyperlink r:id="rId25" w:history="1">
        <w:r w:rsidRPr="000F4D6E">
          <w:rPr>
            <w:rStyle w:val="Hypertextovodkaz"/>
          </w:rPr>
          <w:t>https://www.idnes.cz/volby/evropsky-parlament/2019/eu-volby-parlament-strany-komentar.A190528_091626_zahranicni_luka</w:t>
        </w:r>
      </w:hyperlink>
      <w:r w:rsidRPr="000F4D6E">
        <w:rPr>
          <w:rFonts w:cs="Times New Roman"/>
        </w:rPr>
        <w:t>&gt;.</w:t>
      </w:r>
    </w:p>
  </w:footnote>
  <w:footnote w:id="114">
    <w:p w14:paraId="515CA1FE" w14:textId="4F43EAC3"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STUCHLÍKOVÁ, Zuzana. </w:t>
      </w:r>
      <w:r w:rsidRPr="000F4D6E">
        <w:rPr>
          <w:rFonts w:cs="Times New Roman"/>
          <w:i/>
          <w:iCs/>
        </w:rPr>
        <w:t>Evropské politické frakce – Věci se změnily, černé scénáře se nenaplnily</w:t>
      </w:r>
      <w:r w:rsidRPr="000F4D6E">
        <w:rPr>
          <w:rFonts w:cs="Times New Roman"/>
        </w:rPr>
        <w:t xml:space="preserve"> [online]. EUROPEUM [cit. 7. května 2020]. Dostupné na &lt;</w:t>
      </w:r>
      <w:hyperlink r:id="rId26" w:history="1">
        <w:r w:rsidRPr="000F4D6E">
          <w:rPr>
            <w:rStyle w:val="Hypertextovodkaz"/>
          </w:rPr>
          <w:t>http://europeum.org/data/articles/ep-komentar.pdf</w:t>
        </w:r>
      </w:hyperlink>
      <w:r w:rsidRPr="000F4D6E">
        <w:rPr>
          <w:rFonts w:cs="Times New Roman"/>
        </w:rPr>
        <w:t>&gt;.</w:t>
      </w:r>
    </w:p>
  </w:footnote>
  <w:footnote w:id="115">
    <w:p w14:paraId="69BF5B46" w14:textId="0F7394D5"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Oddělení institucionální komunikace ÚV ČR. </w:t>
      </w:r>
      <w:r w:rsidRPr="000F4D6E">
        <w:rPr>
          <w:rFonts w:cs="Times New Roman"/>
          <w:i/>
          <w:iCs/>
        </w:rPr>
        <w:t>Politické skupiny v EP</w:t>
      </w:r>
      <w:r w:rsidRPr="000F4D6E">
        <w:rPr>
          <w:rFonts w:cs="Times New Roman"/>
        </w:rPr>
        <w:t xml:space="preserve"> [online]. EUROSKOP.CZ [cit. 7. května 2020]. Dostupné na &lt;</w:t>
      </w:r>
      <w:hyperlink r:id="rId27" w:history="1">
        <w:r w:rsidRPr="000F4D6E">
          <w:rPr>
            <w:rStyle w:val="Hypertextovodkaz"/>
            <w:rFonts w:cs="Times New Roman"/>
          </w:rPr>
          <w:t>https://www.euroskop.cz/9254/sekce/politicke-skupiny-v-ep/</w:t>
        </w:r>
      </w:hyperlink>
      <w:r w:rsidRPr="000F4D6E">
        <w:rPr>
          <w:rFonts w:cs="Times New Roman"/>
        </w:rPr>
        <w:t>&gt;.</w:t>
      </w:r>
    </w:p>
  </w:footnote>
  <w:footnote w:id="116">
    <w:p w14:paraId="6D1D69A3" w14:textId="22341DF8"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DAVIDOVÁ, Kateřina. </w:t>
      </w:r>
      <w:r w:rsidRPr="000F4D6E">
        <w:rPr>
          <w:rFonts w:cs="Times New Roman"/>
          <w:i/>
          <w:iCs/>
        </w:rPr>
        <w:t>Evropské volby 2019: Zelená vlna rozdělila Evropu</w:t>
      </w:r>
      <w:r w:rsidRPr="000F4D6E">
        <w:rPr>
          <w:rFonts w:cs="Times New Roman"/>
        </w:rPr>
        <w:t xml:space="preserve"> [online]. EUROPEUM [cit. 7. května 2020]. Dostupné na &lt;</w:t>
      </w:r>
      <w:hyperlink r:id="rId28" w:history="1">
        <w:r w:rsidRPr="000F4D6E">
          <w:rPr>
            <w:rStyle w:val="Hypertextovodkaz"/>
          </w:rPr>
          <w:t>http://europeum.org/data/articles/ep-komentar.pdf</w:t>
        </w:r>
      </w:hyperlink>
      <w:r w:rsidRPr="000F4D6E">
        <w:rPr>
          <w:rFonts w:cs="Times New Roman"/>
        </w:rPr>
        <w:t>&gt;.</w:t>
      </w:r>
    </w:p>
  </w:footnote>
  <w:footnote w:id="117">
    <w:p w14:paraId="1C6A90EC"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w:t>
      </w:r>
      <w:hyperlink r:id="rId29" w:history="1">
        <w:r w:rsidRPr="000F4D6E">
          <w:rPr>
            <w:rStyle w:val="Hypertextovodkaz"/>
            <w:rFonts w:cs="Times New Roman"/>
          </w:rPr>
          <w:t>https://www.e15.cz/volby-evropsky-parlament</w:t>
        </w:r>
      </w:hyperlink>
    </w:p>
  </w:footnote>
  <w:footnote w:id="118">
    <w:p w14:paraId="3F466734" w14:textId="464DBD73"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JUZOVÁ, Jana. </w:t>
      </w:r>
      <w:r w:rsidRPr="000F4D6E">
        <w:rPr>
          <w:rFonts w:cs="Times New Roman"/>
          <w:i/>
          <w:iCs/>
        </w:rPr>
        <w:t>EP volby a V4 – Pár v zásadě pozitivních překvapení</w:t>
      </w:r>
      <w:r w:rsidRPr="000F4D6E">
        <w:rPr>
          <w:rFonts w:cs="Times New Roman"/>
        </w:rPr>
        <w:t xml:space="preserve"> [online]. EUROPEUM [cit. 7. května 2020]. Dostupné na &lt;</w:t>
      </w:r>
      <w:hyperlink r:id="rId30" w:history="1">
        <w:r w:rsidRPr="000F4D6E">
          <w:rPr>
            <w:rStyle w:val="Hypertextovodkaz"/>
          </w:rPr>
          <w:t>http://europeum.org/data/articles/ep-komentar.pdf</w:t>
        </w:r>
      </w:hyperlink>
      <w:r w:rsidRPr="000F4D6E">
        <w:rPr>
          <w:rFonts w:cs="Times New Roman"/>
        </w:rPr>
        <w:t xml:space="preserve">&gt;. </w:t>
      </w:r>
    </w:p>
  </w:footnote>
  <w:footnote w:id="119">
    <w:p w14:paraId="0AF21BF2" w14:textId="6777E4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Evropský parlament. </w:t>
      </w:r>
      <w:r w:rsidRPr="000F4D6E">
        <w:rPr>
          <w:rFonts w:cs="Times New Roman"/>
          <w:i/>
          <w:iCs/>
        </w:rPr>
        <w:t xml:space="preserve">Evropské volby 2019: Rekordní účast mladých voličů </w:t>
      </w:r>
      <w:r w:rsidRPr="000F4D6E">
        <w:rPr>
          <w:rFonts w:cs="Times New Roman"/>
        </w:rPr>
        <w:t>[online].</w:t>
      </w:r>
      <w:r w:rsidRPr="000F4D6E">
        <w:rPr>
          <w:rFonts w:cs="Times New Roman"/>
          <w:i/>
          <w:iCs/>
        </w:rPr>
        <w:t xml:space="preserve"> </w:t>
      </w:r>
      <w:r w:rsidRPr="000F4D6E">
        <w:rPr>
          <w:rFonts w:cs="Times New Roman"/>
        </w:rPr>
        <w:t>Evropský parlament, 24. září 2019 [cit. 7. května 2020]. Dostupné na &lt;</w:t>
      </w:r>
      <w:hyperlink r:id="rId31" w:history="1">
        <w:r w:rsidRPr="000F4D6E">
          <w:rPr>
            <w:rStyle w:val="Hypertextovodkaz"/>
          </w:rPr>
          <w:t>https://www.europarl.europa.eu/news/cs/press-room/20190923IPR61602/evropske-volby-2019-rekordni-ucast-mladych-volicu</w:t>
        </w:r>
      </w:hyperlink>
      <w:r w:rsidRPr="000F4D6E">
        <w:rPr>
          <w:rFonts w:cs="Times New Roman"/>
        </w:rPr>
        <w:t>&gt;.</w:t>
      </w:r>
    </w:p>
  </w:footnote>
  <w:footnote w:id="120">
    <w:p w14:paraId="0526D587" w14:textId="47A4F10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Evropská komise. </w:t>
      </w:r>
      <w:r w:rsidRPr="000F4D6E">
        <w:rPr>
          <w:rFonts w:cs="Times New Roman"/>
          <w:i/>
          <w:iCs/>
        </w:rPr>
        <w:t xml:space="preserve">Zelená dohoda pro Evropu: Snaha stát se prvním klimaticky neutrálním kontinentem </w:t>
      </w:r>
      <w:r w:rsidRPr="000F4D6E">
        <w:rPr>
          <w:rFonts w:cs="Times New Roman"/>
        </w:rPr>
        <w:t>[online].</w:t>
      </w:r>
      <w:r w:rsidRPr="000F4D6E">
        <w:rPr>
          <w:rFonts w:cs="Times New Roman"/>
          <w:i/>
          <w:iCs/>
        </w:rPr>
        <w:t xml:space="preserve"> </w:t>
      </w:r>
      <w:r w:rsidRPr="000F4D6E">
        <w:rPr>
          <w:rFonts w:cs="Times New Roman"/>
        </w:rPr>
        <w:t>Evropská komise [cit. 7. května 2020]. Dostupné na &lt;</w:t>
      </w:r>
      <w:hyperlink r:id="rId32" w:history="1">
        <w:r w:rsidRPr="000F4D6E">
          <w:rPr>
            <w:rStyle w:val="Hypertextovodkaz"/>
          </w:rPr>
          <w:t>https://ec.europa.eu/info/strategy/priorities-2019-2024/european-green-deal_cs</w:t>
        </w:r>
      </w:hyperlink>
      <w:r w:rsidRPr="000F4D6E">
        <w:rPr>
          <w:rFonts w:cs="Times New Roman"/>
        </w:rPr>
        <w:t>&gt;.</w:t>
      </w:r>
    </w:p>
  </w:footnote>
  <w:footnote w:id="121">
    <w:p w14:paraId="21444191" w14:textId="77777777"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Zatímco ve volbách v letech 2004 a 2009 se o jeden post europoslance ucházelo 25 kandidátů, v roce 2014 to bylo již o šest osob více. Tito politici byli povětšinou nominováni se stranickou příslušností subjektu, za který se voleb účastnili. Kandidátů bez politické příslušnosti ve stejném roce oproti předchozím volbám ubylo, a to přesto, že tradiční parlamentní strany vykazovaly trend zcela opačný. Drtivá většina osob uváděla jako svou státní příslušnost českou, kandidujících občanů z jiných států Evropské unie bylo pouze 15. Zajímavostí také je, že se tyto kandidátní listiny vyznačovaly poměrně nízkým zastoupením žen: z hlediska statistiky se o mandát ucházely převážně v mladších věkových kategoriích.</w:t>
      </w:r>
    </w:p>
  </w:footnote>
  <w:footnote w:id="122">
    <w:p w14:paraId="0690EF1C" w14:textId="428F3DB8" w:rsidR="00070C7D" w:rsidRPr="000F4D6E" w:rsidRDefault="00070C7D" w:rsidP="00873ED2">
      <w:pPr>
        <w:pStyle w:val="Textpoznpodarou"/>
        <w:rPr>
          <w:rFonts w:cs="Times New Roman"/>
        </w:rPr>
      </w:pPr>
      <w:r w:rsidRPr="000F4D6E">
        <w:rPr>
          <w:rStyle w:val="Znakapoznpodarou"/>
          <w:rFonts w:cs="Times New Roman"/>
        </w:rPr>
        <w:footnoteRef/>
      </w:r>
      <w:r w:rsidRPr="000F4D6E">
        <w:rPr>
          <w:rFonts w:cs="Times New Roman"/>
        </w:rPr>
        <w:t xml:space="preserve"> STEM. </w:t>
      </w:r>
      <w:r w:rsidRPr="000F4D6E">
        <w:rPr>
          <w:rFonts w:cs="Times New Roman"/>
          <w:i/>
          <w:iCs/>
        </w:rPr>
        <w:t xml:space="preserve">Mírná většina českých občanů je spokojena s členstvím ČR v Evropské unii, napříč různými skupinami obyvatel však přetrvávají výrazné rozdíly </w:t>
      </w:r>
      <w:r w:rsidRPr="000F4D6E">
        <w:rPr>
          <w:rFonts w:cs="Times New Roman"/>
        </w:rPr>
        <w:t>[online]. STEM, 30. ledna 2020 [cit. 10. května 2020]. Dostupné na &lt;</w:t>
      </w:r>
      <w:hyperlink r:id="rId33" w:history="1">
        <w:r w:rsidRPr="000F4D6E">
          <w:rPr>
            <w:rStyle w:val="Hypertextovodkaz"/>
          </w:rPr>
          <w:t>https://www.stem.cz/mirna-vetsina-ceskych-obcanu-je-spokojena-s-clenstvim-cr-v-evropske-unii-napric-ruznymi-skupinami-obyvatel-vsak-pretrvavaji-vyrazne-rozdily/</w:t>
        </w:r>
      </w:hyperlink>
      <w:r w:rsidRPr="000F4D6E">
        <w:rPr>
          <w:rFonts w:cs="Times New Roman"/>
        </w:rPr>
        <w:t>&gt;.</w:t>
      </w:r>
    </w:p>
  </w:footnote>
  <w:footnote w:id="123">
    <w:p w14:paraId="6E3D138C" w14:textId="77777777" w:rsidR="00070C7D" w:rsidRPr="000F4D6E" w:rsidRDefault="00070C7D" w:rsidP="00E51CF8">
      <w:pPr>
        <w:pStyle w:val="Textpoznpodarou"/>
        <w:rPr>
          <w:rFonts w:cs="Times New Roman"/>
        </w:rPr>
      </w:pPr>
      <w:r w:rsidRPr="000F4D6E">
        <w:rPr>
          <w:rStyle w:val="Znakapoznpodarou"/>
          <w:rFonts w:cs="Times New Roman"/>
        </w:rPr>
        <w:footnoteRef/>
      </w:r>
      <w:r w:rsidRPr="000F4D6E">
        <w:rPr>
          <w:rFonts w:cs="Times New Roman"/>
        </w:rPr>
        <w:t xml:space="preserve"> Evropský parlament. </w:t>
      </w:r>
      <w:r w:rsidRPr="000F4D6E">
        <w:rPr>
          <w:rFonts w:cs="Times New Roman"/>
          <w:i/>
          <w:iCs/>
        </w:rPr>
        <w:t>Nástroj Evropského parlamentu pro porovnání výsledků evropských voleb</w:t>
      </w:r>
      <w:r w:rsidRPr="000F4D6E">
        <w:rPr>
          <w:rFonts w:cs="Times New Roman"/>
        </w:rPr>
        <w:t xml:space="preserve"> [online]. Evropský parlament [cit. 14. dubna 2020]. Dostupné na &lt;</w:t>
      </w:r>
      <w:hyperlink r:id="rId34" w:history="1">
        <w:r w:rsidRPr="000F4D6E">
          <w:rPr>
            <w:rStyle w:val="Hypertextovodkaz"/>
          </w:rPr>
          <w:t>https://www.europarl.europa.eu/election-results-2019/cs/nastroje/nastroj-pro-porovnani/</w:t>
        </w:r>
      </w:hyperlink>
      <w:r w:rsidRPr="000F4D6E">
        <w:rPr>
          <w:rFonts w:cs="Times New Roman"/>
        </w:rPr>
        <w:t>&gt;.</w:t>
      </w:r>
    </w:p>
  </w:footnote>
  <w:footnote w:id="124">
    <w:p w14:paraId="534F1C58" w14:textId="77777777" w:rsidR="00070C7D" w:rsidRPr="000F4D6E" w:rsidRDefault="00070C7D" w:rsidP="00873ED2">
      <w:pPr>
        <w:pStyle w:val="Textpoznpodarou"/>
      </w:pPr>
      <w:r w:rsidRPr="000F4D6E">
        <w:rPr>
          <w:rStyle w:val="Znakapoznpodarou"/>
        </w:rPr>
        <w:footnoteRef/>
      </w:r>
      <w:r w:rsidRPr="000F4D6E">
        <w:t xml:space="preserve"> </w:t>
      </w:r>
      <w:r w:rsidRPr="000F4D6E">
        <w:rPr>
          <w:rFonts w:cs="Times New Roman"/>
        </w:rPr>
        <w:t xml:space="preserve">Český statistický úřad. </w:t>
      </w:r>
      <w:r w:rsidRPr="000F4D6E">
        <w:rPr>
          <w:rFonts w:cs="Times New Roman"/>
          <w:i/>
          <w:iCs/>
        </w:rPr>
        <w:t>Volby do Evropského parlamentu 2004–2014</w:t>
      </w:r>
      <w:r w:rsidRPr="000F4D6E">
        <w:rPr>
          <w:rFonts w:cs="Times New Roman"/>
        </w:rPr>
        <w:t xml:space="preserve"> [online]. Český statistický úřad, 30. října 2015 [cit. 14. dubna 2020]. Dostupné na &lt;</w:t>
      </w:r>
      <w:hyperlink r:id="rId35" w:history="1">
        <w:r w:rsidRPr="000F4D6E">
          <w:rPr>
            <w:rStyle w:val="Hypertextovodkaz"/>
            <w:rFonts w:cs="Times New Roman"/>
          </w:rPr>
          <w:t>https://www.czso.cz/documents/10180/35252878/22003315.pdf/ed332b3a-3ce3-467d-a412-baefae2eee2c?version=1.1</w:t>
        </w:r>
      </w:hyperlink>
      <w:r w:rsidRPr="000F4D6E">
        <w:rPr>
          <w:rFonts w:cs="Times New Roman"/>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F72"/>
    <w:multiLevelType w:val="hybridMultilevel"/>
    <w:tmpl w:val="2564E754"/>
    <w:lvl w:ilvl="0" w:tplc="0B24E95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651136"/>
    <w:multiLevelType w:val="hybridMultilevel"/>
    <w:tmpl w:val="D8AE2CBE"/>
    <w:lvl w:ilvl="0" w:tplc="DB169722">
      <w:start w:val="1"/>
      <w:numFmt w:val="decimal"/>
      <w:lvlText w:val="%1)"/>
      <w:lvlJc w:val="left"/>
      <w:pPr>
        <w:ind w:left="360" w:hanging="360"/>
      </w:pPr>
      <w:rPr>
        <w:b w:val="0"/>
        <w:bCs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2D865B3"/>
    <w:multiLevelType w:val="hybridMultilevel"/>
    <w:tmpl w:val="9EEE957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F3F3A7D"/>
    <w:multiLevelType w:val="hybridMultilevel"/>
    <w:tmpl w:val="2724E14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0D5DB9"/>
    <w:multiLevelType w:val="hybridMultilevel"/>
    <w:tmpl w:val="ABDC9F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B9E5EC0"/>
    <w:multiLevelType w:val="hybridMultilevel"/>
    <w:tmpl w:val="7BC822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D6E6296"/>
    <w:multiLevelType w:val="hybridMultilevel"/>
    <w:tmpl w:val="AAEA5F3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3F7D8C"/>
    <w:multiLevelType w:val="hybridMultilevel"/>
    <w:tmpl w:val="65BC58D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E5A20D2"/>
    <w:multiLevelType w:val="hybridMultilevel"/>
    <w:tmpl w:val="A0927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5A3618"/>
    <w:multiLevelType w:val="hybridMultilevel"/>
    <w:tmpl w:val="EFE254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3A83520"/>
    <w:multiLevelType w:val="hybridMultilevel"/>
    <w:tmpl w:val="3B4068C4"/>
    <w:lvl w:ilvl="0" w:tplc="FA841C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75421CC"/>
    <w:multiLevelType w:val="multilevel"/>
    <w:tmpl w:val="C4928F9A"/>
    <w:lvl w:ilvl="0">
      <w:start w:val="1"/>
      <w:numFmt w:val="decimal"/>
      <w:pStyle w:val="Nadpis1"/>
      <w:lvlText w:val="%1."/>
      <w:lvlJc w:val="left"/>
      <w:pPr>
        <w:ind w:left="432" w:hanging="432"/>
      </w:pPr>
      <w:rPr>
        <w:rFonts w:hint="default"/>
        <w:color w:val="auto"/>
      </w:rPr>
    </w:lvl>
    <w:lvl w:ilvl="1">
      <w:start w:val="1"/>
      <w:numFmt w:val="decimal"/>
      <w:pStyle w:val="Nadpis2"/>
      <w:lvlText w:val="%1.%2"/>
      <w:lvlJc w:val="left"/>
      <w:pPr>
        <w:ind w:left="576" w:hanging="576"/>
      </w:pPr>
      <w:rPr>
        <w:b/>
      </w:rPr>
    </w:lvl>
    <w:lvl w:ilvl="2">
      <w:start w:val="1"/>
      <w:numFmt w:val="decimal"/>
      <w:pStyle w:val="Nadpis3"/>
      <w:lvlText w:val="%1.%2.%3"/>
      <w:lvlJc w:val="left"/>
      <w:pPr>
        <w:ind w:left="1004" w:hanging="720"/>
      </w:pPr>
      <w:rPr>
        <w:b/>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A9746E1"/>
    <w:multiLevelType w:val="hybridMultilevel"/>
    <w:tmpl w:val="C5C24E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10"/>
  </w:num>
  <w:num w:numId="5">
    <w:abstractNumId w:val="0"/>
  </w:num>
  <w:num w:numId="6">
    <w:abstractNumId w:val="3"/>
  </w:num>
  <w:num w:numId="7">
    <w:abstractNumId w:val="4"/>
  </w:num>
  <w:num w:numId="8">
    <w:abstractNumId w:val="5"/>
  </w:num>
  <w:num w:numId="9">
    <w:abstractNumId w:val="1"/>
  </w:num>
  <w:num w:numId="10">
    <w:abstractNumId w:val="9"/>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ACB"/>
    <w:rsid w:val="0000042C"/>
    <w:rsid w:val="00010A9B"/>
    <w:rsid w:val="00016BFC"/>
    <w:rsid w:val="00020EB5"/>
    <w:rsid w:val="000240DD"/>
    <w:rsid w:val="00036CDE"/>
    <w:rsid w:val="00045AE3"/>
    <w:rsid w:val="00052A4B"/>
    <w:rsid w:val="000544E9"/>
    <w:rsid w:val="000553E9"/>
    <w:rsid w:val="00057474"/>
    <w:rsid w:val="0006189F"/>
    <w:rsid w:val="00064A4B"/>
    <w:rsid w:val="00064C77"/>
    <w:rsid w:val="00066706"/>
    <w:rsid w:val="00070C7D"/>
    <w:rsid w:val="000815E5"/>
    <w:rsid w:val="000A6B09"/>
    <w:rsid w:val="000A73AC"/>
    <w:rsid w:val="000B7B63"/>
    <w:rsid w:val="000C0AE8"/>
    <w:rsid w:val="000C1169"/>
    <w:rsid w:val="000C3ED0"/>
    <w:rsid w:val="000D358B"/>
    <w:rsid w:val="000E514C"/>
    <w:rsid w:val="000F2CD4"/>
    <w:rsid w:val="000F4D6E"/>
    <w:rsid w:val="000F644F"/>
    <w:rsid w:val="000F73BF"/>
    <w:rsid w:val="00111B65"/>
    <w:rsid w:val="00113F69"/>
    <w:rsid w:val="00116823"/>
    <w:rsid w:val="00120CF7"/>
    <w:rsid w:val="00122AAB"/>
    <w:rsid w:val="00124C51"/>
    <w:rsid w:val="001312C8"/>
    <w:rsid w:val="00137274"/>
    <w:rsid w:val="00144244"/>
    <w:rsid w:val="0015080D"/>
    <w:rsid w:val="00154426"/>
    <w:rsid w:val="00155E6E"/>
    <w:rsid w:val="00161F33"/>
    <w:rsid w:val="00162265"/>
    <w:rsid w:val="0016423E"/>
    <w:rsid w:val="0017397E"/>
    <w:rsid w:val="00174A67"/>
    <w:rsid w:val="00177AF8"/>
    <w:rsid w:val="00181AC0"/>
    <w:rsid w:val="00186B33"/>
    <w:rsid w:val="0019037C"/>
    <w:rsid w:val="001928E8"/>
    <w:rsid w:val="00197851"/>
    <w:rsid w:val="001B0E2F"/>
    <w:rsid w:val="001B2A4B"/>
    <w:rsid w:val="001B4BC7"/>
    <w:rsid w:val="001B572D"/>
    <w:rsid w:val="001C0842"/>
    <w:rsid w:val="001C0BD3"/>
    <w:rsid w:val="001D7913"/>
    <w:rsid w:val="001F7059"/>
    <w:rsid w:val="001F7DD4"/>
    <w:rsid w:val="00203BE0"/>
    <w:rsid w:val="00206B32"/>
    <w:rsid w:val="002071C0"/>
    <w:rsid w:val="0021274C"/>
    <w:rsid w:val="00215D12"/>
    <w:rsid w:val="00216B6D"/>
    <w:rsid w:val="0021750C"/>
    <w:rsid w:val="00230406"/>
    <w:rsid w:val="002344D1"/>
    <w:rsid w:val="0023574C"/>
    <w:rsid w:val="00237D36"/>
    <w:rsid w:val="00241CFC"/>
    <w:rsid w:val="00245497"/>
    <w:rsid w:val="00247D2F"/>
    <w:rsid w:val="0025347E"/>
    <w:rsid w:val="002537C3"/>
    <w:rsid w:val="0025550C"/>
    <w:rsid w:val="00256E0A"/>
    <w:rsid w:val="00265B7B"/>
    <w:rsid w:val="0026784C"/>
    <w:rsid w:val="00270D67"/>
    <w:rsid w:val="002825EB"/>
    <w:rsid w:val="00283EC0"/>
    <w:rsid w:val="00290E7D"/>
    <w:rsid w:val="00297B4B"/>
    <w:rsid w:val="002A1D89"/>
    <w:rsid w:val="002B03C5"/>
    <w:rsid w:val="002B215D"/>
    <w:rsid w:val="002B7617"/>
    <w:rsid w:val="002C39BA"/>
    <w:rsid w:val="002C4054"/>
    <w:rsid w:val="002C4789"/>
    <w:rsid w:val="002C4F31"/>
    <w:rsid w:val="002C56AD"/>
    <w:rsid w:val="002C7B87"/>
    <w:rsid w:val="002D2401"/>
    <w:rsid w:val="002D3D41"/>
    <w:rsid w:val="002D416A"/>
    <w:rsid w:val="002E056B"/>
    <w:rsid w:val="002E2937"/>
    <w:rsid w:val="002F0800"/>
    <w:rsid w:val="002F32C6"/>
    <w:rsid w:val="00300546"/>
    <w:rsid w:val="003037E9"/>
    <w:rsid w:val="0030701A"/>
    <w:rsid w:val="0031508E"/>
    <w:rsid w:val="00327233"/>
    <w:rsid w:val="00334378"/>
    <w:rsid w:val="00337814"/>
    <w:rsid w:val="00343F64"/>
    <w:rsid w:val="00344FEC"/>
    <w:rsid w:val="00355A7D"/>
    <w:rsid w:val="00362226"/>
    <w:rsid w:val="00366444"/>
    <w:rsid w:val="00375C34"/>
    <w:rsid w:val="003C159B"/>
    <w:rsid w:val="003C4304"/>
    <w:rsid w:val="003D2E33"/>
    <w:rsid w:val="003E13C4"/>
    <w:rsid w:val="003E42C4"/>
    <w:rsid w:val="003F3E90"/>
    <w:rsid w:val="003F7B56"/>
    <w:rsid w:val="0040149E"/>
    <w:rsid w:val="0040536D"/>
    <w:rsid w:val="00413EA9"/>
    <w:rsid w:val="00414056"/>
    <w:rsid w:val="00416E35"/>
    <w:rsid w:val="00427E0A"/>
    <w:rsid w:val="004330A7"/>
    <w:rsid w:val="00436094"/>
    <w:rsid w:val="004476F7"/>
    <w:rsid w:val="0045295C"/>
    <w:rsid w:val="00453334"/>
    <w:rsid w:val="004568C5"/>
    <w:rsid w:val="00457C92"/>
    <w:rsid w:val="00461E11"/>
    <w:rsid w:val="00465EED"/>
    <w:rsid w:val="0047201D"/>
    <w:rsid w:val="004773BF"/>
    <w:rsid w:val="00480EB1"/>
    <w:rsid w:val="00482089"/>
    <w:rsid w:val="00483D7B"/>
    <w:rsid w:val="00494E89"/>
    <w:rsid w:val="004955FF"/>
    <w:rsid w:val="004A5EB2"/>
    <w:rsid w:val="004A753B"/>
    <w:rsid w:val="004B63FD"/>
    <w:rsid w:val="004C1124"/>
    <w:rsid w:val="004C2762"/>
    <w:rsid w:val="004D66D7"/>
    <w:rsid w:val="004E07F6"/>
    <w:rsid w:val="004E66EA"/>
    <w:rsid w:val="004F50B2"/>
    <w:rsid w:val="00506493"/>
    <w:rsid w:val="005107F0"/>
    <w:rsid w:val="0051240A"/>
    <w:rsid w:val="00521F06"/>
    <w:rsid w:val="00523600"/>
    <w:rsid w:val="005368EC"/>
    <w:rsid w:val="00540282"/>
    <w:rsid w:val="00540D7D"/>
    <w:rsid w:val="00542FCE"/>
    <w:rsid w:val="00544B45"/>
    <w:rsid w:val="005463F4"/>
    <w:rsid w:val="005511FB"/>
    <w:rsid w:val="00553ACA"/>
    <w:rsid w:val="005553E0"/>
    <w:rsid w:val="00571AE0"/>
    <w:rsid w:val="00574B7C"/>
    <w:rsid w:val="005766A5"/>
    <w:rsid w:val="005774A8"/>
    <w:rsid w:val="005831B0"/>
    <w:rsid w:val="00583BAB"/>
    <w:rsid w:val="005849EB"/>
    <w:rsid w:val="0059422E"/>
    <w:rsid w:val="005A2903"/>
    <w:rsid w:val="005A71D9"/>
    <w:rsid w:val="005B0A40"/>
    <w:rsid w:val="005B65D0"/>
    <w:rsid w:val="005C59E1"/>
    <w:rsid w:val="005C6207"/>
    <w:rsid w:val="005D0EAB"/>
    <w:rsid w:val="005D2192"/>
    <w:rsid w:val="005E0F2A"/>
    <w:rsid w:val="005E2B9B"/>
    <w:rsid w:val="005F075B"/>
    <w:rsid w:val="005F612C"/>
    <w:rsid w:val="00600EB1"/>
    <w:rsid w:val="0060296E"/>
    <w:rsid w:val="0060568A"/>
    <w:rsid w:val="0061130D"/>
    <w:rsid w:val="006137AF"/>
    <w:rsid w:val="00615698"/>
    <w:rsid w:val="0061727A"/>
    <w:rsid w:val="00626718"/>
    <w:rsid w:val="006362EE"/>
    <w:rsid w:val="006406DD"/>
    <w:rsid w:val="006622B7"/>
    <w:rsid w:val="00662ACB"/>
    <w:rsid w:val="00670D43"/>
    <w:rsid w:val="00671A0A"/>
    <w:rsid w:val="00677B0C"/>
    <w:rsid w:val="006902A6"/>
    <w:rsid w:val="00690869"/>
    <w:rsid w:val="0069123D"/>
    <w:rsid w:val="00692763"/>
    <w:rsid w:val="006949BF"/>
    <w:rsid w:val="006950E1"/>
    <w:rsid w:val="00697E50"/>
    <w:rsid w:val="006A72D4"/>
    <w:rsid w:val="006B5A99"/>
    <w:rsid w:val="006C3695"/>
    <w:rsid w:val="006C52C6"/>
    <w:rsid w:val="006C79FF"/>
    <w:rsid w:val="006D25D9"/>
    <w:rsid w:val="006D58A2"/>
    <w:rsid w:val="006D5F26"/>
    <w:rsid w:val="006D6682"/>
    <w:rsid w:val="006E0BAE"/>
    <w:rsid w:val="006E0BCD"/>
    <w:rsid w:val="006E1780"/>
    <w:rsid w:val="006F4C42"/>
    <w:rsid w:val="006F517B"/>
    <w:rsid w:val="00701E48"/>
    <w:rsid w:val="0071173A"/>
    <w:rsid w:val="00721CD5"/>
    <w:rsid w:val="00742124"/>
    <w:rsid w:val="00743219"/>
    <w:rsid w:val="0074388C"/>
    <w:rsid w:val="00743909"/>
    <w:rsid w:val="00743B5C"/>
    <w:rsid w:val="007444F2"/>
    <w:rsid w:val="00745A56"/>
    <w:rsid w:val="007521EC"/>
    <w:rsid w:val="00757BA2"/>
    <w:rsid w:val="00761545"/>
    <w:rsid w:val="007634AA"/>
    <w:rsid w:val="007635E7"/>
    <w:rsid w:val="007640FF"/>
    <w:rsid w:val="00765E5B"/>
    <w:rsid w:val="00774485"/>
    <w:rsid w:val="00776554"/>
    <w:rsid w:val="0078125F"/>
    <w:rsid w:val="00783FF6"/>
    <w:rsid w:val="00795FE4"/>
    <w:rsid w:val="007A1523"/>
    <w:rsid w:val="007A4AFD"/>
    <w:rsid w:val="007A4EC4"/>
    <w:rsid w:val="007B342F"/>
    <w:rsid w:val="007B6882"/>
    <w:rsid w:val="007C1784"/>
    <w:rsid w:val="007E0DCE"/>
    <w:rsid w:val="007E55CB"/>
    <w:rsid w:val="007E5A3A"/>
    <w:rsid w:val="007F7008"/>
    <w:rsid w:val="0080194F"/>
    <w:rsid w:val="0081070A"/>
    <w:rsid w:val="008108A8"/>
    <w:rsid w:val="00814778"/>
    <w:rsid w:val="008207EF"/>
    <w:rsid w:val="00823940"/>
    <w:rsid w:val="00825803"/>
    <w:rsid w:val="008300BC"/>
    <w:rsid w:val="008324C6"/>
    <w:rsid w:val="00841F79"/>
    <w:rsid w:val="00845780"/>
    <w:rsid w:val="00845CFB"/>
    <w:rsid w:val="00853943"/>
    <w:rsid w:val="0086670D"/>
    <w:rsid w:val="008675ED"/>
    <w:rsid w:val="00872551"/>
    <w:rsid w:val="00873ED2"/>
    <w:rsid w:val="00880AEC"/>
    <w:rsid w:val="008824AB"/>
    <w:rsid w:val="00883CE0"/>
    <w:rsid w:val="008920D6"/>
    <w:rsid w:val="0089507E"/>
    <w:rsid w:val="008B3353"/>
    <w:rsid w:val="008B6766"/>
    <w:rsid w:val="008B77EE"/>
    <w:rsid w:val="008C5150"/>
    <w:rsid w:val="008C5A8A"/>
    <w:rsid w:val="008D1D19"/>
    <w:rsid w:val="008D767C"/>
    <w:rsid w:val="008E406C"/>
    <w:rsid w:val="008F0F62"/>
    <w:rsid w:val="008F1548"/>
    <w:rsid w:val="008F6391"/>
    <w:rsid w:val="00901CC9"/>
    <w:rsid w:val="00906B75"/>
    <w:rsid w:val="00914EB2"/>
    <w:rsid w:val="009207D5"/>
    <w:rsid w:val="009223AF"/>
    <w:rsid w:val="00925462"/>
    <w:rsid w:val="009417E2"/>
    <w:rsid w:val="009429E3"/>
    <w:rsid w:val="00944839"/>
    <w:rsid w:val="009463F5"/>
    <w:rsid w:val="0094763E"/>
    <w:rsid w:val="009527A6"/>
    <w:rsid w:val="0095789C"/>
    <w:rsid w:val="00963699"/>
    <w:rsid w:val="009676B2"/>
    <w:rsid w:val="00971BB1"/>
    <w:rsid w:val="00975AB6"/>
    <w:rsid w:val="00976471"/>
    <w:rsid w:val="00983065"/>
    <w:rsid w:val="009865D9"/>
    <w:rsid w:val="0099189C"/>
    <w:rsid w:val="00996146"/>
    <w:rsid w:val="009A1830"/>
    <w:rsid w:val="009A61FE"/>
    <w:rsid w:val="009B0E1D"/>
    <w:rsid w:val="009B3C4B"/>
    <w:rsid w:val="009B772D"/>
    <w:rsid w:val="009C4869"/>
    <w:rsid w:val="009D2449"/>
    <w:rsid w:val="009E1465"/>
    <w:rsid w:val="009E2D7E"/>
    <w:rsid w:val="009E2DDD"/>
    <w:rsid w:val="009E3F48"/>
    <w:rsid w:val="009F0AA9"/>
    <w:rsid w:val="009F50FC"/>
    <w:rsid w:val="00A011C1"/>
    <w:rsid w:val="00A01F8B"/>
    <w:rsid w:val="00A0552F"/>
    <w:rsid w:val="00A07E9C"/>
    <w:rsid w:val="00A11549"/>
    <w:rsid w:val="00A12218"/>
    <w:rsid w:val="00A12CC6"/>
    <w:rsid w:val="00A13ADF"/>
    <w:rsid w:val="00A15CEE"/>
    <w:rsid w:val="00A2334C"/>
    <w:rsid w:val="00A3192D"/>
    <w:rsid w:val="00A53903"/>
    <w:rsid w:val="00A55DCD"/>
    <w:rsid w:val="00A56DE3"/>
    <w:rsid w:val="00A65445"/>
    <w:rsid w:val="00A717FB"/>
    <w:rsid w:val="00A72095"/>
    <w:rsid w:val="00A76129"/>
    <w:rsid w:val="00A84DC6"/>
    <w:rsid w:val="00A85C29"/>
    <w:rsid w:val="00A876A5"/>
    <w:rsid w:val="00A95CBA"/>
    <w:rsid w:val="00AA035E"/>
    <w:rsid w:val="00AA3B1B"/>
    <w:rsid w:val="00AB6A74"/>
    <w:rsid w:val="00AD3ADB"/>
    <w:rsid w:val="00AD64DC"/>
    <w:rsid w:val="00AD6F41"/>
    <w:rsid w:val="00AE0A26"/>
    <w:rsid w:val="00AE1FCC"/>
    <w:rsid w:val="00AE579E"/>
    <w:rsid w:val="00AF00E8"/>
    <w:rsid w:val="00AF18A2"/>
    <w:rsid w:val="00AF3E49"/>
    <w:rsid w:val="00AF62D7"/>
    <w:rsid w:val="00B02C06"/>
    <w:rsid w:val="00B04D01"/>
    <w:rsid w:val="00B04E9F"/>
    <w:rsid w:val="00B06B47"/>
    <w:rsid w:val="00B106B4"/>
    <w:rsid w:val="00B1214B"/>
    <w:rsid w:val="00B15FA6"/>
    <w:rsid w:val="00B21170"/>
    <w:rsid w:val="00B21F4C"/>
    <w:rsid w:val="00B2373A"/>
    <w:rsid w:val="00B32253"/>
    <w:rsid w:val="00B3511E"/>
    <w:rsid w:val="00B3576D"/>
    <w:rsid w:val="00B3644F"/>
    <w:rsid w:val="00B41AE5"/>
    <w:rsid w:val="00B4424F"/>
    <w:rsid w:val="00B51E45"/>
    <w:rsid w:val="00B526EC"/>
    <w:rsid w:val="00B5584F"/>
    <w:rsid w:val="00B633DD"/>
    <w:rsid w:val="00B63F34"/>
    <w:rsid w:val="00B64594"/>
    <w:rsid w:val="00B700CD"/>
    <w:rsid w:val="00B80922"/>
    <w:rsid w:val="00B926A3"/>
    <w:rsid w:val="00BB23E6"/>
    <w:rsid w:val="00BD1CF5"/>
    <w:rsid w:val="00BD3EBB"/>
    <w:rsid w:val="00BD4267"/>
    <w:rsid w:val="00BD5A39"/>
    <w:rsid w:val="00BD6F18"/>
    <w:rsid w:val="00BE48DE"/>
    <w:rsid w:val="00BE639D"/>
    <w:rsid w:val="00BE648A"/>
    <w:rsid w:val="00BF6404"/>
    <w:rsid w:val="00BF761F"/>
    <w:rsid w:val="00BF77E2"/>
    <w:rsid w:val="00C02D82"/>
    <w:rsid w:val="00C03C56"/>
    <w:rsid w:val="00C05CBD"/>
    <w:rsid w:val="00C14D2F"/>
    <w:rsid w:val="00C16725"/>
    <w:rsid w:val="00C25661"/>
    <w:rsid w:val="00C3527F"/>
    <w:rsid w:val="00C37377"/>
    <w:rsid w:val="00C441A3"/>
    <w:rsid w:val="00C446E5"/>
    <w:rsid w:val="00C45024"/>
    <w:rsid w:val="00C5325F"/>
    <w:rsid w:val="00C54638"/>
    <w:rsid w:val="00C70845"/>
    <w:rsid w:val="00C720B7"/>
    <w:rsid w:val="00C72D62"/>
    <w:rsid w:val="00C73FBA"/>
    <w:rsid w:val="00C757AF"/>
    <w:rsid w:val="00C80E81"/>
    <w:rsid w:val="00C84D79"/>
    <w:rsid w:val="00C8677F"/>
    <w:rsid w:val="00C86783"/>
    <w:rsid w:val="00C867C1"/>
    <w:rsid w:val="00CB0F19"/>
    <w:rsid w:val="00CB3501"/>
    <w:rsid w:val="00CB4487"/>
    <w:rsid w:val="00CC0E29"/>
    <w:rsid w:val="00CC6301"/>
    <w:rsid w:val="00CD2C78"/>
    <w:rsid w:val="00CD355A"/>
    <w:rsid w:val="00CD3D3F"/>
    <w:rsid w:val="00CD505A"/>
    <w:rsid w:val="00CD5501"/>
    <w:rsid w:val="00CE237B"/>
    <w:rsid w:val="00CF3B25"/>
    <w:rsid w:val="00CF7300"/>
    <w:rsid w:val="00D00180"/>
    <w:rsid w:val="00D01F91"/>
    <w:rsid w:val="00D15076"/>
    <w:rsid w:val="00D15A93"/>
    <w:rsid w:val="00D16FC6"/>
    <w:rsid w:val="00D203ED"/>
    <w:rsid w:val="00D258CB"/>
    <w:rsid w:val="00D31D14"/>
    <w:rsid w:val="00D3260B"/>
    <w:rsid w:val="00D32BDA"/>
    <w:rsid w:val="00D33766"/>
    <w:rsid w:val="00D34901"/>
    <w:rsid w:val="00D43833"/>
    <w:rsid w:val="00D46ECB"/>
    <w:rsid w:val="00D50057"/>
    <w:rsid w:val="00D50D04"/>
    <w:rsid w:val="00D5339E"/>
    <w:rsid w:val="00D57E74"/>
    <w:rsid w:val="00D60908"/>
    <w:rsid w:val="00D639D8"/>
    <w:rsid w:val="00D6573C"/>
    <w:rsid w:val="00D750DF"/>
    <w:rsid w:val="00D75328"/>
    <w:rsid w:val="00D76D9E"/>
    <w:rsid w:val="00D76E78"/>
    <w:rsid w:val="00D81CB9"/>
    <w:rsid w:val="00D83E01"/>
    <w:rsid w:val="00D84D1C"/>
    <w:rsid w:val="00D855EB"/>
    <w:rsid w:val="00D92C2E"/>
    <w:rsid w:val="00DA3A8D"/>
    <w:rsid w:val="00DB3C20"/>
    <w:rsid w:val="00DC2531"/>
    <w:rsid w:val="00DD356E"/>
    <w:rsid w:val="00DD4337"/>
    <w:rsid w:val="00DD6E42"/>
    <w:rsid w:val="00DE4C04"/>
    <w:rsid w:val="00DF0883"/>
    <w:rsid w:val="00E04277"/>
    <w:rsid w:val="00E0716B"/>
    <w:rsid w:val="00E1174B"/>
    <w:rsid w:val="00E12B86"/>
    <w:rsid w:val="00E13086"/>
    <w:rsid w:val="00E24E94"/>
    <w:rsid w:val="00E3041E"/>
    <w:rsid w:val="00E32A39"/>
    <w:rsid w:val="00E33AD2"/>
    <w:rsid w:val="00E33BE0"/>
    <w:rsid w:val="00E37CEB"/>
    <w:rsid w:val="00E50FF2"/>
    <w:rsid w:val="00E51CF8"/>
    <w:rsid w:val="00E53867"/>
    <w:rsid w:val="00E57AB0"/>
    <w:rsid w:val="00E650C1"/>
    <w:rsid w:val="00E65982"/>
    <w:rsid w:val="00E6703C"/>
    <w:rsid w:val="00E678A9"/>
    <w:rsid w:val="00E70E51"/>
    <w:rsid w:val="00E74CEA"/>
    <w:rsid w:val="00E77EAD"/>
    <w:rsid w:val="00E80DED"/>
    <w:rsid w:val="00E903E8"/>
    <w:rsid w:val="00E94E28"/>
    <w:rsid w:val="00E951E7"/>
    <w:rsid w:val="00EA55C5"/>
    <w:rsid w:val="00EB1DDE"/>
    <w:rsid w:val="00EB2240"/>
    <w:rsid w:val="00EB597A"/>
    <w:rsid w:val="00EB6D69"/>
    <w:rsid w:val="00EC038B"/>
    <w:rsid w:val="00EC54E8"/>
    <w:rsid w:val="00EE6713"/>
    <w:rsid w:val="00EE6F86"/>
    <w:rsid w:val="00F11B2C"/>
    <w:rsid w:val="00F13F4F"/>
    <w:rsid w:val="00F14B40"/>
    <w:rsid w:val="00F20357"/>
    <w:rsid w:val="00F2675C"/>
    <w:rsid w:val="00F337DB"/>
    <w:rsid w:val="00F33D79"/>
    <w:rsid w:val="00F3777C"/>
    <w:rsid w:val="00F3782D"/>
    <w:rsid w:val="00F379A1"/>
    <w:rsid w:val="00F41B6D"/>
    <w:rsid w:val="00F4650A"/>
    <w:rsid w:val="00F532A2"/>
    <w:rsid w:val="00F54DA2"/>
    <w:rsid w:val="00F54DCD"/>
    <w:rsid w:val="00F7062E"/>
    <w:rsid w:val="00F70E84"/>
    <w:rsid w:val="00F82127"/>
    <w:rsid w:val="00F8754B"/>
    <w:rsid w:val="00F954AF"/>
    <w:rsid w:val="00FA23F3"/>
    <w:rsid w:val="00FA60A6"/>
    <w:rsid w:val="00FB0E5A"/>
    <w:rsid w:val="00FB23FE"/>
    <w:rsid w:val="00FB7F4F"/>
    <w:rsid w:val="00FC2C97"/>
    <w:rsid w:val="00FC3B53"/>
    <w:rsid w:val="00FE580F"/>
    <w:rsid w:val="00FE6077"/>
    <w:rsid w:val="00FF0622"/>
    <w:rsid w:val="00FF47E2"/>
    <w:rsid w:val="00FF4E29"/>
    <w:rsid w:val="00FF57EB"/>
    <w:rsid w:val="00FF6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362A"/>
  <w15:chartTrackingRefBased/>
  <w15:docId w15:val="{F832389D-79C6-470E-B68D-4F9DA57A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CB"/>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3E42C4"/>
    <w:pPr>
      <w:keepNext/>
      <w:keepLines/>
      <w:numPr>
        <w:numId w:val="1"/>
      </w:numPr>
      <w:spacing w:before="240" w:after="240"/>
      <w:outlineLvl w:val="0"/>
    </w:pPr>
    <w:rPr>
      <w:rFonts w:eastAsiaTheme="majorEastAsia" w:cstheme="majorBidi"/>
      <w:b/>
      <w:bCs/>
      <w:sz w:val="32"/>
      <w:szCs w:val="28"/>
      <w:lang w:eastAsia="cs-CZ"/>
    </w:rPr>
  </w:style>
  <w:style w:type="paragraph" w:styleId="Nadpis2">
    <w:name w:val="heading 2"/>
    <w:basedOn w:val="Normln"/>
    <w:next w:val="Normln"/>
    <w:link w:val="Nadpis2Char"/>
    <w:uiPriority w:val="9"/>
    <w:unhideWhenUsed/>
    <w:qFormat/>
    <w:rsid w:val="003E42C4"/>
    <w:pPr>
      <w:keepNext/>
      <w:keepLines/>
      <w:numPr>
        <w:ilvl w:val="1"/>
        <w:numId w:val="1"/>
      </w:numPr>
      <w:spacing w:before="240" w:after="240"/>
      <w:ind w:left="578" w:hanging="578"/>
      <w:outlineLvl w:val="1"/>
    </w:pPr>
    <w:rPr>
      <w:rFonts w:eastAsiaTheme="majorEastAsia" w:cstheme="majorBidi"/>
      <w:b/>
      <w:bCs/>
      <w:sz w:val="28"/>
      <w:szCs w:val="26"/>
      <w:lang w:eastAsia="cs-CZ"/>
    </w:rPr>
  </w:style>
  <w:style w:type="paragraph" w:styleId="Nadpis3">
    <w:name w:val="heading 3"/>
    <w:basedOn w:val="Normln"/>
    <w:next w:val="Normln"/>
    <w:link w:val="Nadpis3Char"/>
    <w:uiPriority w:val="9"/>
    <w:unhideWhenUsed/>
    <w:qFormat/>
    <w:rsid w:val="003E42C4"/>
    <w:pPr>
      <w:keepNext/>
      <w:keepLines/>
      <w:numPr>
        <w:ilvl w:val="2"/>
        <w:numId w:val="1"/>
      </w:numPr>
      <w:spacing w:before="240" w:after="240"/>
      <w:ind w:left="720"/>
      <w:outlineLvl w:val="2"/>
    </w:pPr>
    <w:rPr>
      <w:rFonts w:eastAsiaTheme="majorEastAsia" w:cstheme="majorBidi"/>
      <w:b/>
      <w:bCs/>
      <w:lang w:eastAsia="cs-CZ"/>
    </w:rPr>
  </w:style>
  <w:style w:type="paragraph" w:styleId="Nadpis4">
    <w:name w:val="heading 4"/>
    <w:basedOn w:val="Normln"/>
    <w:next w:val="Normln"/>
    <w:link w:val="Nadpis4Char"/>
    <w:uiPriority w:val="9"/>
    <w:unhideWhenUsed/>
    <w:qFormat/>
    <w:rsid w:val="00662ACB"/>
    <w:pPr>
      <w:keepNext/>
      <w:keepLines/>
      <w:numPr>
        <w:ilvl w:val="3"/>
        <w:numId w:val="1"/>
      </w:numPr>
      <w:spacing w:before="200"/>
      <w:outlineLvl w:val="3"/>
    </w:pPr>
    <w:rPr>
      <w:rFonts w:asciiTheme="majorHAnsi" w:eastAsiaTheme="majorEastAsia" w:hAnsiTheme="majorHAnsi" w:cstheme="majorBidi"/>
      <w:b/>
      <w:bCs/>
      <w:i/>
      <w:iCs/>
      <w:color w:val="4472C4" w:themeColor="accent1"/>
      <w:lang w:eastAsia="cs-CZ"/>
    </w:rPr>
  </w:style>
  <w:style w:type="paragraph" w:styleId="Nadpis5">
    <w:name w:val="heading 5"/>
    <w:basedOn w:val="Normln"/>
    <w:next w:val="Normln"/>
    <w:link w:val="Nadpis5Char"/>
    <w:uiPriority w:val="9"/>
    <w:semiHidden/>
    <w:unhideWhenUsed/>
    <w:qFormat/>
    <w:rsid w:val="00662ACB"/>
    <w:pPr>
      <w:keepNext/>
      <w:keepLines/>
      <w:numPr>
        <w:ilvl w:val="4"/>
        <w:numId w:val="1"/>
      </w:numPr>
      <w:spacing w:before="200"/>
      <w:outlineLvl w:val="4"/>
    </w:pPr>
    <w:rPr>
      <w:rFonts w:asciiTheme="majorHAnsi" w:eastAsiaTheme="majorEastAsia" w:hAnsiTheme="majorHAnsi" w:cstheme="majorBidi"/>
      <w:color w:val="1F3763" w:themeColor="accent1" w:themeShade="7F"/>
      <w:lang w:eastAsia="cs-CZ"/>
    </w:rPr>
  </w:style>
  <w:style w:type="paragraph" w:styleId="Nadpis6">
    <w:name w:val="heading 6"/>
    <w:basedOn w:val="Normln"/>
    <w:next w:val="Normln"/>
    <w:link w:val="Nadpis6Char"/>
    <w:uiPriority w:val="9"/>
    <w:unhideWhenUsed/>
    <w:qFormat/>
    <w:rsid w:val="00662ACB"/>
    <w:pPr>
      <w:keepNext/>
      <w:keepLines/>
      <w:numPr>
        <w:ilvl w:val="5"/>
        <w:numId w:val="1"/>
      </w:numPr>
      <w:spacing w:before="200"/>
      <w:outlineLvl w:val="5"/>
    </w:pPr>
    <w:rPr>
      <w:rFonts w:asciiTheme="majorHAnsi" w:eastAsiaTheme="majorEastAsia" w:hAnsiTheme="majorHAnsi" w:cstheme="majorBidi"/>
      <w:i/>
      <w:iCs/>
      <w:color w:val="1F3763" w:themeColor="accent1" w:themeShade="7F"/>
      <w:lang w:eastAsia="cs-CZ"/>
    </w:rPr>
  </w:style>
  <w:style w:type="paragraph" w:styleId="Nadpis7">
    <w:name w:val="heading 7"/>
    <w:basedOn w:val="Normln"/>
    <w:next w:val="Normln"/>
    <w:link w:val="Nadpis7Char"/>
    <w:uiPriority w:val="9"/>
    <w:semiHidden/>
    <w:unhideWhenUsed/>
    <w:qFormat/>
    <w:rsid w:val="00662ACB"/>
    <w:pPr>
      <w:keepNext/>
      <w:keepLines/>
      <w:numPr>
        <w:ilvl w:val="6"/>
        <w:numId w:val="1"/>
      </w:numPr>
      <w:spacing w:before="200"/>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662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unhideWhenUsed/>
    <w:qFormat/>
    <w:rsid w:val="00662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42C4"/>
    <w:rPr>
      <w:rFonts w:ascii="Times New Roman" w:eastAsiaTheme="majorEastAsia" w:hAnsi="Times New Roman" w:cstheme="majorBidi"/>
      <w:b/>
      <w:bCs/>
      <w:sz w:val="32"/>
      <w:szCs w:val="28"/>
      <w:lang w:eastAsia="cs-CZ"/>
    </w:rPr>
  </w:style>
  <w:style w:type="character" w:customStyle="1" w:styleId="Nadpis2Char">
    <w:name w:val="Nadpis 2 Char"/>
    <w:basedOn w:val="Standardnpsmoodstavce"/>
    <w:link w:val="Nadpis2"/>
    <w:uiPriority w:val="9"/>
    <w:rsid w:val="003E42C4"/>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3E42C4"/>
    <w:rPr>
      <w:rFonts w:ascii="Times New Roman" w:eastAsiaTheme="majorEastAsia" w:hAnsi="Times New Roman" w:cstheme="majorBidi"/>
      <w:b/>
      <w:bCs/>
      <w:sz w:val="24"/>
      <w:lang w:eastAsia="cs-CZ"/>
    </w:rPr>
  </w:style>
  <w:style w:type="character" w:customStyle="1" w:styleId="Nadpis4Char">
    <w:name w:val="Nadpis 4 Char"/>
    <w:basedOn w:val="Standardnpsmoodstavce"/>
    <w:link w:val="Nadpis4"/>
    <w:uiPriority w:val="9"/>
    <w:rsid w:val="00662ACB"/>
    <w:rPr>
      <w:rFonts w:asciiTheme="majorHAnsi" w:eastAsiaTheme="majorEastAsia" w:hAnsiTheme="majorHAnsi" w:cstheme="majorBidi"/>
      <w:b/>
      <w:bCs/>
      <w:i/>
      <w:iCs/>
      <w:color w:val="4472C4" w:themeColor="accent1"/>
      <w:sz w:val="24"/>
      <w:lang w:eastAsia="cs-CZ"/>
    </w:rPr>
  </w:style>
  <w:style w:type="character" w:customStyle="1" w:styleId="Nadpis5Char">
    <w:name w:val="Nadpis 5 Char"/>
    <w:basedOn w:val="Standardnpsmoodstavce"/>
    <w:link w:val="Nadpis5"/>
    <w:uiPriority w:val="9"/>
    <w:semiHidden/>
    <w:rsid w:val="00662ACB"/>
    <w:rPr>
      <w:rFonts w:asciiTheme="majorHAnsi" w:eastAsiaTheme="majorEastAsia" w:hAnsiTheme="majorHAnsi" w:cstheme="majorBidi"/>
      <w:color w:val="1F3763" w:themeColor="accent1" w:themeShade="7F"/>
      <w:sz w:val="24"/>
      <w:lang w:eastAsia="cs-CZ"/>
    </w:rPr>
  </w:style>
  <w:style w:type="character" w:customStyle="1" w:styleId="Nadpis6Char">
    <w:name w:val="Nadpis 6 Char"/>
    <w:basedOn w:val="Standardnpsmoodstavce"/>
    <w:link w:val="Nadpis6"/>
    <w:uiPriority w:val="9"/>
    <w:rsid w:val="00662ACB"/>
    <w:rPr>
      <w:rFonts w:asciiTheme="majorHAnsi" w:eastAsiaTheme="majorEastAsia" w:hAnsiTheme="majorHAnsi" w:cstheme="majorBidi"/>
      <w:i/>
      <w:iCs/>
      <w:color w:val="1F3763" w:themeColor="accent1" w:themeShade="7F"/>
      <w:sz w:val="24"/>
      <w:lang w:eastAsia="cs-CZ"/>
    </w:rPr>
  </w:style>
  <w:style w:type="character" w:customStyle="1" w:styleId="Nadpis7Char">
    <w:name w:val="Nadpis 7 Char"/>
    <w:basedOn w:val="Standardnpsmoodstavce"/>
    <w:link w:val="Nadpis7"/>
    <w:uiPriority w:val="9"/>
    <w:semiHidden/>
    <w:rsid w:val="00662ACB"/>
    <w:rPr>
      <w:rFonts w:asciiTheme="majorHAnsi" w:eastAsiaTheme="majorEastAsia" w:hAnsiTheme="majorHAnsi" w:cstheme="majorBidi"/>
      <w:i/>
      <w:iCs/>
      <w:color w:val="404040" w:themeColor="text1" w:themeTint="BF"/>
      <w:sz w:val="24"/>
      <w:lang w:eastAsia="cs-CZ"/>
    </w:rPr>
  </w:style>
  <w:style w:type="character" w:customStyle="1" w:styleId="Nadpis8Char">
    <w:name w:val="Nadpis 8 Char"/>
    <w:basedOn w:val="Standardnpsmoodstavce"/>
    <w:link w:val="Nadpis8"/>
    <w:uiPriority w:val="9"/>
    <w:semiHidden/>
    <w:rsid w:val="00662A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rsid w:val="00662ACB"/>
    <w:rPr>
      <w:rFonts w:asciiTheme="majorHAnsi" w:eastAsiaTheme="majorEastAsia" w:hAnsiTheme="majorHAnsi" w:cstheme="majorBidi"/>
      <w:i/>
      <w:iCs/>
      <w:color w:val="404040" w:themeColor="text1" w:themeTint="BF"/>
      <w:sz w:val="20"/>
      <w:szCs w:val="20"/>
      <w:lang w:eastAsia="cs-CZ"/>
    </w:rPr>
  </w:style>
  <w:style w:type="character" w:styleId="Hypertextovodkaz">
    <w:name w:val="Hyperlink"/>
    <w:basedOn w:val="Standardnpsmoodstavce"/>
    <w:uiPriority w:val="99"/>
    <w:unhideWhenUsed/>
    <w:rsid w:val="00662ACB"/>
    <w:rPr>
      <w:color w:val="0563C1" w:themeColor="hyperlink"/>
      <w:u w:val="single"/>
    </w:rPr>
  </w:style>
  <w:style w:type="paragraph" w:styleId="Obsah1">
    <w:name w:val="toc 1"/>
    <w:basedOn w:val="Normln"/>
    <w:next w:val="Normln"/>
    <w:autoRedefine/>
    <w:uiPriority w:val="39"/>
    <w:unhideWhenUsed/>
    <w:rsid w:val="00662ACB"/>
    <w:pPr>
      <w:spacing w:after="100"/>
    </w:pPr>
  </w:style>
  <w:style w:type="paragraph" w:styleId="Obsah2">
    <w:name w:val="toc 2"/>
    <w:basedOn w:val="Normln"/>
    <w:next w:val="Normln"/>
    <w:autoRedefine/>
    <w:uiPriority w:val="39"/>
    <w:unhideWhenUsed/>
    <w:rsid w:val="00662ACB"/>
    <w:pPr>
      <w:spacing w:after="100"/>
      <w:ind w:left="240"/>
    </w:pPr>
  </w:style>
  <w:style w:type="paragraph" w:styleId="Obsah3">
    <w:name w:val="toc 3"/>
    <w:basedOn w:val="Normln"/>
    <w:next w:val="Normln"/>
    <w:autoRedefine/>
    <w:uiPriority w:val="39"/>
    <w:unhideWhenUsed/>
    <w:rsid w:val="00662ACB"/>
    <w:pPr>
      <w:spacing w:after="100"/>
      <w:ind w:left="480"/>
    </w:pPr>
  </w:style>
  <w:style w:type="paragraph" w:styleId="Textpoznpodarou">
    <w:name w:val="footnote text"/>
    <w:basedOn w:val="Normln"/>
    <w:link w:val="TextpoznpodarouChar"/>
    <w:uiPriority w:val="99"/>
    <w:unhideWhenUsed/>
    <w:rsid w:val="00662ACB"/>
    <w:pPr>
      <w:spacing w:line="240" w:lineRule="auto"/>
    </w:pPr>
    <w:rPr>
      <w:sz w:val="20"/>
      <w:szCs w:val="20"/>
    </w:rPr>
  </w:style>
  <w:style w:type="character" w:customStyle="1" w:styleId="TextpoznpodarouChar">
    <w:name w:val="Text pozn. pod čarou Char"/>
    <w:basedOn w:val="Standardnpsmoodstavce"/>
    <w:link w:val="Textpoznpodarou"/>
    <w:uiPriority w:val="99"/>
    <w:rsid w:val="00662ACB"/>
    <w:rPr>
      <w:rFonts w:ascii="Times New Roman" w:hAnsi="Times New Roman"/>
      <w:sz w:val="20"/>
      <w:szCs w:val="20"/>
    </w:rPr>
  </w:style>
  <w:style w:type="paragraph" w:styleId="Zkladntext">
    <w:name w:val="Body Text"/>
    <w:basedOn w:val="Normln"/>
    <w:link w:val="ZkladntextChar"/>
    <w:unhideWhenUsed/>
    <w:rsid w:val="00662ACB"/>
    <w:pPr>
      <w:widowControl w:val="0"/>
      <w:suppressAutoHyphens/>
      <w:spacing w:after="120" w:line="240" w:lineRule="auto"/>
    </w:pPr>
    <w:rPr>
      <w:rFonts w:eastAsia="Lucida Sans Unicode" w:cs="Calibri"/>
      <w:kern w:val="2"/>
      <w:szCs w:val="24"/>
      <w:lang w:eastAsia="ar-SA"/>
    </w:rPr>
  </w:style>
  <w:style w:type="character" w:customStyle="1" w:styleId="ZkladntextChar">
    <w:name w:val="Základní text Char"/>
    <w:basedOn w:val="Standardnpsmoodstavce"/>
    <w:link w:val="Zkladntext"/>
    <w:rsid w:val="00662ACB"/>
    <w:rPr>
      <w:rFonts w:ascii="Times New Roman" w:eastAsia="Lucida Sans Unicode" w:hAnsi="Times New Roman" w:cs="Calibri"/>
      <w:kern w:val="2"/>
      <w:sz w:val="24"/>
      <w:szCs w:val="24"/>
      <w:lang w:eastAsia="ar-SA"/>
    </w:rPr>
  </w:style>
  <w:style w:type="paragraph" w:styleId="Nadpisobsahu">
    <w:name w:val="TOC Heading"/>
    <w:basedOn w:val="Nadpis1"/>
    <w:next w:val="Normln"/>
    <w:uiPriority w:val="39"/>
    <w:semiHidden/>
    <w:unhideWhenUsed/>
    <w:qFormat/>
    <w:rsid w:val="00662ACB"/>
    <w:pPr>
      <w:numPr>
        <w:numId w:val="0"/>
      </w:numPr>
      <w:spacing w:line="276" w:lineRule="auto"/>
      <w:jc w:val="left"/>
      <w:outlineLvl w:val="9"/>
    </w:pPr>
    <w:rPr>
      <w:rFonts w:asciiTheme="majorHAnsi" w:hAnsiTheme="majorHAnsi"/>
      <w:color w:val="2F5496" w:themeColor="accent1" w:themeShade="BF"/>
      <w:sz w:val="28"/>
    </w:rPr>
  </w:style>
  <w:style w:type="character" w:styleId="Znakapoznpodarou">
    <w:name w:val="footnote reference"/>
    <w:basedOn w:val="Standardnpsmoodstavce"/>
    <w:uiPriority w:val="99"/>
    <w:semiHidden/>
    <w:unhideWhenUsed/>
    <w:rsid w:val="00662ACB"/>
    <w:rPr>
      <w:vertAlign w:val="superscript"/>
    </w:rPr>
  </w:style>
  <w:style w:type="paragraph" w:styleId="Zhlav">
    <w:name w:val="header"/>
    <w:basedOn w:val="Normln"/>
    <w:link w:val="ZhlavChar"/>
    <w:uiPriority w:val="99"/>
    <w:unhideWhenUsed/>
    <w:rsid w:val="00B63F34"/>
    <w:pPr>
      <w:tabs>
        <w:tab w:val="center" w:pos="4536"/>
        <w:tab w:val="right" w:pos="9072"/>
      </w:tabs>
      <w:spacing w:line="240" w:lineRule="auto"/>
    </w:pPr>
  </w:style>
  <w:style w:type="character" w:customStyle="1" w:styleId="ZhlavChar">
    <w:name w:val="Záhlaví Char"/>
    <w:basedOn w:val="Standardnpsmoodstavce"/>
    <w:link w:val="Zhlav"/>
    <w:uiPriority w:val="99"/>
    <w:rsid w:val="00B63F34"/>
    <w:rPr>
      <w:rFonts w:ascii="Times New Roman" w:hAnsi="Times New Roman"/>
      <w:sz w:val="24"/>
    </w:rPr>
  </w:style>
  <w:style w:type="paragraph" w:styleId="Zpat">
    <w:name w:val="footer"/>
    <w:basedOn w:val="Normln"/>
    <w:link w:val="ZpatChar"/>
    <w:uiPriority w:val="99"/>
    <w:unhideWhenUsed/>
    <w:rsid w:val="00B63F34"/>
    <w:pPr>
      <w:tabs>
        <w:tab w:val="center" w:pos="4536"/>
        <w:tab w:val="right" w:pos="9072"/>
      </w:tabs>
      <w:spacing w:line="240" w:lineRule="auto"/>
    </w:pPr>
  </w:style>
  <w:style w:type="character" w:customStyle="1" w:styleId="ZpatChar">
    <w:name w:val="Zápatí Char"/>
    <w:basedOn w:val="Standardnpsmoodstavce"/>
    <w:link w:val="Zpat"/>
    <w:uiPriority w:val="99"/>
    <w:rsid w:val="00B63F34"/>
    <w:rPr>
      <w:rFonts w:ascii="Times New Roman" w:hAnsi="Times New Roman"/>
      <w:sz w:val="24"/>
    </w:rPr>
  </w:style>
  <w:style w:type="paragraph" w:styleId="Odstavecseseznamem">
    <w:name w:val="List Paragraph"/>
    <w:basedOn w:val="Normln"/>
    <w:uiPriority w:val="34"/>
    <w:qFormat/>
    <w:rsid w:val="00144244"/>
    <w:pPr>
      <w:ind w:left="720"/>
      <w:contextualSpacing/>
    </w:pPr>
  </w:style>
  <w:style w:type="paragraph" w:styleId="Seznam">
    <w:name w:val="List"/>
    <w:basedOn w:val="Normln"/>
    <w:uiPriority w:val="99"/>
    <w:unhideWhenUsed/>
    <w:rsid w:val="00290E7D"/>
    <w:pPr>
      <w:ind w:left="283" w:hanging="283"/>
      <w:contextualSpacing/>
    </w:pPr>
  </w:style>
  <w:style w:type="paragraph" w:styleId="Nzev">
    <w:name w:val="Title"/>
    <w:basedOn w:val="Normln"/>
    <w:next w:val="Normln"/>
    <w:link w:val="NzevChar"/>
    <w:uiPriority w:val="10"/>
    <w:qFormat/>
    <w:rsid w:val="00290E7D"/>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0E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90E7D"/>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290E7D"/>
    <w:rPr>
      <w:rFonts w:eastAsiaTheme="minorEastAsia"/>
      <w:color w:val="5A5A5A" w:themeColor="text1" w:themeTint="A5"/>
      <w:spacing w:val="15"/>
    </w:rPr>
  </w:style>
  <w:style w:type="paragraph" w:styleId="Zkladntext-prvnodsazen">
    <w:name w:val="Body Text First Indent"/>
    <w:basedOn w:val="Zkladntext"/>
    <w:link w:val="Zkladntext-prvnodsazenChar"/>
    <w:uiPriority w:val="99"/>
    <w:unhideWhenUsed/>
    <w:rsid w:val="00290E7D"/>
    <w:pPr>
      <w:widowControl/>
      <w:suppressAutoHyphens w:val="0"/>
      <w:spacing w:after="0" w:line="360" w:lineRule="auto"/>
      <w:ind w:firstLine="360"/>
    </w:pPr>
    <w:rPr>
      <w:rFonts w:eastAsiaTheme="minorHAnsi" w:cstheme="minorBidi"/>
      <w:kern w:val="0"/>
      <w:szCs w:val="22"/>
      <w:lang w:eastAsia="en-US"/>
    </w:rPr>
  </w:style>
  <w:style w:type="character" w:customStyle="1" w:styleId="Zkladntext-prvnodsazenChar">
    <w:name w:val="Základní text - první odsazený Char"/>
    <w:basedOn w:val="ZkladntextChar"/>
    <w:link w:val="Zkladntext-prvnodsazen"/>
    <w:uiPriority w:val="99"/>
    <w:rsid w:val="00290E7D"/>
    <w:rPr>
      <w:rFonts w:ascii="Times New Roman" w:eastAsia="Lucida Sans Unicode" w:hAnsi="Times New Roman" w:cs="Calibri"/>
      <w:kern w:val="2"/>
      <w:sz w:val="24"/>
      <w:szCs w:val="24"/>
      <w:lang w:eastAsia="ar-SA"/>
    </w:rPr>
  </w:style>
  <w:style w:type="character" w:customStyle="1" w:styleId="TextbublinyChar">
    <w:name w:val="Text bubliny Char"/>
    <w:basedOn w:val="Standardnpsmoodstavce"/>
    <w:link w:val="Textbubliny"/>
    <w:uiPriority w:val="99"/>
    <w:semiHidden/>
    <w:rsid w:val="00020EB5"/>
    <w:rPr>
      <w:rFonts w:ascii="Tahoma" w:hAnsi="Tahoma" w:cs="Tahoma"/>
      <w:sz w:val="16"/>
      <w:szCs w:val="16"/>
    </w:rPr>
  </w:style>
  <w:style w:type="paragraph" w:styleId="Textbubliny">
    <w:name w:val="Balloon Text"/>
    <w:basedOn w:val="Normln"/>
    <w:link w:val="TextbublinyChar"/>
    <w:uiPriority w:val="99"/>
    <w:semiHidden/>
    <w:unhideWhenUsed/>
    <w:rsid w:val="00020EB5"/>
    <w:pPr>
      <w:spacing w:line="240" w:lineRule="auto"/>
      <w:jc w:val="left"/>
    </w:pPr>
    <w:rPr>
      <w:rFonts w:ascii="Tahoma" w:hAnsi="Tahoma" w:cs="Tahoma"/>
      <w:sz w:val="16"/>
      <w:szCs w:val="16"/>
    </w:rPr>
  </w:style>
  <w:style w:type="character" w:styleId="Nevyeenzmnka">
    <w:name w:val="Unresolved Mention"/>
    <w:basedOn w:val="Standardnpsmoodstavce"/>
    <w:uiPriority w:val="99"/>
    <w:semiHidden/>
    <w:unhideWhenUsed/>
    <w:rsid w:val="0047201D"/>
    <w:rPr>
      <w:color w:val="605E5C"/>
      <w:shd w:val="clear" w:color="auto" w:fill="E1DFDD"/>
    </w:rPr>
  </w:style>
  <w:style w:type="character" w:styleId="Odkaznakoment">
    <w:name w:val="annotation reference"/>
    <w:basedOn w:val="Standardnpsmoodstavce"/>
    <w:uiPriority w:val="99"/>
    <w:semiHidden/>
    <w:unhideWhenUsed/>
    <w:rsid w:val="004E66EA"/>
    <w:rPr>
      <w:sz w:val="16"/>
      <w:szCs w:val="16"/>
    </w:rPr>
  </w:style>
  <w:style w:type="paragraph" w:styleId="Textkomente">
    <w:name w:val="annotation text"/>
    <w:basedOn w:val="Normln"/>
    <w:link w:val="TextkomenteChar"/>
    <w:uiPriority w:val="99"/>
    <w:semiHidden/>
    <w:unhideWhenUsed/>
    <w:rsid w:val="004E66EA"/>
    <w:pPr>
      <w:spacing w:line="240" w:lineRule="auto"/>
    </w:pPr>
    <w:rPr>
      <w:sz w:val="20"/>
      <w:szCs w:val="20"/>
    </w:rPr>
  </w:style>
  <w:style w:type="character" w:customStyle="1" w:styleId="TextkomenteChar">
    <w:name w:val="Text komentáře Char"/>
    <w:basedOn w:val="Standardnpsmoodstavce"/>
    <w:link w:val="Textkomente"/>
    <w:uiPriority w:val="99"/>
    <w:semiHidden/>
    <w:rsid w:val="004E66E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E66EA"/>
    <w:rPr>
      <w:b/>
      <w:bCs/>
    </w:rPr>
  </w:style>
  <w:style w:type="character" w:customStyle="1" w:styleId="PedmtkomenteChar">
    <w:name w:val="Předmět komentáře Char"/>
    <w:basedOn w:val="TextkomenteChar"/>
    <w:link w:val="Pedmtkomente"/>
    <w:uiPriority w:val="99"/>
    <w:semiHidden/>
    <w:rsid w:val="004E66EA"/>
    <w:rPr>
      <w:rFonts w:ascii="Times New Roman" w:hAnsi="Times New Roman"/>
      <w:b/>
      <w:bCs/>
      <w:sz w:val="20"/>
      <w:szCs w:val="20"/>
    </w:rPr>
  </w:style>
  <w:style w:type="character" w:styleId="Sledovanodkaz">
    <w:name w:val="FollowedHyperlink"/>
    <w:basedOn w:val="Standardnpsmoodstavce"/>
    <w:uiPriority w:val="99"/>
    <w:semiHidden/>
    <w:unhideWhenUsed/>
    <w:rsid w:val="00124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4006">
      <w:bodyDiv w:val="1"/>
      <w:marLeft w:val="0"/>
      <w:marRight w:val="0"/>
      <w:marTop w:val="0"/>
      <w:marBottom w:val="0"/>
      <w:divBdr>
        <w:top w:val="none" w:sz="0" w:space="0" w:color="auto"/>
        <w:left w:val="none" w:sz="0" w:space="0" w:color="auto"/>
        <w:bottom w:val="none" w:sz="0" w:space="0" w:color="auto"/>
        <w:right w:val="none" w:sz="0" w:space="0" w:color="auto"/>
      </w:divBdr>
    </w:div>
    <w:div w:id="322780201">
      <w:bodyDiv w:val="1"/>
      <w:marLeft w:val="0"/>
      <w:marRight w:val="0"/>
      <w:marTop w:val="0"/>
      <w:marBottom w:val="0"/>
      <w:divBdr>
        <w:top w:val="none" w:sz="0" w:space="0" w:color="auto"/>
        <w:left w:val="none" w:sz="0" w:space="0" w:color="auto"/>
        <w:bottom w:val="none" w:sz="0" w:space="0" w:color="auto"/>
        <w:right w:val="none" w:sz="0" w:space="0" w:color="auto"/>
      </w:divBdr>
    </w:div>
    <w:div w:id="331952997">
      <w:bodyDiv w:val="1"/>
      <w:marLeft w:val="0"/>
      <w:marRight w:val="0"/>
      <w:marTop w:val="0"/>
      <w:marBottom w:val="0"/>
      <w:divBdr>
        <w:top w:val="none" w:sz="0" w:space="0" w:color="auto"/>
        <w:left w:val="none" w:sz="0" w:space="0" w:color="auto"/>
        <w:bottom w:val="none" w:sz="0" w:space="0" w:color="auto"/>
        <w:right w:val="none" w:sz="0" w:space="0" w:color="auto"/>
      </w:divBdr>
    </w:div>
    <w:div w:id="1062023341">
      <w:bodyDiv w:val="1"/>
      <w:marLeft w:val="0"/>
      <w:marRight w:val="0"/>
      <w:marTop w:val="0"/>
      <w:marBottom w:val="0"/>
      <w:divBdr>
        <w:top w:val="none" w:sz="0" w:space="0" w:color="auto"/>
        <w:left w:val="none" w:sz="0" w:space="0" w:color="auto"/>
        <w:bottom w:val="none" w:sz="0" w:space="0" w:color="auto"/>
        <w:right w:val="none" w:sz="0" w:space="0" w:color="auto"/>
      </w:divBdr>
    </w:div>
    <w:div w:id="1074746346">
      <w:bodyDiv w:val="1"/>
      <w:marLeft w:val="0"/>
      <w:marRight w:val="0"/>
      <w:marTop w:val="0"/>
      <w:marBottom w:val="0"/>
      <w:divBdr>
        <w:top w:val="none" w:sz="0" w:space="0" w:color="auto"/>
        <w:left w:val="none" w:sz="0" w:space="0" w:color="auto"/>
        <w:bottom w:val="none" w:sz="0" w:space="0" w:color="auto"/>
        <w:right w:val="none" w:sz="0" w:space="0" w:color="auto"/>
      </w:divBdr>
    </w:div>
    <w:div w:id="1413773637">
      <w:bodyDiv w:val="1"/>
      <w:marLeft w:val="0"/>
      <w:marRight w:val="0"/>
      <w:marTop w:val="0"/>
      <w:marBottom w:val="0"/>
      <w:divBdr>
        <w:top w:val="none" w:sz="0" w:space="0" w:color="auto"/>
        <w:left w:val="none" w:sz="0" w:space="0" w:color="auto"/>
        <w:bottom w:val="none" w:sz="0" w:space="0" w:color="auto"/>
        <w:right w:val="none" w:sz="0" w:space="0" w:color="auto"/>
      </w:divBdr>
    </w:div>
    <w:div w:id="16429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opeum.org/data/articles/ep-komentar.pdf" TargetMode="External"/><Relationship Id="rId18" Type="http://schemas.openxmlformats.org/officeDocument/2006/relationships/hyperlink" Target="https://www.novinky.cz/domaci/clanek/topolanek-hledal-cesty-pro-ropu-a-plyn-z-kazachstanu-40219081" TargetMode="External"/><Relationship Id="rId26" Type="http://schemas.openxmlformats.org/officeDocument/2006/relationships/hyperlink" Target="https://www.volby.cz/pls/ep2009/ep121?xjazyk=CZ" TargetMode="External"/><Relationship Id="rId39" Type="http://schemas.openxmlformats.org/officeDocument/2006/relationships/footer" Target="footer2.xml"/><Relationship Id="rId21" Type="http://schemas.openxmlformats.org/officeDocument/2006/relationships/hyperlink" Target="https://www.volby.cz/pls/ref2003/re13?xjazyk=CZ" TargetMode="External"/><Relationship Id="rId34" Type="http://schemas.openxmlformats.org/officeDocument/2006/relationships/hyperlink" Target="https://ec.europa.eu/info/strategy/priorities-2019-2024/european-green-deal_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opeum.org/data/articles/ep-komentar.pdf" TargetMode="External"/><Relationship Id="rId20" Type="http://schemas.openxmlformats.org/officeDocument/2006/relationships/hyperlink" Target="http://europeum.org/data/articles/ep-komentar.pdf" TargetMode="External"/><Relationship Id="rId29" Type="http://schemas.openxmlformats.org/officeDocument/2006/relationships/hyperlink" Target="https://www.volby.cz/pls/ps2002/ps5?xjazyk=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volby.cz/pls/ep2004/ep121?xjazyk=CZ" TargetMode="External"/><Relationship Id="rId32" Type="http://schemas.openxmlformats.org/officeDocument/2006/relationships/hyperlink" Target="https://www.volby.cz/pls/ps2010/ps4?xjazyk=CZ" TargetMode="External"/><Relationship Id="rId37" Type="http://schemas.openxmlformats.org/officeDocument/2006/relationships/hyperlink" Target="https://www.euroskop.cz/9254/sekce/politicke-skupiny-v-e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nensky.denik.cz/z-regionu/evropsky-parlament-pouha-karikatura-demokracie-kritizuje-poslanec-20140520.html" TargetMode="External"/><Relationship Id="rId23" Type="http://schemas.openxmlformats.org/officeDocument/2006/relationships/hyperlink" Target="https://www.volby.cz/pls/ep2004/ep141?xjazyk=CZ" TargetMode="External"/><Relationship Id="rId28" Type="http://schemas.openxmlformats.org/officeDocument/2006/relationships/hyperlink" Target="https://www.volby.cz/pls/ep2014/ep121?xjazyk=CZ" TargetMode="External"/><Relationship Id="rId36" Type="http://schemas.openxmlformats.org/officeDocument/2006/relationships/hyperlink" Target="https://www.europarl.europa.eu/election-results-2019/cs/nastroje/nastroj-pro-porovnani/" TargetMode="External"/><Relationship Id="rId10" Type="http://schemas.openxmlformats.org/officeDocument/2006/relationships/chart" Target="charts/chart2.xml"/><Relationship Id="rId19" Type="http://schemas.openxmlformats.org/officeDocument/2006/relationships/hyperlink" Target="https://plus.rozhlas.cz/10-let-od-padu-topolankovy-vlady-tehdy-zanikl-model-dvou-silnych-stran-mysli-si-7800510" TargetMode="External"/><Relationship Id="rId31" Type="http://schemas.openxmlformats.org/officeDocument/2006/relationships/hyperlink" Target="https://www.volby.cz/pls/ps2006/ps4?xjazyk=C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europarl.europa.eu/election-results-2019/cs/nastroje/nastroj-pro-porovnani/" TargetMode="External"/><Relationship Id="rId22" Type="http://schemas.openxmlformats.org/officeDocument/2006/relationships/hyperlink" Target="https://www.czso.cz/documents/10180/35252878/22003315.pdf/ed332b3a-3ce3-467d-a412-baefae2eee2c?version=1.1" TargetMode="External"/><Relationship Id="rId27" Type="http://schemas.openxmlformats.org/officeDocument/2006/relationships/hyperlink" Target="https://www.volby.cz/pls/ep2014/ep141?xjazyk=CZ" TargetMode="External"/><Relationship Id="rId30" Type="http://schemas.openxmlformats.org/officeDocument/2006/relationships/hyperlink" Target="https://www.volby.cz/pls/ps2006/ps4?xjazyk=CZ" TargetMode="External"/><Relationship Id="rId35" Type="http://schemas.openxmlformats.org/officeDocument/2006/relationships/hyperlink" Target="https://www.europarl.europa.eu/news/cs/press-room/20190923IPR61602/evropske-volby-2019-rekordni-ucast-mladych-volicu"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ld.cdk.cz/rp_i.php?pg=clanky&amp;cl=199/" TargetMode="External"/><Relationship Id="rId17" Type="http://schemas.openxmlformats.org/officeDocument/2006/relationships/hyperlink" Target="https://www.idnes.cz/volby/evropsky-parlament/2019/eu-volby-parlament-strany-komentar.A190528_091626_zahranicni_luka" TargetMode="External"/><Relationship Id="rId25" Type="http://schemas.openxmlformats.org/officeDocument/2006/relationships/hyperlink" Target="https://www.volby.cz/pls/ep2009/ep141?xjazyk=CZ" TargetMode="External"/><Relationship Id="rId33" Type="http://schemas.openxmlformats.org/officeDocument/2006/relationships/hyperlink" Target="https://www.volby.cz/pls/ps2010/ps52?xjazyk=CZ" TargetMode="External"/><Relationship Id="rId38" Type="http://schemas.openxmlformats.org/officeDocument/2006/relationships/hyperlink" Target="https://www.stem.cz/mirna-vetsina-ceskych-obcanu-je-spokojena-s-clenstvim-cr-v-evropske-unii-napric-ruznymi-skupinami-obyvatel-vsak-pretrvavaji-vyrazne-rozdil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novinky.cz/domaci/clanek/topolanek-hledal-cesty-pro-ropu-a-plyn-z-kazachstanu-40219081" TargetMode="External"/><Relationship Id="rId18" Type="http://schemas.openxmlformats.org/officeDocument/2006/relationships/hyperlink" Target="https://www.volby.cz/pls/ep2009/ep141?xjazyk=CZ" TargetMode="External"/><Relationship Id="rId26" Type="http://schemas.openxmlformats.org/officeDocument/2006/relationships/hyperlink" Target="http://europeum.org/data/articles/ep-komentar.pdf" TargetMode="External"/><Relationship Id="rId3" Type="http://schemas.openxmlformats.org/officeDocument/2006/relationships/hyperlink" Target="https://www.europarl.europa.eu/election-results-2019/cs/nastroje/nastroj-pro-porovnani/" TargetMode="External"/><Relationship Id="rId21" Type="http://schemas.openxmlformats.org/officeDocument/2006/relationships/hyperlink" Target="https://www.volby.cz/pls/ps2010/ps4?xjazyk=CZ" TargetMode="External"/><Relationship Id="rId34" Type="http://schemas.openxmlformats.org/officeDocument/2006/relationships/hyperlink" Target="https://www.europarl.europa.eu/election-results-2019/cs/nastroje/nastroj-pro-porovnani/" TargetMode="External"/><Relationship Id="rId7" Type="http://schemas.openxmlformats.org/officeDocument/2006/relationships/hyperlink" Target="https://www.volby.cz/pls/ep2004/ep141?xjazyk=CZ" TargetMode="External"/><Relationship Id="rId12" Type="http://schemas.openxmlformats.org/officeDocument/2006/relationships/hyperlink" Target="https://www.volby.cz/pls/ps2006/ps4?xjazyk=CZ" TargetMode="External"/><Relationship Id="rId17" Type="http://schemas.openxmlformats.org/officeDocument/2006/relationships/hyperlink" Target="https://www.volby.cz/pls/ps2006/ps52?xjazyk=CZ" TargetMode="External"/><Relationship Id="rId25" Type="http://schemas.openxmlformats.org/officeDocument/2006/relationships/hyperlink" Target="https://www.idnes.cz/volby/evropsky-parlament/2019/eu-volby-parlament-strany-komentar.A190528_091626_zahranicni_luka" TargetMode="External"/><Relationship Id="rId33" Type="http://schemas.openxmlformats.org/officeDocument/2006/relationships/hyperlink" Target="https://www.stem.cz/mirna-vetsina-ceskych-obcanu-je-spokojena-s-clenstvim-cr-v-evropske-unii-napric-ruznymi-skupinami-obyvatel-vsak-pretrvavaji-vyrazne-rozdily/" TargetMode="External"/><Relationship Id="rId2" Type="http://schemas.openxmlformats.org/officeDocument/2006/relationships/hyperlink" Target="https://www.europarl.europa.eu/election-results-2019/cs/nastroje/nastroj-pro-porovnani/" TargetMode="External"/><Relationship Id="rId16" Type="http://schemas.openxmlformats.org/officeDocument/2006/relationships/hyperlink" Target="https://www.volby.cz/pls/ep2009/ep141?xjazyk=CZ" TargetMode="External"/><Relationship Id="rId20" Type="http://schemas.openxmlformats.org/officeDocument/2006/relationships/hyperlink" Target="https://www.volby.cz/pls/ep2009/ep121?xjazyk=CZ" TargetMode="External"/><Relationship Id="rId29" Type="http://schemas.openxmlformats.org/officeDocument/2006/relationships/hyperlink" Target="https://www.e15.cz/volby-evropsky-parlament" TargetMode="External"/><Relationship Id="rId1" Type="http://schemas.openxmlformats.org/officeDocument/2006/relationships/hyperlink" Target="https://www.europarl.europa.eu/election-results-2019/cs/nastroje/nastroj-pro-porovnani/" TargetMode="External"/><Relationship Id="rId6" Type="http://schemas.openxmlformats.org/officeDocument/2006/relationships/hyperlink" Target="https://www.volby.cz/pls/ep2004/ep141?xjazyk=CZ" TargetMode="External"/><Relationship Id="rId11" Type="http://schemas.openxmlformats.org/officeDocument/2006/relationships/hyperlink" Target="https://www.volby.cz/pls/ep2004/ep121?xjazyk=CZ" TargetMode="External"/><Relationship Id="rId24" Type="http://schemas.openxmlformats.org/officeDocument/2006/relationships/hyperlink" Target="https://www.volby.cz/pls/ep2014/ep141?xjazyk=CZ" TargetMode="External"/><Relationship Id="rId32" Type="http://schemas.openxmlformats.org/officeDocument/2006/relationships/hyperlink" Target="https://ec.europa.eu/info/strategy/priorities-2019-2024/european-green-deal_cs" TargetMode="External"/><Relationship Id="rId5" Type="http://schemas.openxmlformats.org/officeDocument/2006/relationships/hyperlink" Target="https://www.volby.cz/pls/ep2004/ep121?xjazyk=CZ" TargetMode="External"/><Relationship Id="rId15" Type="http://schemas.openxmlformats.org/officeDocument/2006/relationships/hyperlink" Target="https://www.volby.cz/pls/ep2009/ep121?xjazyk=CZ" TargetMode="External"/><Relationship Id="rId23" Type="http://schemas.openxmlformats.org/officeDocument/2006/relationships/hyperlink" Target="https://www.volby.cz/pls/ep2014/ep121?xjazyk=CZ" TargetMode="External"/><Relationship Id="rId28" Type="http://schemas.openxmlformats.org/officeDocument/2006/relationships/hyperlink" Target="http://europeum.org/data/articles/ep-komentar.pdf" TargetMode="External"/><Relationship Id="rId10" Type="http://schemas.openxmlformats.org/officeDocument/2006/relationships/hyperlink" Target="https://www.volby.cz/pls/ps2002/ps5?xjazyk=CZ" TargetMode="External"/><Relationship Id="rId19" Type="http://schemas.openxmlformats.org/officeDocument/2006/relationships/hyperlink" Target="https://www.volby.cz/pls/ps2010/ps52?xjazyk=CZ" TargetMode="External"/><Relationship Id="rId31" Type="http://schemas.openxmlformats.org/officeDocument/2006/relationships/hyperlink" Target="https://www.europarl.europa.eu/news/cs/press-room/20190923IPR61602/evropske-volby-2019-rekordni-ucast-mladych-volicu" TargetMode="External"/><Relationship Id="rId4" Type="http://schemas.openxmlformats.org/officeDocument/2006/relationships/hyperlink" Target="https://brnensky.denik.cz/z-regionu/evropsky-parlament-pouha-karikatura-demokracie-kritizuje-poslanec-20140520.html" TargetMode="External"/><Relationship Id="rId9" Type="http://schemas.openxmlformats.org/officeDocument/2006/relationships/hyperlink" Target="https://www.volby.cz/pls/ref2003/re13?xjazyk=CZ" TargetMode="External"/><Relationship Id="rId14" Type="http://schemas.openxmlformats.org/officeDocument/2006/relationships/hyperlink" Target="https://plus.rozhlas.cz/10-let-od-padu-topolankovy-vlady-tehdy-zanikl-model-dvou-silnych-stran-mysli-si-7800510" TargetMode="External"/><Relationship Id="rId22" Type="http://schemas.openxmlformats.org/officeDocument/2006/relationships/hyperlink" Target="https://www.volby.cz/pls/ep2014/ep141?xjazyk=CZ" TargetMode="External"/><Relationship Id="rId27" Type="http://schemas.openxmlformats.org/officeDocument/2006/relationships/hyperlink" Target="https://www.euroskop.cz/9254/sekce/politicke-skupiny-v-ep/" TargetMode="External"/><Relationship Id="rId30" Type="http://schemas.openxmlformats.org/officeDocument/2006/relationships/hyperlink" Target="http://europeum.org/data/articles/ep-komentar.pdf" TargetMode="External"/><Relationship Id="rId35" Type="http://schemas.openxmlformats.org/officeDocument/2006/relationships/hyperlink" Target="https://www.czso.cz/documents/10180/35252878/22003315.pdf/ed332b3a-3ce3-467d-a412-baefae2eee2c?version=1.1" TargetMode="External"/><Relationship Id="rId8" Type="http://schemas.openxmlformats.org/officeDocument/2006/relationships/hyperlink" Target="https://old.cdk.cz/rp_i.php?pg=clanky&amp;cl=19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List2!$D$3</c:f>
              <c:strCache>
                <c:ptCount val="1"/>
                <c:pt idx="0">
                  <c:v>Hlasy v %</c:v>
                </c:pt>
              </c:strCache>
            </c:strRef>
          </c:tx>
          <c:spPr>
            <a:solidFill>
              <a:schemeClr val="accent1"/>
            </a:solidFill>
            <a:ln>
              <a:noFill/>
            </a:ln>
            <a:effectLst/>
            <a:sp3d/>
          </c:spPr>
          <c:invertIfNegative val="0"/>
          <c:cat>
            <c:strRef>
              <c:f>List2!$B$4:$B$9</c:f>
              <c:strCache>
                <c:ptCount val="6"/>
                <c:pt idx="0">
                  <c:v>ODS</c:v>
                </c:pt>
                <c:pt idx="1">
                  <c:v>KSČM</c:v>
                </c:pt>
                <c:pt idx="2">
                  <c:v>SNK ED</c:v>
                </c:pt>
                <c:pt idx="3">
                  <c:v>KDU-ČSL</c:v>
                </c:pt>
                <c:pt idx="4">
                  <c:v>ČSSD</c:v>
                </c:pt>
                <c:pt idx="5">
                  <c:v>NEZÁVISLÍ</c:v>
                </c:pt>
              </c:strCache>
            </c:strRef>
          </c:cat>
          <c:val>
            <c:numRef>
              <c:f>List2!$D$4:$D$9</c:f>
              <c:numCache>
                <c:formatCode>General</c:formatCode>
                <c:ptCount val="6"/>
                <c:pt idx="0">
                  <c:v>30.04</c:v>
                </c:pt>
                <c:pt idx="1">
                  <c:v>20.260000000000002</c:v>
                </c:pt>
                <c:pt idx="2">
                  <c:v>11.02</c:v>
                </c:pt>
                <c:pt idx="3">
                  <c:v>9.57</c:v>
                </c:pt>
                <c:pt idx="4">
                  <c:v>8.7799999999999994</c:v>
                </c:pt>
                <c:pt idx="5">
                  <c:v>8.18</c:v>
                </c:pt>
              </c:numCache>
            </c:numRef>
          </c:val>
          <c:extLst>
            <c:ext xmlns:c16="http://schemas.microsoft.com/office/drawing/2014/chart" uri="{C3380CC4-5D6E-409C-BE32-E72D297353CC}">
              <c16:uniqueId val="{00000000-2465-46DC-808E-0C4B891F85AF}"/>
            </c:ext>
          </c:extLst>
        </c:ser>
        <c:dLbls>
          <c:showLegendKey val="0"/>
          <c:showVal val="0"/>
          <c:showCatName val="0"/>
          <c:showSerName val="0"/>
          <c:showPercent val="0"/>
          <c:showBubbleSize val="0"/>
        </c:dLbls>
        <c:gapWidth val="150"/>
        <c:shape val="box"/>
        <c:axId val="149587072"/>
        <c:axId val="149589376"/>
        <c:axId val="0"/>
      </c:bar3DChart>
      <c:catAx>
        <c:axId val="14958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589376"/>
        <c:crosses val="autoZero"/>
        <c:auto val="1"/>
        <c:lblAlgn val="ctr"/>
        <c:lblOffset val="100"/>
        <c:noMultiLvlLbl val="0"/>
      </c:catAx>
      <c:valAx>
        <c:axId val="14958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587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965047901350639E-2"/>
          <c:y val="5.3020964971971084E-2"/>
          <c:w val="0.93102737081570741"/>
          <c:h val="0.78740256421578347"/>
        </c:manualLayout>
      </c:layout>
      <c:bar3DChart>
        <c:barDir val="col"/>
        <c:grouping val="clustered"/>
        <c:varyColors val="0"/>
        <c:ser>
          <c:idx val="0"/>
          <c:order val="0"/>
          <c:tx>
            <c:strRef>
              <c:f>List2!$D$32</c:f>
              <c:strCache>
                <c:ptCount val="1"/>
                <c:pt idx="0">
                  <c:v>Hlasy v %</c:v>
                </c:pt>
              </c:strCache>
            </c:strRef>
          </c:tx>
          <c:spPr>
            <a:solidFill>
              <a:schemeClr val="accent1"/>
            </a:solidFill>
            <a:ln>
              <a:noFill/>
            </a:ln>
            <a:effectLst/>
            <a:sp3d/>
          </c:spPr>
          <c:invertIfNegative val="0"/>
          <c:cat>
            <c:strRef>
              <c:f>List2!$B$33:$B$36</c:f>
              <c:strCache>
                <c:ptCount val="4"/>
                <c:pt idx="0">
                  <c:v>ODS</c:v>
                </c:pt>
                <c:pt idx="1">
                  <c:v>ČSSD</c:v>
                </c:pt>
                <c:pt idx="2">
                  <c:v>KSČM</c:v>
                </c:pt>
                <c:pt idx="3">
                  <c:v>KDU-ČSL</c:v>
                </c:pt>
              </c:strCache>
            </c:strRef>
          </c:cat>
          <c:val>
            <c:numRef>
              <c:f>List2!$D$33:$D$36</c:f>
              <c:numCache>
                <c:formatCode>General</c:formatCode>
                <c:ptCount val="4"/>
                <c:pt idx="0">
                  <c:v>31.45</c:v>
                </c:pt>
                <c:pt idx="1">
                  <c:v>22.38</c:v>
                </c:pt>
                <c:pt idx="2">
                  <c:v>14.18</c:v>
                </c:pt>
                <c:pt idx="3">
                  <c:v>7.64</c:v>
                </c:pt>
              </c:numCache>
            </c:numRef>
          </c:val>
          <c:extLst>
            <c:ext xmlns:c16="http://schemas.microsoft.com/office/drawing/2014/chart" uri="{C3380CC4-5D6E-409C-BE32-E72D297353CC}">
              <c16:uniqueId val="{00000000-5D5E-470C-B90A-08F63B55BCF1}"/>
            </c:ext>
          </c:extLst>
        </c:ser>
        <c:dLbls>
          <c:showLegendKey val="0"/>
          <c:showVal val="0"/>
          <c:showCatName val="0"/>
          <c:showSerName val="0"/>
          <c:showPercent val="0"/>
          <c:showBubbleSize val="0"/>
        </c:dLbls>
        <c:gapWidth val="150"/>
        <c:shape val="box"/>
        <c:axId val="151366656"/>
        <c:axId val="151368448"/>
        <c:axId val="0"/>
      </c:bar3DChart>
      <c:catAx>
        <c:axId val="151366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368448"/>
        <c:crosses val="autoZero"/>
        <c:auto val="1"/>
        <c:lblAlgn val="ctr"/>
        <c:lblOffset val="100"/>
        <c:noMultiLvlLbl val="0"/>
      </c:catAx>
      <c:valAx>
        <c:axId val="15136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36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331611507676331E-2"/>
          <c:y val="0.11063382934727774"/>
          <c:w val="0.95666830988246687"/>
          <c:h val="0.78740256421578347"/>
        </c:manualLayout>
      </c:layout>
      <c:bar3DChart>
        <c:barDir val="col"/>
        <c:grouping val="clustered"/>
        <c:varyColors val="0"/>
        <c:ser>
          <c:idx val="0"/>
          <c:order val="0"/>
          <c:tx>
            <c:strRef>
              <c:f>List2!$D$73</c:f>
              <c:strCache>
                <c:ptCount val="1"/>
                <c:pt idx="0">
                  <c:v>Hlasy v %</c:v>
                </c:pt>
              </c:strCache>
            </c:strRef>
          </c:tx>
          <c:spPr>
            <a:solidFill>
              <a:schemeClr val="accent1"/>
            </a:solidFill>
            <a:ln>
              <a:noFill/>
            </a:ln>
            <a:effectLst/>
            <a:sp3d/>
          </c:spPr>
          <c:invertIfNegative val="0"/>
          <c:cat>
            <c:strRef>
              <c:f>List2!$B$74:$B$80</c:f>
              <c:strCache>
                <c:ptCount val="7"/>
                <c:pt idx="0">
                  <c:v>ANO 2011</c:v>
                </c:pt>
                <c:pt idx="1">
                  <c:v>TOP 09, Starostové</c:v>
                </c:pt>
                <c:pt idx="2">
                  <c:v>ČSSD</c:v>
                </c:pt>
                <c:pt idx="3">
                  <c:v>KSČM</c:v>
                </c:pt>
                <c:pt idx="4">
                  <c:v>KDU-ČSL</c:v>
                </c:pt>
                <c:pt idx="5">
                  <c:v>ODS</c:v>
                </c:pt>
                <c:pt idx="6">
                  <c:v>SSO</c:v>
                </c:pt>
              </c:strCache>
            </c:strRef>
          </c:cat>
          <c:val>
            <c:numRef>
              <c:f>List2!$D$74:$D$80</c:f>
              <c:numCache>
                <c:formatCode>General</c:formatCode>
                <c:ptCount val="7"/>
                <c:pt idx="0">
                  <c:v>16.13</c:v>
                </c:pt>
                <c:pt idx="1">
                  <c:v>15.95</c:v>
                </c:pt>
                <c:pt idx="2">
                  <c:v>14.17</c:v>
                </c:pt>
                <c:pt idx="3">
                  <c:v>10.98</c:v>
                </c:pt>
                <c:pt idx="4">
                  <c:v>9.9499999999999993</c:v>
                </c:pt>
                <c:pt idx="5">
                  <c:v>7.67</c:v>
                </c:pt>
                <c:pt idx="6">
                  <c:v>5.24</c:v>
                </c:pt>
              </c:numCache>
            </c:numRef>
          </c:val>
          <c:extLst>
            <c:ext xmlns:c16="http://schemas.microsoft.com/office/drawing/2014/chart" uri="{C3380CC4-5D6E-409C-BE32-E72D297353CC}">
              <c16:uniqueId val="{00000000-BFD7-4605-AB9B-CFF543B70A5D}"/>
            </c:ext>
          </c:extLst>
        </c:ser>
        <c:dLbls>
          <c:showLegendKey val="0"/>
          <c:showVal val="0"/>
          <c:showCatName val="0"/>
          <c:showSerName val="0"/>
          <c:showPercent val="0"/>
          <c:showBubbleSize val="0"/>
        </c:dLbls>
        <c:gapWidth val="150"/>
        <c:shape val="box"/>
        <c:axId val="156626944"/>
        <c:axId val="156628864"/>
        <c:axId val="0"/>
      </c:bar3DChart>
      <c:catAx>
        <c:axId val="156626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628864"/>
        <c:crosses val="autoZero"/>
        <c:auto val="1"/>
        <c:lblAlgn val="ctr"/>
        <c:lblOffset val="100"/>
        <c:noMultiLvlLbl val="0"/>
      </c:catAx>
      <c:valAx>
        <c:axId val="1566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62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6F65-DFF8-4630-8BCF-3725575F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15831</Words>
  <Characters>93409</Characters>
  <Application>Microsoft Office Word</Application>
  <DocSecurity>0</DocSecurity>
  <Lines>778</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Žáček</dc:creator>
  <cp:keywords/>
  <dc:description/>
  <cp:lastModifiedBy>Zacek Ondrej</cp:lastModifiedBy>
  <cp:revision>5</cp:revision>
  <dcterms:created xsi:type="dcterms:W3CDTF">2018-04-14T18:07:00Z</dcterms:created>
  <dcterms:modified xsi:type="dcterms:W3CDTF">2020-08-24T15:33:00Z</dcterms:modified>
</cp:coreProperties>
</file>