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38178" w14:textId="77777777" w:rsidR="002E291C" w:rsidRPr="002E291C" w:rsidRDefault="000A3124" w:rsidP="005D6020">
      <w:pPr>
        <w:spacing w:line="259" w:lineRule="auto"/>
        <w:jc w:val="center"/>
        <w:rPr>
          <w:rFonts w:cs="Times New Roman"/>
          <w:sz w:val="32"/>
        </w:rPr>
      </w:pPr>
      <w:r>
        <w:rPr>
          <w:rFonts w:cs="Times New Roman"/>
          <w:sz w:val="32"/>
        </w:rPr>
        <w:t>UNI</w:t>
      </w:r>
      <w:r w:rsidR="002E291C" w:rsidRPr="002E291C">
        <w:rPr>
          <w:rFonts w:cs="Times New Roman"/>
          <w:sz w:val="32"/>
        </w:rPr>
        <w:t>VERZITA PALACKÉHO V OLOMOU</w:t>
      </w:r>
      <w:r w:rsidR="008A0F39">
        <w:rPr>
          <w:rFonts w:cs="Times New Roman"/>
          <w:sz w:val="32"/>
        </w:rPr>
        <w:t>CI</w:t>
      </w:r>
    </w:p>
    <w:p w14:paraId="746AAF0F" w14:textId="5C9DDFD2" w:rsidR="002E291C" w:rsidRPr="002E291C" w:rsidRDefault="002E291C" w:rsidP="005D6020">
      <w:pPr>
        <w:spacing w:line="259" w:lineRule="auto"/>
        <w:jc w:val="center"/>
        <w:rPr>
          <w:rFonts w:cs="Times New Roman"/>
          <w:sz w:val="32"/>
        </w:rPr>
      </w:pPr>
      <w:r w:rsidRPr="002E291C">
        <w:rPr>
          <w:rFonts w:cs="Times New Roman"/>
          <w:sz w:val="32"/>
        </w:rPr>
        <w:t>Pedagogická fakult</w:t>
      </w:r>
      <w:r w:rsidR="00EB2531">
        <w:rPr>
          <w:rFonts w:cs="Times New Roman"/>
          <w:sz w:val="32"/>
        </w:rPr>
        <w:t>a</w:t>
      </w:r>
    </w:p>
    <w:p w14:paraId="3BCAC3D1" w14:textId="7D066252" w:rsidR="002E291C" w:rsidRPr="002E291C" w:rsidRDefault="00524D2B" w:rsidP="005D6020">
      <w:pPr>
        <w:spacing w:line="259" w:lineRule="auto"/>
        <w:jc w:val="center"/>
        <w:rPr>
          <w:rFonts w:cs="Times New Roman"/>
          <w:sz w:val="32"/>
        </w:rPr>
      </w:pPr>
      <w:r>
        <w:rPr>
          <w:rFonts w:cs="Times New Roman"/>
          <w:sz w:val="32"/>
        </w:rPr>
        <w:t xml:space="preserve">Ústav </w:t>
      </w:r>
      <w:proofErr w:type="spellStart"/>
      <w:r>
        <w:rPr>
          <w:rFonts w:cs="Times New Roman"/>
          <w:sz w:val="32"/>
        </w:rPr>
        <w:t>speciálněpedagogických</w:t>
      </w:r>
      <w:proofErr w:type="spellEnd"/>
      <w:r>
        <w:rPr>
          <w:rFonts w:cs="Times New Roman"/>
          <w:sz w:val="32"/>
        </w:rPr>
        <w:t xml:space="preserve"> studií</w:t>
      </w:r>
    </w:p>
    <w:p w14:paraId="6CC6FC05" w14:textId="77777777" w:rsidR="002E291C" w:rsidRPr="002E291C" w:rsidRDefault="002E291C" w:rsidP="005D6020">
      <w:pPr>
        <w:spacing w:line="259" w:lineRule="auto"/>
        <w:jc w:val="center"/>
        <w:rPr>
          <w:rFonts w:cs="Times New Roman"/>
        </w:rPr>
      </w:pPr>
    </w:p>
    <w:p w14:paraId="28BF3684" w14:textId="77777777" w:rsidR="002E291C" w:rsidRPr="002E291C" w:rsidRDefault="002E291C" w:rsidP="005D6020">
      <w:pPr>
        <w:spacing w:line="259" w:lineRule="auto"/>
        <w:jc w:val="center"/>
        <w:rPr>
          <w:rFonts w:cs="Times New Roman"/>
        </w:rPr>
      </w:pPr>
    </w:p>
    <w:p w14:paraId="4A9B329B" w14:textId="77777777" w:rsidR="002E291C" w:rsidRPr="002E291C" w:rsidRDefault="002E291C" w:rsidP="005D6020">
      <w:pPr>
        <w:spacing w:line="259" w:lineRule="auto"/>
        <w:jc w:val="center"/>
        <w:rPr>
          <w:rFonts w:cs="Times New Roman"/>
        </w:rPr>
      </w:pPr>
    </w:p>
    <w:p w14:paraId="3EF1372E" w14:textId="77777777" w:rsidR="002E291C" w:rsidRDefault="002E291C" w:rsidP="005D6020">
      <w:pPr>
        <w:spacing w:line="259" w:lineRule="auto"/>
        <w:jc w:val="center"/>
        <w:rPr>
          <w:rFonts w:cs="Times New Roman"/>
          <w:sz w:val="40"/>
        </w:rPr>
      </w:pPr>
    </w:p>
    <w:p w14:paraId="46DEB581" w14:textId="77777777" w:rsidR="002E291C" w:rsidRDefault="002E291C" w:rsidP="005D6020">
      <w:pPr>
        <w:spacing w:line="259" w:lineRule="auto"/>
        <w:jc w:val="center"/>
        <w:rPr>
          <w:rFonts w:cs="Times New Roman"/>
          <w:sz w:val="40"/>
        </w:rPr>
      </w:pPr>
    </w:p>
    <w:p w14:paraId="68E5EEE0" w14:textId="77777777" w:rsidR="005D6020" w:rsidRPr="002E291C" w:rsidRDefault="005D6020" w:rsidP="005E372A">
      <w:pPr>
        <w:spacing w:line="259" w:lineRule="auto"/>
        <w:jc w:val="center"/>
        <w:rPr>
          <w:rFonts w:cs="Times New Roman"/>
          <w:sz w:val="40"/>
        </w:rPr>
      </w:pPr>
    </w:p>
    <w:p w14:paraId="5809FF7C" w14:textId="77777777" w:rsidR="002E291C" w:rsidRPr="00191909" w:rsidRDefault="002E291C" w:rsidP="005D6020">
      <w:pPr>
        <w:spacing w:line="259" w:lineRule="auto"/>
        <w:jc w:val="center"/>
        <w:rPr>
          <w:rFonts w:cs="Times New Roman"/>
          <w:sz w:val="44"/>
        </w:rPr>
      </w:pPr>
      <w:r w:rsidRPr="00191909">
        <w:rPr>
          <w:rFonts w:cs="Times New Roman"/>
          <w:sz w:val="44"/>
        </w:rPr>
        <w:t>Bakalářská práce</w:t>
      </w:r>
    </w:p>
    <w:p w14:paraId="129B1868" w14:textId="77777777" w:rsidR="002E291C" w:rsidRPr="00191909" w:rsidRDefault="005D6020" w:rsidP="005D6020">
      <w:pPr>
        <w:spacing w:line="259" w:lineRule="auto"/>
        <w:jc w:val="center"/>
        <w:rPr>
          <w:rFonts w:cs="Times New Roman"/>
          <w:sz w:val="28"/>
        </w:rPr>
      </w:pPr>
      <w:r w:rsidRPr="00191909">
        <w:rPr>
          <w:rFonts w:cs="Times New Roman"/>
          <w:color w:val="202124"/>
          <w:sz w:val="32"/>
          <w:szCs w:val="30"/>
          <w:shd w:val="clear" w:color="auto" w:fill="FFFFFF"/>
        </w:rPr>
        <w:t>Lenka Černínov</w:t>
      </w:r>
      <w:r w:rsidR="00524D2B">
        <w:rPr>
          <w:rFonts w:cs="Times New Roman"/>
          <w:color w:val="202124"/>
          <w:sz w:val="32"/>
          <w:szCs w:val="30"/>
          <w:shd w:val="clear" w:color="auto" w:fill="FFFFFF"/>
        </w:rPr>
        <w:t>á</w:t>
      </w:r>
    </w:p>
    <w:p w14:paraId="630417E2" w14:textId="77777777" w:rsidR="002E291C" w:rsidRPr="005D6020" w:rsidRDefault="002E291C" w:rsidP="005D6020">
      <w:pPr>
        <w:spacing w:line="259" w:lineRule="auto"/>
        <w:jc w:val="center"/>
        <w:rPr>
          <w:rFonts w:cs="Times New Roman"/>
        </w:rPr>
      </w:pPr>
    </w:p>
    <w:p w14:paraId="2F152B98" w14:textId="77777777" w:rsidR="002E291C" w:rsidRPr="005D6020" w:rsidRDefault="002E291C" w:rsidP="005D6020">
      <w:pPr>
        <w:spacing w:line="259" w:lineRule="auto"/>
        <w:jc w:val="center"/>
        <w:rPr>
          <w:rFonts w:cs="Times New Roman"/>
        </w:rPr>
      </w:pPr>
    </w:p>
    <w:p w14:paraId="5A362EAC" w14:textId="77777777" w:rsidR="002E291C" w:rsidRPr="005D6020" w:rsidRDefault="002E291C" w:rsidP="005D6020">
      <w:pPr>
        <w:spacing w:line="259" w:lineRule="auto"/>
        <w:jc w:val="center"/>
        <w:rPr>
          <w:rFonts w:cs="Times New Roman"/>
        </w:rPr>
      </w:pPr>
    </w:p>
    <w:p w14:paraId="6BA96F1F" w14:textId="77777777" w:rsidR="002E291C" w:rsidRPr="005D6020" w:rsidRDefault="002E291C" w:rsidP="005D6020">
      <w:pPr>
        <w:spacing w:line="259" w:lineRule="auto"/>
        <w:jc w:val="center"/>
        <w:rPr>
          <w:rFonts w:cs="Times New Roman"/>
        </w:rPr>
      </w:pPr>
    </w:p>
    <w:p w14:paraId="5E18F504" w14:textId="77777777" w:rsidR="002E291C" w:rsidRPr="00191909" w:rsidRDefault="00524D2B" w:rsidP="005D6020">
      <w:pPr>
        <w:spacing w:line="259" w:lineRule="auto"/>
        <w:jc w:val="center"/>
        <w:rPr>
          <w:rFonts w:cs="Times New Roman"/>
          <w:sz w:val="32"/>
        </w:rPr>
      </w:pPr>
      <w:r>
        <w:rPr>
          <w:rFonts w:cs="Times New Roman"/>
          <w:sz w:val="32"/>
        </w:rPr>
        <w:t>Specifika nutriční edukace u osob s mentálním postižením</w:t>
      </w:r>
    </w:p>
    <w:p w14:paraId="7E7C84EC" w14:textId="77777777" w:rsidR="002E291C" w:rsidRPr="005D6020" w:rsidRDefault="002E291C" w:rsidP="005D6020">
      <w:pPr>
        <w:spacing w:line="259" w:lineRule="auto"/>
        <w:jc w:val="center"/>
        <w:rPr>
          <w:rFonts w:cs="Times New Roman"/>
        </w:rPr>
      </w:pPr>
    </w:p>
    <w:p w14:paraId="0A045636" w14:textId="77777777" w:rsidR="002E291C" w:rsidRPr="005D6020" w:rsidRDefault="002E291C" w:rsidP="005D6020">
      <w:pPr>
        <w:spacing w:line="259" w:lineRule="auto"/>
        <w:jc w:val="center"/>
        <w:rPr>
          <w:rFonts w:cs="Times New Roman"/>
        </w:rPr>
      </w:pPr>
    </w:p>
    <w:p w14:paraId="636C0E7C" w14:textId="77777777" w:rsidR="002E291C" w:rsidRPr="005D6020" w:rsidRDefault="002E291C" w:rsidP="005D6020">
      <w:pPr>
        <w:spacing w:line="259" w:lineRule="auto"/>
        <w:jc w:val="center"/>
        <w:rPr>
          <w:rFonts w:cs="Times New Roman"/>
        </w:rPr>
      </w:pPr>
    </w:p>
    <w:p w14:paraId="4374A614" w14:textId="77777777" w:rsidR="002E291C" w:rsidRPr="005D6020" w:rsidRDefault="002E291C" w:rsidP="005D6020">
      <w:pPr>
        <w:spacing w:line="259" w:lineRule="auto"/>
        <w:jc w:val="center"/>
        <w:rPr>
          <w:rFonts w:cs="Times New Roman"/>
        </w:rPr>
      </w:pPr>
    </w:p>
    <w:p w14:paraId="6D1430D8" w14:textId="77777777" w:rsidR="002E291C" w:rsidRPr="005D6020" w:rsidRDefault="002E291C" w:rsidP="005D6020">
      <w:pPr>
        <w:spacing w:line="259" w:lineRule="auto"/>
        <w:jc w:val="center"/>
        <w:rPr>
          <w:rFonts w:cs="Times New Roman"/>
        </w:rPr>
      </w:pPr>
    </w:p>
    <w:p w14:paraId="3AA2B7AB" w14:textId="77777777" w:rsidR="002E291C" w:rsidRPr="005D6020" w:rsidRDefault="002E291C" w:rsidP="005D6020">
      <w:pPr>
        <w:spacing w:line="259" w:lineRule="auto"/>
        <w:jc w:val="center"/>
        <w:rPr>
          <w:rFonts w:cs="Times New Roman"/>
        </w:rPr>
      </w:pPr>
    </w:p>
    <w:p w14:paraId="0F6CF5DD" w14:textId="77777777" w:rsidR="002E291C" w:rsidRDefault="002E291C" w:rsidP="005D6020">
      <w:pPr>
        <w:spacing w:line="259" w:lineRule="auto"/>
        <w:rPr>
          <w:rFonts w:cs="Times New Roman"/>
        </w:rPr>
      </w:pPr>
    </w:p>
    <w:p w14:paraId="6220D17C" w14:textId="77777777" w:rsidR="005D6020" w:rsidRDefault="005D6020" w:rsidP="005D6020">
      <w:pPr>
        <w:spacing w:line="259" w:lineRule="auto"/>
        <w:rPr>
          <w:rFonts w:cs="Times New Roman"/>
        </w:rPr>
      </w:pPr>
    </w:p>
    <w:p w14:paraId="201176B6" w14:textId="77777777" w:rsidR="005E372A" w:rsidRDefault="005E372A" w:rsidP="005D6020">
      <w:pPr>
        <w:spacing w:line="259" w:lineRule="auto"/>
        <w:rPr>
          <w:rFonts w:cs="Times New Roman"/>
        </w:rPr>
      </w:pPr>
    </w:p>
    <w:p w14:paraId="5903F6D6" w14:textId="77777777" w:rsidR="005E372A" w:rsidRPr="005D6020" w:rsidRDefault="005E372A" w:rsidP="005D6020">
      <w:pPr>
        <w:spacing w:line="259" w:lineRule="auto"/>
        <w:rPr>
          <w:rFonts w:cs="Times New Roman"/>
        </w:rPr>
      </w:pPr>
    </w:p>
    <w:p w14:paraId="08215DF7" w14:textId="77777777" w:rsidR="002E291C" w:rsidRDefault="005D6020">
      <w:pPr>
        <w:spacing w:line="259" w:lineRule="auto"/>
        <w:rPr>
          <w:rFonts w:cs="Times New Roman"/>
        </w:rPr>
      </w:pPr>
      <w:r>
        <w:t>Olomouc 2022</w:t>
      </w:r>
      <w:r>
        <w:tab/>
      </w:r>
      <w:r>
        <w:tab/>
      </w:r>
      <w:r>
        <w:tab/>
      </w:r>
      <w:r>
        <w:tab/>
      </w:r>
      <w:r>
        <w:rPr>
          <w:rFonts w:cs="Times New Roman"/>
        </w:rPr>
        <w:t>Vedoucí práce:</w:t>
      </w:r>
      <w:r w:rsidR="00524D2B">
        <w:rPr>
          <w:rFonts w:cs="Times New Roman"/>
        </w:rPr>
        <w:t xml:space="preserve"> </w:t>
      </w:r>
      <w:r w:rsidR="009D6CED">
        <w:rPr>
          <w:rFonts w:cs="Times New Roman"/>
        </w:rPr>
        <w:t>Mgr. Jaromír Maštalíř, Ph.D.</w:t>
      </w:r>
    </w:p>
    <w:p w14:paraId="031E87A1" w14:textId="77777777" w:rsidR="005D6020" w:rsidRDefault="005D6020" w:rsidP="005D6020">
      <w:pPr>
        <w:spacing w:line="259" w:lineRule="auto"/>
        <w:rPr>
          <w:rFonts w:cs="Times New Roman"/>
          <w:b/>
          <w:sz w:val="28"/>
        </w:rPr>
      </w:pPr>
    </w:p>
    <w:p w14:paraId="4545D61F" w14:textId="77777777" w:rsidR="004533A1" w:rsidRDefault="004533A1" w:rsidP="005D6020">
      <w:pPr>
        <w:spacing w:line="259" w:lineRule="auto"/>
        <w:rPr>
          <w:rFonts w:cs="Times New Roman"/>
          <w:b/>
          <w:sz w:val="28"/>
        </w:rPr>
      </w:pPr>
    </w:p>
    <w:p w14:paraId="23344AAB" w14:textId="77777777" w:rsidR="004533A1" w:rsidRDefault="004533A1" w:rsidP="005D6020">
      <w:pPr>
        <w:spacing w:line="259" w:lineRule="auto"/>
        <w:rPr>
          <w:rFonts w:cs="Times New Roman"/>
          <w:b/>
          <w:sz w:val="28"/>
        </w:rPr>
      </w:pPr>
    </w:p>
    <w:p w14:paraId="28213FB7" w14:textId="77777777" w:rsidR="004533A1" w:rsidRDefault="004533A1" w:rsidP="005D6020">
      <w:pPr>
        <w:spacing w:line="259" w:lineRule="auto"/>
        <w:rPr>
          <w:rFonts w:cs="Times New Roman"/>
          <w:b/>
          <w:sz w:val="28"/>
        </w:rPr>
      </w:pPr>
    </w:p>
    <w:p w14:paraId="1E960ECC" w14:textId="77777777" w:rsidR="004533A1" w:rsidRDefault="004533A1" w:rsidP="005D6020">
      <w:pPr>
        <w:spacing w:line="259" w:lineRule="auto"/>
        <w:rPr>
          <w:rFonts w:cs="Times New Roman"/>
          <w:b/>
          <w:sz w:val="28"/>
        </w:rPr>
      </w:pPr>
    </w:p>
    <w:p w14:paraId="7DC26E3D" w14:textId="77777777" w:rsidR="004533A1" w:rsidRDefault="004533A1" w:rsidP="005D6020">
      <w:pPr>
        <w:spacing w:line="259" w:lineRule="auto"/>
        <w:rPr>
          <w:rFonts w:cs="Times New Roman"/>
          <w:b/>
          <w:sz w:val="28"/>
        </w:rPr>
      </w:pPr>
    </w:p>
    <w:p w14:paraId="270C1AF7" w14:textId="77777777" w:rsidR="004533A1" w:rsidRDefault="004533A1" w:rsidP="005D6020">
      <w:pPr>
        <w:spacing w:line="259" w:lineRule="auto"/>
        <w:rPr>
          <w:rFonts w:cs="Times New Roman"/>
          <w:b/>
          <w:sz w:val="28"/>
        </w:rPr>
      </w:pPr>
    </w:p>
    <w:p w14:paraId="16733280" w14:textId="77777777" w:rsidR="004533A1" w:rsidRDefault="004533A1" w:rsidP="005D6020">
      <w:pPr>
        <w:spacing w:line="259" w:lineRule="auto"/>
        <w:rPr>
          <w:rFonts w:cs="Times New Roman"/>
          <w:b/>
          <w:sz w:val="28"/>
        </w:rPr>
      </w:pPr>
    </w:p>
    <w:p w14:paraId="5C6517E3" w14:textId="77777777" w:rsidR="004533A1" w:rsidRDefault="004533A1" w:rsidP="005D6020">
      <w:pPr>
        <w:spacing w:line="259" w:lineRule="auto"/>
        <w:rPr>
          <w:rFonts w:cs="Times New Roman"/>
          <w:b/>
          <w:sz w:val="28"/>
        </w:rPr>
      </w:pPr>
    </w:p>
    <w:p w14:paraId="2D5252EE" w14:textId="77777777" w:rsidR="004533A1" w:rsidRDefault="004533A1" w:rsidP="005D6020">
      <w:pPr>
        <w:spacing w:line="259" w:lineRule="auto"/>
        <w:rPr>
          <w:rFonts w:cs="Times New Roman"/>
          <w:b/>
          <w:sz w:val="28"/>
        </w:rPr>
      </w:pPr>
    </w:p>
    <w:p w14:paraId="4A444AC7" w14:textId="77777777" w:rsidR="004533A1" w:rsidRDefault="004533A1" w:rsidP="005D6020">
      <w:pPr>
        <w:spacing w:line="259" w:lineRule="auto"/>
        <w:rPr>
          <w:rFonts w:cs="Times New Roman"/>
          <w:b/>
          <w:sz w:val="28"/>
        </w:rPr>
      </w:pPr>
    </w:p>
    <w:p w14:paraId="38F597B9" w14:textId="77777777" w:rsidR="004533A1" w:rsidRDefault="004533A1" w:rsidP="005D6020">
      <w:pPr>
        <w:spacing w:line="259" w:lineRule="auto"/>
        <w:rPr>
          <w:rFonts w:cs="Times New Roman"/>
          <w:b/>
          <w:sz w:val="28"/>
        </w:rPr>
      </w:pPr>
    </w:p>
    <w:p w14:paraId="40CA6F78" w14:textId="77777777" w:rsidR="004533A1" w:rsidRDefault="004533A1" w:rsidP="005D6020">
      <w:pPr>
        <w:spacing w:line="259" w:lineRule="auto"/>
        <w:rPr>
          <w:rFonts w:cs="Times New Roman"/>
          <w:b/>
          <w:sz w:val="28"/>
        </w:rPr>
      </w:pPr>
    </w:p>
    <w:p w14:paraId="31233193" w14:textId="77777777" w:rsidR="004533A1" w:rsidRDefault="004533A1" w:rsidP="005D6020">
      <w:pPr>
        <w:spacing w:line="259" w:lineRule="auto"/>
        <w:rPr>
          <w:rFonts w:cs="Times New Roman"/>
          <w:b/>
          <w:sz w:val="28"/>
        </w:rPr>
      </w:pPr>
    </w:p>
    <w:p w14:paraId="2E31AC38" w14:textId="77777777" w:rsidR="004533A1" w:rsidRDefault="004533A1" w:rsidP="005D6020">
      <w:pPr>
        <w:spacing w:line="259" w:lineRule="auto"/>
        <w:rPr>
          <w:rFonts w:cs="Times New Roman"/>
          <w:b/>
          <w:sz w:val="28"/>
        </w:rPr>
      </w:pPr>
    </w:p>
    <w:p w14:paraId="42A8B5B0" w14:textId="77777777" w:rsidR="004533A1" w:rsidRDefault="004533A1" w:rsidP="005D6020">
      <w:pPr>
        <w:spacing w:line="259" w:lineRule="auto"/>
        <w:rPr>
          <w:rFonts w:cs="Times New Roman"/>
          <w:b/>
          <w:sz w:val="28"/>
        </w:rPr>
      </w:pPr>
    </w:p>
    <w:p w14:paraId="5D4EF681" w14:textId="77777777" w:rsidR="004533A1" w:rsidRDefault="004533A1" w:rsidP="005D6020">
      <w:pPr>
        <w:spacing w:line="259" w:lineRule="auto"/>
        <w:rPr>
          <w:rFonts w:cs="Times New Roman"/>
          <w:b/>
          <w:sz w:val="28"/>
        </w:rPr>
      </w:pPr>
    </w:p>
    <w:p w14:paraId="39539D56" w14:textId="77777777" w:rsidR="004533A1" w:rsidRDefault="004533A1" w:rsidP="005D6020">
      <w:pPr>
        <w:spacing w:line="259" w:lineRule="auto"/>
        <w:rPr>
          <w:rFonts w:cs="Times New Roman"/>
          <w:b/>
          <w:sz w:val="28"/>
        </w:rPr>
      </w:pPr>
    </w:p>
    <w:p w14:paraId="57C7CA5A" w14:textId="77777777" w:rsidR="004533A1" w:rsidRDefault="004533A1" w:rsidP="005D6020">
      <w:pPr>
        <w:spacing w:line="259" w:lineRule="auto"/>
        <w:rPr>
          <w:rFonts w:cs="Times New Roman"/>
          <w:b/>
          <w:sz w:val="28"/>
        </w:rPr>
      </w:pPr>
    </w:p>
    <w:p w14:paraId="26AABDEE" w14:textId="77777777" w:rsidR="004533A1" w:rsidRDefault="004533A1" w:rsidP="005D6020">
      <w:pPr>
        <w:spacing w:line="259" w:lineRule="auto"/>
        <w:rPr>
          <w:rFonts w:cs="Times New Roman"/>
          <w:b/>
          <w:sz w:val="28"/>
        </w:rPr>
      </w:pPr>
    </w:p>
    <w:p w14:paraId="7F452820" w14:textId="77777777" w:rsidR="004533A1" w:rsidRDefault="004533A1" w:rsidP="005D6020">
      <w:pPr>
        <w:spacing w:line="259" w:lineRule="auto"/>
        <w:rPr>
          <w:rFonts w:cs="Times New Roman"/>
          <w:b/>
          <w:sz w:val="28"/>
        </w:rPr>
      </w:pPr>
    </w:p>
    <w:p w14:paraId="1B215D92" w14:textId="77777777" w:rsidR="004533A1" w:rsidRDefault="004533A1" w:rsidP="005D6020">
      <w:pPr>
        <w:spacing w:line="259" w:lineRule="auto"/>
        <w:rPr>
          <w:rFonts w:cs="Times New Roman"/>
          <w:b/>
          <w:sz w:val="28"/>
        </w:rPr>
      </w:pPr>
    </w:p>
    <w:p w14:paraId="6A0F6CF3" w14:textId="77777777" w:rsidR="004533A1" w:rsidRDefault="004533A1" w:rsidP="005D6020">
      <w:pPr>
        <w:spacing w:line="259" w:lineRule="auto"/>
        <w:rPr>
          <w:rFonts w:cs="Times New Roman"/>
          <w:b/>
          <w:sz w:val="28"/>
        </w:rPr>
      </w:pPr>
    </w:p>
    <w:p w14:paraId="6CD387FB" w14:textId="77777777" w:rsidR="005D6020" w:rsidRDefault="005D6020">
      <w:pPr>
        <w:spacing w:line="259" w:lineRule="auto"/>
        <w:jc w:val="left"/>
        <w:rPr>
          <w:rFonts w:cs="Times New Roman"/>
          <w:b/>
          <w:sz w:val="28"/>
        </w:rPr>
      </w:pPr>
    </w:p>
    <w:p w14:paraId="0A14A2FF" w14:textId="77777777" w:rsidR="007227AD" w:rsidRDefault="007227AD">
      <w:pPr>
        <w:spacing w:line="259" w:lineRule="auto"/>
        <w:jc w:val="left"/>
        <w:rPr>
          <w:rFonts w:cs="Times New Roman"/>
          <w:bCs/>
          <w:szCs w:val="24"/>
        </w:rPr>
      </w:pPr>
    </w:p>
    <w:p w14:paraId="54BDB906" w14:textId="77777777" w:rsidR="002056D4" w:rsidRDefault="002056D4">
      <w:pPr>
        <w:spacing w:line="259" w:lineRule="auto"/>
        <w:jc w:val="left"/>
        <w:rPr>
          <w:rFonts w:cs="Times New Roman"/>
          <w:bCs/>
          <w:szCs w:val="24"/>
        </w:rPr>
      </w:pPr>
    </w:p>
    <w:p w14:paraId="0D6FF15A" w14:textId="77777777" w:rsidR="005D6020" w:rsidRPr="002056D4" w:rsidRDefault="004533A1">
      <w:pPr>
        <w:spacing w:line="259" w:lineRule="auto"/>
        <w:jc w:val="left"/>
        <w:rPr>
          <w:rFonts w:cs="Times New Roman"/>
          <w:bCs/>
          <w:szCs w:val="24"/>
        </w:rPr>
      </w:pPr>
      <w:r w:rsidRPr="007227AD">
        <w:rPr>
          <w:rFonts w:cs="Times New Roman"/>
          <w:bCs/>
          <w:szCs w:val="24"/>
        </w:rPr>
        <w:t xml:space="preserve">Prohlašuji, že jsem bakalářskou práci na téma </w:t>
      </w:r>
      <w:r w:rsidRPr="007227AD">
        <w:rPr>
          <w:rFonts w:cs="Times New Roman"/>
          <w:bCs/>
          <w:i/>
          <w:iCs/>
          <w:szCs w:val="24"/>
        </w:rPr>
        <w:t>Specifika nutriční edukace u osob s mentálním postižením</w:t>
      </w:r>
      <w:r w:rsidRPr="007227AD">
        <w:rPr>
          <w:rFonts w:cs="Times New Roman"/>
          <w:bCs/>
          <w:szCs w:val="24"/>
        </w:rPr>
        <w:t xml:space="preserve"> </w:t>
      </w:r>
      <w:r w:rsidR="007227AD">
        <w:rPr>
          <w:rFonts w:cs="Times New Roman"/>
          <w:bCs/>
          <w:szCs w:val="24"/>
        </w:rPr>
        <w:t xml:space="preserve">vypracovala </w:t>
      </w:r>
      <w:r w:rsidRPr="007227AD">
        <w:rPr>
          <w:rFonts w:cs="Times New Roman"/>
          <w:bCs/>
          <w:szCs w:val="24"/>
        </w:rPr>
        <w:t>sama pod odborným vede</w:t>
      </w:r>
      <w:r w:rsidR="007227AD" w:rsidRPr="007227AD">
        <w:rPr>
          <w:rFonts w:cs="Times New Roman"/>
          <w:bCs/>
          <w:szCs w:val="24"/>
        </w:rPr>
        <w:t>ním. Dále prohlašuji, že všechny užité zdroje jsou uvedeny v seznamu použité literatury.</w:t>
      </w:r>
      <w:r w:rsidR="005D6020">
        <w:rPr>
          <w:rFonts w:cs="Times New Roman"/>
        </w:rPr>
        <w:br w:type="page"/>
      </w:r>
    </w:p>
    <w:p w14:paraId="1A8AB8D4" w14:textId="77777777" w:rsidR="005D6020" w:rsidRDefault="005D6020" w:rsidP="005D6020">
      <w:pPr>
        <w:spacing w:line="259" w:lineRule="auto"/>
        <w:rPr>
          <w:rFonts w:cs="Times New Roman"/>
        </w:rPr>
      </w:pPr>
    </w:p>
    <w:p w14:paraId="56E15A28" w14:textId="77777777" w:rsidR="005D6020" w:rsidRDefault="005D6020" w:rsidP="005D6020">
      <w:pPr>
        <w:spacing w:line="259" w:lineRule="auto"/>
        <w:rPr>
          <w:rFonts w:cs="Times New Roman"/>
        </w:rPr>
      </w:pPr>
    </w:p>
    <w:p w14:paraId="1E4C92C4" w14:textId="77777777" w:rsidR="005D6020" w:rsidRDefault="005D6020" w:rsidP="005D6020">
      <w:pPr>
        <w:spacing w:line="259" w:lineRule="auto"/>
        <w:rPr>
          <w:rFonts w:cs="Times New Roman"/>
        </w:rPr>
      </w:pPr>
    </w:p>
    <w:p w14:paraId="7AA721B2" w14:textId="77777777" w:rsidR="005D6020" w:rsidRDefault="005D6020" w:rsidP="005D6020">
      <w:pPr>
        <w:spacing w:line="259" w:lineRule="auto"/>
        <w:rPr>
          <w:rFonts w:cs="Times New Roman"/>
        </w:rPr>
      </w:pPr>
    </w:p>
    <w:p w14:paraId="78C4A837" w14:textId="77777777" w:rsidR="005D6020" w:rsidRDefault="005D6020" w:rsidP="005D6020">
      <w:pPr>
        <w:spacing w:line="259" w:lineRule="auto"/>
        <w:rPr>
          <w:rFonts w:cs="Times New Roman"/>
        </w:rPr>
      </w:pPr>
    </w:p>
    <w:p w14:paraId="2B763E3E" w14:textId="77777777" w:rsidR="005D6020" w:rsidRDefault="005D6020" w:rsidP="005D6020">
      <w:pPr>
        <w:spacing w:line="259" w:lineRule="auto"/>
        <w:rPr>
          <w:rFonts w:cs="Times New Roman"/>
        </w:rPr>
      </w:pPr>
    </w:p>
    <w:p w14:paraId="723E9887" w14:textId="77777777" w:rsidR="005D6020" w:rsidRDefault="005D6020" w:rsidP="005D6020">
      <w:pPr>
        <w:spacing w:line="259" w:lineRule="auto"/>
        <w:rPr>
          <w:rFonts w:cs="Times New Roman"/>
        </w:rPr>
      </w:pPr>
    </w:p>
    <w:p w14:paraId="666E623C" w14:textId="77777777" w:rsidR="005D6020" w:rsidRDefault="005D6020" w:rsidP="005D6020">
      <w:pPr>
        <w:spacing w:line="259" w:lineRule="auto"/>
        <w:rPr>
          <w:rFonts w:cs="Times New Roman"/>
        </w:rPr>
      </w:pPr>
    </w:p>
    <w:p w14:paraId="33BB86EB" w14:textId="77777777" w:rsidR="005D6020" w:rsidRDefault="005D6020" w:rsidP="005D6020">
      <w:pPr>
        <w:spacing w:line="259" w:lineRule="auto"/>
        <w:rPr>
          <w:rFonts w:cs="Times New Roman"/>
        </w:rPr>
      </w:pPr>
    </w:p>
    <w:p w14:paraId="3C33A729" w14:textId="77777777" w:rsidR="005D6020" w:rsidRDefault="005D6020" w:rsidP="005D6020">
      <w:pPr>
        <w:spacing w:line="259" w:lineRule="auto"/>
        <w:rPr>
          <w:rFonts w:cs="Times New Roman"/>
        </w:rPr>
      </w:pPr>
    </w:p>
    <w:p w14:paraId="24A095CE" w14:textId="77777777" w:rsidR="005D6020" w:rsidRDefault="005D6020" w:rsidP="005D6020">
      <w:pPr>
        <w:spacing w:line="259" w:lineRule="auto"/>
        <w:rPr>
          <w:rFonts w:cs="Times New Roman"/>
        </w:rPr>
      </w:pPr>
    </w:p>
    <w:p w14:paraId="3F9FC55F" w14:textId="77777777" w:rsidR="005D6020" w:rsidRDefault="005D6020" w:rsidP="005D6020">
      <w:pPr>
        <w:spacing w:line="259" w:lineRule="auto"/>
        <w:rPr>
          <w:rFonts w:cs="Times New Roman"/>
        </w:rPr>
      </w:pPr>
    </w:p>
    <w:p w14:paraId="6F639690" w14:textId="77777777" w:rsidR="005D6020" w:rsidRDefault="005D6020" w:rsidP="005D6020">
      <w:pPr>
        <w:spacing w:line="259" w:lineRule="auto"/>
        <w:rPr>
          <w:rFonts w:cs="Times New Roman"/>
        </w:rPr>
      </w:pPr>
    </w:p>
    <w:p w14:paraId="5A941656" w14:textId="77777777" w:rsidR="005D6020" w:rsidRDefault="005D6020" w:rsidP="005D6020">
      <w:pPr>
        <w:spacing w:line="259" w:lineRule="auto"/>
        <w:rPr>
          <w:rFonts w:cs="Times New Roman"/>
        </w:rPr>
      </w:pPr>
    </w:p>
    <w:p w14:paraId="7E29BD2D" w14:textId="77777777" w:rsidR="005D6020" w:rsidRDefault="005D6020" w:rsidP="005D6020">
      <w:pPr>
        <w:spacing w:line="259" w:lineRule="auto"/>
        <w:rPr>
          <w:rFonts w:cs="Times New Roman"/>
        </w:rPr>
      </w:pPr>
    </w:p>
    <w:p w14:paraId="224B62AF" w14:textId="77777777" w:rsidR="005D6020" w:rsidRDefault="005D6020" w:rsidP="005D6020">
      <w:pPr>
        <w:spacing w:line="259" w:lineRule="auto"/>
        <w:rPr>
          <w:rFonts w:cs="Times New Roman"/>
        </w:rPr>
      </w:pPr>
    </w:p>
    <w:p w14:paraId="41158673" w14:textId="77777777" w:rsidR="005D6020" w:rsidRDefault="005D6020" w:rsidP="005D6020">
      <w:pPr>
        <w:spacing w:line="259" w:lineRule="auto"/>
        <w:rPr>
          <w:rFonts w:cs="Times New Roman"/>
        </w:rPr>
      </w:pPr>
    </w:p>
    <w:p w14:paraId="71D3D06D" w14:textId="77777777" w:rsidR="005D6020" w:rsidRDefault="005D6020" w:rsidP="005D6020">
      <w:pPr>
        <w:spacing w:line="259" w:lineRule="auto"/>
        <w:rPr>
          <w:rFonts w:cs="Times New Roman"/>
        </w:rPr>
      </w:pPr>
    </w:p>
    <w:p w14:paraId="65EFDFF4" w14:textId="77777777" w:rsidR="005D6020" w:rsidRDefault="005D6020" w:rsidP="005D6020">
      <w:pPr>
        <w:spacing w:line="259" w:lineRule="auto"/>
        <w:rPr>
          <w:rFonts w:cs="Times New Roman"/>
        </w:rPr>
      </w:pPr>
    </w:p>
    <w:p w14:paraId="3E6F854F" w14:textId="77777777" w:rsidR="005D6020" w:rsidRDefault="005D6020" w:rsidP="005D6020">
      <w:pPr>
        <w:spacing w:line="259" w:lineRule="auto"/>
        <w:rPr>
          <w:rFonts w:cs="Times New Roman"/>
        </w:rPr>
      </w:pPr>
    </w:p>
    <w:p w14:paraId="5759F03B" w14:textId="77777777" w:rsidR="005D6020" w:rsidRDefault="005D6020" w:rsidP="005D6020">
      <w:pPr>
        <w:spacing w:line="259" w:lineRule="auto"/>
        <w:rPr>
          <w:rFonts w:cs="Times New Roman"/>
        </w:rPr>
      </w:pPr>
    </w:p>
    <w:p w14:paraId="3061DAAE" w14:textId="77777777" w:rsidR="00524D2B" w:rsidRDefault="00524D2B" w:rsidP="005D6020">
      <w:pPr>
        <w:spacing w:line="259" w:lineRule="auto"/>
        <w:rPr>
          <w:rFonts w:cs="Times New Roman"/>
          <w:b/>
          <w:sz w:val="28"/>
        </w:rPr>
      </w:pPr>
    </w:p>
    <w:p w14:paraId="350F177C" w14:textId="77777777" w:rsidR="00524D2B" w:rsidRDefault="00524D2B" w:rsidP="005D6020">
      <w:pPr>
        <w:spacing w:line="259" w:lineRule="auto"/>
        <w:rPr>
          <w:rFonts w:cs="Times New Roman"/>
          <w:b/>
          <w:sz w:val="28"/>
        </w:rPr>
      </w:pPr>
    </w:p>
    <w:p w14:paraId="1F04B475" w14:textId="77777777" w:rsidR="005D03D6" w:rsidRDefault="005D03D6" w:rsidP="005D6020">
      <w:pPr>
        <w:spacing w:line="259" w:lineRule="auto"/>
        <w:rPr>
          <w:rFonts w:cs="Times New Roman"/>
          <w:bCs/>
          <w:szCs w:val="24"/>
        </w:rPr>
      </w:pPr>
    </w:p>
    <w:p w14:paraId="128BC021" w14:textId="77777777" w:rsidR="005D03D6" w:rsidRDefault="005D03D6" w:rsidP="005D6020">
      <w:pPr>
        <w:spacing w:line="259" w:lineRule="auto"/>
        <w:rPr>
          <w:rFonts w:cs="Times New Roman"/>
          <w:bCs/>
          <w:szCs w:val="24"/>
        </w:rPr>
      </w:pPr>
    </w:p>
    <w:p w14:paraId="16565A61" w14:textId="77777777" w:rsidR="005D03D6" w:rsidRDefault="005D03D6" w:rsidP="005D6020">
      <w:pPr>
        <w:spacing w:line="259" w:lineRule="auto"/>
        <w:rPr>
          <w:rFonts w:cs="Times New Roman"/>
          <w:bCs/>
          <w:szCs w:val="24"/>
        </w:rPr>
      </w:pPr>
    </w:p>
    <w:p w14:paraId="09D5EB0C" w14:textId="77777777" w:rsidR="008F63CB" w:rsidRDefault="008F63CB" w:rsidP="005D6020">
      <w:pPr>
        <w:spacing w:line="259" w:lineRule="auto"/>
        <w:rPr>
          <w:rFonts w:cs="Times New Roman"/>
          <w:bCs/>
          <w:szCs w:val="24"/>
        </w:rPr>
      </w:pPr>
    </w:p>
    <w:p w14:paraId="6EA6DA7D" w14:textId="3D779C78" w:rsidR="00191909" w:rsidRPr="002056D4" w:rsidRDefault="00C02DA0" w:rsidP="002056D4">
      <w:pPr>
        <w:spacing w:line="259" w:lineRule="auto"/>
        <w:rPr>
          <w:rFonts w:cs="Times New Roman"/>
          <w:bCs/>
          <w:szCs w:val="24"/>
        </w:rPr>
      </w:pPr>
      <w:r w:rsidRPr="005D03D6">
        <w:rPr>
          <w:rFonts w:cs="Times New Roman"/>
          <w:bCs/>
          <w:szCs w:val="24"/>
        </w:rPr>
        <w:t xml:space="preserve">Velmi děkuji za vedení a konzultace panu doktoru Maštalíři a paní </w:t>
      </w:r>
      <w:r w:rsidR="005D03D6">
        <w:rPr>
          <w:rFonts w:cs="Times New Roman"/>
          <w:bCs/>
          <w:szCs w:val="24"/>
        </w:rPr>
        <w:t xml:space="preserve">doktorce </w:t>
      </w:r>
      <w:r w:rsidRPr="005D03D6">
        <w:rPr>
          <w:rFonts w:cs="Times New Roman"/>
          <w:bCs/>
          <w:szCs w:val="24"/>
        </w:rPr>
        <w:t xml:space="preserve">Kovářů, </w:t>
      </w:r>
      <w:r w:rsidR="00A74A7B">
        <w:rPr>
          <w:rFonts w:cs="Times New Roman"/>
          <w:bCs/>
          <w:szCs w:val="24"/>
        </w:rPr>
        <w:t>velice</w:t>
      </w:r>
      <w:r w:rsidRPr="005D03D6">
        <w:rPr>
          <w:rFonts w:cs="Times New Roman"/>
          <w:bCs/>
          <w:szCs w:val="24"/>
        </w:rPr>
        <w:t xml:space="preserve"> si vážím času a energie, kterou mi věnovali. Dále děkuji své rodině, partnerovi a přátelům za jejich podporu.</w:t>
      </w:r>
      <w:r w:rsidR="005D03D6" w:rsidRPr="005D03D6">
        <w:rPr>
          <w:rFonts w:cs="Times New Roman"/>
          <w:bCs/>
          <w:szCs w:val="24"/>
        </w:rPr>
        <w:t xml:space="preserve"> V neposlední řadě také děkuji všem lidem, se kterými jsem se potkala díky dobrovolnictví, praxi i práci</w:t>
      </w:r>
      <w:r w:rsidR="00E148F0">
        <w:rPr>
          <w:rFonts w:cs="Times New Roman"/>
          <w:bCs/>
          <w:szCs w:val="24"/>
        </w:rPr>
        <w:t>,</w:t>
      </w:r>
      <w:r w:rsidR="005D03D6" w:rsidRPr="005D03D6">
        <w:rPr>
          <w:rFonts w:cs="Times New Roman"/>
          <w:bCs/>
          <w:szCs w:val="24"/>
        </w:rPr>
        <w:t xml:space="preserve"> za všechny cenné zkušenosti</w:t>
      </w:r>
      <w:r w:rsidR="002D7A54">
        <w:rPr>
          <w:rFonts w:cs="Times New Roman"/>
          <w:bCs/>
          <w:szCs w:val="24"/>
        </w:rPr>
        <w:t>.</w:t>
      </w:r>
      <w:r w:rsidR="00191909">
        <w:rPr>
          <w:rFonts w:cs="Times New Roman"/>
        </w:rPr>
        <w:br w:type="page"/>
      </w:r>
    </w:p>
    <w:sdt>
      <w:sdtPr>
        <w:rPr>
          <w:rFonts w:eastAsiaTheme="minorHAnsi" w:cstheme="minorBidi"/>
          <w:sz w:val="24"/>
          <w:szCs w:val="22"/>
          <w:lang w:eastAsia="en-US"/>
        </w:rPr>
        <w:id w:val="-217575577"/>
        <w:docPartObj>
          <w:docPartGallery w:val="Table of Contents"/>
          <w:docPartUnique/>
        </w:docPartObj>
      </w:sdtPr>
      <w:sdtEndPr/>
      <w:sdtContent>
        <w:p w14:paraId="1218D0EB" w14:textId="77777777" w:rsidR="005D6020" w:rsidRDefault="005D6020">
          <w:pPr>
            <w:pStyle w:val="Nadpisobsahu"/>
          </w:pPr>
          <w:r>
            <w:t>Obsah</w:t>
          </w:r>
        </w:p>
        <w:p w14:paraId="28B90B3E" w14:textId="71CB6ECC" w:rsidR="003B23C2" w:rsidRDefault="00A12626">
          <w:pPr>
            <w:pStyle w:val="Obsah1"/>
            <w:tabs>
              <w:tab w:val="right" w:leader="dot" w:pos="9061"/>
            </w:tabs>
            <w:rPr>
              <w:rFonts w:asciiTheme="minorHAnsi" w:hAnsiTheme="minorHAnsi" w:cstheme="minorBidi"/>
              <w:noProof/>
              <w:sz w:val="22"/>
            </w:rPr>
          </w:pPr>
          <w:r>
            <w:fldChar w:fldCharType="begin"/>
          </w:r>
          <w:r w:rsidR="005D6020">
            <w:instrText xml:space="preserve"> TOC \o "1-3" \h \z \u </w:instrText>
          </w:r>
          <w:r>
            <w:fldChar w:fldCharType="separate"/>
          </w:r>
          <w:hyperlink w:anchor="_Toc106608810" w:history="1">
            <w:r w:rsidR="003B23C2" w:rsidRPr="000A1EDD">
              <w:rPr>
                <w:rStyle w:val="Hypertextovodkaz"/>
                <w:noProof/>
              </w:rPr>
              <w:t>Úvod</w:t>
            </w:r>
            <w:r w:rsidR="003B23C2">
              <w:rPr>
                <w:noProof/>
                <w:webHidden/>
              </w:rPr>
              <w:tab/>
            </w:r>
            <w:r w:rsidR="003B23C2">
              <w:rPr>
                <w:noProof/>
                <w:webHidden/>
              </w:rPr>
              <w:fldChar w:fldCharType="begin"/>
            </w:r>
            <w:r w:rsidR="003B23C2">
              <w:rPr>
                <w:noProof/>
                <w:webHidden/>
              </w:rPr>
              <w:instrText xml:space="preserve"> PAGEREF _Toc106608810 \h </w:instrText>
            </w:r>
            <w:r w:rsidR="003B23C2">
              <w:rPr>
                <w:noProof/>
                <w:webHidden/>
              </w:rPr>
            </w:r>
            <w:r w:rsidR="003B23C2">
              <w:rPr>
                <w:noProof/>
                <w:webHidden/>
              </w:rPr>
              <w:fldChar w:fldCharType="separate"/>
            </w:r>
            <w:r w:rsidR="003B23C2">
              <w:rPr>
                <w:noProof/>
                <w:webHidden/>
              </w:rPr>
              <w:t>6</w:t>
            </w:r>
            <w:r w:rsidR="003B23C2">
              <w:rPr>
                <w:noProof/>
                <w:webHidden/>
              </w:rPr>
              <w:fldChar w:fldCharType="end"/>
            </w:r>
          </w:hyperlink>
        </w:p>
        <w:p w14:paraId="5DF115A6" w14:textId="7EFEB544" w:rsidR="003B23C2" w:rsidRDefault="003B23C2">
          <w:pPr>
            <w:pStyle w:val="Obsah1"/>
            <w:tabs>
              <w:tab w:val="right" w:leader="dot" w:pos="9061"/>
            </w:tabs>
            <w:rPr>
              <w:rFonts w:asciiTheme="minorHAnsi" w:hAnsiTheme="minorHAnsi" w:cstheme="minorBidi"/>
              <w:noProof/>
              <w:sz w:val="22"/>
            </w:rPr>
          </w:pPr>
          <w:hyperlink w:anchor="_Toc106608811" w:history="1">
            <w:r w:rsidRPr="000A1EDD">
              <w:rPr>
                <w:rStyle w:val="Hypertextovodkaz"/>
                <w:noProof/>
              </w:rPr>
              <w:t>TEORETICKÁ ČÁST</w:t>
            </w:r>
            <w:r>
              <w:rPr>
                <w:noProof/>
                <w:webHidden/>
              </w:rPr>
              <w:tab/>
            </w:r>
            <w:r>
              <w:rPr>
                <w:noProof/>
                <w:webHidden/>
              </w:rPr>
              <w:fldChar w:fldCharType="begin"/>
            </w:r>
            <w:r>
              <w:rPr>
                <w:noProof/>
                <w:webHidden/>
              </w:rPr>
              <w:instrText xml:space="preserve"> PAGEREF _Toc106608811 \h </w:instrText>
            </w:r>
            <w:r>
              <w:rPr>
                <w:noProof/>
                <w:webHidden/>
              </w:rPr>
            </w:r>
            <w:r>
              <w:rPr>
                <w:noProof/>
                <w:webHidden/>
              </w:rPr>
              <w:fldChar w:fldCharType="separate"/>
            </w:r>
            <w:r>
              <w:rPr>
                <w:noProof/>
                <w:webHidden/>
              </w:rPr>
              <w:t>8</w:t>
            </w:r>
            <w:r>
              <w:rPr>
                <w:noProof/>
                <w:webHidden/>
              </w:rPr>
              <w:fldChar w:fldCharType="end"/>
            </w:r>
          </w:hyperlink>
        </w:p>
        <w:p w14:paraId="04D87021" w14:textId="7118627E" w:rsidR="003B23C2" w:rsidRDefault="003B23C2">
          <w:pPr>
            <w:pStyle w:val="Obsah1"/>
            <w:tabs>
              <w:tab w:val="left" w:pos="440"/>
              <w:tab w:val="right" w:leader="dot" w:pos="9061"/>
            </w:tabs>
            <w:rPr>
              <w:rFonts w:asciiTheme="minorHAnsi" w:hAnsiTheme="minorHAnsi" w:cstheme="minorBidi"/>
              <w:noProof/>
              <w:sz w:val="22"/>
            </w:rPr>
          </w:pPr>
          <w:hyperlink w:anchor="_Toc106608812" w:history="1">
            <w:r w:rsidRPr="000A1EDD">
              <w:rPr>
                <w:rStyle w:val="Hypertextovodkaz"/>
                <w:noProof/>
              </w:rPr>
              <w:t>1</w:t>
            </w:r>
            <w:r>
              <w:rPr>
                <w:rFonts w:asciiTheme="minorHAnsi" w:hAnsiTheme="minorHAnsi" w:cstheme="minorBidi"/>
                <w:noProof/>
                <w:sz w:val="22"/>
              </w:rPr>
              <w:tab/>
            </w:r>
            <w:r w:rsidRPr="000A1EDD">
              <w:rPr>
                <w:rStyle w:val="Hypertextovodkaz"/>
                <w:noProof/>
              </w:rPr>
              <w:t>Mentální postižení</w:t>
            </w:r>
            <w:r>
              <w:rPr>
                <w:noProof/>
                <w:webHidden/>
              </w:rPr>
              <w:tab/>
            </w:r>
            <w:r>
              <w:rPr>
                <w:noProof/>
                <w:webHidden/>
              </w:rPr>
              <w:fldChar w:fldCharType="begin"/>
            </w:r>
            <w:r>
              <w:rPr>
                <w:noProof/>
                <w:webHidden/>
              </w:rPr>
              <w:instrText xml:space="preserve"> PAGEREF _Toc106608812 \h </w:instrText>
            </w:r>
            <w:r>
              <w:rPr>
                <w:noProof/>
                <w:webHidden/>
              </w:rPr>
            </w:r>
            <w:r>
              <w:rPr>
                <w:noProof/>
                <w:webHidden/>
              </w:rPr>
              <w:fldChar w:fldCharType="separate"/>
            </w:r>
            <w:r>
              <w:rPr>
                <w:noProof/>
                <w:webHidden/>
              </w:rPr>
              <w:t>8</w:t>
            </w:r>
            <w:r>
              <w:rPr>
                <w:noProof/>
                <w:webHidden/>
              </w:rPr>
              <w:fldChar w:fldCharType="end"/>
            </w:r>
          </w:hyperlink>
        </w:p>
        <w:p w14:paraId="7E5247E6" w14:textId="40F9BE14" w:rsidR="003B23C2" w:rsidRDefault="003B23C2">
          <w:pPr>
            <w:pStyle w:val="Obsah2"/>
            <w:tabs>
              <w:tab w:val="left" w:pos="880"/>
              <w:tab w:val="right" w:leader="dot" w:pos="9061"/>
            </w:tabs>
            <w:rPr>
              <w:rFonts w:asciiTheme="minorHAnsi" w:hAnsiTheme="minorHAnsi" w:cstheme="minorBidi"/>
              <w:noProof/>
              <w:sz w:val="22"/>
            </w:rPr>
          </w:pPr>
          <w:hyperlink w:anchor="_Toc106608813" w:history="1">
            <w:r w:rsidRPr="000A1EDD">
              <w:rPr>
                <w:rStyle w:val="Hypertextovodkaz"/>
                <w:noProof/>
              </w:rPr>
              <w:t>1.1</w:t>
            </w:r>
            <w:r>
              <w:rPr>
                <w:rFonts w:asciiTheme="minorHAnsi" w:hAnsiTheme="minorHAnsi" w:cstheme="minorBidi"/>
                <w:noProof/>
                <w:sz w:val="22"/>
              </w:rPr>
              <w:tab/>
            </w:r>
            <w:r w:rsidRPr="000A1EDD">
              <w:rPr>
                <w:rStyle w:val="Hypertextovodkaz"/>
                <w:noProof/>
              </w:rPr>
              <w:t>Vymezení mentálního postižení</w:t>
            </w:r>
            <w:r>
              <w:rPr>
                <w:noProof/>
                <w:webHidden/>
              </w:rPr>
              <w:tab/>
            </w:r>
            <w:r>
              <w:rPr>
                <w:noProof/>
                <w:webHidden/>
              </w:rPr>
              <w:fldChar w:fldCharType="begin"/>
            </w:r>
            <w:r>
              <w:rPr>
                <w:noProof/>
                <w:webHidden/>
              </w:rPr>
              <w:instrText xml:space="preserve"> PAGEREF _Toc106608813 \h </w:instrText>
            </w:r>
            <w:r>
              <w:rPr>
                <w:noProof/>
                <w:webHidden/>
              </w:rPr>
            </w:r>
            <w:r>
              <w:rPr>
                <w:noProof/>
                <w:webHidden/>
              </w:rPr>
              <w:fldChar w:fldCharType="separate"/>
            </w:r>
            <w:r>
              <w:rPr>
                <w:noProof/>
                <w:webHidden/>
              </w:rPr>
              <w:t>8</w:t>
            </w:r>
            <w:r>
              <w:rPr>
                <w:noProof/>
                <w:webHidden/>
              </w:rPr>
              <w:fldChar w:fldCharType="end"/>
            </w:r>
          </w:hyperlink>
        </w:p>
        <w:p w14:paraId="359D3F50" w14:textId="0B9CA9C5" w:rsidR="003B23C2" w:rsidRDefault="003B23C2">
          <w:pPr>
            <w:pStyle w:val="Obsah2"/>
            <w:tabs>
              <w:tab w:val="left" w:pos="880"/>
              <w:tab w:val="right" w:leader="dot" w:pos="9061"/>
            </w:tabs>
            <w:rPr>
              <w:rFonts w:asciiTheme="minorHAnsi" w:hAnsiTheme="minorHAnsi" w:cstheme="minorBidi"/>
              <w:noProof/>
              <w:sz w:val="22"/>
            </w:rPr>
          </w:pPr>
          <w:hyperlink w:anchor="_Toc106608814" w:history="1">
            <w:r w:rsidRPr="000A1EDD">
              <w:rPr>
                <w:rStyle w:val="Hypertextovodkaz"/>
                <w:noProof/>
              </w:rPr>
              <w:t>2.1</w:t>
            </w:r>
            <w:r>
              <w:rPr>
                <w:rFonts w:asciiTheme="minorHAnsi" w:hAnsiTheme="minorHAnsi" w:cstheme="minorBidi"/>
                <w:noProof/>
                <w:sz w:val="22"/>
              </w:rPr>
              <w:tab/>
            </w:r>
            <w:r w:rsidRPr="000A1EDD">
              <w:rPr>
                <w:rStyle w:val="Hypertextovodkaz"/>
                <w:noProof/>
              </w:rPr>
              <w:t>Etiologie mentálního postižení</w:t>
            </w:r>
            <w:r>
              <w:rPr>
                <w:noProof/>
                <w:webHidden/>
              </w:rPr>
              <w:tab/>
            </w:r>
            <w:r>
              <w:rPr>
                <w:noProof/>
                <w:webHidden/>
              </w:rPr>
              <w:fldChar w:fldCharType="begin"/>
            </w:r>
            <w:r>
              <w:rPr>
                <w:noProof/>
                <w:webHidden/>
              </w:rPr>
              <w:instrText xml:space="preserve"> PAGEREF _Toc106608814 \h </w:instrText>
            </w:r>
            <w:r>
              <w:rPr>
                <w:noProof/>
                <w:webHidden/>
              </w:rPr>
            </w:r>
            <w:r>
              <w:rPr>
                <w:noProof/>
                <w:webHidden/>
              </w:rPr>
              <w:fldChar w:fldCharType="separate"/>
            </w:r>
            <w:r>
              <w:rPr>
                <w:noProof/>
                <w:webHidden/>
              </w:rPr>
              <w:t>9</w:t>
            </w:r>
            <w:r>
              <w:rPr>
                <w:noProof/>
                <w:webHidden/>
              </w:rPr>
              <w:fldChar w:fldCharType="end"/>
            </w:r>
          </w:hyperlink>
        </w:p>
        <w:p w14:paraId="6C92A42C" w14:textId="1530B1BD" w:rsidR="003B23C2" w:rsidRDefault="003B23C2">
          <w:pPr>
            <w:pStyle w:val="Obsah2"/>
            <w:tabs>
              <w:tab w:val="left" w:pos="880"/>
              <w:tab w:val="right" w:leader="dot" w:pos="9061"/>
            </w:tabs>
            <w:rPr>
              <w:rFonts w:asciiTheme="minorHAnsi" w:hAnsiTheme="minorHAnsi" w:cstheme="minorBidi"/>
              <w:noProof/>
              <w:sz w:val="22"/>
            </w:rPr>
          </w:pPr>
          <w:hyperlink w:anchor="_Toc106608815" w:history="1">
            <w:r w:rsidRPr="000A1EDD">
              <w:rPr>
                <w:rStyle w:val="Hypertextovodkaz"/>
                <w:noProof/>
              </w:rPr>
              <w:t>3.1</w:t>
            </w:r>
            <w:r>
              <w:rPr>
                <w:rFonts w:asciiTheme="minorHAnsi" w:hAnsiTheme="minorHAnsi" w:cstheme="minorBidi"/>
                <w:noProof/>
                <w:sz w:val="22"/>
              </w:rPr>
              <w:tab/>
            </w:r>
            <w:r w:rsidRPr="000A1EDD">
              <w:rPr>
                <w:rStyle w:val="Hypertextovodkaz"/>
                <w:noProof/>
              </w:rPr>
              <w:t>Popis jednotlivých stupňů mentálního postižení</w:t>
            </w:r>
            <w:r>
              <w:rPr>
                <w:noProof/>
                <w:webHidden/>
              </w:rPr>
              <w:tab/>
            </w:r>
            <w:r>
              <w:rPr>
                <w:noProof/>
                <w:webHidden/>
              </w:rPr>
              <w:fldChar w:fldCharType="begin"/>
            </w:r>
            <w:r>
              <w:rPr>
                <w:noProof/>
                <w:webHidden/>
              </w:rPr>
              <w:instrText xml:space="preserve"> PAGEREF _Toc106608815 \h </w:instrText>
            </w:r>
            <w:r>
              <w:rPr>
                <w:noProof/>
                <w:webHidden/>
              </w:rPr>
            </w:r>
            <w:r>
              <w:rPr>
                <w:noProof/>
                <w:webHidden/>
              </w:rPr>
              <w:fldChar w:fldCharType="separate"/>
            </w:r>
            <w:r>
              <w:rPr>
                <w:noProof/>
                <w:webHidden/>
              </w:rPr>
              <w:t>9</w:t>
            </w:r>
            <w:r>
              <w:rPr>
                <w:noProof/>
                <w:webHidden/>
              </w:rPr>
              <w:fldChar w:fldCharType="end"/>
            </w:r>
          </w:hyperlink>
        </w:p>
        <w:p w14:paraId="50B10A18" w14:textId="5AE37460" w:rsidR="003B23C2" w:rsidRDefault="003B23C2">
          <w:pPr>
            <w:pStyle w:val="Obsah3"/>
            <w:tabs>
              <w:tab w:val="left" w:pos="1320"/>
              <w:tab w:val="right" w:leader="dot" w:pos="9061"/>
            </w:tabs>
            <w:rPr>
              <w:rFonts w:asciiTheme="minorHAnsi" w:hAnsiTheme="minorHAnsi" w:cstheme="minorBidi"/>
              <w:noProof/>
              <w:sz w:val="22"/>
            </w:rPr>
          </w:pPr>
          <w:hyperlink w:anchor="_Toc106608816" w:history="1">
            <w:r w:rsidRPr="000A1EDD">
              <w:rPr>
                <w:rStyle w:val="Hypertextovodkaz"/>
                <w:noProof/>
              </w:rPr>
              <w:t>1.3.1</w:t>
            </w:r>
            <w:r>
              <w:rPr>
                <w:rFonts w:asciiTheme="minorHAnsi" w:hAnsiTheme="minorHAnsi" w:cstheme="minorBidi"/>
                <w:noProof/>
                <w:sz w:val="22"/>
              </w:rPr>
              <w:tab/>
            </w:r>
            <w:r w:rsidRPr="000A1EDD">
              <w:rPr>
                <w:rStyle w:val="Hypertextovodkaz"/>
                <w:noProof/>
              </w:rPr>
              <w:t>Mírná porucha vývoje intelektu</w:t>
            </w:r>
            <w:r>
              <w:rPr>
                <w:noProof/>
                <w:webHidden/>
              </w:rPr>
              <w:tab/>
            </w:r>
            <w:r>
              <w:rPr>
                <w:noProof/>
                <w:webHidden/>
              </w:rPr>
              <w:fldChar w:fldCharType="begin"/>
            </w:r>
            <w:r>
              <w:rPr>
                <w:noProof/>
                <w:webHidden/>
              </w:rPr>
              <w:instrText xml:space="preserve"> PAGEREF _Toc106608816 \h </w:instrText>
            </w:r>
            <w:r>
              <w:rPr>
                <w:noProof/>
                <w:webHidden/>
              </w:rPr>
            </w:r>
            <w:r>
              <w:rPr>
                <w:noProof/>
                <w:webHidden/>
              </w:rPr>
              <w:fldChar w:fldCharType="separate"/>
            </w:r>
            <w:r>
              <w:rPr>
                <w:noProof/>
                <w:webHidden/>
              </w:rPr>
              <w:t>9</w:t>
            </w:r>
            <w:r>
              <w:rPr>
                <w:noProof/>
                <w:webHidden/>
              </w:rPr>
              <w:fldChar w:fldCharType="end"/>
            </w:r>
          </w:hyperlink>
        </w:p>
        <w:p w14:paraId="32DD19F4" w14:textId="263A3221" w:rsidR="003B23C2" w:rsidRDefault="003B23C2">
          <w:pPr>
            <w:pStyle w:val="Obsah3"/>
            <w:tabs>
              <w:tab w:val="left" w:pos="1320"/>
              <w:tab w:val="right" w:leader="dot" w:pos="9061"/>
            </w:tabs>
            <w:rPr>
              <w:rFonts w:asciiTheme="minorHAnsi" w:hAnsiTheme="minorHAnsi" w:cstheme="minorBidi"/>
              <w:noProof/>
              <w:sz w:val="22"/>
            </w:rPr>
          </w:pPr>
          <w:hyperlink w:anchor="_Toc106608817" w:history="1">
            <w:r w:rsidRPr="000A1EDD">
              <w:rPr>
                <w:rStyle w:val="Hypertextovodkaz"/>
                <w:noProof/>
              </w:rPr>
              <w:t>2.3.1</w:t>
            </w:r>
            <w:r>
              <w:rPr>
                <w:rFonts w:asciiTheme="minorHAnsi" w:hAnsiTheme="minorHAnsi" w:cstheme="minorBidi"/>
                <w:noProof/>
                <w:sz w:val="22"/>
              </w:rPr>
              <w:tab/>
            </w:r>
            <w:r w:rsidRPr="000A1EDD">
              <w:rPr>
                <w:rStyle w:val="Hypertextovodkaz"/>
                <w:noProof/>
              </w:rPr>
              <w:t>Středně těžká porucha vývoje intelektu</w:t>
            </w:r>
            <w:r>
              <w:rPr>
                <w:noProof/>
                <w:webHidden/>
              </w:rPr>
              <w:tab/>
            </w:r>
            <w:r>
              <w:rPr>
                <w:noProof/>
                <w:webHidden/>
              </w:rPr>
              <w:fldChar w:fldCharType="begin"/>
            </w:r>
            <w:r>
              <w:rPr>
                <w:noProof/>
                <w:webHidden/>
              </w:rPr>
              <w:instrText xml:space="preserve"> PAGEREF _Toc106608817 \h </w:instrText>
            </w:r>
            <w:r>
              <w:rPr>
                <w:noProof/>
                <w:webHidden/>
              </w:rPr>
            </w:r>
            <w:r>
              <w:rPr>
                <w:noProof/>
                <w:webHidden/>
              </w:rPr>
              <w:fldChar w:fldCharType="separate"/>
            </w:r>
            <w:r>
              <w:rPr>
                <w:noProof/>
                <w:webHidden/>
              </w:rPr>
              <w:t>10</w:t>
            </w:r>
            <w:r>
              <w:rPr>
                <w:noProof/>
                <w:webHidden/>
              </w:rPr>
              <w:fldChar w:fldCharType="end"/>
            </w:r>
          </w:hyperlink>
        </w:p>
        <w:p w14:paraId="67397A4F" w14:textId="177C782A" w:rsidR="003B23C2" w:rsidRDefault="003B23C2">
          <w:pPr>
            <w:pStyle w:val="Obsah3"/>
            <w:tabs>
              <w:tab w:val="left" w:pos="1320"/>
              <w:tab w:val="right" w:leader="dot" w:pos="9061"/>
            </w:tabs>
            <w:rPr>
              <w:rFonts w:asciiTheme="minorHAnsi" w:hAnsiTheme="minorHAnsi" w:cstheme="minorBidi"/>
              <w:noProof/>
              <w:sz w:val="22"/>
            </w:rPr>
          </w:pPr>
          <w:hyperlink w:anchor="_Toc106608818" w:history="1">
            <w:r w:rsidRPr="000A1EDD">
              <w:rPr>
                <w:rStyle w:val="Hypertextovodkaz"/>
                <w:noProof/>
              </w:rPr>
              <w:t>3.3.1</w:t>
            </w:r>
            <w:r>
              <w:rPr>
                <w:rFonts w:asciiTheme="minorHAnsi" w:hAnsiTheme="minorHAnsi" w:cstheme="minorBidi"/>
                <w:noProof/>
                <w:sz w:val="22"/>
              </w:rPr>
              <w:tab/>
            </w:r>
            <w:r w:rsidRPr="000A1EDD">
              <w:rPr>
                <w:rStyle w:val="Hypertextovodkaz"/>
                <w:noProof/>
              </w:rPr>
              <w:t>Těžká porucha vývoje intelektu</w:t>
            </w:r>
            <w:r>
              <w:rPr>
                <w:noProof/>
                <w:webHidden/>
              </w:rPr>
              <w:tab/>
            </w:r>
            <w:r>
              <w:rPr>
                <w:noProof/>
                <w:webHidden/>
              </w:rPr>
              <w:fldChar w:fldCharType="begin"/>
            </w:r>
            <w:r>
              <w:rPr>
                <w:noProof/>
                <w:webHidden/>
              </w:rPr>
              <w:instrText xml:space="preserve"> PAGEREF _Toc106608818 \h </w:instrText>
            </w:r>
            <w:r>
              <w:rPr>
                <w:noProof/>
                <w:webHidden/>
              </w:rPr>
            </w:r>
            <w:r>
              <w:rPr>
                <w:noProof/>
                <w:webHidden/>
              </w:rPr>
              <w:fldChar w:fldCharType="separate"/>
            </w:r>
            <w:r>
              <w:rPr>
                <w:noProof/>
                <w:webHidden/>
              </w:rPr>
              <w:t>10</w:t>
            </w:r>
            <w:r>
              <w:rPr>
                <w:noProof/>
                <w:webHidden/>
              </w:rPr>
              <w:fldChar w:fldCharType="end"/>
            </w:r>
          </w:hyperlink>
        </w:p>
        <w:p w14:paraId="23160C48" w14:textId="7AA4A9ED" w:rsidR="003B23C2" w:rsidRDefault="003B23C2">
          <w:pPr>
            <w:pStyle w:val="Obsah3"/>
            <w:tabs>
              <w:tab w:val="left" w:pos="1320"/>
              <w:tab w:val="right" w:leader="dot" w:pos="9061"/>
            </w:tabs>
            <w:rPr>
              <w:rFonts w:asciiTheme="minorHAnsi" w:hAnsiTheme="minorHAnsi" w:cstheme="minorBidi"/>
              <w:noProof/>
              <w:sz w:val="22"/>
            </w:rPr>
          </w:pPr>
          <w:hyperlink w:anchor="_Toc106608819" w:history="1">
            <w:r w:rsidRPr="000A1EDD">
              <w:rPr>
                <w:rStyle w:val="Hypertextovodkaz"/>
                <w:noProof/>
              </w:rPr>
              <w:t>4.3.1</w:t>
            </w:r>
            <w:r>
              <w:rPr>
                <w:rFonts w:asciiTheme="minorHAnsi" w:hAnsiTheme="minorHAnsi" w:cstheme="minorBidi"/>
                <w:noProof/>
                <w:sz w:val="22"/>
              </w:rPr>
              <w:tab/>
            </w:r>
            <w:r w:rsidRPr="000A1EDD">
              <w:rPr>
                <w:rStyle w:val="Hypertextovodkaz"/>
                <w:noProof/>
              </w:rPr>
              <w:t>Hluboká porucha vývoje intelektu</w:t>
            </w:r>
            <w:r>
              <w:rPr>
                <w:noProof/>
                <w:webHidden/>
              </w:rPr>
              <w:tab/>
            </w:r>
            <w:r>
              <w:rPr>
                <w:noProof/>
                <w:webHidden/>
              </w:rPr>
              <w:fldChar w:fldCharType="begin"/>
            </w:r>
            <w:r>
              <w:rPr>
                <w:noProof/>
                <w:webHidden/>
              </w:rPr>
              <w:instrText xml:space="preserve"> PAGEREF _Toc106608819 \h </w:instrText>
            </w:r>
            <w:r>
              <w:rPr>
                <w:noProof/>
                <w:webHidden/>
              </w:rPr>
            </w:r>
            <w:r>
              <w:rPr>
                <w:noProof/>
                <w:webHidden/>
              </w:rPr>
              <w:fldChar w:fldCharType="separate"/>
            </w:r>
            <w:r>
              <w:rPr>
                <w:noProof/>
                <w:webHidden/>
              </w:rPr>
              <w:t>11</w:t>
            </w:r>
            <w:r>
              <w:rPr>
                <w:noProof/>
                <w:webHidden/>
              </w:rPr>
              <w:fldChar w:fldCharType="end"/>
            </w:r>
          </w:hyperlink>
        </w:p>
        <w:p w14:paraId="1FE1E8FF" w14:textId="014FF0F2" w:rsidR="003B23C2" w:rsidRDefault="003B23C2">
          <w:pPr>
            <w:pStyle w:val="Obsah2"/>
            <w:tabs>
              <w:tab w:val="left" w:pos="880"/>
              <w:tab w:val="right" w:leader="dot" w:pos="9061"/>
            </w:tabs>
            <w:rPr>
              <w:rFonts w:asciiTheme="minorHAnsi" w:hAnsiTheme="minorHAnsi" w:cstheme="minorBidi"/>
              <w:noProof/>
              <w:sz w:val="22"/>
            </w:rPr>
          </w:pPr>
          <w:hyperlink w:anchor="_Toc106608820" w:history="1">
            <w:r w:rsidRPr="000A1EDD">
              <w:rPr>
                <w:rStyle w:val="Hypertextovodkaz"/>
                <w:noProof/>
              </w:rPr>
              <w:t>4.1</w:t>
            </w:r>
            <w:r>
              <w:rPr>
                <w:rFonts w:asciiTheme="minorHAnsi" w:hAnsiTheme="minorHAnsi" w:cstheme="minorBidi"/>
                <w:noProof/>
                <w:sz w:val="22"/>
              </w:rPr>
              <w:tab/>
            </w:r>
            <w:r w:rsidRPr="000A1EDD">
              <w:rPr>
                <w:rStyle w:val="Hypertextovodkaz"/>
                <w:noProof/>
              </w:rPr>
              <w:t>Edukační strategie u osob s mentálním postižením</w:t>
            </w:r>
            <w:r>
              <w:rPr>
                <w:noProof/>
                <w:webHidden/>
              </w:rPr>
              <w:tab/>
            </w:r>
            <w:r>
              <w:rPr>
                <w:noProof/>
                <w:webHidden/>
              </w:rPr>
              <w:fldChar w:fldCharType="begin"/>
            </w:r>
            <w:r>
              <w:rPr>
                <w:noProof/>
                <w:webHidden/>
              </w:rPr>
              <w:instrText xml:space="preserve"> PAGEREF _Toc106608820 \h </w:instrText>
            </w:r>
            <w:r>
              <w:rPr>
                <w:noProof/>
                <w:webHidden/>
              </w:rPr>
            </w:r>
            <w:r>
              <w:rPr>
                <w:noProof/>
                <w:webHidden/>
              </w:rPr>
              <w:fldChar w:fldCharType="separate"/>
            </w:r>
            <w:r>
              <w:rPr>
                <w:noProof/>
                <w:webHidden/>
              </w:rPr>
              <w:t>12</w:t>
            </w:r>
            <w:r>
              <w:rPr>
                <w:noProof/>
                <w:webHidden/>
              </w:rPr>
              <w:fldChar w:fldCharType="end"/>
            </w:r>
          </w:hyperlink>
        </w:p>
        <w:p w14:paraId="38B43303" w14:textId="66E95D7D" w:rsidR="003B23C2" w:rsidRDefault="003B23C2">
          <w:pPr>
            <w:pStyle w:val="Obsah3"/>
            <w:tabs>
              <w:tab w:val="left" w:pos="1320"/>
              <w:tab w:val="right" w:leader="dot" w:pos="9061"/>
            </w:tabs>
            <w:rPr>
              <w:rFonts w:asciiTheme="minorHAnsi" w:hAnsiTheme="minorHAnsi" w:cstheme="minorBidi"/>
              <w:noProof/>
              <w:sz w:val="22"/>
            </w:rPr>
          </w:pPr>
          <w:hyperlink w:anchor="_Toc106608821" w:history="1">
            <w:r w:rsidRPr="000A1EDD">
              <w:rPr>
                <w:rStyle w:val="Hypertextovodkaz"/>
                <w:noProof/>
              </w:rPr>
              <w:t>1.3.1</w:t>
            </w:r>
            <w:r>
              <w:rPr>
                <w:rFonts w:asciiTheme="minorHAnsi" w:hAnsiTheme="minorHAnsi" w:cstheme="minorBidi"/>
                <w:noProof/>
                <w:sz w:val="22"/>
              </w:rPr>
              <w:tab/>
            </w:r>
            <w:r w:rsidRPr="000A1EDD">
              <w:rPr>
                <w:rStyle w:val="Hypertextovodkaz"/>
                <w:noProof/>
              </w:rPr>
              <w:t>Edukace osob s lehkou poruchou vývoje intelektu</w:t>
            </w:r>
            <w:r>
              <w:rPr>
                <w:noProof/>
                <w:webHidden/>
              </w:rPr>
              <w:tab/>
            </w:r>
            <w:r>
              <w:rPr>
                <w:noProof/>
                <w:webHidden/>
              </w:rPr>
              <w:fldChar w:fldCharType="begin"/>
            </w:r>
            <w:r>
              <w:rPr>
                <w:noProof/>
                <w:webHidden/>
              </w:rPr>
              <w:instrText xml:space="preserve"> PAGEREF _Toc106608821 \h </w:instrText>
            </w:r>
            <w:r>
              <w:rPr>
                <w:noProof/>
                <w:webHidden/>
              </w:rPr>
            </w:r>
            <w:r>
              <w:rPr>
                <w:noProof/>
                <w:webHidden/>
              </w:rPr>
              <w:fldChar w:fldCharType="separate"/>
            </w:r>
            <w:r>
              <w:rPr>
                <w:noProof/>
                <w:webHidden/>
              </w:rPr>
              <w:t>12</w:t>
            </w:r>
            <w:r>
              <w:rPr>
                <w:noProof/>
                <w:webHidden/>
              </w:rPr>
              <w:fldChar w:fldCharType="end"/>
            </w:r>
          </w:hyperlink>
        </w:p>
        <w:p w14:paraId="7415D2A7" w14:textId="21E36725" w:rsidR="003B23C2" w:rsidRDefault="003B23C2">
          <w:pPr>
            <w:pStyle w:val="Obsah3"/>
            <w:tabs>
              <w:tab w:val="left" w:pos="1320"/>
              <w:tab w:val="right" w:leader="dot" w:pos="9061"/>
            </w:tabs>
            <w:rPr>
              <w:rFonts w:asciiTheme="minorHAnsi" w:hAnsiTheme="minorHAnsi" w:cstheme="minorBidi"/>
              <w:noProof/>
              <w:sz w:val="22"/>
            </w:rPr>
          </w:pPr>
          <w:hyperlink w:anchor="_Toc106608822" w:history="1">
            <w:r w:rsidRPr="000A1EDD">
              <w:rPr>
                <w:rStyle w:val="Hypertextovodkaz"/>
                <w:noProof/>
              </w:rPr>
              <w:t>2.3.1</w:t>
            </w:r>
            <w:r>
              <w:rPr>
                <w:rFonts w:asciiTheme="minorHAnsi" w:hAnsiTheme="minorHAnsi" w:cstheme="minorBidi"/>
                <w:noProof/>
                <w:sz w:val="22"/>
              </w:rPr>
              <w:tab/>
            </w:r>
            <w:r w:rsidRPr="000A1EDD">
              <w:rPr>
                <w:rStyle w:val="Hypertextovodkaz"/>
                <w:noProof/>
              </w:rPr>
              <w:t>Edukace osob se středně těžkou poruchou vývoje intelektu</w:t>
            </w:r>
            <w:r>
              <w:rPr>
                <w:noProof/>
                <w:webHidden/>
              </w:rPr>
              <w:tab/>
            </w:r>
            <w:r>
              <w:rPr>
                <w:noProof/>
                <w:webHidden/>
              </w:rPr>
              <w:fldChar w:fldCharType="begin"/>
            </w:r>
            <w:r>
              <w:rPr>
                <w:noProof/>
                <w:webHidden/>
              </w:rPr>
              <w:instrText xml:space="preserve"> PAGEREF _Toc106608822 \h </w:instrText>
            </w:r>
            <w:r>
              <w:rPr>
                <w:noProof/>
                <w:webHidden/>
              </w:rPr>
            </w:r>
            <w:r>
              <w:rPr>
                <w:noProof/>
                <w:webHidden/>
              </w:rPr>
              <w:fldChar w:fldCharType="separate"/>
            </w:r>
            <w:r>
              <w:rPr>
                <w:noProof/>
                <w:webHidden/>
              </w:rPr>
              <w:t>13</w:t>
            </w:r>
            <w:r>
              <w:rPr>
                <w:noProof/>
                <w:webHidden/>
              </w:rPr>
              <w:fldChar w:fldCharType="end"/>
            </w:r>
          </w:hyperlink>
        </w:p>
        <w:p w14:paraId="043F4556" w14:textId="6DFE077C" w:rsidR="003B23C2" w:rsidRDefault="003B23C2">
          <w:pPr>
            <w:pStyle w:val="Obsah3"/>
            <w:tabs>
              <w:tab w:val="left" w:pos="1320"/>
              <w:tab w:val="right" w:leader="dot" w:pos="9061"/>
            </w:tabs>
            <w:rPr>
              <w:rFonts w:asciiTheme="minorHAnsi" w:hAnsiTheme="minorHAnsi" w:cstheme="minorBidi"/>
              <w:noProof/>
              <w:sz w:val="22"/>
            </w:rPr>
          </w:pPr>
          <w:hyperlink w:anchor="_Toc106608823" w:history="1">
            <w:r w:rsidRPr="000A1EDD">
              <w:rPr>
                <w:rStyle w:val="Hypertextovodkaz"/>
                <w:noProof/>
              </w:rPr>
              <w:t>3.3.1</w:t>
            </w:r>
            <w:r>
              <w:rPr>
                <w:rFonts w:asciiTheme="minorHAnsi" w:hAnsiTheme="minorHAnsi" w:cstheme="minorBidi"/>
                <w:noProof/>
                <w:sz w:val="22"/>
              </w:rPr>
              <w:tab/>
            </w:r>
            <w:r w:rsidRPr="000A1EDD">
              <w:rPr>
                <w:rStyle w:val="Hypertextovodkaz"/>
                <w:noProof/>
              </w:rPr>
              <w:t>Edukace osob s těžkou poruchou vývoje intelektu</w:t>
            </w:r>
            <w:r>
              <w:rPr>
                <w:noProof/>
                <w:webHidden/>
              </w:rPr>
              <w:tab/>
            </w:r>
            <w:r>
              <w:rPr>
                <w:noProof/>
                <w:webHidden/>
              </w:rPr>
              <w:fldChar w:fldCharType="begin"/>
            </w:r>
            <w:r>
              <w:rPr>
                <w:noProof/>
                <w:webHidden/>
              </w:rPr>
              <w:instrText xml:space="preserve"> PAGEREF _Toc106608823 \h </w:instrText>
            </w:r>
            <w:r>
              <w:rPr>
                <w:noProof/>
                <w:webHidden/>
              </w:rPr>
            </w:r>
            <w:r>
              <w:rPr>
                <w:noProof/>
                <w:webHidden/>
              </w:rPr>
              <w:fldChar w:fldCharType="separate"/>
            </w:r>
            <w:r>
              <w:rPr>
                <w:noProof/>
                <w:webHidden/>
              </w:rPr>
              <w:t>13</w:t>
            </w:r>
            <w:r>
              <w:rPr>
                <w:noProof/>
                <w:webHidden/>
              </w:rPr>
              <w:fldChar w:fldCharType="end"/>
            </w:r>
          </w:hyperlink>
        </w:p>
        <w:p w14:paraId="0A53A0AE" w14:textId="16270AEA" w:rsidR="003B23C2" w:rsidRDefault="003B23C2">
          <w:pPr>
            <w:pStyle w:val="Obsah3"/>
            <w:tabs>
              <w:tab w:val="left" w:pos="1320"/>
              <w:tab w:val="right" w:leader="dot" w:pos="9061"/>
            </w:tabs>
            <w:rPr>
              <w:rFonts w:asciiTheme="minorHAnsi" w:hAnsiTheme="minorHAnsi" w:cstheme="minorBidi"/>
              <w:noProof/>
              <w:sz w:val="22"/>
            </w:rPr>
          </w:pPr>
          <w:hyperlink w:anchor="_Toc106608824" w:history="1">
            <w:r w:rsidRPr="000A1EDD">
              <w:rPr>
                <w:rStyle w:val="Hypertextovodkaz"/>
                <w:noProof/>
              </w:rPr>
              <w:t>4.3.1</w:t>
            </w:r>
            <w:r>
              <w:rPr>
                <w:rFonts w:asciiTheme="minorHAnsi" w:hAnsiTheme="minorHAnsi" w:cstheme="minorBidi"/>
                <w:noProof/>
                <w:sz w:val="22"/>
              </w:rPr>
              <w:tab/>
            </w:r>
            <w:r w:rsidRPr="000A1EDD">
              <w:rPr>
                <w:rStyle w:val="Hypertextovodkaz"/>
                <w:noProof/>
              </w:rPr>
              <w:t>Edukace osob s hlubokou poruchou vývoje intelektu</w:t>
            </w:r>
            <w:r>
              <w:rPr>
                <w:noProof/>
                <w:webHidden/>
              </w:rPr>
              <w:tab/>
            </w:r>
            <w:r>
              <w:rPr>
                <w:noProof/>
                <w:webHidden/>
              </w:rPr>
              <w:fldChar w:fldCharType="begin"/>
            </w:r>
            <w:r>
              <w:rPr>
                <w:noProof/>
                <w:webHidden/>
              </w:rPr>
              <w:instrText xml:space="preserve"> PAGEREF _Toc106608824 \h </w:instrText>
            </w:r>
            <w:r>
              <w:rPr>
                <w:noProof/>
                <w:webHidden/>
              </w:rPr>
            </w:r>
            <w:r>
              <w:rPr>
                <w:noProof/>
                <w:webHidden/>
              </w:rPr>
              <w:fldChar w:fldCharType="separate"/>
            </w:r>
            <w:r>
              <w:rPr>
                <w:noProof/>
                <w:webHidden/>
              </w:rPr>
              <w:t>14</w:t>
            </w:r>
            <w:r>
              <w:rPr>
                <w:noProof/>
                <w:webHidden/>
              </w:rPr>
              <w:fldChar w:fldCharType="end"/>
            </w:r>
          </w:hyperlink>
        </w:p>
        <w:p w14:paraId="4547DBAC" w14:textId="22059DAC" w:rsidR="003B23C2" w:rsidRDefault="003B23C2">
          <w:pPr>
            <w:pStyle w:val="Obsah1"/>
            <w:tabs>
              <w:tab w:val="left" w:pos="440"/>
              <w:tab w:val="right" w:leader="dot" w:pos="9061"/>
            </w:tabs>
            <w:rPr>
              <w:rFonts w:asciiTheme="minorHAnsi" w:hAnsiTheme="minorHAnsi" w:cstheme="minorBidi"/>
              <w:noProof/>
              <w:sz w:val="22"/>
            </w:rPr>
          </w:pPr>
          <w:hyperlink w:anchor="_Toc106608825" w:history="1">
            <w:r w:rsidRPr="000A1EDD">
              <w:rPr>
                <w:rStyle w:val="Hypertextovodkaz"/>
                <w:rFonts w:eastAsia="Times New Roman"/>
                <w:noProof/>
              </w:rPr>
              <w:t>2</w:t>
            </w:r>
            <w:r>
              <w:rPr>
                <w:rFonts w:asciiTheme="minorHAnsi" w:hAnsiTheme="minorHAnsi" w:cstheme="minorBidi"/>
                <w:noProof/>
                <w:sz w:val="22"/>
              </w:rPr>
              <w:tab/>
            </w:r>
            <w:r w:rsidRPr="000A1EDD">
              <w:rPr>
                <w:rStyle w:val="Hypertextovodkaz"/>
                <w:noProof/>
              </w:rPr>
              <w:t>Výživa</w:t>
            </w:r>
            <w:r>
              <w:rPr>
                <w:noProof/>
                <w:webHidden/>
              </w:rPr>
              <w:tab/>
            </w:r>
            <w:r>
              <w:rPr>
                <w:noProof/>
                <w:webHidden/>
              </w:rPr>
              <w:fldChar w:fldCharType="begin"/>
            </w:r>
            <w:r>
              <w:rPr>
                <w:noProof/>
                <w:webHidden/>
              </w:rPr>
              <w:instrText xml:space="preserve"> PAGEREF _Toc106608825 \h </w:instrText>
            </w:r>
            <w:r>
              <w:rPr>
                <w:noProof/>
                <w:webHidden/>
              </w:rPr>
            </w:r>
            <w:r>
              <w:rPr>
                <w:noProof/>
                <w:webHidden/>
              </w:rPr>
              <w:fldChar w:fldCharType="separate"/>
            </w:r>
            <w:r>
              <w:rPr>
                <w:noProof/>
                <w:webHidden/>
              </w:rPr>
              <w:t>16</w:t>
            </w:r>
            <w:r>
              <w:rPr>
                <w:noProof/>
                <w:webHidden/>
              </w:rPr>
              <w:fldChar w:fldCharType="end"/>
            </w:r>
          </w:hyperlink>
        </w:p>
        <w:p w14:paraId="70C3329E" w14:textId="72556E18" w:rsidR="003B23C2" w:rsidRDefault="003B23C2">
          <w:pPr>
            <w:pStyle w:val="Obsah2"/>
            <w:tabs>
              <w:tab w:val="left" w:pos="880"/>
              <w:tab w:val="right" w:leader="dot" w:pos="9061"/>
            </w:tabs>
            <w:rPr>
              <w:rFonts w:asciiTheme="minorHAnsi" w:hAnsiTheme="minorHAnsi" w:cstheme="minorBidi"/>
              <w:noProof/>
              <w:sz w:val="22"/>
            </w:rPr>
          </w:pPr>
          <w:hyperlink w:anchor="_Toc106608826" w:history="1">
            <w:r w:rsidRPr="000A1EDD">
              <w:rPr>
                <w:rStyle w:val="Hypertextovodkaz"/>
                <w:noProof/>
              </w:rPr>
              <w:t>1.1</w:t>
            </w:r>
            <w:r>
              <w:rPr>
                <w:rFonts w:asciiTheme="minorHAnsi" w:hAnsiTheme="minorHAnsi" w:cstheme="minorBidi"/>
                <w:noProof/>
                <w:sz w:val="22"/>
              </w:rPr>
              <w:tab/>
            </w:r>
            <w:r w:rsidRPr="000A1EDD">
              <w:rPr>
                <w:rStyle w:val="Hypertextovodkaz"/>
                <w:noProof/>
              </w:rPr>
              <w:t>Složky výživy</w:t>
            </w:r>
            <w:r>
              <w:rPr>
                <w:noProof/>
                <w:webHidden/>
              </w:rPr>
              <w:tab/>
            </w:r>
            <w:r>
              <w:rPr>
                <w:noProof/>
                <w:webHidden/>
              </w:rPr>
              <w:fldChar w:fldCharType="begin"/>
            </w:r>
            <w:r>
              <w:rPr>
                <w:noProof/>
                <w:webHidden/>
              </w:rPr>
              <w:instrText xml:space="preserve"> PAGEREF _Toc106608826 \h </w:instrText>
            </w:r>
            <w:r>
              <w:rPr>
                <w:noProof/>
                <w:webHidden/>
              </w:rPr>
            </w:r>
            <w:r>
              <w:rPr>
                <w:noProof/>
                <w:webHidden/>
              </w:rPr>
              <w:fldChar w:fldCharType="separate"/>
            </w:r>
            <w:r>
              <w:rPr>
                <w:noProof/>
                <w:webHidden/>
              </w:rPr>
              <w:t>16</w:t>
            </w:r>
            <w:r>
              <w:rPr>
                <w:noProof/>
                <w:webHidden/>
              </w:rPr>
              <w:fldChar w:fldCharType="end"/>
            </w:r>
          </w:hyperlink>
        </w:p>
        <w:p w14:paraId="0B79CF23" w14:textId="17A2B600" w:rsidR="003B23C2" w:rsidRDefault="003B23C2">
          <w:pPr>
            <w:pStyle w:val="Obsah3"/>
            <w:tabs>
              <w:tab w:val="left" w:pos="1320"/>
              <w:tab w:val="right" w:leader="dot" w:pos="9061"/>
            </w:tabs>
            <w:rPr>
              <w:rFonts w:asciiTheme="minorHAnsi" w:hAnsiTheme="minorHAnsi" w:cstheme="minorBidi"/>
              <w:noProof/>
              <w:sz w:val="22"/>
            </w:rPr>
          </w:pPr>
          <w:hyperlink w:anchor="_Toc106608827" w:history="1">
            <w:r w:rsidRPr="000A1EDD">
              <w:rPr>
                <w:rStyle w:val="Hypertextovodkaz"/>
                <w:noProof/>
              </w:rPr>
              <w:t>1.3.1</w:t>
            </w:r>
            <w:r>
              <w:rPr>
                <w:rFonts w:asciiTheme="minorHAnsi" w:hAnsiTheme="minorHAnsi" w:cstheme="minorBidi"/>
                <w:noProof/>
                <w:sz w:val="22"/>
              </w:rPr>
              <w:tab/>
            </w:r>
            <w:r w:rsidRPr="000A1EDD">
              <w:rPr>
                <w:rStyle w:val="Hypertextovodkaz"/>
                <w:noProof/>
              </w:rPr>
              <w:t>Bílkoviny</w:t>
            </w:r>
            <w:r>
              <w:rPr>
                <w:noProof/>
                <w:webHidden/>
              </w:rPr>
              <w:tab/>
            </w:r>
            <w:r>
              <w:rPr>
                <w:noProof/>
                <w:webHidden/>
              </w:rPr>
              <w:fldChar w:fldCharType="begin"/>
            </w:r>
            <w:r>
              <w:rPr>
                <w:noProof/>
                <w:webHidden/>
              </w:rPr>
              <w:instrText xml:space="preserve"> PAGEREF _Toc106608827 \h </w:instrText>
            </w:r>
            <w:r>
              <w:rPr>
                <w:noProof/>
                <w:webHidden/>
              </w:rPr>
            </w:r>
            <w:r>
              <w:rPr>
                <w:noProof/>
                <w:webHidden/>
              </w:rPr>
              <w:fldChar w:fldCharType="separate"/>
            </w:r>
            <w:r>
              <w:rPr>
                <w:noProof/>
                <w:webHidden/>
              </w:rPr>
              <w:t>16</w:t>
            </w:r>
            <w:r>
              <w:rPr>
                <w:noProof/>
                <w:webHidden/>
              </w:rPr>
              <w:fldChar w:fldCharType="end"/>
            </w:r>
          </w:hyperlink>
        </w:p>
        <w:p w14:paraId="5B0C2F61" w14:textId="3F2AFF9C" w:rsidR="003B23C2" w:rsidRDefault="003B23C2">
          <w:pPr>
            <w:pStyle w:val="Obsah3"/>
            <w:tabs>
              <w:tab w:val="left" w:pos="1320"/>
              <w:tab w:val="right" w:leader="dot" w:pos="9061"/>
            </w:tabs>
            <w:rPr>
              <w:rFonts w:asciiTheme="minorHAnsi" w:hAnsiTheme="minorHAnsi" w:cstheme="minorBidi"/>
              <w:noProof/>
              <w:sz w:val="22"/>
            </w:rPr>
          </w:pPr>
          <w:hyperlink w:anchor="_Toc106608828" w:history="1">
            <w:r w:rsidRPr="000A1EDD">
              <w:rPr>
                <w:rStyle w:val="Hypertextovodkaz"/>
                <w:noProof/>
              </w:rPr>
              <w:t>2.3.1</w:t>
            </w:r>
            <w:r>
              <w:rPr>
                <w:rFonts w:asciiTheme="minorHAnsi" w:hAnsiTheme="minorHAnsi" w:cstheme="minorBidi"/>
                <w:noProof/>
                <w:sz w:val="22"/>
              </w:rPr>
              <w:tab/>
            </w:r>
            <w:r w:rsidRPr="000A1EDD">
              <w:rPr>
                <w:rStyle w:val="Hypertextovodkaz"/>
                <w:noProof/>
              </w:rPr>
              <w:t>Tuky</w:t>
            </w:r>
            <w:r>
              <w:rPr>
                <w:noProof/>
                <w:webHidden/>
              </w:rPr>
              <w:tab/>
            </w:r>
            <w:r>
              <w:rPr>
                <w:noProof/>
                <w:webHidden/>
              </w:rPr>
              <w:fldChar w:fldCharType="begin"/>
            </w:r>
            <w:r>
              <w:rPr>
                <w:noProof/>
                <w:webHidden/>
              </w:rPr>
              <w:instrText xml:space="preserve"> PAGEREF _Toc106608828 \h </w:instrText>
            </w:r>
            <w:r>
              <w:rPr>
                <w:noProof/>
                <w:webHidden/>
              </w:rPr>
            </w:r>
            <w:r>
              <w:rPr>
                <w:noProof/>
                <w:webHidden/>
              </w:rPr>
              <w:fldChar w:fldCharType="separate"/>
            </w:r>
            <w:r>
              <w:rPr>
                <w:noProof/>
                <w:webHidden/>
              </w:rPr>
              <w:t>17</w:t>
            </w:r>
            <w:r>
              <w:rPr>
                <w:noProof/>
                <w:webHidden/>
              </w:rPr>
              <w:fldChar w:fldCharType="end"/>
            </w:r>
          </w:hyperlink>
        </w:p>
        <w:p w14:paraId="7D8288E2" w14:textId="25D25A41" w:rsidR="003B23C2" w:rsidRDefault="003B23C2">
          <w:pPr>
            <w:pStyle w:val="Obsah3"/>
            <w:tabs>
              <w:tab w:val="left" w:pos="1320"/>
              <w:tab w:val="right" w:leader="dot" w:pos="9061"/>
            </w:tabs>
            <w:rPr>
              <w:rFonts w:asciiTheme="minorHAnsi" w:hAnsiTheme="minorHAnsi" w:cstheme="minorBidi"/>
              <w:noProof/>
              <w:sz w:val="22"/>
            </w:rPr>
          </w:pPr>
          <w:hyperlink w:anchor="_Toc106608829" w:history="1">
            <w:r w:rsidRPr="000A1EDD">
              <w:rPr>
                <w:rStyle w:val="Hypertextovodkaz"/>
                <w:noProof/>
              </w:rPr>
              <w:t>3.3.1</w:t>
            </w:r>
            <w:r>
              <w:rPr>
                <w:rFonts w:asciiTheme="minorHAnsi" w:hAnsiTheme="minorHAnsi" w:cstheme="minorBidi"/>
                <w:noProof/>
                <w:sz w:val="22"/>
              </w:rPr>
              <w:tab/>
            </w:r>
            <w:r w:rsidRPr="000A1EDD">
              <w:rPr>
                <w:rStyle w:val="Hypertextovodkaz"/>
                <w:noProof/>
              </w:rPr>
              <w:t>Sacharidy</w:t>
            </w:r>
            <w:r>
              <w:rPr>
                <w:noProof/>
                <w:webHidden/>
              </w:rPr>
              <w:tab/>
            </w:r>
            <w:r>
              <w:rPr>
                <w:noProof/>
                <w:webHidden/>
              </w:rPr>
              <w:fldChar w:fldCharType="begin"/>
            </w:r>
            <w:r>
              <w:rPr>
                <w:noProof/>
                <w:webHidden/>
              </w:rPr>
              <w:instrText xml:space="preserve"> PAGEREF _Toc106608829 \h </w:instrText>
            </w:r>
            <w:r>
              <w:rPr>
                <w:noProof/>
                <w:webHidden/>
              </w:rPr>
            </w:r>
            <w:r>
              <w:rPr>
                <w:noProof/>
                <w:webHidden/>
              </w:rPr>
              <w:fldChar w:fldCharType="separate"/>
            </w:r>
            <w:r>
              <w:rPr>
                <w:noProof/>
                <w:webHidden/>
              </w:rPr>
              <w:t>18</w:t>
            </w:r>
            <w:r>
              <w:rPr>
                <w:noProof/>
                <w:webHidden/>
              </w:rPr>
              <w:fldChar w:fldCharType="end"/>
            </w:r>
          </w:hyperlink>
        </w:p>
        <w:p w14:paraId="13CA2E7B" w14:textId="1C8F910B" w:rsidR="003B23C2" w:rsidRDefault="003B23C2">
          <w:pPr>
            <w:pStyle w:val="Obsah3"/>
            <w:tabs>
              <w:tab w:val="left" w:pos="1320"/>
              <w:tab w:val="right" w:leader="dot" w:pos="9061"/>
            </w:tabs>
            <w:rPr>
              <w:rFonts w:asciiTheme="minorHAnsi" w:hAnsiTheme="minorHAnsi" w:cstheme="minorBidi"/>
              <w:noProof/>
              <w:sz w:val="22"/>
            </w:rPr>
          </w:pPr>
          <w:hyperlink w:anchor="_Toc106608830" w:history="1">
            <w:r w:rsidRPr="000A1EDD">
              <w:rPr>
                <w:rStyle w:val="Hypertextovodkaz"/>
                <w:noProof/>
              </w:rPr>
              <w:t>4.3.1</w:t>
            </w:r>
            <w:r>
              <w:rPr>
                <w:rFonts w:asciiTheme="minorHAnsi" w:hAnsiTheme="minorHAnsi" w:cstheme="minorBidi"/>
                <w:noProof/>
                <w:sz w:val="22"/>
              </w:rPr>
              <w:tab/>
            </w:r>
            <w:r w:rsidRPr="000A1EDD">
              <w:rPr>
                <w:rStyle w:val="Hypertextovodkaz"/>
                <w:noProof/>
              </w:rPr>
              <w:t>Vitamíny</w:t>
            </w:r>
            <w:r>
              <w:rPr>
                <w:noProof/>
                <w:webHidden/>
              </w:rPr>
              <w:tab/>
            </w:r>
            <w:r>
              <w:rPr>
                <w:noProof/>
                <w:webHidden/>
              </w:rPr>
              <w:fldChar w:fldCharType="begin"/>
            </w:r>
            <w:r>
              <w:rPr>
                <w:noProof/>
                <w:webHidden/>
              </w:rPr>
              <w:instrText xml:space="preserve"> PAGEREF _Toc106608830 \h </w:instrText>
            </w:r>
            <w:r>
              <w:rPr>
                <w:noProof/>
                <w:webHidden/>
              </w:rPr>
            </w:r>
            <w:r>
              <w:rPr>
                <w:noProof/>
                <w:webHidden/>
              </w:rPr>
              <w:fldChar w:fldCharType="separate"/>
            </w:r>
            <w:r>
              <w:rPr>
                <w:noProof/>
                <w:webHidden/>
              </w:rPr>
              <w:t>18</w:t>
            </w:r>
            <w:r>
              <w:rPr>
                <w:noProof/>
                <w:webHidden/>
              </w:rPr>
              <w:fldChar w:fldCharType="end"/>
            </w:r>
          </w:hyperlink>
        </w:p>
        <w:p w14:paraId="4E65D935" w14:textId="43B5FA32" w:rsidR="003B23C2" w:rsidRDefault="003B23C2">
          <w:pPr>
            <w:pStyle w:val="Obsah3"/>
            <w:tabs>
              <w:tab w:val="left" w:pos="1320"/>
              <w:tab w:val="right" w:leader="dot" w:pos="9061"/>
            </w:tabs>
            <w:rPr>
              <w:rFonts w:asciiTheme="minorHAnsi" w:hAnsiTheme="minorHAnsi" w:cstheme="minorBidi"/>
              <w:noProof/>
              <w:sz w:val="22"/>
            </w:rPr>
          </w:pPr>
          <w:hyperlink w:anchor="_Toc106608831" w:history="1">
            <w:r w:rsidRPr="000A1EDD">
              <w:rPr>
                <w:rStyle w:val="Hypertextovodkaz"/>
                <w:noProof/>
              </w:rPr>
              <w:t>5.3.1</w:t>
            </w:r>
            <w:r>
              <w:rPr>
                <w:rFonts w:asciiTheme="minorHAnsi" w:hAnsiTheme="minorHAnsi" w:cstheme="minorBidi"/>
                <w:noProof/>
                <w:sz w:val="22"/>
              </w:rPr>
              <w:tab/>
            </w:r>
            <w:r w:rsidRPr="000A1EDD">
              <w:rPr>
                <w:rStyle w:val="Hypertextovodkaz"/>
                <w:noProof/>
              </w:rPr>
              <w:t>Minerální látky</w:t>
            </w:r>
            <w:r>
              <w:rPr>
                <w:noProof/>
                <w:webHidden/>
              </w:rPr>
              <w:tab/>
            </w:r>
            <w:r>
              <w:rPr>
                <w:noProof/>
                <w:webHidden/>
              </w:rPr>
              <w:fldChar w:fldCharType="begin"/>
            </w:r>
            <w:r>
              <w:rPr>
                <w:noProof/>
                <w:webHidden/>
              </w:rPr>
              <w:instrText xml:space="preserve"> PAGEREF _Toc106608831 \h </w:instrText>
            </w:r>
            <w:r>
              <w:rPr>
                <w:noProof/>
                <w:webHidden/>
              </w:rPr>
            </w:r>
            <w:r>
              <w:rPr>
                <w:noProof/>
                <w:webHidden/>
              </w:rPr>
              <w:fldChar w:fldCharType="separate"/>
            </w:r>
            <w:r>
              <w:rPr>
                <w:noProof/>
                <w:webHidden/>
              </w:rPr>
              <w:t>19</w:t>
            </w:r>
            <w:r>
              <w:rPr>
                <w:noProof/>
                <w:webHidden/>
              </w:rPr>
              <w:fldChar w:fldCharType="end"/>
            </w:r>
          </w:hyperlink>
        </w:p>
        <w:p w14:paraId="344AACC2" w14:textId="4D7D2079" w:rsidR="003B23C2" w:rsidRDefault="003B23C2">
          <w:pPr>
            <w:pStyle w:val="Obsah2"/>
            <w:tabs>
              <w:tab w:val="left" w:pos="880"/>
              <w:tab w:val="right" w:leader="dot" w:pos="9061"/>
            </w:tabs>
            <w:rPr>
              <w:rFonts w:asciiTheme="minorHAnsi" w:hAnsiTheme="minorHAnsi" w:cstheme="minorBidi"/>
              <w:noProof/>
              <w:sz w:val="22"/>
            </w:rPr>
          </w:pPr>
          <w:hyperlink w:anchor="_Toc106608832" w:history="1">
            <w:r w:rsidRPr="000A1EDD">
              <w:rPr>
                <w:rStyle w:val="Hypertextovodkaz"/>
                <w:noProof/>
              </w:rPr>
              <w:t>2.1</w:t>
            </w:r>
            <w:r>
              <w:rPr>
                <w:rFonts w:asciiTheme="minorHAnsi" w:hAnsiTheme="minorHAnsi" w:cstheme="minorBidi"/>
                <w:noProof/>
                <w:sz w:val="22"/>
              </w:rPr>
              <w:tab/>
            </w:r>
            <w:r w:rsidRPr="000A1EDD">
              <w:rPr>
                <w:rStyle w:val="Hypertextovodkaz"/>
                <w:noProof/>
              </w:rPr>
              <w:t>Výživová doporučení a potravinová pyramida</w:t>
            </w:r>
            <w:r>
              <w:rPr>
                <w:noProof/>
                <w:webHidden/>
              </w:rPr>
              <w:tab/>
            </w:r>
            <w:r>
              <w:rPr>
                <w:noProof/>
                <w:webHidden/>
              </w:rPr>
              <w:fldChar w:fldCharType="begin"/>
            </w:r>
            <w:r>
              <w:rPr>
                <w:noProof/>
                <w:webHidden/>
              </w:rPr>
              <w:instrText xml:space="preserve"> PAGEREF _Toc106608832 \h </w:instrText>
            </w:r>
            <w:r>
              <w:rPr>
                <w:noProof/>
                <w:webHidden/>
              </w:rPr>
            </w:r>
            <w:r>
              <w:rPr>
                <w:noProof/>
                <w:webHidden/>
              </w:rPr>
              <w:fldChar w:fldCharType="separate"/>
            </w:r>
            <w:r>
              <w:rPr>
                <w:noProof/>
                <w:webHidden/>
              </w:rPr>
              <w:t>19</w:t>
            </w:r>
            <w:r>
              <w:rPr>
                <w:noProof/>
                <w:webHidden/>
              </w:rPr>
              <w:fldChar w:fldCharType="end"/>
            </w:r>
          </w:hyperlink>
        </w:p>
        <w:p w14:paraId="2FD25489" w14:textId="6FE0800D" w:rsidR="003B23C2" w:rsidRDefault="003B23C2">
          <w:pPr>
            <w:pStyle w:val="Obsah1"/>
            <w:tabs>
              <w:tab w:val="left" w:pos="440"/>
              <w:tab w:val="right" w:leader="dot" w:pos="9061"/>
            </w:tabs>
            <w:rPr>
              <w:rFonts w:asciiTheme="minorHAnsi" w:hAnsiTheme="minorHAnsi" w:cstheme="minorBidi"/>
              <w:noProof/>
              <w:sz w:val="22"/>
            </w:rPr>
          </w:pPr>
          <w:hyperlink w:anchor="_Toc106608833" w:history="1">
            <w:r w:rsidRPr="000A1EDD">
              <w:rPr>
                <w:rStyle w:val="Hypertextovodkaz"/>
                <w:noProof/>
              </w:rPr>
              <w:t>3</w:t>
            </w:r>
            <w:r>
              <w:rPr>
                <w:rFonts w:asciiTheme="minorHAnsi" w:hAnsiTheme="minorHAnsi" w:cstheme="minorBidi"/>
                <w:noProof/>
                <w:sz w:val="22"/>
              </w:rPr>
              <w:tab/>
            </w:r>
            <w:r w:rsidRPr="000A1EDD">
              <w:rPr>
                <w:rStyle w:val="Hypertextovodkaz"/>
                <w:noProof/>
              </w:rPr>
              <w:t>Vybraná přidružená onemocnění u osob s mentálním postižením</w:t>
            </w:r>
            <w:r>
              <w:rPr>
                <w:noProof/>
                <w:webHidden/>
              </w:rPr>
              <w:tab/>
            </w:r>
            <w:r>
              <w:rPr>
                <w:noProof/>
                <w:webHidden/>
              </w:rPr>
              <w:fldChar w:fldCharType="begin"/>
            </w:r>
            <w:r>
              <w:rPr>
                <w:noProof/>
                <w:webHidden/>
              </w:rPr>
              <w:instrText xml:space="preserve"> PAGEREF _Toc106608833 \h </w:instrText>
            </w:r>
            <w:r>
              <w:rPr>
                <w:noProof/>
                <w:webHidden/>
              </w:rPr>
            </w:r>
            <w:r>
              <w:rPr>
                <w:noProof/>
                <w:webHidden/>
              </w:rPr>
              <w:fldChar w:fldCharType="separate"/>
            </w:r>
            <w:r>
              <w:rPr>
                <w:noProof/>
                <w:webHidden/>
              </w:rPr>
              <w:t>21</w:t>
            </w:r>
            <w:r>
              <w:rPr>
                <w:noProof/>
                <w:webHidden/>
              </w:rPr>
              <w:fldChar w:fldCharType="end"/>
            </w:r>
          </w:hyperlink>
        </w:p>
        <w:p w14:paraId="3301DF3E" w14:textId="7848B6E7" w:rsidR="003B23C2" w:rsidRDefault="003B23C2">
          <w:pPr>
            <w:pStyle w:val="Obsah2"/>
            <w:tabs>
              <w:tab w:val="left" w:pos="880"/>
              <w:tab w:val="right" w:leader="dot" w:pos="9061"/>
            </w:tabs>
            <w:rPr>
              <w:rFonts w:asciiTheme="minorHAnsi" w:hAnsiTheme="minorHAnsi" w:cstheme="minorBidi"/>
              <w:noProof/>
              <w:sz w:val="22"/>
            </w:rPr>
          </w:pPr>
          <w:hyperlink w:anchor="_Toc106608834" w:history="1">
            <w:r w:rsidRPr="000A1EDD">
              <w:rPr>
                <w:rStyle w:val="Hypertextovodkaz"/>
                <w:noProof/>
              </w:rPr>
              <w:t>1.1</w:t>
            </w:r>
            <w:r>
              <w:rPr>
                <w:rFonts w:asciiTheme="minorHAnsi" w:hAnsiTheme="minorHAnsi" w:cstheme="minorBidi"/>
                <w:noProof/>
                <w:sz w:val="22"/>
              </w:rPr>
              <w:tab/>
            </w:r>
            <w:r w:rsidRPr="000A1EDD">
              <w:rPr>
                <w:rStyle w:val="Hypertextovodkaz"/>
                <w:noProof/>
              </w:rPr>
              <w:t>Obezita</w:t>
            </w:r>
            <w:r>
              <w:rPr>
                <w:noProof/>
                <w:webHidden/>
              </w:rPr>
              <w:tab/>
            </w:r>
            <w:r>
              <w:rPr>
                <w:noProof/>
                <w:webHidden/>
              </w:rPr>
              <w:fldChar w:fldCharType="begin"/>
            </w:r>
            <w:r>
              <w:rPr>
                <w:noProof/>
                <w:webHidden/>
              </w:rPr>
              <w:instrText xml:space="preserve"> PAGEREF _Toc106608834 \h </w:instrText>
            </w:r>
            <w:r>
              <w:rPr>
                <w:noProof/>
                <w:webHidden/>
              </w:rPr>
            </w:r>
            <w:r>
              <w:rPr>
                <w:noProof/>
                <w:webHidden/>
              </w:rPr>
              <w:fldChar w:fldCharType="separate"/>
            </w:r>
            <w:r>
              <w:rPr>
                <w:noProof/>
                <w:webHidden/>
              </w:rPr>
              <w:t>21</w:t>
            </w:r>
            <w:r>
              <w:rPr>
                <w:noProof/>
                <w:webHidden/>
              </w:rPr>
              <w:fldChar w:fldCharType="end"/>
            </w:r>
          </w:hyperlink>
        </w:p>
        <w:p w14:paraId="69DE0E56" w14:textId="7FF3946B" w:rsidR="003B23C2" w:rsidRDefault="003B23C2">
          <w:pPr>
            <w:pStyle w:val="Obsah2"/>
            <w:tabs>
              <w:tab w:val="left" w:pos="880"/>
              <w:tab w:val="right" w:leader="dot" w:pos="9061"/>
            </w:tabs>
            <w:rPr>
              <w:rFonts w:asciiTheme="minorHAnsi" w:hAnsiTheme="minorHAnsi" w:cstheme="minorBidi"/>
              <w:noProof/>
              <w:sz w:val="22"/>
            </w:rPr>
          </w:pPr>
          <w:hyperlink w:anchor="_Toc106608835" w:history="1">
            <w:r w:rsidRPr="000A1EDD">
              <w:rPr>
                <w:rStyle w:val="Hypertextovodkaz"/>
                <w:noProof/>
              </w:rPr>
              <w:t>2.1</w:t>
            </w:r>
            <w:r>
              <w:rPr>
                <w:rFonts w:asciiTheme="minorHAnsi" w:hAnsiTheme="minorHAnsi" w:cstheme="minorBidi"/>
                <w:noProof/>
                <w:sz w:val="22"/>
              </w:rPr>
              <w:tab/>
            </w:r>
            <w:r w:rsidRPr="000A1EDD">
              <w:rPr>
                <w:rStyle w:val="Hypertextovodkaz"/>
                <w:noProof/>
              </w:rPr>
              <w:t>Malnutrice</w:t>
            </w:r>
            <w:r>
              <w:rPr>
                <w:noProof/>
                <w:webHidden/>
              </w:rPr>
              <w:tab/>
            </w:r>
            <w:r>
              <w:rPr>
                <w:noProof/>
                <w:webHidden/>
              </w:rPr>
              <w:fldChar w:fldCharType="begin"/>
            </w:r>
            <w:r>
              <w:rPr>
                <w:noProof/>
                <w:webHidden/>
              </w:rPr>
              <w:instrText xml:space="preserve"> PAGEREF _Toc106608835 \h </w:instrText>
            </w:r>
            <w:r>
              <w:rPr>
                <w:noProof/>
                <w:webHidden/>
              </w:rPr>
            </w:r>
            <w:r>
              <w:rPr>
                <w:noProof/>
                <w:webHidden/>
              </w:rPr>
              <w:fldChar w:fldCharType="separate"/>
            </w:r>
            <w:r>
              <w:rPr>
                <w:noProof/>
                <w:webHidden/>
              </w:rPr>
              <w:t>22</w:t>
            </w:r>
            <w:r>
              <w:rPr>
                <w:noProof/>
                <w:webHidden/>
              </w:rPr>
              <w:fldChar w:fldCharType="end"/>
            </w:r>
          </w:hyperlink>
        </w:p>
        <w:p w14:paraId="06D8D7A8" w14:textId="08A53AD2" w:rsidR="003B23C2" w:rsidRDefault="003B23C2">
          <w:pPr>
            <w:pStyle w:val="Obsah2"/>
            <w:tabs>
              <w:tab w:val="left" w:pos="880"/>
              <w:tab w:val="right" w:leader="dot" w:pos="9061"/>
            </w:tabs>
            <w:rPr>
              <w:rFonts w:asciiTheme="minorHAnsi" w:hAnsiTheme="minorHAnsi" w:cstheme="minorBidi"/>
              <w:noProof/>
              <w:sz w:val="22"/>
            </w:rPr>
          </w:pPr>
          <w:hyperlink w:anchor="_Toc106608836" w:history="1">
            <w:r w:rsidRPr="000A1EDD">
              <w:rPr>
                <w:rStyle w:val="Hypertextovodkaz"/>
                <w:noProof/>
              </w:rPr>
              <w:t>3.1</w:t>
            </w:r>
            <w:r>
              <w:rPr>
                <w:rFonts w:asciiTheme="minorHAnsi" w:hAnsiTheme="minorHAnsi" w:cstheme="minorBidi"/>
                <w:noProof/>
                <w:sz w:val="22"/>
              </w:rPr>
              <w:tab/>
            </w:r>
            <w:r w:rsidRPr="000A1EDD">
              <w:rPr>
                <w:rStyle w:val="Hypertextovodkaz"/>
                <w:noProof/>
              </w:rPr>
              <w:t>Diabetes mellitus</w:t>
            </w:r>
            <w:r>
              <w:rPr>
                <w:noProof/>
                <w:webHidden/>
              </w:rPr>
              <w:tab/>
            </w:r>
            <w:r>
              <w:rPr>
                <w:noProof/>
                <w:webHidden/>
              </w:rPr>
              <w:fldChar w:fldCharType="begin"/>
            </w:r>
            <w:r>
              <w:rPr>
                <w:noProof/>
                <w:webHidden/>
              </w:rPr>
              <w:instrText xml:space="preserve"> PAGEREF _Toc106608836 \h </w:instrText>
            </w:r>
            <w:r>
              <w:rPr>
                <w:noProof/>
                <w:webHidden/>
              </w:rPr>
            </w:r>
            <w:r>
              <w:rPr>
                <w:noProof/>
                <w:webHidden/>
              </w:rPr>
              <w:fldChar w:fldCharType="separate"/>
            </w:r>
            <w:r>
              <w:rPr>
                <w:noProof/>
                <w:webHidden/>
              </w:rPr>
              <w:t>23</w:t>
            </w:r>
            <w:r>
              <w:rPr>
                <w:noProof/>
                <w:webHidden/>
              </w:rPr>
              <w:fldChar w:fldCharType="end"/>
            </w:r>
          </w:hyperlink>
        </w:p>
        <w:p w14:paraId="47D5F669" w14:textId="50088C3D" w:rsidR="003B23C2" w:rsidRDefault="003B23C2">
          <w:pPr>
            <w:pStyle w:val="Obsah2"/>
            <w:tabs>
              <w:tab w:val="left" w:pos="880"/>
              <w:tab w:val="right" w:leader="dot" w:pos="9061"/>
            </w:tabs>
            <w:rPr>
              <w:rFonts w:asciiTheme="minorHAnsi" w:hAnsiTheme="minorHAnsi" w:cstheme="minorBidi"/>
              <w:noProof/>
              <w:sz w:val="22"/>
            </w:rPr>
          </w:pPr>
          <w:hyperlink w:anchor="_Toc106608837" w:history="1">
            <w:r w:rsidRPr="000A1EDD">
              <w:rPr>
                <w:rStyle w:val="Hypertextovodkaz"/>
                <w:noProof/>
              </w:rPr>
              <w:t>4.1</w:t>
            </w:r>
            <w:r>
              <w:rPr>
                <w:rFonts w:asciiTheme="minorHAnsi" w:hAnsiTheme="minorHAnsi" w:cstheme="minorBidi"/>
                <w:noProof/>
                <w:sz w:val="22"/>
              </w:rPr>
              <w:tab/>
            </w:r>
            <w:r w:rsidRPr="000A1EDD">
              <w:rPr>
                <w:rStyle w:val="Hypertextovodkaz"/>
                <w:noProof/>
              </w:rPr>
              <w:t>Epilepsie</w:t>
            </w:r>
            <w:r>
              <w:rPr>
                <w:noProof/>
                <w:webHidden/>
              </w:rPr>
              <w:tab/>
            </w:r>
            <w:r>
              <w:rPr>
                <w:noProof/>
                <w:webHidden/>
              </w:rPr>
              <w:fldChar w:fldCharType="begin"/>
            </w:r>
            <w:r>
              <w:rPr>
                <w:noProof/>
                <w:webHidden/>
              </w:rPr>
              <w:instrText xml:space="preserve"> PAGEREF _Toc106608837 \h </w:instrText>
            </w:r>
            <w:r>
              <w:rPr>
                <w:noProof/>
                <w:webHidden/>
              </w:rPr>
            </w:r>
            <w:r>
              <w:rPr>
                <w:noProof/>
                <w:webHidden/>
              </w:rPr>
              <w:fldChar w:fldCharType="separate"/>
            </w:r>
            <w:r>
              <w:rPr>
                <w:noProof/>
                <w:webHidden/>
              </w:rPr>
              <w:t>24</w:t>
            </w:r>
            <w:r>
              <w:rPr>
                <w:noProof/>
                <w:webHidden/>
              </w:rPr>
              <w:fldChar w:fldCharType="end"/>
            </w:r>
          </w:hyperlink>
        </w:p>
        <w:p w14:paraId="765B04B1" w14:textId="790A0860" w:rsidR="003B23C2" w:rsidRDefault="003B23C2">
          <w:pPr>
            <w:pStyle w:val="Obsah2"/>
            <w:tabs>
              <w:tab w:val="left" w:pos="880"/>
              <w:tab w:val="right" w:leader="dot" w:pos="9061"/>
            </w:tabs>
            <w:rPr>
              <w:rFonts w:asciiTheme="minorHAnsi" w:hAnsiTheme="minorHAnsi" w:cstheme="minorBidi"/>
              <w:noProof/>
              <w:sz w:val="22"/>
            </w:rPr>
          </w:pPr>
          <w:hyperlink w:anchor="_Toc106608838" w:history="1">
            <w:r w:rsidRPr="000A1EDD">
              <w:rPr>
                <w:rStyle w:val="Hypertextovodkaz"/>
                <w:noProof/>
              </w:rPr>
              <w:t>5.1</w:t>
            </w:r>
            <w:r>
              <w:rPr>
                <w:rFonts w:asciiTheme="minorHAnsi" w:hAnsiTheme="minorHAnsi" w:cstheme="minorBidi"/>
                <w:noProof/>
                <w:sz w:val="22"/>
              </w:rPr>
              <w:tab/>
            </w:r>
            <w:r w:rsidRPr="000A1EDD">
              <w:rPr>
                <w:rStyle w:val="Hypertextovodkaz"/>
                <w:noProof/>
              </w:rPr>
              <w:t>Celiakie</w:t>
            </w:r>
            <w:r>
              <w:rPr>
                <w:noProof/>
                <w:webHidden/>
              </w:rPr>
              <w:tab/>
            </w:r>
            <w:r>
              <w:rPr>
                <w:noProof/>
                <w:webHidden/>
              </w:rPr>
              <w:fldChar w:fldCharType="begin"/>
            </w:r>
            <w:r>
              <w:rPr>
                <w:noProof/>
                <w:webHidden/>
              </w:rPr>
              <w:instrText xml:space="preserve"> PAGEREF _Toc106608838 \h </w:instrText>
            </w:r>
            <w:r>
              <w:rPr>
                <w:noProof/>
                <w:webHidden/>
              </w:rPr>
            </w:r>
            <w:r>
              <w:rPr>
                <w:noProof/>
                <w:webHidden/>
              </w:rPr>
              <w:fldChar w:fldCharType="separate"/>
            </w:r>
            <w:r>
              <w:rPr>
                <w:noProof/>
                <w:webHidden/>
              </w:rPr>
              <w:t>25</w:t>
            </w:r>
            <w:r>
              <w:rPr>
                <w:noProof/>
                <w:webHidden/>
              </w:rPr>
              <w:fldChar w:fldCharType="end"/>
            </w:r>
          </w:hyperlink>
        </w:p>
        <w:p w14:paraId="1CCFDF62" w14:textId="69D21ADE" w:rsidR="003B23C2" w:rsidRDefault="003B23C2">
          <w:pPr>
            <w:pStyle w:val="Obsah2"/>
            <w:tabs>
              <w:tab w:val="left" w:pos="880"/>
              <w:tab w:val="right" w:leader="dot" w:pos="9061"/>
            </w:tabs>
            <w:rPr>
              <w:rFonts w:asciiTheme="minorHAnsi" w:hAnsiTheme="minorHAnsi" w:cstheme="minorBidi"/>
              <w:noProof/>
              <w:sz w:val="22"/>
            </w:rPr>
          </w:pPr>
          <w:hyperlink w:anchor="_Toc106608839" w:history="1">
            <w:r w:rsidRPr="000A1EDD">
              <w:rPr>
                <w:rStyle w:val="Hypertextovodkaz"/>
                <w:noProof/>
              </w:rPr>
              <w:t>6.1</w:t>
            </w:r>
            <w:r>
              <w:rPr>
                <w:rFonts w:asciiTheme="minorHAnsi" w:hAnsiTheme="minorHAnsi" w:cstheme="minorBidi"/>
                <w:noProof/>
                <w:sz w:val="22"/>
              </w:rPr>
              <w:tab/>
            </w:r>
            <w:r w:rsidRPr="000A1EDD">
              <w:rPr>
                <w:rStyle w:val="Hypertextovodkaz"/>
                <w:noProof/>
              </w:rPr>
              <w:t>Vybrané potravinové alergie a intolerance</w:t>
            </w:r>
            <w:r>
              <w:rPr>
                <w:noProof/>
                <w:webHidden/>
              </w:rPr>
              <w:tab/>
            </w:r>
            <w:r>
              <w:rPr>
                <w:noProof/>
                <w:webHidden/>
              </w:rPr>
              <w:fldChar w:fldCharType="begin"/>
            </w:r>
            <w:r>
              <w:rPr>
                <w:noProof/>
                <w:webHidden/>
              </w:rPr>
              <w:instrText xml:space="preserve"> PAGEREF _Toc106608839 \h </w:instrText>
            </w:r>
            <w:r>
              <w:rPr>
                <w:noProof/>
                <w:webHidden/>
              </w:rPr>
            </w:r>
            <w:r>
              <w:rPr>
                <w:noProof/>
                <w:webHidden/>
              </w:rPr>
              <w:fldChar w:fldCharType="separate"/>
            </w:r>
            <w:r>
              <w:rPr>
                <w:noProof/>
                <w:webHidden/>
              </w:rPr>
              <w:t>25</w:t>
            </w:r>
            <w:r>
              <w:rPr>
                <w:noProof/>
                <w:webHidden/>
              </w:rPr>
              <w:fldChar w:fldCharType="end"/>
            </w:r>
          </w:hyperlink>
        </w:p>
        <w:p w14:paraId="6DB9676C" w14:textId="3AB703AB" w:rsidR="003B23C2" w:rsidRDefault="003B23C2">
          <w:pPr>
            <w:pStyle w:val="Obsah2"/>
            <w:tabs>
              <w:tab w:val="left" w:pos="880"/>
              <w:tab w:val="right" w:leader="dot" w:pos="9061"/>
            </w:tabs>
            <w:rPr>
              <w:rFonts w:asciiTheme="minorHAnsi" w:hAnsiTheme="minorHAnsi" w:cstheme="minorBidi"/>
              <w:noProof/>
              <w:sz w:val="22"/>
            </w:rPr>
          </w:pPr>
          <w:hyperlink w:anchor="_Toc106608840" w:history="1">
            <w:r w:rsidRPr="000A1EDD">
              <w:rPr>
                <w:rStyle w:val="Hypertextovodkaz"/>
                <w:noProof/>
              </w:rPr>
              <w:t>7.1</w:t>
            </w:r>
            <w:r>
              <w:rPr>
                <w:rFonts w:asciiTheme="minorHAnsi" w:hAnsiTheme="minorHAnsi" w:cstheme="minorBidi"/>
                <w:noProof/>
                <w:sz w:val="22"/>
              </w:rPr>
              <w:tab/>
            </w:r>
            <w:r w:rsidRPr="000A1EDD">
              <w:rPr>
                <w:rStyle w:val="Hypertextovodkaz"/>
                <w:noProof/>
              </w:rPr>
              <w:t>Poruchy polykání</w:t>
            </w:r>
            <w:r>
              <w:rPr>
                <w:noProof/>
                <w:webHidden/>
              </w:rPr>
              <w:tab/>
            </w:r>
            <w:r>
              <w:rPr>
                <w:noProof/>
                <w:webHidden/>
              </w:rPr>
              <w:fldChar w:fldCharType="begin"/>
            </w:r>
            <w:r>
              <w:rPr>
                <w:noProof/>
                <w:webHidden/>
              </w:rPr>
              <w:instrText xml:space="preserve"> PAGEREF _Toc106608840 \h </w:instrText>
            </w:r>
            <w:r>
              <w:rPr>
                <w:noProof/>
                <w:webHidden/>
              </w:rPr>
            </w:r>
            <w:r>
              <w:rPr>
                <w:noProof/>
                <w:webHidden/>
              </w:rPr>
              <w:fldChar w:fldCharType="separate"/>
            </w:r>
            <w:r>
              <w:rPr>
                <w:noProof/>
                <w:webHidden/>
              </w:rPr>
              <w:t>26</w:t>
            </w:r>
            <w:r>
              <w:rPr>
                <w:noProof/>
                <w:webHidden/>
              </w:rPr>
              <w:fldChar w:fldCharType="end"/>
            </w:r>
          </w:hyperlink>
        </w:p>
        <w:p w14:paraId="7CC19C9B" w14:textId="212947CD" w:rsidR="003B23C2" w:rsidRDefault="003B23C2">
          <w:pPr>
            <w:pStyle w:val="Obsah2"/>
            <w:tabs>
              <w:tab w:val="left" w:pos="880"/>
              <w:tab w:val="right" w:leader="dot" w:pos="9061"/>
            </w:tabs>
            <w:rPr>
              <w:rFonts w:asciiTheme="minorHAnsi" w:hAnsiTheme="minorHAnsi" w:cstheme="minorBidi"/>
              <w:noProof/>
              <w:sz w:val="22"/>
            </w:rPr>
          </w:pPr>
          <w:hyperlink w:anchor="_Toc106608841" w:history="1">
            <w:r w:rsidRPr="000A1EDD">
              <w:rPr>
                <w:rStyle w:val="Hypertextovodkaz"/>
                <w:noProof/>
              </w:rPr>
              <w:t>8.1</w:t>
            </w:r>
            <w:r>
              <w:rPr>
                <w:rFonts w:asciiTheme="minorHAnsi" w:hAnsiTheme="minorHAnsi" w:cstheme="minorBidi"/>
                <w:noProof/>
                <w:sz w:val="22"/>
              </w:rPr>
              <w:tab/>
            </w:r>
            <w:r w:rsidRPr="000A1EDD">
              <w:rPr>
                <w:rStyle w:val="Hypertextovodkaz"/>
                <w:noProof/>
              </w:rPr>
              <w:t>Pika</w:t>
            </w:r>
            <w:r>
              <w:rPr>
                <w:noProof/>
                <w:webHidden/>
              </w:rPr>
              <w:tab/>
            </w:r>
            <w:r>
              <w:rPr>
                <w:noProof/>
                <w:webHidden/>
              </w:rPr>
              <w:fldChar w:fldCharType="begin"/>
            </w:r>
            <w:r>
              <w:rPr>
                <w:noProof/>
                <w:webHidden/>
              </w:rPr>
              <w:instrText xml:space="preserve"> PAGEREF _Toc106608841 \h </w:instrText>
            </w:r>
            <w:r>
              <w:rPr>
                <w:noProof/>
                <w:webHidden/>
              </w:rPr>
            </w:r>
            <w:r>
              <w:rPr>
                <w:noProof/>
                <w:webHidden/>
              </w:rPr>
              <w:fldChar w:fldCharType="separate"/>
            </w:r>
            <w:r>
              <w:rPr>
                <w:noProof/>
                <w:webHidden/>
              </w:rPr>
              <w:t>27</w:t>
            </w:r>
            <w:r>
              <w:rPr>
                <w:noProof/>
                <w:webHidden/>
              </w:rPr>
              <w:fldChar w:fldCharType="end"/>
            </w:r>
          </w:hyperlink>
        </w:p>
        <w:p w14:paraId="2AA1E89C" w14:textId="4D7C3BA6" w:rsidR="003B23C2" w:rsidRDefault="003B23C2">
          <w:pPr>
            <w:pStyle w:val="Obsah1"/>
            <w:tabs>
              <w:tab w:val="right" w:leader="dot" w:pos="9061"/>
            </w:tabs>
            <w:rPr>
              <w:rFonts w:asciiTheme="minorHAnsi" w:hAnsiTheme="minorHAnsi" w:cstheme="minorBidi"/>
              <w:noProof/>
              <w:sz w:val="22"/>
            </w:rPr>
          </w:pPr>
          <w:hyperlink w:anchor="_Toc106608842" w:history="1">
            <w:r w:rsidRPr="000A1EDD">
              <w:rPr>
                <w:rStyle w:val="Hypertextovodkaz"/>
                <w:noProof/>
              </w:rPr>
              <w:t>PRAKTICKÁ ČÁST</w:t>
            </w:r>
            <w:r>
              <w:rPr>
                <w:noProof/>
                <w:webHidden/>
              </w:rPr>
              <w:tab/>
            </w:r>
            <w:r>
              <w:rPr>
                <w:noProof/>
                <w:webHidden/>
              </w:rPr>
              <w:fldChar w:fldCharType="begin"/>
            </w:r>
            <w:r>
              <w:rPr>
                <w:noProof/>
                <w:webHidden/>
              </w:rPr>
              <w:instrText xml:space="preserve"> PAGEREF _Toc106608842 \h </w:instrText>
            </w:r>
            <w:r>
              <w:rPr>
                <w:noProof/>
                <w:webHidden/>
              </w:rPr>
            </w:r>
            <w:r>
              <w:rPr>
                <w:noProof/>
                <w:webHidden/>
              </w:rPr>
              <w:fldChar w:fldCharType="separate"/>
            </w:r>
            <w:r>
              <w:rPr>
                <w:noProof/>
                <w:webHidden/>
              </w:rPr>
              <w:t>28</w:t>
            </w:r>
            <w:r>
              <w:rPr>
                <w:noProof/>
                <w:webHidden/>
              </w:rPr>
              <w:fldChar w:fldCharType="end"/>
            </w:r>
          </w:hyperlink>
        </w:p>
        <w:p w14:paraId="20657DB8" w14:textId="13D784D9" w:rsidR="003B23C2" w:rsidRDefault="003B23C2">
          <w:pPr>
            <w:pStyle w:val="Obsah1"/>
            <w:tabs>
              <w:tab w:val="left" w:pos="440"/>
              <w:tab w:val="right" w:leader="dot" w:pos="9061"/>
            </w:tabs>
            <w:rPr>
              <w:rFonts w:asciiTheme="minorHAnsi" w:hAnsiTheme="minorHAnsi" w:cstheme="minorBidi"/>
              <w:noProof/>
              <w:sz w:val="22"/>
            </w:rPr>
          </w:pPr>
          <w:hyperlink w:anchor="_Toc106608843" w:history="1">
            <w:r w:rsidRPr="000A1EDD">
              <w:rPr>
                <w:rStyle w:val="Hypertextovodkaz"/>
                <w:noProof/>
              </w:rPr>
              <w:t>4</w:t>
            </w:r>
            <w:r>
              <w:rPr>
                <w:rFonts w:asciiTheme="minorHAnsi" w:hAnsiTheme="minorHAnsi" w:cstheme="minorBidi"/>
                <w:noProof/>
                <w:sz w:val="22"/>
              </w:rPr>
              <w:tab/>
            </w:r>
            <w:r w:rsidRPr="000A1EDD">
              <w:rPr>
                <w:rStyle w:val="Hypertextovodkaz"/>
                <w:noProof/>
              </w:rPr>
              <w:t>Tvorba edukačních materiálů</w:t>
            </w:r>
            <w:r>
              <w:rPr>
                <w:noProof/>
                <w:webHidden/>
              </w:rPr>
              <w:tab/>
            </w:r>
            <w:r>
              <w:rPr>
                <w:noProof/>
                <w:webHidden/>
              </w:rPr>
              <w:fldChar w:fldCharType="begin"/>
            </w:r>
            <w:r>
              <w:rPr>
                <w:noProof/>
                <w:webHidden/>
              </w:rPr>
              <w:instrText xml:space="preserve"> PAGEREF _Toc106608843 \h </w:instrText>
            </w:r>
            <w:r>
              <w:rPr>
                <w:noProof/>
                <w:webHidden/>
              </w:rPr>
            </w:r>
            <w:r>
              <w:rPr>
                <w:noProof/>
                <w:webHidden/>
              </w:rPr>
              <w:fldChar w:fldCharType="separate"/>
            </w:r>
            <w:r>
              <w:rPr>
                <w:noProof/>
                <w:webHidden/>
              </w:rPr>
              <w:t>29</w:t>
            </w:r>
            <w:r>
              <w:rPr>
                <w:noProof/>
                <w:webHidden/>
              </w:rPr>
              <w:fldChar w:fldCharType="end"/>
            </w:r>
          </w:hyperlink>
        </w:p>
        <w:p w14:paraId="7094B589" w14:textId="5C38E6B7" w:rsidR="003B23C2" w:rsidRDefault="003B23C2">
          <w:pPr>
            <w:pStyle w:val="Obsah2"/>
            <w:tabs>
              <w:tab w:val="left" w:pos="880"/>
              <w:tab w:val="right" w:leader="dot" w:pos="9061"/>
            </w:tabs>
            <w:rPr>
              <w:rFonts w:asciiTheme="minorHAnsi" w:hAnsiTheme="minorHAnsi" w:cstheme="minorBidi"/>
              <w:noProof/>
              <w:sz w:val="22"/>
            </w:rPr>
          </w:pPr>
          <w:hyperlink w:anchor="_Toc106608844" w:history="1">
            <w:r w:rsidRPr="000A1EDD">
              <w:rPr>
                <w:rStyle w:val="Hypertextovodkaz"/>
                <w:noProof/>
              </w:rPr>
              <w:t>1.1</w:t>
            </w:r>
            <w:r>
              <w:rPr>
                <w:rFonts w:asciiTheme="minorHAnsi" w:hAnsiTheme="minorHAnsi" w:cstheme="minorBidi"/>
                <w:noProof/>
                <w:sz w:val="22"/>
              </w:rPr>
              <w:tab/>
            </w:r>
            <w:r w:rsidRPr="000A1EDD">
              <w:rPr>
                <w:rStyle w:val="Hypertextovodkaz"/>
                <w:noProof/>
              </w:rPr>
              <w:t>Cíle</w:t>
            </w:r>
            <w:r>
              <w:rPr>
                <w:noProof/>
                <w:webHidden/>
              </w:rPr>
              <w:tab/>
            </w:r>
            <w:r>
              <w:rPr>
                <w:noProof/>
                <w:webHidden/>
              </w:rPr>
              <w:fldChar w:fldCharType="begin"/>
            </w:r>
            <w:r>
              <w:rPr>
                <w:noProof/>
                <w:webHidden/>
              </w:rPr>
              <w:instrText xml:space="preserve"> PAGEREF _Toc106608844 \h </w:instrText>
            </w:r>
            <w:r>
              <w:rPr>
                <w:noProof/>
                <w:webHidden/>
              </w:rPr>
            </w:r>
            <w:r>
              <w:rPr>
                <w:noProof/>
                <w:webHidden/>
              </w:rPr>
              <w:fldChar w:fldCharType="separate"/>
            </w:r>
            <w:r>
              <w:rPr>
                <w:noProof/>
                <w:webHidden/>
              </w:rPr>
              <w:t>29</w:t>
            </w:r>
            <w:r>
              <w:rPr>
                <w:noProof/>
                <w:webHidden/>
              </w:rPr>
              <w:fldChar w:fldCharType="end"/>
            </w:r>
          </w:hyperlink>
        </w:p>
        <w:p w14:paraId="140543BB" w14:textId="1088AD5A" w:rsidR="003B23C2" w:rsidRDefault="003B23C2">
          <w:pPr>
            <w:pStyle w:val="Obsah2"/>
            <w:tabs>
              <w:tab w:val="left" w:pos="880"/>
              <w:tab w:val="right" w:leader="dot" w:pos="9061"/>
            </w:tabs>
            <w:rPr>
              <w:rFonts w:asciiTheme="minorHAnsi" w:hAnsiTheme="minorHAnsi" w:cstheme="minorBidi"/>
              <w:noProof/>
              <w:sz w:val="22"/>
            </w:rPr>
          </w:pPr>
          <w:hyperlink w:anchor="_Toc106608845" w:history="1">
            <w:r w:rsidRPr="000A1EDD">
              <w:rPr>
                <w:rStyle w:val="Hypertextovodkaz"/>
                <w:noProof/>
              </w:rPr>
              <w:t>2.1</w:t>
            </w:r>
            <w:r>
              <w:rPr>
                <w:rFonts w:asciiTheme="minorHAnsi" w:hAnsiTheme="minorHAnsi" w:cstheme="minorBidi"/>
                <w:noProof/>
                <w:sz w:val="22"/>
              </w:rPr>
              <w:tab/>
            </w:r>
            <w:r w:rsidRPr="000A1EDD">
              <w:rPr>
                <w:rStyle w:val="Hypertextovodkaz"/>
                <w:noProof/>
              </w:rPr>
              <w:t>Popis tvorby edukačních materiálů s ohledem na nutrici</w:t>
            </w:r>
            <w:r>
              <w:rPr>
                <w:noProof/>
                <w:webHidden/>
              </w:rPr>
              <w:tab/>
            </w:r>
            <w:r>
              <w:rPr>
                <w:noProof/>
                <w:webHidden/>
              </w:rPr>
              <w:fldChar w:fldCharType="begin"/>
            </w:r>
            <w:r>
              <w:rPr>
                <w:noProof/>
                <w:webHidden/>
              </w:rPr>
              <w:instrText xml:space="preserve"> PAGEREF _Toc106608845 \h </w:instrText>
            </w:r>
            <w:r>
              <w:rPr>
                <w:noProof/>
                <w:webHidden/>
              </w:rPr>
            </w:r>
            <w:r>
              <w:rPr>
                <w:noProof/>
                <w:webHidden/>
              </w:rPr>
              <w:fldChar w:fldCharType="separate"/>
            </w:r>
            <w:r>
              <w:rPr>
                <w:noProof/>
                <w:webHidden/>
              </w:rPr>
              <w:t>29</w:t>
            </w:r>
            <w:r>
              <w:rPr>
                <w:noProof/>
                <w:webHidden/>
              </w:rPr>
              <w:fldChar w:fldCharType="end"/>
            </w:r>
          </w:hyperlink>
        </w:p>
        <w:p w14:paraId="29041342" w14:textId="383A9475" w:rsidR="003B23C2" w:rsidRDefault="003B23C2">
          <w:pPr>
            <w:pStyle w:val="Obsah3"/>
            <w:tabs>
              <w:tab w:val="left" w:pos="1320"/>
              <w:tab w:val="right" w:leader="dot" w:pos="9061"/>
            </w:tabs>
            <w:rPr>
              <w:rFonts w:asciiTheme="minorHAnsi" w:hAnsiTheme="minorHAnsi" w:cstheme="minorBidi"/>
              <w:noProof/>
              <w:sz w:val="22"/>
            </w:rPr>
          </w:pPr>
          <w:hyperlink w:anchor="_Toc106608846" w:history="1">
            <w:r w:rsidRPr="000A1EDD">
              <w:rPr>
                <w:rStyle w:val="Hypertextovodkaz"/>
                <w:noProof/>
              </w:rPr>
              <w:t>1.3.1</w:t>
            </w:r>
            <w:r>
              <w:rPr>
                <w:rFonts w:asciiTheme="minorHAnsi" w:hAnsiTheme="minorHAnsi" w:cstheme="minorBidi"/>
                <w:noProof/>
                <w:sz w:val="22"/>
              </w:rPr>
              <w:tab/>
            </w:r>
            <w:r w:rsidRPr="000A1EDD">
              <w:rPr>
                <w:rStyle w:val="Hypertextovodkaz"/>
                <w:noProof/>
              </w:rPr>
              <w:t>Popis tvorby edukačních materiálů pro osoby s mírnou poruchou vývoje intelektu s ohledem na nutrici</w:t>
            </w:r>
            <w:r>
              <w:rPr>
                <w:noProof/>
                <w:webHidden/>
              </w:rPr>
              <w:tab/>
            </w:r>
            <w:r>
              <w:rPr>
                <w:noProof/>
                <w:webHidden/>
              </w:rPr>
              <w:fldChar w:fldCharType="begin"/>
            </w:r>
            <w:r>
              <w:rPr>
                <w:noProof/>
                <w:webHidden/>
              </w:rPr>
              <w:instrText xml:space="preserve"> PAGEREF _Toc106608846 \h </w:instrText>
            </w:r>
            <w:r>
              <w:rPr>
                <w:noProof/>
                <w:webHidden/>
              </w:rPr>
            </w:r>
            <w:r>
              <w:rPr>
                <w:noProof/>
                <w:webHidden/>
              </w:rPr>
              <w:fldChar w:fldCharType="separate"/>
            </w:r>
            <w:r>
              <w:rPr>
                <w:noProof/>
                <w:webHidden/>
              </w:rPr>
              <w:t>29</w:t>
            </w:r>
            <w:r>
              <w:rPr>
                <w:noProof/>
                <w:webHidden/>
              </w:rPr>
              <w:fldChar w:fldCharType="end"/>
            </w:r>
          </w:hyperlink>
        </w:p>
        <w:p w14:paraId="1C6398E8" w14:textId="73CE6107" w:rsidR="003B23C2" w:rsidRDefault="003B23C2">
          <w:pPr>
            <w:pStyle w:val="Obsah3"/>
            <w:tabs>
              <w:tab w:val="left" w:pos="1320"/>
              <w:tab w:val="right" w:leader="dot" w:pos="9061"/>
            </w:tabs>
            <w:rPr>
              <w:rFonts w:asciiTheme="minorHAnsi" w:hAnsiTheme="minorHAnsi" w:cstheme="minorBidi"/>
              <w:noProof/>
              <w:sz w:val="22"/>
            </w:rPr>
          </w:pPr>
          <w:hyperlink w:anchor="_Toc106608847" w:history="1">
            <w:r w:rsidRPr="000A1EDD">
              <w:rPr>
                <w:rStyle w:val="Hypertextovodkaz"/>
                <w:noProof/>
              </w:rPr>
              <w:t>2.3.1</w:t>
            </w:r>
            <w:r>
              <w:rPr>
                <w:rFonts w:asciiTheme="minorHAnsi" w:hAnsiTheme="minorHAnsi" w:cstheme="minorBidi"/>
                <w:noProof/>
                <w:sz w:val="22"/>
              </w:rPr>
              <w:tab/>
            </w:r>
            <w:r w:rsidRPr="000A1EDD">
              <w:rPr>
                <w:rStyle w:val="Hypertextovodkaz"/>
                <w:noProof/>
              </w:rPr>
              <w:t>Popis tvorby edukačních materiálů pro osoby se středně těžkou poruchou vývoje intelektu s ohledem na nutrici</w:t>
            </w:r>
            <w:r>
              <w:rPr>
                <w:noProof/>
                <w:webHidden/>
              </w:rPr>
              <w:tab/>
            </w:r>
            <w:r>
              <w:rPr>
                <w:noProof/>
                <w:webHidden/>
              </w:rPr>
              <w:fldChar w:fldCharType="begin"/>
            </w:r>
            <w:r>
              <w:rPr>
                <w:noProof/>
                <w:webHidden/>
              </w:rPr>
              <w:instrText xml:space="preserve"> PAGEREF _Toc106608847 \h </w:instrText>
            </w:r>
            <w:r>
              <w:rPr>
                <w:noProof/>
                <w:webHidden/>
              </w:rPr>
            </w:r>
            <w:r>
              <w:rPr>
                <w:noProof/>
                <w:webHidden/>
              </w:rPr>
              <w:fldChar w:fldCharType="separate"/>
            </w:r>
            <w:r>
              <w:rPr>
                <w:noProof/>
                <w:webHidden/>
              </w:rPr>
              <w:t>30</w:t>
            </w:r>
            <w:r>
              <w:rPr>
                <w:noProof/>
                <w:webHidden/>
              </w:rPr>
              <w:fldChar w:fldCharType="end"/>
            </w:r>
          </w:hyperlink>
        </w:p>
        <w:p w14:paraId="33EDAC29" w14:textId="5E4DD826" w:rsidR="003B23C2" w:rsidRDefault="003B23C2">
          <w:pPr>
            <w:pStyle w:val="Obsah3"/>
            <w:tabs>
              <w:tab w:val="left" w:pos="1320"/>
              <w:tab w:val="right" w:leader="dot" w:pos="9061"/>
            </w:tabs>
            <w:rPr>
              <w:rFonts w:asciiTheme="minorHAnsi" w:hAnsiTheme="minorHAnsi" w:cstheme="minorBidi"/>
              <w:noProof/>
              <w:sz w:val="22"/>
            </w:rPr>
          </w:pPr>
          <w:hyperlink w:anchor="_Toc106608848" w:history="1">
            <w:r w:rsidRPr="000A1EDD">
              <w:rPr>
                <w:rStyle w:val="Hypertextovodkaz"/>
                <w:noProof/>
              </w:rPr>
              <w:t>3.3.1</w:t>
            </w:r>
            <w:r>
              <w:rPr>
                <w:rFonts w:asciiTheme="minorHAnsi" w:hAnsiTheme="minorHAnsi" w:cstheme="minorBidi"/>
                <w:noProof/>
                <w:sz w:val="22"/>
              </w:rPr>
              <w:tab/>
            </w:r>
            <w:r w:rsidRPr="000A1EDD">
              <w:rPr>
                <w:rStyle w:val="Hypertextovodkaz"/>
                <w:noProof/>
              </w:rPr>
              <w:t>Popis tvorby edukačních materiálů pro osoby s těžkou poruchou vývoje intelektu s ohledem na nutrici</w:t>
            </w:r>
            <w:r>
              <w:rPr>
                <w:noProof/>
                <w:webHidden/>
              </w:rPr>
              <w:tab/>
            </w:r>
            <w:r>
              <w:rPr>
                <w:noProof/>
                <w:webHidden/>
              </w:rPr>
              <w:fldChar w:fldCharType="begin"/>
            </w:r>
            <w:r>
              <w:rPr>
                <w:noProof/>
                <w:webHidden/>
              </w:rPr>
              <w:instrText xml:space="preserve"> PAGEREF _Toc106608848 \h </w:instrText>
            </w:r>
            <w:r>
              <w:rPr>
                <w:noProof/>
                <w:webHidden/>
              </w:rPr>
            </w:r>
            <w:r>
              <w:rPr>
                <w:noProof/>
                <w:webHidden/>
              </w:rPr>
              <w:fldChar w:fldCharType="separate"/>
            </w:r>
            <w:r>
              <w:rPr>
                <w:noProof/>
                <w:webHidden/>
              </w:rPr>
              <w:t>30</w:t>
            </w:r>
            <w:r>
              <w:rPr>
                <w:noProof/>
                <w:webHidden/>
              </w:rPr>
              <w:fldChar w:fldCharType="end"/>
            </w:r>
          </w:hyperlink>
        </w:p>
        <w:p w14:paraId="3FF27D5B" w14:textId="1074ABCF" w:rsidR="003B23C2" w:rsidRDefault="003B23C2">
          <w:pPr>
            <w:pStyle w:val="Obsah3"/>
            <w:tabs>
              <w:tab w:val="left" w:pos="1320"/>
              <w:tab w:val="right" w:leader="dot" w:pos="9061"/>
            </w:tabs>
            <w:rPr>
              <w:rFonts w:asciiTheme="minorHAnsi" w:hAnsiTheme="minorHAnsi" w:cstheme="minorBidi"/>
              <w:noProof/>
              <w:sz w:val="22"/>
            </w:rPr>
          </w:pPr>
          <w:hyperlink w:anchor="_Toc106608849" w:history="1">
            <w:r w:rsidRPr="000A1EDD">
              <w:rPr>
                <w:rStyle w:val="Hypertextovodkaz"/>
                <w:noProof/>
              </w:rPr>
              <w:t>4.3.1</w:t>
            </w:r>
            <w:r>
              <w:rPr>
                <w:rFonts w:asciiTheme="minorHAnsi" w:hAnsiTheme="minorHAnsi" w:cstheme="minorBidi"/>
                <w:noProof/>
                <w:sz w:val="22"/>
              </w:rPr>
              <w:tab/>
            </w:r>
            <w:r w:rsidRPr="000A1EDD">
              <w:rPr>
                <w:rStyle w:val="Hypertextovodkaz"/>
                <w:noProof/>
              </w:rPr>
              <w:t>Popis tvorby edukačních materiálů pro osoby s hlubokou poruchou vývoje intelektu s ohledem na nutrici</w:t>
            </w:r>
            <w:r>
              <w:rPr>
                <w:noProof/>
                <w:webHidden/>
              </w:rPr>
              <w:tab/>
            </w:r>
            <w:r>
              <w:rPr>
                <w:noProof/>
                <w:webHidden/>
              </w:rPr>
              <w:fldChar w:fldCharType="begin"/>
            </w:r>
            <w:r>
              <w:rPr>
                <w:noProof/>
                <w:webHidden/>
              </w:rPr>
              <w:instrText xml:space="preserve"> PAGEREF _Toc106608849 \h </w:instrText>
            </w:r>
            <w:r>
              <w:rPr>
                <w:noProof/>
                <w:webHidden/>
              </w:rPr>
            </w:r>
            <w:r>
              <w:rPr>
                <w:noProof/>
                <w:webHidden/>
              </w:rPr>
              <w:fldChar w:fldCharType="separate"/>
            </w:r>
            <w:r>
              <w:rPr>
                <w:noProof/>
                <w:webHidden/>
              </w:rPr>
              <w:t>30</w:t>
            </w:r>
            <w:r>
              <w:rPr>
                <w:noProof/>
                <w:webHidden/>
              </w:rPr>
              <w:fldChar w:fldCharType="end"/>
            </w:r>
          </w:hyperlink>
        </w:p>
        <w:p w14:paraId="54BFEB71" w14:textId="7CD67494" w:rsidR="003B23C2" w:rsidRDefault="003B23C2">
          <w:pPr>
            <w:pStyle w:val="Obsah1"/>
            <w:tabs>
              <w:tab w:val="left" w:pos="440"/>
              <w:tab w:val="right" w:leader="dot" w:pos="9061"/>
            </w:tabs>
            <w:rPr>
              <w:rFonts w:asciiTheme="minorHAnsi" w:hAnsiTheme="minorHAnsi" w:cstheme="minorBidi"/>
              <w:noProof/>
              <w:sz w:val="22"/>
            </w:rPr>
          </w:pPr>
          <w:hyperlink w:anchor="_Toc106608850" w:history="1">
            <w:r w:rsidRPr="000A1EDD">
              <w:rPr>
                <w:rStyle w:val="Hypertextovodkaz"/>
                <w:noProof/>
              </w:rPr>
              <w:t>5</w:t>
            </w:r>
            <w:r>
              <w:rPr>
                <w:rFonts w:asciiTheme="minorHAnsi" w:hAnsiTheme="minorHAnsi" w:cstheme="minorBidi"/>
                <w:noProof/>
                <w:sz w:val="22"/>
              </w:rPr>
              <w:tab/>
            </w:r>
            <w:r w:rsidRPr="000A1EDD">
              <w:rPr>
                <w:rStyle w:val="Hypertextovodkaz"/>
                <w:noProof/>
              </w:rPr>
              <w:t>Edukační materiály</w:t>
            </w:r>
            <w:r>
              <w:rPr>
                <w:noProof/>
                <w:webHidden/>
              </w:rPr>
              <w:tab/>
            </w:r>
            <w:r>
              <w:rPr>
                <w:noProof/>
                <w:webHidden/>
              </w:rPr>
              <w:fldChar w:fldCharType="begin"/>
            </w:r>
            <w:r>
              <w:rPr>
                <w:noProof/>
                <w:webHidden/>
              </w:rPr>
              <w:instrText xml:space="preserve"> PAGEREF _Toc106608850 \h </w:instrText>
            </w:r>
            <w:r>
              <w:rPr>
                <w:noProof/>
                <w:webHidden/>
              </w:rPr>
            </w:r>
            <w:r>
              <w:rPr>
                <w:noProof/>
                <w:webHidden/>
              </w:rPr>
              <w:fldChar w:fldCharType="separate"/>
            </w:r>
            <w:r>
              <w:rPr>
                <w:noProof/>
                <w:webHidden/>
              </w:rPr>
              <w:t>31</w:t>
            </w:r>
            <w:r>
              <w:rPr>
                <w:noProof/>
                <w:webHidden/>
              </w:rPr>
              <w:fldChar w:fldCharType="end"/>
            </w:r>
          </w:hyperlink>
        </w:p>
        <w:p w14:paraId="61B830A8" w14:textId="1EC769E3" w:rsidR="003B23C2" w:rsidRDefault="003B23C2">
          <w:pPr>
            <w:pStyle w:val="Obsah2"/>
            <w:tabs>
              <w:tab w:val="left" w:pos="880"/>
              <w:tab w:val="right" w:leader="dot" w:pos="9061"/>
            </w:tabs>
            <w:rPr>
              <w:rFonts w:asciiTheme="minorHAnsi" w:hAnsiTheme="minorHAnsi" w:cstheme="minorBidi"/>
              <w:noProof/>
              <w:sz w:val="22"/>
            </w:rPr>
          </w:pPr>
          <w:hyperlink w:anchor="_Toc106608851" w:history="1">
            <w:r w:rsidRPr="000A1EDD">
              <w:rPr>
                <w:rStyle w:val="Hypertextovodkaz"/>
                <w:noProof/>
              </w:rPr>
              <w:t>1.1</w:t>
            </w:r>
            <w:r>
              <w:rPr>
                <w:rFonts w:asciiTheme="minorHAnsi" w:hAnsiTheme="minorHAnsi" w:cstheme="minorBidi"/>
                <w:noProof/>
                <w:sz w:val="22"/>
              </w:rPr>
              <w:tab/>
            </w:r>
            <w:r w:rsidRPr="000A1EDD">
              <w:rPr>
                <w:rStyle w:val="Hypertextovodkaz"/>
                <w:noProof/>
              </w:rPr>
              <w:t>Nutriční edukace u osob s mírnou poruchou vývoje intelektu</w:t>
            </w:r>
            <w:r>
              <w:rPr>
                <w:noProof/>
                <w:webHidden/>
              </w:rPr>
              <w:tab/>
            </w:r>
            <w:r>
              <w:rPr>
                <w:noProof/>
                <w:webHidden/>
              </w:rPr>
              <w:fldChar w:fldCharType="begin"/>
            </w:r>
            <w:r>
              <w:rPr>
                <w:noProof/>
                <w:webHidden/>
              </w:rPr>
              <w:instrText xml:space="preserve"> PAGEREF _Toc106608851 \h </w:instrText>
            </w:r>
            <w:r>
              <w:rPr>
                <w:noProof/>
                <w:webHidden/>
              </w:rPr>
            </w:r>
            <w:r>
              <w:rPr>
                <w:noProof/>
                <w:webHidden/>
              </w:rPr>
              <w:fldChar w:fldCharType="separate"/>
            </w:r>
            <w:r>
              <w:rPr>
                <w:noProof/>
                <w:webHidden/>
              </w:rPr>
              <w:t>31</w:t>
            </w:r>
            <w:r>
              <w:rPr>
                <w:noProof/>
                <w:webHidden/>
              </w:rPr>
              <w:fldChar w:fldCharType="end"/>
            </w:r>
          </w:hyperlink>
        </w:p>
        <w:p w14:paraId="722F785E" w14:textId="64041160" w:rsidR="003B23C2" w:rsidRDefault="003B23C2">
          <w:pPr>
            <w:pStyle w:val="Obsah3"/>
            <w:tabs>
              <w:tab w:val="left" w:pos="1320"/>
              <w:tab w:val="right" w:leader="dot" w:pos="9061"/>
            </w:tabs>
            <w:rPr>
              <w:rFonts w:asciiTheme="minorHAnsi" w:hAnsiTheme="minorHAnsi" w:cstheme="minorBidi"/>
              <w:noProof/>
              <w:sz w:val="22"/>
            </w:rPr>
          </w:pPr>
          <w:hyperlink w:anchor="_Toc106608852" w:history="1">
            <w:r w:rsidRPr="000A1EDD">
              <w:rPr>
                <w:rStyle w:val="Hypertextovodkaz"/>
                <w:noProof/>
              </w:rPr>
              <w:t>1.3.1</w:t>
            </w:r>
            <w:r>
              <w:rPr>
                <w:rFonts w:asciiTheme="minorHAnsi" w:hAnsiTheme="minorHAnsi" w:cstheme="minorBidi"/>
                <w:noProof/>
                <w:sz w:val="22"/>
              </w:rPr>
              <w:tab/>
            </w:r>
            <w:r w:rsidRPr="000A1EDD">
              <w:rPr>
                <w:rStyle w:val="Hypertextovodkaz"/>
                <w:noProof/>
              </w:rPr>
              <w:t>Edukační materiál k Diabetes mellitus</w:t>
            </w:r>
            <w:r>
              <w:rPr>
                <w:noProof/>
                <w:webHidden/>
              </w:rPr>
              <w:tab/>
            </w:r>
            <w:r>
              <w:rPr>
                <w:noProof/>
                <w:webHidden/>
              </w:rPr>
              <w:fldChar w:fldCharType="begin"/>
            </w:r>
            <w:r>
              <w:rPr>
                <w:noProof/>
                <w:webHidden/>
              </w:rPr>
              <w:instrText xml:space="preserve"> PAGEREF _Toc106608852 \h </w:instrText>
            </w:r>
            <w:r>
              <w:rPr>
                <w:noProof/>
                <w:webHidden/>
              </w:rPr>
            </w:r>
            <w:r>
              <w:rPr>
                <w:noProof/>
                <w:webHidden/>
              </w:rPr>
              <w:fldChar w:fldCharType="separate"/>
            </w:r>
            <w:r>
              <w:rPr>
                <w:noProof/>
                <w:webHidden/>
              </w:rPr>
              <w:t>32</w:t>
            </w:r>
            <w:r>
              <w:rPr>
                <w:noProof/>
                <w:webHidden/>
              </w:rPr>
              <w:fldChar w:fldCharType="end"/>
            </w:r>
          </w:hyperlink>
        </w:p>
        <w:p w14:paraId="22299819" w14:textId="7CBFE4DB" w:rsidR="003B23C2" w:rsidRDefault="003B23C2">
          <w:pPr>
            <w:pStyle w:val="Obsah3"/>
            <w:tabs>
              <w:tab w:val="left" w:pos="1320"/>
              <w:tab w:val="right" w:leader="dot" w:pos="9061"/>
            </w:tabs>
            <w:rPr>
              <w:rFonts w:asciiTheme="minorHAnsi" w:hAnsiTheme="minorHAnsi" w:cstheme="minorBidi"/>
              <w:noProof/>
              <w:sz w:val="22"/>
            </w:rPr>
          </w:pPr>
          <w:hyperlink w:anchor="_Toc106608853" w:history="1">
            <w:r w:rsidRPr="000A1EDD">
              <w:rPr>
                <w:rStyle w:val="Hypertextovodkaz"/>
                <w:noProof/>
              </w:rPr>
              <w:t>2.3.1</w:t>
            </w:r>
            <w:r>
              <w:rPr>
                <w:rFonts w:asciiTheme="minorHAnsi" w:hAnsiTheme="minorHAnsi" w:cstheme="minorBidi"/>
                <w:noProof/>
                <w:sz w:val="22"/>
              </w:rPr>
              <w:tab/>
            </w:r>
            <w:r w:rsidRPr="000A1EDD">
              <w:rPr>
                <w:rStyle w:val="Hypertextovodkaz"/>
                <w:noProof/>
              </w:rPr>
              <w:t>Edukační materiál k Epilepsii</w:t>
            </w:r>
            <w:r>
              <w:rPr>
                <w:noProof/>
                <w:webHidden/>
              </w:rPr>
              <w:tab/>
            </w:r>
            <w:r>
              <w:rPr>
                <w:noProof/>
                <w:webHidden/>
              </w:rPr>
              <w:fldChar w:fldCharType="begin"/>
            </w:r>
            <w:r>
              <w:rPr>
                <w:noProof/>
                <w:webHidden/>
              </w:rPr>
              <w:instrText xml:space="preserve"> PAGEREF _Toc106608853 \h </w:instrText>
            </w:r>
            <w:r>
              <w:rPr>
                <w:noProof/>
                <w:webHidden/>
              </w:rPr>
            </w:r>
            <w:r>
              <w:rPr>
                <w:noProof/>
                <w:webHidden/>
              </w:rPr>
              <w:fldChar w:fldCharType="separate"/>
            </w:r>
            <w:r>
              <w:rPr>
                <w:noProof/>
                <w:webHidden/>
              </w:rPr>
              <w:t>34</w:t>
            </w:r>
            <w:r>
              <w:rPr>
                <w:noProof/>
                <w:webHidden/>
              </w:rPr>
              <w:fldChar w:fldCharType="end"/>
            </w:r>
          </w:hyperlink>
        </w:p>
        <w:p w14:paraId="30BCCAEE" w14:textId="15534576" w:rsidR="003B23C2" w:rsidRDefault="003B23C2">
          <w:pPr>
            <w:pStyle w:val="Obsah3"/>
            <w:tabs>
              <w:tab w:val="left" w:pos="1320"/>
              <w:tab w:val="right" w:leader="dot" w:pos="9061"/>
            </w:tabs>
            <w:rPr>
              <w:rFonts w:asciiTheme="minorHAnsi" w:hAnsiTheme="minorHAnsi" w:cstheme="minorBidi"/>
              <w:noProof/>
              <w:sz w:val="22"/>
            </w:rPr>
          </w:pPr>
          <w:hyperlink w:anchor="_Toc106608854" w:history="1">
            <w:r w:rsidRPr="000A1EDD">
              <w:rPr>
                <w:rStyle w:val="Hypertextovodkaz"/>
                <w:noProof/>
              </w:rPr>
              <w:t>3.3.1</w:t>
            </w:r>
            <w:r>
              <w:rPr>
                <w:rFonts w:asciiTheme="minorHAnsi" w:hAnsiTheme="minorHAnsi" w:cstheme="minorBidi"/>
                <w:noProof/>
                <w:sz w:val="22"/>
              </w:rPr>
              <w:tab/>
            </w:r>
            <w:r w:rsidRPr="000A1EDD">
              <w:rPr>
                <w:rStyle w:val="Hypertextovodkaz"/>
                <w:noProof/>
              </w:rPr>
              <w:t>Edukační materiál k Potravinovým alergiím a intolerancím</w:t>
            </w:r>
            <w:r>
              <w:rPr>
                <w:noProof/>
                <w:webHidden/>
              </w:rPr>
              <w:tab/>
            </w:r>
            <w:r>
              <w:rPr>
                <w:noProof/>
                <w:webHidden/>
              </w:rPr>
              <w:fldChar w:fldCharType="begin"/>
            </w:r>
            <w:r>
              <w:rPr>
                <w:noProof/>
                <w:webHidden/>
              </w:rPr>
              <w:instrText xml:space="preserve"> PAGEREF _Toc106608854 \h </w:instrText>
            </w:r>
            <w:r>
              <w:rPr>
                <w:noProof/>
                <w:webHidden/>
              </w:rPr>
            </w:r>
            <w:r>
              <w:rPr>
                <w:noProof/>
                <w:webHidden/>
              </w:rPr>
              <w:fldChar w:fldCharType="separate"/>
            </w:r>
            <w:r>
              <w:rPr>
                <w:noProof/>
                <w:webHidden/>
              </w:rPr>
              <w:t>36</w:t>
            </w:r>
            <w:r>
              <w:rPr>
                <w:noProof/>
                <w:webHidden/>
              </w:rPr>
              <w:fldChar w:fldCharType="end"/>
            </w:r>
          </w:hyperlink>
        </w:p>
        <w:p w14:paraId="55C1C9C0" w14:textId="2CFB2E53" w:rsidR="003B23C2" w:rsidRDefault="003B23C2">
          <w:pPr>
            <w:pStyle w:val="Obsah2"/>
            <w:tabs>
              <w:tab w:val="left" w:pos="880"/>
              <w:tab w:val="right" w:leader="dot" w:pos="9061"/>
            </w:tabs>
            <w:rPr>
              <w:rFonts w:asciiTheme="minorHAnsi" w:hAnsiTheme="minorHAnsi" w:cstheme="minorBidi"/>
              <w:noProof/>
              <w:sz w:val="22"/>
            </w:rPr>
          </w:pPr>
          <w:hyperlink w:anchor="_Toc106608855" w:history="1">
            <w:r w:rsidRPr="000A1EDD">
              <w:rPr>
                <w:rStyle w:val="Hypertextovodkaz"/>
                <w:noProof/>
              </w:rPr>
              <w:t>2.1</w:t>
            </w:r>
            <w:r>
              <w:rPr>
                <w:rFonts w:asciiTheme="minorHAnsi" w:hAnsiTheme="minorHAnsi" w:cstheme="minorBidi"/>
                <w:noProof/>
                <w:sz w:val="22"/>
              </w:rPr>
              <w:tab/>
            </w:r>
            <w:r w:rsidRPr="000A1EDD">
              <w:rPr>
                <w:rStyle w:val="Hypertextovodkaz"/>
                <w:noProof/>
              </w:rPr>
              <w:t>Nutriční edukace u osob se středně těžkou poruchou vývoje intelektu</w:t>
            </w:r>
            <w:r>
              <w:rPr>
                <w:noProof/>
                <w:webHidden/>
              </w:rPr>
              <w:tab/>
            </w:r>
            <w:r>
              <w:rPr>
                <w:noProof/>
                <w:webHidden/>
              </w:rPr>
              <w:fldChar w:fldCharType="begin"/>
            </w:r>
            <w:r>
              <w:rPr>
                <w:noProof/>
                <w:webHidden/>
              </w:rPr>
              <w:instrText xml:space="preserve"> PAGEREF _Toc106608855 \h </w:instrText>
            </w:r>
            <w:r>
              <w:rPr>
                <w:noProof/>
                <w:webHidden/>
              </w:rPr>
            </w:r>
            <w:r>
              <w:rPr>
                <w:noProof/>
                <w:webHidden/>
              </w:rPr>
              <w:fldChar w:fldCharType="separate"/>
            </w:r>
            <w:r>
              <w:rPr>
                <w:noProof/>
                <w:webHidden/>
              </w:rPr>
              <w:t>38</w:t>
            </w:r>
            <w:r>
              <w:rPr>
                <w:noProof/>
                <w:webHidden/>
              </w:rPr>
              <w:fldChar w:fldCharType="end"/>
            </w:r>
          </w:hyperlink>
        </w:p>
        <w:p w14:paraId="0665BAEC" w14:textId="14728591" w:rsidR="003B23C2" w:rsidRDefault="003B23C2">
          <w:pPr>
            <w:pStyle w:val="Obsah3"/>
            <w:tabs>
              <w:tab w:val="left" w:pos="1320"/>
              <w:tab w:val="right" w:leader="dot" w:pos="9061"/>
            </w:tabs>
            <w:rPr>
              <w:rFonts w:asciiTheme="minorHAnsi" w:hAnsiTheme="minorHAnsi" w:cstheme="minorBidi"/>
              <w:noProof/>
              <w:sz w:val="22"/>
            </w:rPr>
          </w:pPr>
          <w:hyperlink w:anchor="_Toc106608856" w:history="1">
            <w:r w:rsidRPr="000A1EDD">
              <w:rPr>
                <w:rStyle w:val="Hypertextovodkaz"/>
                <w:noProof/>
              </w:rPr>
              <w:t>1.3.1</w:t>
            </w:r>
            <w:r>
              <w:rPr>
                <w:rFonts w:asciiTheme="minorHAnsi" w:hAnsiTheme="minorHAnsi" w:cstheme="minorBidi"/>
                <w:noProof/>
                <w:sz w:val="22"/>
              </w:rPr>
              <w:tab/>
            </w:r>
            <w:r w:rsidRPr="000A1EDD">
              <w:rPr>
                <w:rStyle w:val="Hypertextovodkaz"/>
                <w:noProof/>
              </w:rPr>
              <w:t>Edukační materiál k Obezitě</w:t>
            </w:r>
            <w:r>
              <w:rPr>
                <w:noProof/>
                <w:webHidden/>
              </w:rPr>
              <w:tab/>
            </w:r>
            <w:r>
              <w:rPr>
                <w:noProof/>
                <w:webHidden/>
              </w:rPr>
              <w:fldChar w:fldCharType="begin"/>
            </w:r>
            <w:r>
              <w:rPr>
                <w:noProof/>
                <w:webHidden/>
              </w:rPr>
              <w:instrText xml:space="preserve"> PAGEREF _Toc106608856 \h </w:instrText>
            </w:r>
            <w:r>
              <w:rPr>
                <w:noProof/>
                <w:webHidden/>
              </w:rPr>
            </w:r>
            <w:r>
              <w:rPr>
                <w:noProof/>
                <w:webHidden/>
              </w:rPr>
              <w:fldChar w:fldCharType="separate"/>
            </w:r>
            <w:r>
              <w:rPr>
                <w:noProof/>
                <w:webHidden/>
              </w:rPr>
              <w:t>39</w:t>
            </w:r>
            <w:r>
              <w:rPr>
                <w:noProof/>
                <w:webHidden/>
              </w:rPr>
              <w:fldChar w:fldCharType="end"/>
            </w:r>
          </w:hyperlink>
        </w:p>
        <w:p w14:paraId="07C09FFE" w14:textId="1253DDEE" w:rsidR="003B23C2" w:rsidRDefault="003B23C2">
          <w:pPr>
            <w:pStyle w:val="Obsah3"/>
            <w:tabs>
              <w:tab w:val="left" w:pos="1320"/>
              <w:tab w:val="right" w:leader="dot" w:pos="9061"/>
            </w:tabs>
            <w:rPr>
              <w:rFonts w:asciiTheme="minorHAnsi" w:hAnsiTheme="minorHAnsi" w:cstheme="minorBidi"/>
              <w:noProof/>
              <w:sz w:val="22"/>
            </w:rPr>
          </w:pPr>
          <w:hyperlink w:anchor="_Toc106608857" w:history="1">
            <w:r w:rsidRPr="000A1EDD">
              <w:rPr>
                <w:rStyle w:val="Hypertextovodkaz"/>
                <w:noProof/>
              </w:rPr>
              <w:t>2.3.1</w:t>
            </w:r>
            <w:r>
              <w:rPr>
                <w:rFonts w:asciiTheme="minorHAnsi" w:hAnsiTheme="minorHAnsi" w:cstheme="minorBidi"/>
                <w:noProof/>
                <w:sz w:val="22"/>
              </w:rPr>
              <w:tab/>
            </w:r>
            <w:r w:rsidRPr="000A1EDD">
              <w:rPr>
                <w:rStyle w:val="Hypertextovodkaz"/>
                <w:noProof/>
              </w:rPr>
              <w:t>Edukační materiál k Celiakii</w:t>
            </w:r>
            <w:r>
              <w:rPr>
                <w:noProof/>
                <w:webHidden/>
              </w:rPr>
              <w:tab/>
            </w:r>
            <w:r>
              <w:rPr>
                <w:noProof/>
                <w:webHidden/>
              </w:rPr>
              <w:fldChar w:fldCharType="begin"/>
            </w:r>
            <w:r>
              <w:rPr>
                <w:noProof/>
                <w:webHidden/>
              </w:rPr>
              <w:instrText xml:space="preserve"> PAGEREF _Toc106608857 \h </w:instrText>
            </w:r>
            <w:r>
              <w:rPr>
                <w:noProof/>
                <w:webHidden/>
              </w:rPr>
            </w:r>
            <w:r>
              <w:rPr>
                <w:noProof/>
                <w:webHidden/>
              </w:rPr>
              <w:fldChar w:fldCharType="separate"/>
            </w:r>
            <w:r>
              <w:rPr>
                <w:noProof/>
                <w:webHidden/>
              </w:rPr>
              <w:t>42</w:t>
            </w:r>
            <w:r>
              <w:rPr>
                <w:noProof/>
                <w:webHidden/>
              </w:rPr>
              <w:fldChar w:fldCharType="end"/>
            </w:r>
          </w:hyperlink>
        </w:p>
        <w:p w14:paraId="03C685DB" w14:textId="6CF5F942" w:rsidR="003B23C2" w:rsidRDefault="003B23C2">
          <w:pPr>
            <w:pStyle w:val="Obsah2"/>
            <w:tabs>
              <w:tab w:val="left" w:pos="880"/>
              <w:tab w:val="right" w:leader="dot" w:pos="9061"/>
            </w:tabs>
            <w:rPr>
              <w:rFonts w:asciiTheme="minorHAnsi" w:hAnsiTheme="minorHAnsi" w:cstheme="minorBidi"/>
              <w:noProof/>
              <w:sz w:val="22"/>
            </w:rPr>
          </w:pPr>
          <w:hyperlink w:anchor="_Toc106608858" w:history="1">
            <w:r w:rsidRPr="000A1EDD">
              <w:rPr>
                <w:rStyle w:val="Hypertextovodkaz"/>
                <w:noProof/>
              </w:rPr>
              <w:t>3.1</w:t>
            </w:r>
            <w:r>
              <w:rPr>
                <w:rFonts w:asciiTheme="minorHAnsi" w:hAnsiTheme="minorHAnsi" w:cstheme="minorBidi"/>
                <w:noProof/>
                <w:sz w:val="22"/>
              </w:rPr>
              <w:tab/>
            </w:r>
            <w:r w:rsidRPr="000A1EDD">
              <w:rPr>
                <w:rStyle w:val="Hypertextovodkaz"/>
                <w:noProof/>
              </w:rPr>
              <w:t>Nutriční edukace u osob s těžkou poruchou vývoje intelektu</w:t>
            </w:r>
            <w:r>
              <w:rPr>
                <w:noProof/>
                <w:webHidden/>
              </w:rPr>
              <w:tab/>
            </w:r>
            <w:r>
              <w:rPr>
                <w:noProof/>
                <w:webHidden/>
              </w:rPr>
              <w:fldChar w:fldCharType="begin"/>
            </w:r>
            <w:r>
              <w:rPr>
                <w:noProof/>
                <w:webHidden/>
              </w:rPr>
              <w:instrText xml:space="preserve"> PAGEREF _Toc106608858 \h </w:instrText>
            </w:r>
            <w:r>
              <w:rPr>
                <w:noProof/>
                <w:webHidden/>
              </w:rPr>
            </w:r>
            <w:r>
              <w:rPr>
                <w:noProof/>
                <w:webHidden/>
              </w:rPr>
              <w:fldChar w:fldCharType="separate"/>
            </w:r>
            <w:r>
              <w:rPr>
                <w:noProof/>
                <w:webHidden/>
              </w:rPr>
              <w:t>45</w:t>
            </w:r>
            <w:r>
              <w:rPr>
                <w:noProof/>
                <w:webHidden/>
              </w:rPr>
              <w:fldChar w:fldCharType="end"/>
            </w:r>
          </w:hyperlink>
        </w:p>
        <w:p w14:paraId="7209C6F9" w14:textId="06F0182A" w:rsidR="003B23C2" w:rsidRDefault="003B23C2">
          <w:pPr>
            <w:pStyle w:val="Obsah3"/>
            <w:tabs>
              <w:tab w:val="left" w:pos="1320"/>
              <w:tab w:val="right" w:leader="dot" w:pos="9061"/>
            </w:tabs>
            <w:rPr>
              <w:rFonts w:asciiTheme="minorHAnsi" w:hAnsiTheme="minorHAnsi" w:cstheme="minorBidi"/>
              <w:noProof/>
              <w:sz w:val="22"/>
            </w:rPr>
          </w:pPr>
          <w:hyperlink w:anchor="_Toc106608859" w:history="1">
            <w:r w:rsidRPr="000A1EDD">
              <w:rPr>
                <w:rStyle w:val="Hypertextovodkaz"/>
                <w:noProof/>
              </w:rPr>
              <w:t>1.3.1</w:t>
            </w:r>
            <w:r>
              <w:rPr>
                <w:rFonts w:asciiTheme="minorHAnsi" w:hAnsiTheme="minorHAnsi" w:cstheme="minorBidi"/>
                <w:noProof/>
                <w:sz w:val="22"/>
              </w:rPr>
              <w:tab/>
            </w:r>
            <w:r w:rsidRPr="000A1EDD">
              <w:rPr>
                <w:rStyle w:val="Hypertextovodkaz"/>
                <w:noProof/>
              </w:rPr>
              <w:t>Edukační materiál k Poruchám polykání</w:t>
            </w:r>
            <w:r>
              <w:rPr>
                <w:noProof/>
                <w:webHidden/>
              </w:rPr>
              <w:tab/>
            </w:r>
            <w:r>
              <w:rPr>
                <w:noProof/>
                <w:webHidden/>
              </w:rPr>
              <w:fldChar w:fldCharType="begin"/>
            </w:r>
            <w:r>
              <w:rPr>
                <w:noProof/>
                <w:webHidden/>
              </w:rPr>
              <w:instrText xml:space="preserve"> PAGEREF _Toc106608859 \h </w:instrText>
            </w:r>
            <w:r>
              <w:rPr>
                <w:noProof/>
                <w:webHidden/>
              </w:rPr>
            </w:r>
            <w:r>
              <w:rPr>
                <w:noProof/>
                <w:webHidden/>
              </w:rPr>
              <w:fldChar w:fldCharType="separate"/>
            </w:r>
            <w:r>
              <w:rPr>
                <w:noProof/>
                <w:webHidden/>
              </w:rPr>
              <w:t>46</w:t>
            </w:r>
            <w:r>
              <w:rPr>
                <w:noProof/>
                <w:webHidden/>
              </w:rPr>
              <w:fldChar w:fldCharType="end"/>
            </w:r>
          </w:hyperlink>
        </w:p>
        <w:p w14:paraId="7C2322EF" w14:textId="7A8E82E7" w:rsidR="003B23C2" w:rsidRDefault="003B23C2">
          <w:pPr>
            <w:pStyle w:val="Obsah2"/>
            <w:tabs>
              <w:tab w:val="left" w:pos="880"/>
              <w:tab w:val="right" w:leader="dot" w:pos="9061"/>
            </w:tabs>
            <w:rPr>
              <w:rFonts w:asciiTheme="minorHAnsi" w:hAnsiTheme="minorHAnsi" w:cstheme="minorBidi"/>
              <w:noProof/>
              <w:sz w:val="22"/>
            </w:rPr>
          </w:pPr>
          <w:hyperlink w:anchor="_Toc106608860" w:history="1">
            <w:r w:rsidRPr="000A1EDD">
              <w:rPr>
                <w:rStyle w:val="Hypertextovodkaz"/>
                <w:noProof/>
              </w:rPr>
              <w:t>4.1</w:t>
            </w:r>
            <w:r>
              <w:rPr>
                <w:rFonts w:asciiTheme="minorHAnsi" w:hAnsiTheme="minorHAnsi" w:cstheme="minorBidi"/>
                <w:noProof/>
                <w:sz w:val="22"/>
              </w:rPr>
              <w:tab/>
            </w:r>
            <w:r w:rsidRPr="000A1EDD">
              <w:rPr>
                <w:rStyle w:val="Hypertextovodkaz"/>
                <w:noProof/>
              </w:rPr>
              <w:t>Nutriční edukace u osob s hlubokou poruchou vývoje intelektu</w:t>
            </w:r>
            <w:r>
              <w:rPr>
                <w:noProof/>
                <w:webHidden/>
              </w:rPr>
              <w:tab/>
            </w:r>
            <w:r>
              <w:rPr>
                <w:noProof/>
                <w:webHidden/>
              </w:rPr>
              <w:fldChar w:fldCharType="begin"/>
            </w:r>
            <w:r>
              <w:rPr>
                <w:noProof/>
                <w:webHidden/>
              </w:rPr>
              <w:instrText xml:space="preserve"> PAGEREF _Toc106608860 \h </w:instrText>
            </w:r>
            <w:r>
              <w:rPr>
                <w:noProof/>
                <w:webHidden/>
              </w:rPr>
            </w:r>
            <w:r>
              <w:rPr>
                <w:noProof/>
                <w:webHidden/>
              </w:rPr>
              <w:fldChar w:fldCharType="separate"/>
            </w:r>
            <w:r>
              <w:rPr>
                <w:noProof/>
                <w:webHidden/>
              </w:rPr>
              <w:t>49</w:t>
            </w:r>
            <w:r>
              <w:rPr>
                <w:noProof/>
                <w:webHidden/>
              </w:rPr>
              <w:fldChar w:fldCharType="end"/>
            </w:r>
          </w:hyperlink>
        </w:p>
        <w:p w14:paraId="6B001AFD" w14:textId="7B719DA2" w:rsidR="003B23C2" w:rsidRDefault="003B23C2">
          <w:pPr>
            <w:pStyle w:val="Obsah3"/>
            <w:tabs>
              <w:tab w:val="left" w:pos="1320"/>
              <w:tab w:val="right" w:leader="dot" w:pos="9061"/>
            </w:tabs>
            <w:rPr>
              <w:rFonts w:asciiTheme="minorHAnsi" w:hAnsiTheme="minorHAnsi" w:cstheme="minorBidi"/>
              <w:noProof/>
              <w:sz w:val="22"/>
            </w:rPr>
          </w:pPr>
          <w:hyperlink w:anchor="_Toc106608861" w:history="1">
            <w:r w:rsidRPr="000A1EDD">
              <w:rPr>
                <w:rStyle w:val="Hypertextovodkaz"/>
                <w:noProof/>
              </w:rPr>
              <w:t>1.3.1</w:t>
            </w:r>
            <w:r>
              <w:rPr>
                <w:rFonts w:asciiTheme="minorHAnsi" w:hAnsiTheme="minorHAnsi" w:cstheme="minorBidi"/>
                <w:noProof/>
                <w:sz w:val="22"/>
              </w:rPr>
              <w:tab/>
            </w:r>
            <w:r w:rsidRPr="000A1EDD">
              <w:rPr>
                <w:rStyle w:val="Hypertextovodkaz"/>
                <w:noProof/>
              </w:rPr>
              <w:t>Edukační materiál k Malnutrici</w:t>
            </w:r>
            <w:r>
              <w:rPr>
                <w:noProof/>
                <w:webHidden/>
              </w:rPr>
              <w:tab/>
            </w:r>
            <w:r>
              <w:rPr>
                <w:noProof/>
                <w:webHidden/>
              </w:rPr>
              <w:fldChar w:fldCharType="begin"/>
            </w:r>
            <w:r>
              <w:rPr>
                <w:noProof/>
                <w:webHidden/>
              </w:rPr>
              <w:instrText xml:space="preserve"> PAGEREF _Toc106608861 \h </w:instrText>
            </w:r>
            <w:r>
              <w:rPr>
                <w:noProof/>
                <w:webHidden/>
              </w:rPr>
            </w:r>
            <w:r>
              <w:rPr>
                <w:noProof/>
                <w:webHidden/>
              </w:rPr>
              <w:fldChar w:fldCharType="separate"/>
            </w:r>
            <w:r>
              <w:rPr>
                <w:noProof/>
                <w:webHidden/>
              </w:rPr>
              <w:t>50</w:t>
            </w:r>
            <w:r>
              <w:rPr>
                <w:noProof/>
                <w:webHidden/>
              </w:rPr>
              <w:fldChar w:fldCharType="end"/>
            </w:r>
          </w:hyperlink>
        </w:p>
        <w:p w14:paraId="7E1858F6" w14:textId="64BD56C9" w:rsidR="003B23C2" w:rsidRDefault="003B23C2">
          <w:pPr>
            <w:pStyle w:val="Obsah1"/>
            <w:tabs>
              <w:tab w:val="left" w:pos="440"/>
              <w:tab w:val="right" w:leader="dot" w:pos="9061"/>
            </w:tabs>
            <w:rPr>
              <w:rFonts w:asciiTheme="minorHAnsi" w:hAnsiTheme="minorHAnsi" w:cstheme="minorBidi"/>
              <w:noProof/>
              <w:sz w:val="22"/>
            </w:rPr>
          </w:pPr>
          <w:hyperlink w:anchor="_Toc106608862" w:history="1">
            <w:r w:rsidRPr="000A1EDD">
              <w:rPr>
                <w:rStyle w:val="Hypertextovodkaz"/>
                <w:noProof/>
              </w:rPr>
              <w:t>6</w:t>
            </w:r>
            <w:r>
              <w:rPr>
                <w:rFonts w:asciiTheme="minorHAnsi" w:hAnsiTheme="minorHAnsi" w:cstheme="minorBidi"/>
                <w:noProof/>
                <w:sz w:val="22"/>
              </w:rPr>
              <w:tab/>
            </w:r>
            <w:r w:rsidRPr="000A1EDD">
              <w:rPr>
                <w:rStyle w:val="Hypertextovodkaz"/>
                <w:noProof/>
              </w:rPr>
              <w:t>Diskuze, limity a doporučení pro praxi</w:t>
            </w:r>
            <w:r>
              <w:rPr>
                <w:noProof/>
                <w:webHidden/>
              </w:rPr>
              <w:tab/>
            </w:r>
            <w:r>
              <w:rPr>
                <w:noProof/>
                <w:webHidden/>
              </w:rPr>
              <w:fldChar w:fldCharType="begin"/>
            </w:r>
            <w:r>
              <w:rPr>
                <w:noProof/>
                <w:webHidden/>
              </w:rPr>
              <w:instrText xml:space="preserve"> PAGEREF _Toc106608862 \h </w:instrText>
            </w:r>
            <w:r>
              <w:rPr>
                <w:noProof/>
                <w:webHidden/>
              </w:rPr>
            </w:r>
            <w:r>
              <w:rPr>
                <w:noProof/>
                <w:webHidden/>
              </w:rPr>
              <w:fldChar w:fldCharType="separate"/>
            </w:r>
            <w:r>
              <w:rPr>
                <w:noProof/>
                <w:webHidden/>
              </w:rPr>
              <w:t>53</w:t>
            </w:r>
            <w:r>
              <w:rPr>
                <w:noProof/>
                <w:webHidden/>
              </w:rPr>
              <w:fldChar w:fldCharType="end"/>
            </w:r>
          </w:hyperlink>
        </w:p>
        <w:p w14:paraId="0719DBB8" w14:textId="4A4C4115" w:rsidR="003B23C2" w:rsidRDefault="003B23C2">
          <w:pPr>
            <w:pStyle w:val="Obsah1"/>
            <w:tabs>
              <w:tab w:val="right" w:leader="dot" w:pos="9061"/>
            </w:tabs>
            <w:rPr>
              <w:rFonts w:asciiTheme="minorHAnsi" w:hAnsiTheme="minorHAnsi" w:cstheme="minorBidi"/>
              <w:noProof/>
              <w:sz w:val="22"/>
            </w:rPr>
          </w:pPr>
          <w:hyperlink w:anchor="_Toc106608863" w:history="1">
            <w:r w:rsidRPr="000A1EDD">
              <w:rPr>
                <w:rStyle w:val="Hypertextovodkaz"/>
                <w:noProof/>
              </w:rPr>
              <w:t>Závěr</w:t>
            </w:r>
            <w:r>
              <w:rPr>
                <w:noProof/>
                <w:webHidden/>
              </w:rPr>
              <w:tab/>
            </w:r>
            <w:r>
              <w:rPr>
                <w:noProof/>
                <w:webHidden/>
              </w:rPr>
              <w:fldChar w:fldCharType="begin"/>
            </w:r>
            <w:r>
              <w:rPr>
                <w:noProof/>
                <w:webHidden/>
              </w:rPr>
              <w:instrText xml:space="preserve"> PAGEREF _Toc106608863 \h </w:instrText>
            </w:r>
            <w:r>
              <w:rPr>
                <w:noProof/>
                <w:webHidden/>
              </w:rPr>
            </w:r>
            <w:r>
              <w:rPr>
                <w:noProof/>
                <w:webHidden/>
              </w:rPr>
              <w:fldChar w:fldCharType="separate"/>
            </w:r>
            <w:r>
              <w:rPr>
                <w:noProof/>
                <w:webHidden/>
              </w:rPr>
              <w:t>55</w:t>
            </w:r>
            <w:r>
              <w:rPr>
                <w:noProof/>
                <w:webHidden/>
              </w:rPr>
              <w:fldChar w:fldCharType="end"/>
            </w:r>
          </w:hyperlink>
        </w:p>
        <w:p w14:paraId="060EC92F" w14:textId="42AAF778" w:rsidR="003B23C2" w:rsidRDefault="003B23C2">
          <w:pPr>
            <w:pStyle w:val="Obsah1"/>
            <w:tabs>
              <w:tab w:val="right" w:leader="dot" w:pos="9061"/>
            </w:tabs>
            <w:rPr>
              <w:rFonts w:asciiTheme="minorHAnsi" w:hAnsiTheme="minorHAnsi" w:cstheme="minorBidi"/>
              <w:noProof/>
              <w:sz w:val="22"/>
            </w:rPr>
          </w:pPr>
          <w:hyperlink w:anchor="_Toc106608864" w:history="1">
            <w:r w:rsidRPr="000A1EDD">
              <w:rPr>
                <w:rStyle w:val="Hypertextovodkaz"/>
                <w:noProof/>
              </w:rPr>
              <w:t>Seznam literatury</w:t>
            </w:r>
            <w:r>
              <w:rPr>
                <w:noProof/>
                <w:webHidden/>
              </w:rPr>
              <w:tab/>
            </w:r>
            <w:r>
              <w:rPr>
                <w:noProof/>
                <w:webHidden/>
              </w:rPr>
              <w:fldChar w:fldCharType="begin"/>
            </w:r>
            <w:r>
              <w:rPr>
                <w:noProof/>
                <w:webHidden/>
              </w:rPr>
              <w:instrText xml:space="preserve"> PAGEREF _Toc106608864 \h </w:instrText>
            </w:r>
            <w:r>
              <w:rPr>
                <w:noProof/>
                <w:webHidden/>
              </w:rPr>
            </w:r>
            <w:r>
              <w:rPr>
                <w:noProof/>
                <w:webHidden/>
              </w:rPr>
              <w:fldChar w:fldCharType="separate"/>
            </w:r>
            <w:r>
              <w:rPr>
                <w:noProof/>
                <w:webHidden/>
              </w:rPr>
              <w:t>57</w:t>
            </w:r>
            <w:r>
              <w:rPr>
                <w:noProof/>
                <w:webHidden/>
              </w:rPr>
              <w:fldChar w:fldCharType="end"/>
            </w:r>
          </w:hyperlink>
        </w:p>
        <w:p w14:paraId="0048D16A" w14:textId="6B11C529" w:rsidR="003B23C2" w:rsidRDefault="003B23C2">
          <w:pPr>
            <w:pStyle w:val="Obsah1"/>
            <w:tabs>
              <w:tab w:val="right" w:leader="dot" w:pos="9061"/>
            </w:tabs>
            <w:rPr>
              <w:rFonts w:asciiTheme="minorHAnsi" w:hAnsiTheme="minorHAnsi" w:cstheme="minorBidi"/>
              <w:noProof/>
              <w:sz w:val="22"/>
            </w:rPr>
          </w:pPr>
          <w:hyperlink w:anchor="_Toc106608865" w:history="1">
            <w:r w:rsidRPr="000A1EDD">
              <w:rPr>
                <w:rStyle w:val="Hypertextovodkaz"/>
                <w:noProof/>
              </w:rPr>
              <w:t>Seznam internetových zdrojů</w:t>
            </w:r>
            <w:r>
              <w:rPr>
                <w:noProof/>
                <w:webHidden/>
              </w:rPr>
              <w:tab/>
            </w:r>
            <w:r>
              <w:rPr>
                <w:noProof/>
                <w:webHidden/>
              </w:rPr>
              <w:fldChar w:fldCharType="begin"/>
            </w:r>
            <w:r>
              <w:rPr>
                <w:noProof/>
                <w:webHidden/>
              </w:rPr>
              <w:instrText xml:space="preserve"> PAGEREF _Toc106608865 \h </w:instrText>
            </w:r>
            <w:r>
              <w:rPr>
                <w:noProof/>
                <w:webHidden/>
              </w:rPr>
            </w:r>
            <w:r>
              <w:rPr>
                <w:noProof/>
                <w:webHidden/>
              </w:rPr>
              <w:fldChar w:fldCharType="separate"/>
            </w:r>
            <w:r>
              <w:rPr>
                <w:noProof/>
                <w:webHidden/>
              </w:rPr>
              <w:t>59</w:t>
            </w:r>
            <w:r>
              <w:rPr>
                <w:noProof/>
                <w:webHidden/>
              </w:rPr>
              <w:fldChar w:fldCharType="end"/>
            </w:r>
          </w:hyperlink>
        </w:p>
        <w:p w14:paraId="03AE1EEE" w14:textId="049691F9" w:rsidR="005D6020" w:rsidRDefault="00A12626">
          <w:r>
            <w:fldChar w:fldCharType="end"/>
          </w:r>
        </w:p>
      </w:sdtContent>
    </w:sdt>
    <w:p w14:paraId="49E53E9E" w14:textId="77777777" w:rsidR="00191909" w:rsidRDefault="00191909">
      <w:pPr>
        <w:spacing w:line="259" w:lineRule="auto"/>
        <w:rPr>
          <w:rFonts w:cs="Times New Roman"/>
        </w:rPr>
        <w:sectPr w:rsidR="00191909" w:rsidSect="00D552B4">
          <w:footerReference w:type="default" r:id="rId8"/>
          <w:pgSz w:w="11906" w:h="16838"/>
          <w:pgMar w:top="1418" w:right="1134" w:bottom="1418" w:left="1701" w:header="709" w:footer="709" w:gutter="0"/>
          <w:cols w:space="708"/>
          <w:docGrid w:linePitch="360"/>
        </w:sectPr>
      </w:pPr>
    </w:p>
    <w:p w14:paraId="7AA0090A" w14:textId="77777777" w:rsidR="00EA6B34" w:rsidRDefault="001834EC" w:rsidP="001834EC">
      <w:pPr>
        <w:pStyle w:val="Nadpis1"/>
      </w:pPr>
      <w:bookmarkStart w:id="0" w:name="_Toc106608810"/>
      <w:r w:rsidRPr="001834EC">
        <w:lastRenderedPageBreak/>
        <w:t>Úvod</w:t>
      </w:r>
      <w:bookmarkEnd w:id="0"/>
    </w:p>
    <w:p w14:paraId="6887B612" w14:textId="008DD28D" w:rsidR="00920432" w:rsidRDefault="0090103C" w:rsidP="00E20A06">
      <w:r>
        <w:t xml:space="preserve">Téma své bakalářské práce si autorka </w:t>
      </w:r>
      <w:r w:rsidR="00161CE9">
        <w:t xml:space="preserve">primárně </w:t>
      </w:r>
      <w:r>
        <w:t>vybrala na základě svého předchozího středoškolského studia na zdravotní škole</w:t>
      </w:r>
      <w:r w:rsidR="00C34D43">
        <w:t>,</w:t>
      </w:r>
      <w:r>
        <w:t xml:space="preserve"> oboru Nutriční asistent</w:t>
      </w:r>
      <w:r w:rsidR="00E70515">
        <w:t xml:space="preserve">, a také díky zkušenostem s lidmi s mentálním postižením v rámci dobrovolnictví, praxe i letních brigád. </w:t>
      </w:r>
    </w:p>
    <w:p w14:paraId="3960D10B" w14:textId="77777777" w:rsidR="00E20A06" w:rsidRDefault="00E70515" w:rsidP="00E20A06">
      <w:r>
        <w:t xml:space="preserve">Cenné zkušenosti autorka má z dobrovolnictví v domově pro osoby se zdravotním postižením a sociálně aktivizační služby, kde se věnuje osobám s mentálním a kombinovaným postižením. Náplň dobrovolnictví autorky v těchto službách má rozsah od aktivit, jako je povídání, čtení, kreslení přes účast na aktivitách vedoucích k osamostatnění uživatele, například </w:t>
      </w:r>
      <w:r w:rsidR="00920432">
        <w:t xml:space="preserve">nákup, </w:t>
      </w:r>
      <w:r>
        <w:t>vaření</w:t>
      </w:r>
      <w:r w:rsidR="00920432">
        <w:t>,</w:t>
      </w:r>
      <w:r>
        <w:t xml:space="preserve"> pečení, úklid až po přímou péči o uživatele na výletech a pobytových akcích, kde je samozřejmě zahrnut</w:t>
      </w:r>
      <w:r w:rsidR="00920432">
        <w:t>a</w:t>
      </w:r>
      <w:r>
        <w:t xml:space="preserve"> hygiena, převlékání, a v neposlední řadě podávání stravy či společné stolování.</w:t>
      </w:r>
    </w:p>
    <w:p w14:paraId="52405A2D" w14:textId="5F1299F1" w:rsidR="00E70515" w:rsidRDefault="00E70515" w:rsidP="00E20A06">
      <w:r>
        <w:t xml:space="preserve">Při středoškolské praxi se autorka podílela na podávání stravy uživatelům v domovech pro seniory </w:t>
      </w:r>
      <w:r w:rsidR="00920432">
        <w:t>a pacientům v nemocnicích. Také se autorka během praxe měla možnost čtyři týdny věnovat administrativě v rámci stravovacího provozu domov</w:t>
      </w:r>
      <w:r w:rsidR="00940D18">
        <w:t>a</w:t>
      </w:r>
      <w:r w:rsidR="00920432">
        <w:t xml:space="preserve"> pro osoby se zdravotním postižením pod dohledem nutriční terapeutky. V neposlední řadě se autorka mohla podílet na nutriční edukaci hospitalizovaných pacientů ve fakultní nemocnici.</w:t>
      </w:r>
    </w:p>
    <w:p w14:paraId="19F10020" w14:textId="693404AF" w:rsidR="00D52681" w:rsidRDefault="00920432" w:rsidP="00E20A06">
      <w:r>
        <w:t>V rámci letní brigády na pozici pracovník</w:t>
      </w:r>
      <w:r w:rsidR="00014DB0">
        <w:t>a</w:t>
      </w:r>
      <w:r>
        <w:t xml:space="preserve"> v sociálních službách se autorka </w:t>
      </w:r>
      <w:r w:rsidR="0087175C">
        <w:t>účastnila</w:t>
      </w:r>
      <w:r>
        <w:t xml:space="preserve"> přímé prác</w:t>
      </w:r>
      <w:r w:rsidR="0087175C">
        <w:t xml:space="preserve">e </w:t>
      </w:r>
      <w:r>
        <w:t>s klientem, kde součástí samozřejmě bylo podávání stravy i uživatelům s poruchami polykání</w:t>
      </w:r>
      <w:r w:rsidR="0087175C">
        <w:t xml:space="preserve">, například při </w:t>
      </w:r>
      <w:proofErr w:type="spellStart"/>
      <w:r w:rsidR="0087175C">
        <w:t>Huntigtonově</w:t>
      </w:r>
      <w:proofErr w:type="spellEnd"/>
      <w:r w:rsidR="0087175C">
        <w:t xml:space="preserve"> chorobě</w:t>
      </w:r>
      <w:r>
        <w:t>.</w:t>
      </w:r>
      <w:r w:rsidR="00B717D3">
        <w:t xml:space="preserve"> Náplní další brigády,</w:t>
      </w:r>
      <w:r>
        <w:t xml:space="preserve"> na pozici osobního asistenta </w:t>
      </w:r>
      <w:r w:rsidR="00B717D3">
        <w:t>bylo mimo jiné nakupování</w:t>
      </w:r>
      <w:r w:rsidR="0087175C">
        <w:t xml:space="preserve"> potravin spolu s</w:t>
      </w:r>
      <w:r w:rsidR="00014DB0">
        <w:t> </w:t>
      </w:r>
      <w:r w:rsidR="0087175C">
        <w:t>uživatelem</w:t>
      </w:r>
      <w:r w:rsidR="00014DB0">
        <w:t>,</w:t>
      </w:r>
      <w:r w:rsidR="00B717D3">
        <w:t xml:space="preserve"> a taktéž podávání stravy.</w:t>
      </w:r>
    </w:p>
    <w:p w14:paraId="0734F611" w14:textId="77777777" w:rsidR="00555F9D" w:rsidRPr="008120D3" w:rsidRDefault="00555F9D" w:rsidP="00555F9D">
      <w:r>
        <w:t xml:space="preserve">Sekundárním důvodem, pro téma </w:t>
      </w:r>
      <w:r w:rsidRPr="008120D3">
        <w:rPr>
          <w:i/>
          <w:iCs/>
        </w:rPr>
        <w:t>Specifika nutriční edukace u osob s mentálním postižením</w:t>
      </w:r>
      <w:r>
        <w:rPr>
          <w:i/>
          <w:iCs/>
        </w:rPr>
        <w:t xml:space="preserve">, </w:t>
      </w:r>
      <w:r>
        <w:t>byly osobní zkušenosti autorky získané během prozatímního působení v sociální a zdravotní oblasti. Sama autorka byla vícekrát svědkem situace, kdy nutriční edukace nebyla provedena vůbec, či byla nedostatečná. Zároveň také předkládané pokrmy a jejich podávání nesplňovaly požadovaná kritéria. Návrh tohoto tématu byl řádně diskutován s vedoucí oboru ze střední školy autorky, paní doktorkou Kovářů, která je auditorkou a metodičkou nutriční péče v sociální sféře pro celou Českou republiku. Paní doktorka se s autorkou shodla, že téma by bylo vhodné, a také autorce popsala pár svých zkušeností. Autorka v průběhu psaní této bakalářské práce měla s paní doktorkou Kovářů pravidelné konzultace. Paní doktorka autorce poskytla také řadu odborné literatury.</w:t>
      </w:r>
    </w:p>
    <w:p w14:paraId="0BA4968E" w14:textId="77777777" w:rsidR="00555F9D" w:rsidRPr="005720F8" w:rsidRDefault="00555F9D" w:rsidP="00E20A06"/>
    <w:p w14:paraId="4D9E894A" w14:textId="647B59F3" w:rsidR="00D52681" w:rsidRDefault="00D52681" w:rsidP="00450CD3">
      <w:pPr>
        <w:shd w:val="clear" w:color="auto" w:fill="FFFFFF"/>
        <w:spacing w:after="0"/>
        <w:rPr>
          <w:rFonts w:eastAsia="Times New Roman" w:cs="Times New Roman"/>
          <w:color w:val="000000"/>
          <w:szCs w:val="24"/>
          <w:lang w:eastAsia="cs-CZ"/>
        </w:rPr>
      </w:pPr>
      <w:r w:rsidRPr="00A66935">
        <w:rPr>
          <w:rFonts w:eastAsia="Times New Roman" w:cs="Times New Roman"/>
          <w:color w:val="000000"/>
          <w:szCs w:val="24"/>
          <w:lang w:eastAsia="cs-CZ"/>
        </w:rPr>
        <w:lastRenderedPageBreak/>
        <w:t xml:space="preserve">Cílem </w:t>
      </w:r>
      <w:r>
        <w:rPr>
          <w:rFonts w:eastAsia="Times New Roman" w:cs="Times New Roman"/>
          <w:color w:val="000000"/>
          <w:szCs w:val="24"/>
          <w:lang w:eastAsia="cs-CZ"/>
        </w:rPr>
        <w:t>teoretické části této</w:t>
      </w:r>
      <w:r w:rsidRPr="00A66935">
        <w:rPr>
          <w:rFonts w:eastAsia="Times New Roman" w:cs="Times New Roman"/>
          <w:color w:val="000000"/>
          <w:szCs w:val="24"/>
          <w:lang w:eastAsia="cs-CZ"/>
        </w:rPr>
        <w:t xml:space="preserve"> bakalářské práce </w:t>
      </w:r>
      <w:r>
        <w:rPr>
          <w:rFonts w:eastAsia="Times New Roman" w:cs="Times New Roman"/>
          <w:color w:val="000000"/>
          <w:szCs w:val="24"/>
          <w:lang w:eastAsia="cs-CZ"/>
        </w:rPr>
        <w:t xml:space="preserve">je vymezit oblast mentálního postižení, výživy a vybraných onemocnění. V praktické části si autorka klade za cíl </w:t>
      </w:r>
      <w:r w:rsidRPr="00A66935">
        <w:rPr>
          <w:rFonts w:eastAsia="Times New Roman" w:cs="Times New Roman"/>
          <w:color w:val="000000"/>
          <w:szCs w:val="24"/>
          <w:lang w:eastAsia="cs-CZ"/>
        </w:rPr>
        <w:t>vytvořit</w:t>
      </w:r>
      <w:r w:rsidR="004D0D4E">
        <w:rPr>
          <w:rFonts w:eastAsia="Times New Roman" w:cs="Times New Roman"/>
          <w:color w:val="000000"/>
          <w:szCs w:val="24"/>
          <w:lang w:eastAsia="cs-CZ"/>
        </w:rPr>
        <w:t xml:space="preserve"> návrhy</w:t>
      </w:r>
      <w:r w:rsidRPr="00A66935">
        <w:rPr>
          <w:rFonts w:eastAsia="Times New Roman" w:cs="Times New Roman"/>
          <w:color w:val="000000"/>
          <w:szCs w:val="24"/>
          <w:lang w:eastAsia="cs-CZ"/>
        </w:rPr>
        <w:t xml:space="preserve"> edukační</w:t>
      </w:r>
      <w:r w:rsidR="004D0D4E">
        <w:rPr>
          <w:rFonts w:eastAsia="Times New Roman" w:cs="Times New Roman"/>
          <w:color w:val="000000"/>
          <w:szCs w:val="24"/>
          <w:lang w:eastAsia="cs-CZ"/>
        </w:rPr>
        <w:t>ch</w:t>
      </w:r>
      <w:r w:rsidRPr="00A66935">
        <w:rPr>
          <w:rFonts w:eastAsia="Times New Roman" w:cs="Times New Roman"/>
          <w:color w:val="000000"/>
          <w:szCs w:val="24"/>
          <w:lang w:eastAsia="cs-CZ"/>
        </w:rPr>
        <w:t xml:space="preserve"> materiál</w:t>
      </w:r>
      <w:r w:rsidR="004D0D4E">
        <w:rPr>
          <w:rFonts w:eastAsia="Times New Roman" w:cs="Times New Roman"/>
          <w:color w:val="000000"/>
          <w:szCs w:val="24"/>
          <w:lang w:eastAsia="cs-CZ"/>
        </w:rPr>
        <w:t>ů</w:t>
      </w:r>
      <w:r w:rsidRPr="00A66935">
        <w:rPr>
          <w:rFonts w:eastAsia="Times New Roman" w:cs="Times New Roman"/>
          <w:color w:val="000000"/>
          <w:szCs w:val="24"/>
          <w:lang w:eastAsia="cs-CZ"/>
        </w:rPr>
        <w:t xml:space="preserve"> s ohledem na výživu</w:t>
      </w:r>
      <w:r>
        <w:rPr>
          <w:rFonts w:eastAsia="Times New Roman" w:cs="Times New Roman"/>
          <w:color w:val="000000"/>
          <w:szCs w:val="24"/>
          <w:lang w:eastAsia="cs-CZ"/>
        </w:rPr>
        <w:t>,</w:t>
      </w:r>
      <w:r w:rsidRPr="00A66935">
        <w:rPr>
          <w:rFonts w:eastAsia="Times New Roman" w:cs="Times New Roman"/>
          <w:color w:val="000000"/>
          <w:szCs w:val="24"/>
          <w:lang w:eastAsia="cs-CZ"/>
        </w:rPr>
        <w:t xml:space="preserve"> tak</w:t>
      </w:r>
      <w:r>
        <w:rPr>
          <w:rFonts w:eastAsia="Times New Roman" w:cs="Times New Roman"/>
          <w:color w:val="000000"/>
          <w:szCs w:val="24"/>
          <w:lang w:eastAsia="cs-CZ"/>
        </w:rPr>
        <w:t>,</w:t>
      </w:r>
      <w:r w:rsidRPr="00A66935">
        <w:rPr>
          <w:rFonts w:eastAsia="Times New Roman" w:cs="Times New Roman"/>
          <w:color w:val="000000"/>
          <w:szCs w:val="24"/>
          <w:lang w:eastAsia="cs-CZ"/>
        </w:rPr>
        <w:t xml:space="preserve"> aby byl</w:t>
      </w:r>
      <w:r>
        <w:rPr>
          <w:rFonts w:eastAsia="Times New Roman" w:cs="Times New Roman"/>
          <w:color w:val="000000"/>
          <w:szCs w:val="24"/>
          <w:lang w:eastAsia="cs-CZ"/>
        </w:rPr>
        <w:t>y</w:t>
      </w:r>
      <w:r w:rsidRPr="00A66935">
        <w:rPr>
          <w:rFonts w:eastAsia="Times New Roman" w:cs="Times New Roman"/>
          <w:color w:val="000000"/>
          <w:szCs w:val="24"/>
          <w:lang w:eastAsia="cs-CZ"/>
        </w:rPr>
        <w:t xml:space="preserve"> dobře </w:t>
      </w:r>
      <w:r>
        <w:rPr>
          <w:rFonts w:eastAsia="Times New Roman" w:cs="Times New Roman"/>
          <w:color w:val="000000"/>
          <w:szCs w:val="24"/>
          <w:lang w:eastAsia="cs-CZ"/>
        </w:rPr>
        <w:t>pochopeny</w:t>
      </w:r>
      <w:r w:rsidRPr="00A66935">
        <w:rPr>
          <w:rFonts w:eastAsia="Times New Roman" w:cs="Times New Roman"/>
          <w:color w:val="000000"/>
          <w:szCs w:val="24"/>
          <w:lang w:eastAsia="cs-CZ"/>
        </w:rPr>
        <w:t xml:space="preserve"> lidmi s mentálním postižením, především tedy </w:t>
      </w:r>
      <w:r>
        <w:rPr>
          <w:rFonts w:eastAsia="Times New Roman" w:cs="Times New Roman"/>
          <w:color w:val="000000"/>
          <w:szCs w:val="24"/>
          <w:lang w:eastAsia="cs-CZ"/>
        </w:rPr>
        <w:t>u osob</w:t>
      </w:r>
      <w:r w:rsidRPr="00A66935">
        <w:rPr>
          <w:rFonts w:eastAsia="Times New Roman" w:cs="Times New Roman"/>
          <w:color w:val="000000"/>
          <w:szCs w:val="24"/>
          <w:lang w:eastAsia="cs-CZ"/>
        </w:rPr>
        <w:t xml:space="preserve"> s mírnou </w:t>
      </w:r>
      <w:r>
        <w:rPr>
          <w:rFonts w:eastAsia="Times New Roman" w:cs="Times New Roman"/>
          <w:color w:val="000000"/>
          <w:szCs w:val="24"/>
          <w:lang w:eastAsia="cs-CZ"/>
        </w:rPr>
        <w:t xml:space="preserve">a </w:t>
      </w:r>
      <w:r w:rsidRPr="00A66935">
        <w:rPr>
          <w:rFonts w:eastAsia="Times New Roman" w:cs="Times New Roman"/>
          <w:color w:val="000000"/>
          <w:szCs w:val="24"/>
          <w:lang w:eastAsia="cs-CZ"/>
        </w:rPr>
        <w:t>středně těžkou poruchou vývoje</w:t>
      </w:r>
      <w:r>
        <w:rPr>
          <w:rFonts w:eastAsia="Times New Roman" w:cs="Times New Roman"/>
          <w:color w:val="000000"/>
          <w:szCs w:val="24"/>
          <w:lang w:eastAsia="cs-CZ"/>
        </w:rPr>
        <w:t xml:space="preserve"> intelektu. Při</w:t>
      </w:r>
      <w:r w:rsidRPr="00A66935">
        <w:rPr>
          <w:rFonts w:eastAsia="Times New Roman" w:cs="Times New Roman"/>
          <w:color w:val="000000"/>
          <w:szCs w:val="24"/>
          <w:lang w:eastAsia="cs-CZ"/>
        </w:rPr>
        <w:t xml:space="preserve"> třetím a čtvrtém stupni je kladen důraz na zodpovědný přístup pečující</w:t>
      </w:r>
      <w:r>
        <w:rPr>
          <w:rFonts w:eastAsia="Times New Roman" w:cs="Times New Roman"/>
          <w:color w:val="000000"/>
          <w:szCs w:val="24"/>
          <w:lang w:eastAsia="cs-CZ"/>
        </w:rPr>
        <w:t>ch</w:t>
      </w:r>
      <w:r w:rsidR="004D0D4E">
        <w:rPr>
          <w:rFonts w:eastAsia="Times New Roman" w:cs="Times New Roman"/>
          <w:color w:val="000000"/>
          <w:szCs w:val="24"/>
          <w:lang w:eastAsia="cs-CZ"/>
        </w:rPr>
        <w:t xml:space="preserve"> rodičů</w:t>
      </w:r>
      <w:r w:rsidRPr="00A66935">
        <w:rPr>
          <w:rFonts w:eastAsia="Times New Roman" w:cs="Times New Roman"/>
          <w:color w:val="000000"/>
          <w:szCs w:val="24"/>
          <w:lang w:eastAsia="cs-CZ"/>
        </w:rPr>
        <w:t xml:space="preserve"> k výživě jedince</w:t>
      </w:r>
      <w:r>
        <w:rPr>
          <w:rFonts w:eastAsia="Times New Roman" w:cs="Times New Roman"/>
          <w:color w:val="000000"/>
          <w:szCs w:val="24"/>
          <w:lang w:eastAsia="cs-CZ"/>
        </w:rPr>
        <w:t>, součástí těchto materiálů je i základní charakteristika nutričních doplňků</w:t>
      </w:r>
      <w:r w:rsidR="00A10878">
        <w:rPr>
          <w:rFonts w:eastAsia="Times New Roman" w:cs="Times New Roman"/>
          <w:color w:val="000000"/>
          <w:szCs w:val="24"/>
          <w:lang w:eastAsia="cs-CZ"/>
        </w:rPr>
        <w:t xml:space="preserve">, </w:t>
      </w:r>
      <w:r>
        <w:rPr>
          <w:rFonts w:eastAsia="Times New Roman" w:cs="Times New Roman"/>
          <w:color w:val="000000"/>
          <w:szCs w:val="24"/>
          <w:lang w:eastAsia="cs-CZ"/>
        </w:rPr>
        <w:t>enterální výživy</w:t>
      </w:r>
      <w:r w:rsidR="00A10878">
        <w:rPr>
          <w:rFonts w:eastAsia="Times New Roman" w:cs="Times New Roman"/>
          <w:color w:val="000000"/>
          <w:szCs w:val="24"/>
          <w:lang w:eastAsia="cs-CZ"/>
        </w:rPr>
        <w:t xml:space="preserve"> a kompenzačních pomůcek</w:t>
      </w:r>
      <w:r>
        <w:rPr>
          <w:rFonts w:eastAsia="Times New Roman" w:cs="Times New Roman"/>
          <w:color w:val="000000"/>
          <w:szCs w:val="24"/>
          <w:lang w:eastAsia="cs-CZ"/>
        </w:rPr>
        <w:t>.</w:t>
      </w:r>
    </w:p>
    <w:p w14:paraId="5605C887" w14:textId="77777777" w:rsidR="00450CD3" w:rsidRPr="00450CD3" w:rsidRDefault="00450CD3" w:rsidP="00450CD3">
      <w:pPr>
        <w:shd w:val="clear" w:color="auto" w:fill="FFFFFF"/>
        <w:spacing w:after="0"/>
        <w:rPr>
          <w:rFonts w:eastAsia="Times New Roman" w:cs="Times New Roman"/>
          <w:color w:val="000000"/>
          <w:szCs w:val="24"/>
          <w:lang w:eastAsia="cs-CZ"/>
        </w:rPr>
      </w:pPr>
    </w:p>
    <w:p w14:paraId="36EACB6B" w14:textId="4E34F64C" w:rsidR="00B717D3" w:rsidRDefault="00B717D3" w:rsidP="00E20A06">
      <w:r>
        <w:t>Tato bakalářská práce je rozdělena na teoretickou a praktickou část. Teoretick</w:t>
      </w:r>
      <w:r w:rsidR="00014DB0">
        <w:t>á</w:t>
      </w:r>
      <w:r>
        <w:t xml:space="preserve"> část je koncipována do třech kapitol. První kapitola se věnuje samotnému mentálnímu postižení, jejímu vymezení, etiologii, rozdělení do jednotlivých stupňů a edukaci. Další kapitola se věnuje výživě, jednotlivým živinám, výživovým doporučením a potravinové pyramidě</w:t>
      </w:r>
      <w:r w:rsidR="003F0095">
        <w:t>. V poslední kapitole věnuje autorka pozornost vybraným onemocněním</w:t>
      </w:r>
      <w:r w:rsidR="00085396">
        <w:t xml:space="preserve">, které se často vyskytují právě u osob s mentálním postižením. Jedná se o </w:t>
      </w:r>
      <w:r w:rsidR="00DC278F">
        <w:t>o</w:t>
      </w:r>
      <w:r w:rsidR="00085396">
        <w:t xml:space="preserve">bezitu, </w:t>
      </w:r>
      <w:r w:rsidR="00DC278F">
        <w:t>m</w:t>
      </w:r>
      <w:r w:rsidR="00085396">
        <w:t xml:space="preserve">alnutrici </w:t>
      </w:r>
      <w:r w:rsidR="00DC278F">
        <w:t>d</w:t>
      </w:r>
      <w:r w:rsidR="00085396">
        <w:t xml:space="preserve">iabetes </w:t>
      </w:r>
      <w:proofErr w:type="spellStart"/>
      <w:r w:rsidR="00085396">
        <w:t>mel</w:t>
      </w:r>
      <w:r w:rsidR="003873CD">
        <w:t>l</w:t>
      </w:r>
      <w:r w:rsidR="00085396">
        <w:t>itus</w:t>
      </w:r>
      <w:proofErr w:type="spellEnd"/>
      <w:r w:rsidR="00085396">
        <w:t xml:space="preserve">, </w:t>
      </w:r>
      <w:r w:rsidR="00DC278F">
        <w:t>e</w:t>
      </w:r>
      <w:r w:rsidR="00085396">
        <w:t xml:space="preserve">pilepsii, </w:t>
      </w:r>
      <w:r w:rsidR="00DC278F">
        <w:t>c</w:t>
      </w:r>
      <w:r w:rsidR="00085396">
        <w:t xml:space="preserve">eliakii, </w:t>
      </w:r>
      <w:r w:rsidR="00DC278F">
        <w:t>p</w:t>
      </w:r>
      <w:r w:rsidR="00085396">
        <w:t xml:space="preserve">otravinové alergie a intolerance, </w:t>
      </w:r>
      <w:r w:rsidR="00DC278F">
        <w:t>p</w:t>
      </w:r>
      <w:r w:rsidR="00085396">
        <w:t xml:space="preserve">oruchy polykání a </w:t>
      </w:r>
      <w:r w:rsidR="00DC278F">
        <w:t>p</w:t>
      </w:r>
      <w:r w:rsidR="00085396">
        <w:t>iku.</w:t>
      </w:r>
    </w:p>
    <w:p w14:paraId="688AA2AF" w14:textId="2777EFA7" w:rsidR="00085396" w:rsidRDefault="00085396" w:rsidP="00E20A06">
      <w:r>
        <w:t>Praktická část obsahuje seznámení, cíle a popis tvorby jednotlivých</w:t>
      </w:r>
      <w:r w:rsidR="003873CD">
        <w:t xml:space="preserve"> návrhů</w:t>
      </w:r>
      <w:r>
        <w:t xml:space="preserve"> edukačních materiálů</w:t>
      </w:r>
      <w:r w:rsidR="00AF247B">
        <w:t>. Dále pak už jednotlivé edukační materiály</w:t>
      </w:r>
      <w:r w:rsidR="005C7B45">
        <w:t>, rozdělené do subkapitol dle stupňů mentálního postižení</w:t>
      </w:r>
      <w:r w:rsidR="00AF247B">
        <w:t xml:space="preserve">. </w:t>
      </w:r>
      <w:r w:rsidR="003873CD">
        <w:t>Návrhům e</w:t>
      </w:r>
      <w:r w:rsidR="00AF247B">
        <w:t>dukační</w:t>
      </w:r>
      <w:r w:rsidR="003873CD">
        <w:t>ch</w:t>
      </w:r>
      <w:r w:rsidR="00AF247B">
        <w:t xml:space="preserve"> materiálů předchází vždy seznámení s nutriční edukací v daném stupni mentálního postižení.</w:t>
      </w:r>
    </w:p>
    <w:p w14:paraId="298FF31C" w14:textId="77777777" w:rsidR="001834EC" w:rsidRPr="001834EC" w:rsidRDefault="001834EC">
      <w:pPr>
        <w:spacing w:line="259" w:lineRule="auto"/>
        <w:rPr>
          <w:rFonts w:cs="Times New Roman"/>
        </w:rPr>
      </w:pPr>
    </w:p>
    <w:p w14:paraId="126E435B" w14:textId="77777777" w:rsidR="001834EC" w:rsidRDefault="001834EC">
      <w:pPr>
        <w:spacing w:line="259" w:lineRule="auto"/>
      </w:pPr>
      <w:r>
        <w:br w:type="page"/>
      </w:r>
    </w:p>
    <w:p w14:paraId="2B1AA6CB" w14:textId="77777777" w:rsidR="001834EC" w:rsidRDefault="00D552B4" w:rsidP="00D552B4">
      <w:pPr>
        <w:pStyle w:val="Nadpis1"/>
      </w:pPr>
      <w:bookmarkStart w:id="1" w:name="_Toc106608811"/>
      <w:r w:rsidRPr="00D552B4">
        <w:lastRenderedPageBreak/>
        <w:t>TEORETICKÁ ČÁST</w:t>
      </w:r>
      <w:bookmarkEnd w:id="1"/>
    </w:p>
    <w:p w14:paraId="387D7E15" w14:textId="77777777" w:rsidR="000A7A8E" w:rsidRDefault="00843C21" w:rsidP="000A7A8E">
      <w:pPr>
        <w:pStyle w:val="Nadpis1"/>
        <w:numPr>
          <w:ilvl w:val="0"/>
          <w:numId w:val="24"/>
        </w:numPr>
      </w:pPr>
      <w:bookmarkStart w:id="2" w:name="_Toc106608812"/>
      <w:r w:rsidRPr="00507C12">
        <w:t>Mentální</w:t>
      </w:r>
      <w:r w:rsidRPr="00341945">
        <w:t xml:space="preserve"> postižení</w:t>
      </w:r>
      <w:bookmarkEnd w:id="2"/>
    </w:p>
    <w:p w14:paraId="415AB848" w14:textId="131509AC" w:rsidR="00341945" w:rsidRPr="002D7A54" w:rsidRDefault="00C46CEA" w:rsidP="00341945">
      <w:pPr>
        <w:rPr>
          <w:i/>
          <w:iCs/>
        </w:rPr>
      </w:pPr>
      <w:r w:rsidRPr="00C46CEA">
        <w:rPr>
          <w:i/>
          <w:iCs/>
        </w:rPr>
        <w:t xml:space="preserve">„Mentální postižení lze vymezit jako vývojovou poruchu rozumových schopností demonstrující se především snížením </w:t>
      </w:r>
      <w:proofErr w:type="spellStart"/>
      <w:proofErr w:type="gramStart"/>
      <w:r w:rsidRPr="00C46CEA">
        <w:rPr>
          <w:i/>
          <w:iCs/>
        </w:rPr>
        <w:t>kognitivních,řečových</w:t>
      </w:r>
      <w:proofErr w:type="spellEnd"/>
      <w:proofErr w:type="gramEnd"/>
      <w:r w:rsidRPr="00C46CEA">
        <w:rPr>
          <w:i/>
          <w:iCs/>
        </w:rPr>
        <w:t>, pohybových a sociálních schopností s prenatální, perinatální i časně postnatální etiologií, která oslabuje adaptační schopnosti jedince“ (Valenta, 2018).</w:t>
      </w:r>
    </w:p>
    <w:p w14:paraId="505C7507" w14:textId="77777777" w:rsidR="00843C21" w:rsidRDefault="00843C21" w:rsidP="001834EC">
      <w:pPr>
        <w:pStyle w:val="Nadpis2"/>
        <w:numPr>
          <w:ilvl w:val="1"/>
          <w:numId w:val="24"/>
        </w:numPr>
      </w:pPr>
      <w:bookmarkStart w:id="3" w:name="_Toc106608813"/>
      <w:r w:rsidRPr="00FA2421">
        <w:t xml:space="preserve">Vymezení </w:t>
      </w:r>
      <w:r w:rsidR="00D3550B">
        <w:t>mentálního postižení</w:t>
      </w:r>
      <w:bookmarkEnd w:id="3"/>
    </w:p>
    <w:p w14:paraId="06026357" w14:textId="10A61437" w:rsidR="00137CEE" w:rsidRDefault="00524D2B" w:rsidP="002D7A54">
      <w:pPr>
        <w:pStyle w:val="Odstavecseseznamem"/>
        <w:ind w:left="360"/>
        <w:rPr>
          <w:rFonts w:cs="Times New Roman"/>
          <w:i/>
          <w:iCs/>
          <w:color w:val="000000"/>
          <w:szCs w:val="24"/>
          <w:shd w:val="clear" w:color="auto" w:fill="FFFFFF"/>
        </w:rPr>
      </w:pPr>
      <w:r w:rsidRPr="00524D2B">
        <w:rPr>
          <w:rFonts w:cs="Times New Roman"/>
          <w:i/>
          <w:iCs/>
          <w:color w:val="000000"/>
          <w:szCs w:val="24"/>
          <w:shd w:val="clear" w:color="auto" w:fill="FFFFFF"/>
        </w:rPr>
        <w:t>„Poruchy intelektuálního vývoje jsou skupinou etiologicky odlišných stavů pocházejících z vývojového období charakterizovaných výrazně podprůměrným intelektuálním fungováním a adaptivním chováním, které jsou přibližně dvě nebo více směrodatných odchylek pod průměrem (přibližně méně než 2,3 percentil),</w:t>
      </w:r>
      <w:r w:rsidR="00861743">
        <w:rPr>
          <w:rFonts w:cs="Times New Roman"/>
          <w:i/>
          <w:iCs/>
          <w:color w:val="000000"/>
          <w:szCs w:val="24"/>
          <w:shd w:val="clear" w:color="auto" w:fill="FFFFFF"/>
        </w:rPr>
        <w:t xml:space="preserve"> </w:t>
      </w:r>
      <w:r w:rsidRPr="00524D2B">
        <w:rPr>
          <w:rFonts w:cs="Times New Roman"/>
          <w:i/>
          <w:iCs/>
          <w:color w:val="000000"/>
          <w:szCs w:val="24"/>
          <w:shd w:val="clear" w:color="auto" w:fill="FFFFFF"/>
        </w:rPr>
        <w:t>na základě přiměřeně normovan</w:t>
      </w:r>
      <w:r w:rsidR="00861743">
        <w:rPr>
          <w:rFonts w:cs="Times New Roman"/>
          <w:i/>
          <w:iCs/>
          <w:color w:val="000000"/>
          <w:szCs w:val="24"/>
          <w:shd w:val="clear" w:color="auto" w:fill="FFFFFF"/>
        </w:rPr>
        <w:t>ých</w:t>
      </w:r>
      <w:r w:rsidRPr="00524D2B">
        <w:rPr>
          <w:rFonts w:cs="Times New Roman"/>
          <w:i/>
          <w:iCs/>
          <w:color w:val="000000"/>
          <w:szCs w:val="24"/>
          <w:shd w:val="clear" w:color="auto" w:fill="FFFFFF"/>
        </w:rPr>
        <w:t>, individuálně administrovan</w:t>
      </w:r>
      <w:r w:rsidR="00861743">
        <w:rPr>
          <w:rFonts w:cs="Times New Roman"/>
          <w:i/>
          <w:iCs/>
          <w:color w:val="000000"/>
          <w:szCs w:val="24"/>
          <w:shd w:val="clear" w:color="auto" w:fill="FFFFFF"/>
        </w:rPr>
        <w:t>ých</w:t>
      </w:r>
      <w:r w:rsidRPr="00524D2B">
        <w:rPr>
          <w:rFonts w:cs="Times New Roman"/>
          <w:i/>
          <w:iCs/>
          <w:color w:val="000000"/>
          <w:szCs w:val="24"/>
          <w:shd w:val="clear" w:color="auto" w:fill="FFFFFF"/>
        </w:rPr>
        <w:t xml:space="preserve"> standardizovan</w:t>
      </w:r>
      <w:r w:rsidR="00861743">
        <w:rPr>
          <w:rFonts w:cs="Times New Roman"/>
          <w:i/>
          <w:iCs/>
          <w:color w:val="000000"/>
          <w:szCs w:val="24"/>
          <w:shd w:val="clear" w:color="auto" w:fill="FFFFFF"/>
        </w:rPr>
        <w:t>ých</w:t>
      </w:r>
      <w:r w:rsidRPr="00524D2B">
        <w:rPr>
          <w:rFonts w:cs="Times New Roman"/>
          <w:i/>
          <w:iCs/>
          <w:color w:val="000000"/>
          <w:szCs w:val="24"/>
          <w:shd w:val="clear" w:color="auto" w:fill="FFFFFF"/>
        </w:rPr>
        <w:t xml:space="preserve"> test</w:t>
      </w:r>
      <w:r w:rsidR="00861743">
        <w:rPr>
          <w:rFonts w:cs="Times New Roman"/>
          <w:i/>
          <w:iCs/>
          <w:color w:val="000000"/>
          <w:szCs w:val="24"/>
          <w:shd w:val="clear" w:color="auto" w:fill="FFFFFF"/>
        </w:rPr>
        <w:t>ů</w:t>
      </w:r>
      <w:r w:rsidRPr="00524D2B">
        <w:rPr>
          <w:rFonts w:cs="Times New Roman"/>
          <w:i/>
          <w:iCs/>
          <w:color w:val="000000"/>
          <w:szCs w:val="24"/>
          <w:shd w:val="clear" w:color="auto" w:fill="FFFFFF"/>
        </w:rPr>
        <w:t>. Tam, kde nejsou k dispozici vhodně normované a standardizované testy, vyžaduje diagnostika poruch intelektuálního vývoje větší spoléhání na klinický úsudek založený na vhodném posouzení srovnatelných indikátorů chování“ (ICD – 11).</w:t>
      </w:r>
    </w:p>
    <w:p w14:paraId="24A9B342" w14:textId="77777777" w:rsidR="002D7A54" w:rsidRDefault="002D7A54" w:rsidP="00524D2B">
      <w:pPr>
        <w:pStyle w:val="Odstavecseseznamem"/>
        <w:ind w:left="360"/>
        <w:rPr>
          <w:rFonts w:cs="Times New Roman"/>
          <w:color w:val="000000"/>
          <w:szCs w:val="24"/>
          <w:shd w:val="clear" w:color="auto" w:fill="FFFFFF"/>
        </w:rPr>
      </w:pPr>
    </w:p>
    <w:p w14:paraId="1D4EBCBA" w14:textId="77777777" w:rsidR="00524D2B" w:rsidRPr="00524D2B" w:rsidRDefault="00B87471" w:rsidP="00524D2B">
      <w:pPr>
        <w:pStyle w:val="Odstavecseseznamem"/>
        <w:ind w:left="360"/>
        <w:rPr>
          <w:rFonts w:cs="Times New Roman"/>
          <w:color w:val="000000"/>
          <w:szCs w:val="24"/>
          <w:shd w:val="clear" w:color="auto" w:fill="FFFFFF"/>
        </w:rPr>
      </w:pPr>
      <w:r>
        <w:rPr>
          <w:rFonts w:cs="Times New Roman"/>
          <w:color w:val="000000"/>
          <w:szCs w:val="24"/>
          <w:shd w:val="clear" w:color="auto" w:fill="FFFFFF"/>
        </w:rPr>
        <w:t>J</w:t>
      </w:r>
      <w:r w:rsidR="00524D2B" w:rsidRPr="00524D2B">
        <w:rPr>
          <w:rFonts w:cs="Times New Roman"/>
          <w:color w:val="000000"/>
          <w:szCs w:val="24"/>
          <w:shd w:val="clear" w:color="auto" w:fill="FFFFFF"/>
        </w:rPr>
        <w:t>edinec</w:t>
      </w:r>
      <w:r>
        <w:rPr>
          <w:rFonts w:cs="Times New Roman"/>
          <w:color w:val="000000"/>
          <w:szCs w:val="24"/>
          <w:shd w:val="clear" w:color="auto" w:fill="FFFFFF"/>
        </w:rPr>
        <w:t xml:space="preserve"> musí</w:t>
      </w:r>
      <w:r w:rsidR="00524D2B" w:rsidRPr="00524D2B">
        <w:rPr>
          <w:rFonts w:cs="Times New Roman"/>
          <w:color w:val="000000"/>
          <w:szCs w:val="24"/>
          <w:shd w:val="clear" w:color="auto" w:fill="FFFFFF"/>
        </w:rPr>
        <w:t xml:space="preserve"> naplnit tři podmínky pro diagnostikování poruchy vývoje intelektu. První podmínkou jsou deficity v kognitivních funkcích, druhou deficity adaptivních funkcích a poslední podmínkou je vznik v průběhu vývoje</w:t>
      </w:r>
      <w:r>
        <w:rPr>
          <w:rFonts w:cs="Times New Roman"/>
          <w:color w:val="000000"/>
          <w:szCs w:val="24"/>
          <w:shd w:val="clear" w:color="auto" w:fill="FFFFFF"/>
        </w:rPr>
        <w:t xml:space="preserve"> (DSM – 5)</w:t>
      </w:r>
      <w:r w:rsidR="00524D2B" w:rsidRPr="00524D2B">
        <w:rPr>
          <w:rFonts w:cs="Times New Roman"/>
          <w:color w:val="000000"/>
          <w:szCs w:val="24"/>
          <w:shd w:val="clear" w:color="auto" w:fill="FFFFFF"/>
        </w:rPr>
        <w:t>.</w:t>
      </w:r>
    </w:p>
    <w:p w14:paraId="70AAE590" w14:textId="77777777" w:rsidR="002D7A54" w:rsidRDefault="002D7A54" w:rsidP="00524D2B">
      <w:pPr>
        <w:pStyle w:val="Odstavecseseznamem"/>
        <w:spacing w:after="0"/>
        <w:ind w:left="360"/>
        <w:rPr>
          <w:rFonts w:eastAsia="Times New Roman" w:cs="Times New Roman"/>
          <w:szCs w:val="24"/>
          <w:lang w:eastAsia="cs-CZ"/>
        </w:rPr>
      </w:pPr>
    </w:p>
    <w:p w14:paraId="6735B5C7" w14:textId="590EAF9C" w:rsidR="00524D2B" w:rsidRPr="00524D2B" w:rsidRDefault="00524D2B" w:rsidP="00524D2B">
      <w:pPr>
        <w:pStyle w:val="Odstavecseseznamem"/>
        <w:spacing w:after="0"/>
        <w:ind w:left="360"/>
        <w:rPr>
          <w:rFonts w:eastAsia="Times New Roman" w:cs="Times New Roman"/>
          <w:szCs w:val="24"/>
          <w:lang w:eastAsia="cs-CZ"/>
        </w:rPr>
      </w:pPr>
      <w:r w:rsidRPr="00524D2B">
        <w:rPr>
          <w:rFonts w:eastAsia="Times New Roman" w:cs="Times New Roman"/>
          <w:szCs w:val="24"/>
          <w:lang w:eastAsia="cs-CZ"/>
        </w:rPr>
        <w:t>Termín mentální postižení byl v minulosti chápán, jako totožný s pojmem porucha vývoje intelektu, a to především ve zdravotnické oblasti, v oblasti školství však dlouho zůstává zastřešujícím pojmem pro děti s</w:t>
      </w:r>
      <w:r w:rsidR="009349FD">
        <w:rPr>
          <w:rFonts w:eastAsia="Times New Roman" w:cs="Times New Roman"/>
          <w:szCs w:val="24"/>
          <w:lang w:eastAsia="cs-CZ"/>
        </w:rPr>
        <w:t> </w:t>
      </w:r>
      <w:r w:rsidRPr="00524D2B">
        <w:rPr>
          <w:rFonts w:eastAsia="Times New Roman" w:cs="Times New Roman"/>
          <w:szCs w:val="24"/>
          <w:lang w:eastAsia="cs-CZ"/>
        </w:rPr>
        <w:t>jakým</w:t>
      </w:r>
      <w:r w:rsidR="00861743">
        <w:rPr>
          <w:rFonts w:eastAsia="Times New Roman" w:cs="Times New Roman"/>
          <w:szCs w:val="24"/>
          <w:lang w:eastAsia="cs-CZ"/>
        </w:rPr>
        <w:t>i</w:t>
      </w:r>
      <w:r w:rsidRPr="00524D2B">
        <w:rPr>
          <w:rFonts w:eastAsia="Times New Roman" w:cs="Times New Roman"/>
          <w:szCs w:val="24"/>
          <w:lang w:eastAsia="cs-CZ"/>
        </w:rPr>
        <w:t>koli obtížemi v kognici v rámci běžné školy. V</w:t>
      </w:r>
      <w:r w:rsidR="00520F8E">
        <w:rPr>
          <w:rFonts w:eastAsia="Times New Roman" w:cs="Times New Roman"/>
          <w:szCs w:val="24"/>
          <w:lang w:eastAsia="cs-CZ"/>
        </w:rPr>
        <w:t> </w:t>
      </w:r>
      <w:r w:rsidRPr="00524D2B">
        <w:rPr>
          <w:rFonts w:eastAsia="Times New Roman" w:cs="Times New Roman"/>
          <w:szCs w:val="24"/>
          <w:lang w:eastAsia="cs-CZ"/>
        </w:rPr>
        <w:t>90</w:t>
      </w:r>
      <w:r w:rsidR="00520F8E">
        <w:rPr>
          <w:rFonts w:eastAsia="Times New Roman" w:cs="Times New Roman"/>
          <w:szCs w:val="24"/>
          <w:lang w:eastAsia="cs-CZ"/>
        </w:rPr>
        <w:t>.</w:t>
      </w:r>
      <w:r w:rsidRPr="00524D2B">
        <w:rPr>
          <w:rFonts w:eastAsia="Times New Roman" w:cs="Times New Roman"/>
          <w:szCs w:val="24"/>
          <w:lang w:eastAsia="cs-CZ"/>
        </w:rPr>
        <w:t xml:space="preserve"> letech s ověřováním znalostí na tzv. zvláštní škole</w:t>
      </w:r>
      <w:r w:rsidR="00520F8E">
        <w:rPr>
          <w:rFonts w:eastAsia="Times New Roman" w:cs="Times New Roman"/>
          <w:szCs w:val="24"/>
          <w:lang w:eastAsia="cs-CZ"/>
        </w:rPr>
        <w:t xml:space="preserve"> se</w:t>
      </w:r>
      <w:r w:rsidRPr="00524D2B">
        <w:rPr>
          <w:rFonts w:eastAsia="Times New Roman" w:cs="Times New Roman"/>
          <w:szCs w:val="24"/>
          <w:lang w:eastAsia="cs-CZ"/>
        </w:rPr>
        <w:t xml:space="preserve"> zjistilo, že větší část dětí poruchu vývoje intelektu neměla. Dnes existuje </w:t>
      </w:r>
      <w:proofErr w:type="gramStart"/>
      <w:r w:rsidRPr="00524D2B">
        <w:rPr>
          <w:rFonts w:eastAsia="Times New Roman" w:cs="Times New Roman"/>
          <w:szCs w:val="24"/>
          <w:lang w:eastAsia="cs-CZ"/>
        </w:rPr>
        <w:t>termín</w:t>
      </w:r>
      <w:r w:rsidR="00D6311A">
        <w:rPr>
          <w:rFonts w:eastAsia="Times New Roman" w:cs="Times New Roman"/>
          <w:szCs w:val="24"/>
          <w:lang w:eastAsia="cs-CZ"/>
        </w:rPr>
        <w:t xml:space="preserve"> </w:t>
      </w:r>
      <w:r w:rsidR="009349FD">
        <w:rPr>
          <w:rFonts w:eastAsia="Times New Roman" w:cs="Times New Roman"/>
          <w:szCs w:val="24"/>
          <w:lang w:eastAsia="cs-CZ"/>
        </w:rPr>
        <w:t>,,</w:t>
      </w:r>
      <w:r w:rsidRPr="00524D2B">
        <w:rPr>
          <w:rFonts w:eastAsia="Times New Roman" w:cs="Times New Roman"/>
          <w:szCs w:val="24"/>
          <w:lang w:eastAsia="cs-CZ"/>
        </w:rPr>
        <w:t>oslabení</w:t>
      </w:r>
      <w:proofErr w:type="gramEnd"/>
      <w:r w:rsidRPr="00524D2B">
        <w:rPr>
          <w:rFonts w:eastAsia="Times New Roman" w:cs="Times New Roman"/>
          <w:szCs w:val="24"/>
          <w:lang w:eastAsia="cs-CZ"/>
        </w:rPr>
        <w:t xml:space="preserve"> kognitivního vývoje</w:t>
      </w:r>
      <w:r w:rsidR="009349FD">
        <w:rPr>
          <w:rFonts w:eastAsia="Times New Roman" w:cs="Times New Roman"/>
          <w:szCs w:val="24"/>
          <w:lang w:eastAsia="cs-CZ"/>
        </w:rPr>
        <w:t>“</w:t>
      </w:r>
      <w:r w:rsidRPr="00524D2B">
        <w:rPr>
          <w:rFonts w:eastAsia="Times New Roman" w:cs="Times New Roman"/>
          <w:szCs w:val="24"/>
          <w:lang w:eastAsia="cs-CZ"/>
        </w:rPr>
        <w:t>, kter</w:t>
      </w:r>
      <w:r w:rsidR="009349FD">
        <w:rPr>
          <w:rFonts w:eastAsia="Times New Roman" w:cs="Times New Roman"/>
          <w:szCs w:val="24"/>
          <w:lang w:eastAsia="cs-CZ"/>
        </w:rPr>
        <w:t>ý</w:t>
      </w:r>
      <w:r w:rsidRPr="00524D2B">
        <w:rPr>
          <w:rFonts w:eastAsia="Times New Roman" w:cs="Times New Roman"/>
          <w:szCs w:val="24"/>
          <w:lang w:eastAsia="cs-CZ"/>
        </w:rPr>
        <w:t xml:space="preserve"> je srovnateln</w:t>
      </w:r>
      <w:r w:rsidR="00520F8E">
        <w:rPr>
          <w:rFonts w:eastAsia="Times New Roman" w:cs="Times New Roman"/>
          <w:szCs w:val="24"/>
          <w:lang w:eastAsia="cs-CZ"/>
        </w:rPr>
        <w:t>ý</w:t>
      </w:r>
      <w:r w:rsidRPr="00524D2B">
        <w:rPr>
          <w:rFonts w:eastAsia="Times New Roman" w:cs="Times New Roman"/>
          <w:szCs w:val="24"/>
          <w:lang w:eastAsia="cs-CZ"/>
        </w:rPr>
        <w:t xml:space="preserve"> s hraničním pásmem poruchy intelektu. Děti a žáci s "diagnózou" oslabení kognitivního vývoje jsou převážně vzdělávány s druhým stupněm podpůrných opatření. Samotný termín porucha vývoje intelektu jde definovat</w:t>
      </w:r>
      <w:r w:rsidR="009349FD">
        <w:rPr>
          <w:rFonts w:eastAsia="Times New Roman" w:cs="Times New Roman"/>
          <w:szCs w:val="24"/>
          <w:lang w:eastAsia="cs-CZ"/>
        </w:rPr>
        <w:t xml:space="preserve"> </w:t>
      </w:r>
      <w:r w:rsidRPr="00524D2B">
        <w:rPr>
          <w:rFonts w:eastAsia="Times New Roman" w:cs="Times New Roman"/>
          <w:szCs w:val="24"/>
          <w:lang w:eastAsia="cs-CZ"/>
        </w:rPr>
        <w:t>jako vrozenou vývojovou poruchu intelektu, při které dochází ke snížení kognitivních, řečových, pohybových a sociálních dovedností. Příčiny mohou být z období prenatálního, období porodu</w:t>
      </w:r>
      <w:r w:rsidR="009349FD">
        <w:rPr>
          <w:rFonts w:eastAsia="Times New Roman" w:cs="Times New Roman"/>
          <w:szCs w:val="24"/>
          <w:lang w:eastAsia="cs-CZ"/>
        </w:rPr>
        <w:t>,</w:t>
      </w:r>
      <w:r w:rsidRPr="00524D2B">
        <w:rPr>
          <w:rFonts w:eastAsia="Times New Roman" w:cs="Times New Roman"/>
          <w:szCs w:val="24"/>
          <w:lang w:eastAsia="cs-CZ"/>
        </w:rPr>
        <w:t xml:space="preserve"> či brzy po porodu (Valenta,</w:t>
      </w:r>
      <w:r w:rsidR="00515034">
        <w:rPr>
          <w:rFonts w:eastAsia="Times New Roman" w:cs="Times New Roman"/>
          <w:szCs w:val="24"/>
          <w:lang w:eastAsia="cs-CZ"/>
        </w:rPr>
        <w:t xml:space="preserve"> </w:t>
      </w:r>
      <w:r w:rsidRPr="00524D2B">
        <w:rPr>
          <w:rFonts w:eastAsia="Times New Roman" w:cs="Times New Roman"/>
          <w:szCs w:val="24"/>
          <w:lang w:eastAsia="cs-CZ"/>
        </w:rPr>
        <w:t>2018).</w:t>
      </w:r>
    </w:p>
    <w:p w14:paraId="128B85DD" w14:textId="77777777" w:rsidR="00137CEE" w:rsidRDefault="00137CEE" w:rsidP="00524D2B">
      <w:pPr>
        <w:pStyle w:val="Odstavecseseznamem"/>
        <w:spacing w:after="0"/>
        <w:ind w:left="360"/>
        <w:rPr>
          <w:rFonts w:eastAsia="Times New Roman" w:cs="Times New Roman"/>
          <w:szCs w:val="24"/>
          <w:lang w:eastAsia="cs-CZ"/>
        </w:rPr>
      </w:pPr>
    </w:p>
    <w:p w14:paraId="0D9B1859" w14:textId="2D5C9884" w:rsidR="00524D2B" w:rsidRDefault="00524D2B" w:rsidP="002D7A54">
      <w:pPr>
        <w:pStyle w:val="Odstavecseseznamem"/>
        <w:spacing w:after="0"/>
        <w:ind w:left="360"/>
        <w:rPr>
          <w:rFonts w:eastAsia="Times New Roman" w:cs="Times New Roman"/>
          <w:szCs w:val="24"/>
          <w:lang w:eastAsia="cs-CZ"/>
        </w:rPr>
      </w:pPr>
      <w:r w:rsidRPr="00524D2B">
        <w:rPr>
          <w:rFonts w:eastAsia="Times New Roman" w:cs="Times New Roman"/>
          <w:szCs w:val="24"/>
          <w:lang w:eastAsia="cs-CZ"/>
        </w:rPr>
        <w:lastRenderedPageBreak/>
        <w:t xml:space="preserve">Fischer a Škoda (2008) </w:t>
      </w:r>
      <w:r w:rsidR="00520F8E">
        <w:rPr>
          <w:rFonts w:eastAsia="Times New Roman" w:cs="Times New Roman"/>
          <w:szCs w:val="24"/>
          <w:lang w:eastAsia="cs-CZ"/>
        </w:rPr>
        <w:t>s</w:t>
      </w:r>
      <w:r w:rsidRPr="00524D2B">
        <w:rPr>
          <w:rFonts w:eastAsia="Times New Roman" w:cs="Times New Roman"/>
          <w:szCs w:val="24"/>
          <w:lang w:eastAsia="cs-CZ"/>
        </w:rPr>
        <w:t>hrnují základní znaky poruchy vývoje intelektu. Řadí mezi ně komplikace v přizpůsobování, narušení vývoje od raného dětství a trvalost mentálního postižení po celý život</w:t>
      </w:r>
      <w:r w:rsidR="00520F8E">
        <w:rPr>
          <w:rFonts w:eastAsia="Times New Roman" w:cs="Times New Roman"/>
          <w:szCs w:val="24"/>
          <w:lang w:eastAsia="cs-CZ"/>
        </w:rPr>
        <w:t>.</w:t>
      </w:r>
      <w:r w:rsidRPr="00524D2B">
        <w:rPr>
          <w:rFonts w:eastAsia="Times New Roman" w:cs="Times New Roman"/>
          <w:szCs w:val="24"/>
          <w:lang w:eastAsia="cs-CZ"/>
        </w:rPr>
        <w:t xml:space="preserve"> </w:t>
      </w:r>
      <w:r w:rsidR="00520F8E">
        <w:rPr>
          <w:rFonts w:eastAsia="Times New Roman" w:cs="Times New Roman"/>
          <w:szCs w:val="24"/>
          <w:lang w:eastAsia="cs-CZ"/>
        </w:rPr>
        <w:t>P</w:t>
      </w:r>
      <w:r w:rsidRPr="00524D2B">
        <w:rPr>
          <w:rFonts w:eastAsia="Times New Roman" w:cs="Times New Roman"/>
          <w:szCs w:val="24"/>
          <w:lang w:eastAsia="cs-CZ"/>
        </w:rPr>
        <w:t>ři správné intervenci v závislosti na stupni se dá zlepšit, ale nevymizí.</w:t>
      </w:r>
    </w:p>
    <w:p w14:paraId="1201D67E" w14:textId="77777777" w:rsidR="002D7A54" w:rsidRPr="002D7A54" w:rsidRDefault="002D7A54" w:rsidP="002D7A54">
      <w:pPr>
        <w:pStyle w:val="Odstavecseseznamem"/>
        <w:spacing w:after="0"/>
        <w:ind w:left="360"/>
        <w:rPr>
          <w:rFonts w:eastAsia="Times New Roman" w:cs="Times New Roman"/>
          <w:szCs w:val="24"/>
          <w:lang w:eastAsia="cs-CZ"/>
        </w:rPr>
      </w:pPr>
    </w:p>
    <w:p w14:paraId="6B8E502D" w14:textId="77777777" w:rsidR="00843C21" w:rsidRPr="00FA2421" w:rsidRDefault="00843C21" w:rsidP="001834EC">
      <w:pPr>
        <w:pStyle w:val="Nadpis2"/>
        <w:numPr>
          <w:ilvl w:val="1"/>
          <w:numId w:val="24"/>
        </w:numPr>
      </w:pPr>
      <w:bookmarkStart w:id="4" w:name="_Toc106608814"/>
      <w:r w:rsidRPr="00FA2421">
        <w:t>Etiologie mentálního postižení</w:t>
      </w:r>
      <w:bookmarkEnd w:id="4"/>
    </w:p>
    <w:p w14:paraId="4DA6B539" w14:textId="662F789E" w:rsidR="005F708E" w:rsidRDefault="005F708E" w:rsidP="00AE227D">
      <w:pPr>
        <w:tabs>
          <w:tab w:val="left" w:pos="6675"/>
        </w:tabs>
        <w:rPr>
          <w:rFonts w:cs="Times New Roman"/>
          <w:szCs w:val="24"/>
        </w:rPr>
      </w:pPr>
      <w:r w:rsidRPr="009F1D5C">
        <w:rPr>
          <w:rFonts w:cs="Times New Roman"/>
          <w:szCs w:val="24"/>
        </w:rPr>
        <w:t>Důvody pro výskyt mentálního postižení u jedince mohou být velmi různorodé. Jsou podmíněné spoustou faktorů. Příčiny mentálního postižení se dělí na endogenní a exogenní</w:t>
      </w:r>
      <w:r w:rsidR="00BF4A4F">
        <w:rPr>
          <w:rFonts w:cs="Times New Roman"/>
          <w:szCs w:val="24"/>
        </w:rPr>
        <w:t>.</w:t>
      </w:r>
      <w:r w:rsidRPr="009F1D5C">
        <w:rPr>
          <w:rFonts w:cs="Times New Roman"/>
          <w:szCs w:val="24"/>
        </w:rPr>
        <w:t xml:space="preserve"> </w:t>
      </w:r>
      <w:r w:rsidR="00BF4A4F">
        <w:rPr>
          <w:rFonts w:cs="Times New Roman"/>
          <w:szCs w:val="24"/>
        </w:rPr>
        <w:t>D</w:t>
      </w:r>
      <w:r w:rsidRPr="009F1D5C">
        <w:rPr>
          <w:rFonts w:cs="Times New Roman"/>
          <w:szCs w:val="24"/>
        </w:rPr>
        <w:t>ále</w:t>
      </w:r>
      <w:r w:rsidR="00BF4A4F">
        <w:rPr>
          <w:rFonts w:cs="Times New Roman"/>
          <w:szCs w:val="24"/>
        </w:rPr>
        <w:t xml:space="preserve"> rozlišujeme</w:t>
      </w:r>
      <w:r w:rsidRPr="009F1D5C">
        <w:rPr>
          <w:rFonts w:cs="Times New Roman"/>
          <w:szCs w:val="24"/>
        </w:rPr>
        <w:t xml:space="preserve"> na prenatální</w:t>
      </w:r>
      <w:r w:rsidR="00AA7DB8" w:rsidRPr="009F1D5C">
        <w:rPr>
          <w:rFonts w:cs="Times New Roman"/>
          <w:szCs w:val="24"/>
        </w:rPr>
        <w:t xml:space="preserve">, to jsou </w:t>
      </w:r>
      <w:r w:rsidRPr="009F1D5C">
        <w:rPr>
          <w:rFonts w:cs="Times New Roman"/>
          <w:szCs w:val="24"/>
        </w:rPr>
        <w:t>faktory, které působí na plod během těhotenství, perinatální</w:t>
      </w:r>
      <w:r w:rsidR="00AA7DB8" w:rsidRPr="009F1D5C">
        <w:rPr>
          <w:rFonts w:cs="Times New Roman"/>
          <w:szCs w:val="24"/>
        </w:rPr>
        <w:t>,</w:t>
      </w:r>
      <w:r w:rsidRPr="009F1D5C">
        <w:rPr>
          <w:rFonts w:cs="Times New Roman"/>
          <w:szCs w:val="24"/>
        </w:rPr>
        <w:t xml:space="preserve"> faktory, které působí na dítě během porodu a těsně po něm, a na postnatální</w:t>
      </w:r>
      <w:r w:rsidR="00AA7DB8" w:rsidRPr="009F1D5C">
        <w:rPr>
          <w:rFonts w:cs="Times New Roman"/>
          <w:szCs w:val="24"/>
        </w:rPr>
        <w:t xml:space="preserve">, tedy </w:t>
      </w:r>
      <w:r w:rsidRPr="009F1D5C">
        <w:rPr>
          <w:rFonts w:cs="Times New Roman"/>
          <w:szCs w:val="24"/>
        </w:rPr>
        <w:t xml:space="preserve">faktory, které působí na jedince během života </w:t>
      </w:r>
      <w:bookmarkStart w:id="5" w:name="_Hlk72015579"/>
      <w:r w:rsidRPr="009F1D5C">
        <w:rPr>
          <w:rFonts w:cs="Times New Roman"/>
          <w:szCs w:val="24"/>
        </w:rPr>
        <w:t xml:space="preserve">(Valenta, Muller, in Valenta, </w:t>
      </w:r>
      <w:proofErr w:type="spellStart"/>
      <w:r w:rsidRPr="009F1D5C">
        <w:rPr>
          <w:rFonts w:cs="Times New Roman"/>
          <w:szCs w:val="24"/>
        </w:rPr>
        <w:t>Michalik</w:t>
      </w:r>
      <w:proofErr w:type="spellEnd"/>
      <w:r w:rsidRPr="009F1D5C">
        <w:rPr>
          <w:rFonts w:cs="Times New Roman"/>
          <w:szCs w:val="24"/>
        </w:rPr>
        <w:t xml:space="preserve">, </w:t>
      </w:r>
      <w:proofErr w:type="spellStart"/>
      <w:r w:rsidRPr="009F1D5C">
        <w:rPr>
          <w:rFonts w:cs="Times New Roman"/>
          <w:szCs w:val="24"/>
        </w:rPr>
        <w:t>Lečbych</w:t>
      </w:r>
      <w:proofErr w:type="spellEnd"/>
      <w:r w:rsidRPr="009F1D5C">
        <w:rPr>
          <w:rFonts w:cs="Times New Roman"/>
          <w:szCs w:val="24"/>
        </w:rPr>
        <w:t xml:space="preserve"> a kol., 2018)</w:t>
      </w:r>
      <w:r w:rsidR="00BF3706" w:rsidRPr="009F1D5C">
        <w:rPr>
          <w:rFonts w:cs="Times New Roman"/>
          <w:szCs w:val="24"/>
        </w:rPr>
        <w:t>.</w:t>
      </w:r>
    </w:p>
    <w:p w14:paraId="0F8334AF" w14:textId="77777777" w:rsidR="002D7A54" w:rsidRPr="009F1D5C" w:rsidRDefault="002D7A54" w:rsidP="00AE227D">
      <w:pPr>
        <w:tabs>
          <w:tab w:val="left" w:pos="6675"/>
        </w:tabs>
        <w:rPr>
          <w:rFonts w:cs="Times New Roman"/>
          <w:szCs w:val="24"/>
        </w:rPr>
      </w:pPr>
    </w:p>
    <w:p w14:paraId="3788E369" w14:textId="77777777" w:rsidR="00843C21" w:rsidRPr="00FA2421" w:rsidRDefault="00843C21" w:rsidP="001834EC">
      <w:pPr>
        <w:pStyle w:val="Nadpis2"/>
        <w:numPr>
          <w:ilvl w:val="1"/>
          <w:numId w:val="24"/>
        </w:numPr>
      </w:pPr>
      <w:bookmarkStart w:id="6" w:name="_Toc106608815"/>
      <w:bookmarkEnd w:id="5"/>
      <w:r w:rsidRPr="00FA2421">
        <w:t>Popis jednotlivých stupňů mentálního postižení</w:t>
      </w:r>
      <w:bookmarkEnd w:id="6"/>
    </w:p>
    <w:p w14:paraId="1988F1B6" w14:textId="591CA61C" w:rsidR="00DB6EEB" w:rsidRDefault="00DB6EEB" w:rsidP="00AE227D">
      <w:pPr>
        <w:rPr>
          <w:rFonts w:cs="Times New Roman"/>
          <w:szCs w:val="24"/>
        </w:rPr>
      </w:pPr>
      <w:r w:rsidRPr="009F1D5C">
        <w:rPr>
          <w:rFonts w:cs="Times New Roman"/>
          <w:szCs w:val="24"/>
        </w:rPr>
        <w:t xml:space="preserve">Mentální postižení je rozděleno na čtyři jednotlivé stupně </w:t>
      </w:r>
      <w:r w:rsidR="00A03CF1">
        <w:rPr>
          <w:rFonts w:cs="Times New Roman"/>
          <w:szCs w:val="24"/>
        </w:rPr>
        <w:t>poruchy vývoje intelektu</w:t>
      </w:r>
      <w:r w:rsidRPr="009F1D5C">
        <w:rPr>
          <w:rFonts w:cs="Times New Roman"/>
          <w:szCs w:val="24"/>
        </w:rPr>
        <w:t xml:space="preserve">. Pro každý stupeň jsou charakteristické znaky, dle kterých </w:t>
      </w:r>
      <w:r w:rsidR="00A03CF1">
        <w:rPr>
          <w:rFonts w:cs="Times New Roman"/>
          <w:szCs w:val="24"/>
        </w:rPr>
        <w:t>poruchy vývoje intelektu</w:t>
      </w:r>
      <w:r w:rsidRPr="009F1D5C">
        <w:rPr>
          <w:rFonts w:cs="Times New Roman"/>
          <w:szCs w:val="24"/>
        </w:rPr>
        <w:t xml:space="preserve"> dělíme. Pro rozpoznání a určení stupně jsou podstatné dovednosti jedince v jednotlivých obdobích života. Při diagnostice je důležité pozorovat mentální a skutečn</w:t>
      </w:r>
      <w:r w:rsidR="00A03CF1">
        <w:rPr>
          <w:rFonts w:cs="Times New Roman"/>
          <w:szCs w:val="24"/>
        </w:rPr>
        <w:t>ý</w:t>
      </w:r>
      <w:r w:rsidRPr="009F1D5C">
        <w:rPr>
          <w:rFonts w:cs="Times New Roman"/>
          <w:szCs w:val="24"/>
        </w:rPr>
        <w:t xml:space="preserve"> věk (</w:t>
      </w:r>
      <w:proofErr w:type="spellStart"/>
      <w:r w:rsidRPr="009F1D5C">
        <w:rPr>
          <w:rFonts w:cs="Times New Roman"/>
          <w:szCs w:val="24"/>
        </w:rPr>
        <w:t>Pipeková</w:t>
      </w:r>
      <w:proofErr w:type="spellEnd"/>
      <w:r w:rsidRPr="009F1D5C">
        <w:rPr>
          <w:rFonts w:cs="Times New Roman"/>
          <w:szCs w:val="24"/>
        </w:rPr>
        <w:t>, 2006)</w:t>
      </w:r>
      <w:r w:rsidR="00BF3706" w:rsidRPr="009F1D5C">
        <w:rPr>
          <w:rFonts w:cs="Times New Roman"/>
          <w:szCs w:val="24"/>
        </w:rPr>
        <w:t>.</w:t>
      </w:r>
    </w:p>
    <w:p w14:paraId="35ADA04B" w14:textId="77777777" w:rsidR="002D7A54" w:rsidRPr="009F1D5C" w:rsidRDefault="002D7A54" w:rsidP="00AE227D">
      <w:pPr>
        <w:rPr>
          <w:rFonts w:cs="Times New Roman"/>
          <w:szCs w:val="24"/>
        </w:rPr>
      </w:pPr>
    </w:p>
    <w:p w14:paraId="60EB3A88" w14:textId="77777777" w:rsidR="00843C21" w:rsidRDefault="00780072" w:rsidP="004739E9">
      <w:pPr>
        <w:pStyle w:val="Nadpis3"/>
        <w:numPr>
          <w:ilvl w:val="2"/>
          <w:numId w:val="24"/>
        </w:numPr>
      </w:pPr>
      <w:bookmarkStart w:id="7" w:name="_Toc106608816"/>
      <w:r w:rsidRPr="00FA2421">
        <w:t xml:space="preserve">Mírná porucha </w:t>
      </w:r>
      <w:r w:rsidR="00A03CF1">
        <w:t>vývoje intelektu</w:t>
      </w:r>
      <w:bookmarkEnd w:id="7"/>
    </w:p>
    <w:p w14:paraId="3B3152B7" w14:textId="79BC03B4" w:rsidR="005B2CD5" w:rsidRPr="005B2CD5" w:rsidRDefault="005B2CD5" w:rsidP="005B2CD5">
      <w:pPr>
        <w:spacing w:after="0"/>
        <w:rPr>
          <w:rFonts w:eastAsia="Times New Roman" w:cs="Times New Roman"/>
          <w:szCs w:val="24"/>
          <w:lang w:eastAsia="cs-CZ"/>
        </w:rPr>
      </w:pPr>
      <w:r w:rsidRPr="005B2CD5">
        <w:rPr>
          <w:rFonts w:eastAsia="Times New Roman" w:cs="Times New Roman"/>
          <w:color w:val="000000"/>
          <w:szCs w:val="24"/>
          <w:shd w:val="clear" w:color="auto" w:fill="FFFFFF"/>
          <w:lang w:eastAsia="cs-CZ"/>
        </w:rPr>
        <w:t>U osob s nejmírnějším stupněm poruchy vývoje intelektu, jsou evidentní charakteristické znaky opoždění ve vývoji mluvené řeči. První větší komplikace zaznamenáváme při zahájení povinné školní docházky. V péči o svůj zevnějšek, a ve všech základních dovednostech, v sebeobsluze je většina osob s mírnou poruchou vývoje intelektu samostatná. M</w:t>
      </w:r>
      <w:r w:rsidR="00520F8E">
        <w:rPr>
          <w:rFonts w:eastAsia="Times New Roman" w:cs="Times New Roman"/>
          <w:color w:val="000000"/>
          <w:szCs w:val="24"/>
          <w:shd w:val="clear" w:color="auto" w:fill="FFFFFF"/>
          <w:lang w:eastAsia="cs-CZ"/>
        </w:rPr>
        <w:t>ohou</w:t>
      </w:r>
      <w:r w:rsidRPr="005B2CD5">
        <w:rPr>
          <w:rFonts w:eastAsia="Times New Roman" w:cs="Times New Roman"/>
          <w:color w:val="000000"/>
          <w:szCs w:val="24"/>
          <w:shd w:val="clear" w:color="auto" w:fill="FFFFFF"/>
          <w:lang w:eastAsia="cs-CZ"/>
        </w:rPr>
        <w:t xml:space="preserve"> být běžně zapojeni do pracovního procesu, kde vyhledávají spíše manuálně zaměřené profese.</w:t>
      </w:r>
      <w:r w:rsidR="00356B65">
        <w:rPr>
          <w:rFonts w:eastAsia="Times New Roman" w:cs="Times New Roman"/>
          <w:color w:val="000000"/>
          <w:szCs w:val="24"/>
          <w:shd w:val="clear" w:color="auto" w:fill="FFFFFF"/>
          <w:lang w:eastAsia="cs-CZ"/>
        </w:rPr>
        <w:t xml:space="preserve"> </w:t>
      </w:r>
      <w:r w:rsidRPr="005B2CD5">
        <w:rPr>
          <w:rFonts w:eastAsia="Times New Roman" w:cs="Times New Roman"/>
          <w:color w:val="000000"/>
          <w:szCs w:val="24"/>
          <w:shd w:val="clear" w:color="auto" w:fill="FFFFFF"/>
          <w:lang w:eastAsia="cs-CZ"/>
        </w:rPr>
        <w:t>Pokud jsou respektováni intaktními kolegy, dokáž</w:t>
      </w:r>
      <w:r w:rsidR="002D6C8B">
        <w:rPr>
          <w:rFonts w:eastAsia="Times New Roman" w:cs="Times New Roman"/>
          <w:color w:val="000000"/>
          <w:szCs w:val="24"/>
          <w:shd w:val="clear" w:color="auto" w:fill="FFFFFF"/>
          <w:lang w:eastAsia="cs-CZ"/>
        </w:rPr>
        <w:t>ou</w:t>
      </w:r>
      <w:r w:rsidRPr="005B2CD5">
        <w:rPr>
          <w:rFonts w:eastAsia="Times New Roman" w:cs="Times New Roman"/>
          <w:color w:val="000000"/>
          <w:szCs w:val="24"/>
          <w:shd w:val="clear" w:color="auto" w:fill="FFFFFF"/>
          <w:lang w:eastAsia="cs-CZ"/>
        </w:rPr>
        <w:t xml:space="preserve"> se velmi dobře začlenit a adaptovat se, stejně tak v dalších oblastech života. Nejdůležitějším prostředkem k maximální možné samostatnosti je vhodné rodinné zázemí. Případné jiné duševní onemocnění je procentuálně stejné</w:t>
      </w:r>
      <w:r w:rsidR="00520F8E">
        <w:rPr>
          <w:rFonts w:eastAsia="Times New Roman" w:cs="Times New Roman"/>
          <w:color w:val="000000"/>
          <w:szCs w:val="24"/>
          <w:shd w:val="clear" w:color="auto" w:fill="FFFFFF"/>
          <w:lang w:eastAsia="cs-CZ"/>
        </w:rPr>
        <w:t>,</w:t>
      </w:r>
      <w:r w:rsidRPr="005B2CD5">
        <w:rPr>
          <w:rFonts w:eastAsia="Times New Roman" w:cs="Times New Roman"/>
          <w:color w:val="000000"/>
          <w:szCs w:val="24"/>
          <w:shd w:val="clear" w:color="auto" w:fill="FFFFFF"/>
          <w:lang w:eastAsia="cs-CZ"/>
        </w:rPr>
        <w:t xml:space="preserve"> jako u osob bez poruchy vývoje intelektu. Méně častá je organická příčina (Valenta, Muller,</w:t>
      </w:r>
      <w:r w:rsidR="00356B65">
        <w:rPr>
          <w:rFonts w:eastAsia="Times New Roman" w:cs="Times New Roman"/>
          <w:color w:val="000000"/>
          <w:szCs w:val="24"/>
          <w:shd w:val="clear" w:color="auto" w:fill="FFFFFF"/>
          <w:lang w:eastAsia="cs-CZ"/>
        </w:rPr>
        <w:t xml:space="preserve"> </w:t>
      </w:r>
      <w:r w:rsidRPr="005B2CD5">
        <w:rPr>
          <w:rFonts w:eastAsia="Times New Roman" w:cs="Times New Roman"/>
          <w:color w:val="000000"/>
          <w:szCs w:val="24"/>
          <w:shd w:val="clear" w:color="auto" w:fill="FFFFFF"/>
          <w:lang w:eastAsia="cs-CZ"/>
        </w:rPr>
        <w:t>2013).</w:t>
      </w:r>
    </w:p>
    <w:p w14:paraId="6E3F121E" w14:textId="77777777" w:rsidR="005B2CD5" w:rsidRPr="005B2CD5" w:rsidRDefault="005B2CD5" w:rsidP="005B2CD5">
      <w:pPr>
        <w:shd w:val="clear" w:color="auto" w:fill="FFFFFF"/>
        <w:spacing w:after="0"/>
        <w:rPr>
          <w:rFonts w:eastAsia="Times New Roman" w:cs="Times New Roman"/>
          <w:color w:val="000000"/>
          <w:szCs w:val="24"/>
          <w:lang w:eastAsia="cs-CZ"/>
        </w:rPr>
      </w:pPr>
      <w:r w:rsidRPr="005B2CD5">
        <w:rPr>
          <w:rFonts w:eastAsia="Times New Roman" w:cs="Times New Roman"/>
          <w:color w:val="000000"/>
          <w:szCs w:val="24"/>
          <w:lang w:eastAsia="cs-CZ"/>
        </w:rPr>
        <w:t xml:space="preserve">Mírná porucha vývoje intelektu způsobuje problémy především v teoretických znalostech, také se objevují častější chyby v psaní a čtení. Co se týče praktických dovedností bývají v nich </w:t>
      </w:r>
      <w:r w:rsidRPr="005B2CD5">
        <w:rPr>
          <w:rFonts w:eastAsia="Times New Roman" w:cs="Times New Roman"/>
          <w:color w:val="000000"/>
          <w:szCs w:val="24"/>
          <w:lang w:eastAsia="cs-CZ"/>
        </w:rPr>
        <w:lastRenderedPageBreak/>
        <w:t>šikovnější, jen potřebují více času. Dospělí jedinci jsou schopni samostatného bydlení a jsou uplatnitelní na pracovním trhu, je však potřeba věnovat jim dostatek času, podporu a případnou dopomoc, především v</w:t>
      </w:r>
      <w:r w:rsidR="00E05B6E">
        <w:rPr>
          <w:rFonts w:eastAsia="Times New Roman" w:cs="Times New Roman"/>
          <w:color w:val="000000"/>
          <w:szCs w:val="24"/>
          <w:lang w:eastAsia="cs-CZ"/>
        </w:rPr>
        <w:t> </w:t>
      </w:r>
      <w:r w:rsidRPr="005B2CD5">
        <w:rPr>
          <w:rFonts w:eastAsia="Times New Roman" w:cs="Times New Roman"/>
          <w:color w:val="000000"/>
          <w:szCs w:val="24"/>
          <w:lang w:eastAsia="cs-CZ"/>
        </w:rPr>
        <w:t>oblasti</w:t>
      </w:r>
      <w:r w:rsidR="00E05B6E">
        <w:rPr>
          <w:rFonts w:eastAsia="Times New Roman" w:cs="Times New Roman"/>
          <w:color w:val="000000"/>
          <w:szCs w:val="24"/>
          <w:lang w:eastAsia="cs-CZ"/>
        </w:rPr>
        <w:t xml:space="preserve"> administrativy a</w:t>
      </w:r>
      <w:r w:rsidRPr="005B2CD5">
        <w:rPr>
          <w:rFonts w:eastAsia="Times New Roman" w:cs="Times New Roman"/>
          <w:color w:val="000000"/>
          <w:szCs w:val="24"/>
          <w:lang w:eastAsia="cs-CZ"/>
        </w:rPr>
        <w:t xml:space="preserve"> financí. Osob s mírnou poruchou intelektu je největší procento, z celkového počtu osob s poruchou vývoje intelektu se odhaduje 80 % z celku (Fischer a Škoda, 2008).</w:t>
      </w:r>
    </w:p>
    <w:p w14:paraId="04A6E85C" w14:textId="7D5D5DEA" w:rsidR="005B2CD5" w:rsidRPr="005B2CD5" w:rsidRDefault="005B2CD5" w:rsidP="005B2CD5">
      <w:pPr>
        <w:shd w:val="clear" w:color="auto" w:fill="FFFFFF"/>
        <w:spacing w:after="0"/>
        <w:rPr>
          <w:rFonts w:eastAsia="Times New Roman" w:cs="Times New Roman"/>
          <w:color w:val="000000"/>
          <w:szCs w:val="24"/>
          <w:lang w:eastAsia="cs-CZ"/>
        </w:rPr>
      </w:pPr>
      <w:r w:rsidRPr="005B2CD5">
        <w:rPr>
          <w:rFonts w:eastAsia="Times New Roman" w:cs="Times New Roman"/>
          <w:color w:val="000000"/>
          <w:szCs w:val="24"/>
          <w:lang w:eastAsia="cs-CZ"/>
        </w:rPr>
        <w:t xml:space="preserve">Paměť u osob s mírnou poruchou vývoje intelektu je mechanická. Řeč nastupuje později, objevují se lehké i závažnější poruchy, které správnou intervencí mohou vymizet (Klenková in </w:t>
      </w:r>
      <w:proofErr w:type="spellStart"/>
      <w:r w:rsidRPr="005B2CD5">
        <w:rPr>
          <w:rFonts w:eastAsia="Times New Roman" w:cs="Times New Roman"/>
          <w:color w:val="000000"/>
          <w:szCs w:val="24"/>
          <w:lang w:eastAsia="cs-CZ"/>
        </w:rPr>
        <w:t>Pipeková</w:t>
      </w:r>
      <w:proofErr w:type="spellEnd"/>
      <w:r w:rsidRPr="005B2CD5">
        <w:rPr>
          <w:rFonts w:eastAsia="Times New Roman" w:cs="Times New Roman"/>
          <w:color w:val="000000"/>
          <w:szCs w:val="24"/>
          <w:lang w:eastAsia="cs-CZ"/>
        </w:rPr>
        <w:t>,</w:t>
      </w:r>
      <w:r w:rsidR="000C2C92">
        <w:rPr>
          <w:rFonts w:eastAsia="Times New Roman" w:cs="Times New Roman"/>
          <w:color w:val="000000"/>
          <w:szCs w:val="24"/>
          <w:lang w:eastAsia="cs-CZ"/>
        </w:rPr>
        <w:t xml:space="preserve"> </w:t>
      </w:r>
      <w:r w:rsidRPr="005B2CD5">
        <w:rPr>
          <w:rFonts w:eastAsia="Times New Roman" w:cs="Times New Roman"/>
          <w:color w:val="000000"/>
          <w:szCs w:val="24"/>
          <w:lang w:eastAsia="cs-CZ"/>
        </w:rPr>
        <w:t>2006).</w:t>
      </w:r>
    </w:p>
    <w:p w14:paraId="122CD4C9" w14:textId="77777777" w:rsidR="005B2CD5" w:rsidRPr="005B2CD5" w:rsidRDefault="005B2CD5" w:rsidP="005B2CD5">
      <w:pPr>
        <w:shd w:val="clear" w:color="auto" w:fill="FFFFFF"/>
        <w:spacing w:after="0"/>
        <w:rPr>
          <w:rFonts w:eastAsia="Times New Roman" w:cs="Times New Roman"/>
          <w:color w:val="000000"/>
          <w:szCs w:val="24"/>
          <w:lang w:eastAsia="cs-CZ"/>
        </w:rPr>
      </w:pPr>
      <w:r w:rsidRPr="005B2CD5">
        <w:rPr>
          <w:rFonts w:eastAsia="Times New Roman" w:cs="Times New Roman"/>
          <w:color w:val="000000"/>
          <w:szCs w:val="24"/>
          <w:lang w:eastAsia="cs-CZ"/>
        </w:rPr>
        <w:t>Vágnerová (2004) doplňuje emocionální složku osobnosti, která je také narušená, projevuje se buďto přehnanou závislostí na osobách či předmětech nebo naopak zvýšenou úzkostlivostí. Člověk s mírnou poruchou vývoje intelektu nemá dostatečně nastavené hranice k druhým lidem, z toho například vyplývá naivita, kvůli které jim hrozí zneužití a manipulace.</w:t>
      </w:r>
    </w:p>
    <w:p w14:paraId="5CEBE1CF" w14:textId="77777777" w:rsidR="005B2CD5" w:rsidRPr="005B2CD5" w:rsidRDefault="005B2CD5" w:rsidP="005B2CD5"/>
    <w:p w14:paraId="6042A447" w14:textId="77777777" w:rsidR="00843C21" w:rsidRDefault="00843C21" w:rsidP="004739E9">
      <w:pPr>
        <w:pStyle w:val="Nadpis3"/>
        <w:numPr>
          <w:ilvl w:val="2"/>
          <w:numId w:val="24"/>
        </w:numPr>
      </w:pPr>
      <w:bookmarkStart w:id="8" w:name="_Toc106608817"/>
      <w:r w:rsidRPr="00FA2421">
        <w:t xml:space="preserve">Středně těžká </w:t>
      </w:r>
      <w:r w:rsidR="00137CEE">
        <w:t>porucha vývoje intelektu</w:t>
      </w:r>
      <w:bookmarkEnd w:id="8"/>
    </w:p>
    <w:p w14:paraId="77A52F13" w14:textId="063A15A7" w:rsidR="00137CEE" w:rsidRPr="00137CEE" w:rsidRDefault="00137CEE" w:rsidP="00137CEE">
      <w:pPr>
        <w:rPr>
          <w:rFonts w:cs="Times New Roman"/>
          <w:color w:val="000000"/>
          <w:szCs w:val="24"/>
          <w:shd w:val="clear" w:color="auto" w:fill="FFFFFF"/>
        </w:rPr>
      </w:pPr>
      <w:r w:rsidRPr="00137CEE">
        <w:rPr>
          <w:rFonts w:cs="Times New Roman"/>
          <w:color w:val="000000"/>
          <w:szCs w:val="24"/>
          <w:shd w:val="clear" w:color="auto" w:fill="FFFFFF"/>
        </w:rPr>
        <w:t>Středně těžká porucha vývoje intelektu má převážně organický původ. Příčina může být dědičná, ale může být způsobena také traumaty, infekcemi organismu a dalšími nemocemi,</w:t>
      </w:r>
      <w:r w:rsidR="00E05B6E">
        <w:rPr>
          <w:rFonts w:cs="Times New Roman"/>
          <w:color w:val="000000"/>
          <w:szCs w:val="24"/>
          <w:shd w:val="clear" w:color="auto" w:fill="FFFFFF"/>
        </w:rPr>
        <w:t xml:space="preserve"> které </w:t>
      </w:r>
      <w:r w:rsidRPr="00137CEE">
        <w:rPr>
          <w:rFonts w:cs="Times New Roman"/>
          <w:color w:val="000000"/>
          <w:szCs w:val="24"/>
          <w:shd w:val="clear" w:color="auto" w:fill="FFFFFF"/>
        </w:rPr>
        <w:t>způsobí celoživotní postižení. Jestliže je příčina genetická, tak vzniká postižení kombinované, kdy jsou přidružené somatické vady. Člověk se středně těžkou poruchou vývoje intelektu potřebuje dohled a dopomoc po celý život, ale při správné výchově a vzdělávání je schopen se spoustu úkonů naučit</w:t>
      </w:r>
      <w:r w:rsidR="00E05B6E">
        <w:rPr>
          <w:rFonts w:cs="Times New Roman"/>
          <w:color w:val="000000"/>
          <w:szCs w:val="24"/>
          <w:shd w:val="clear" w:color="auto" w:fill="FFFFFF"/>
        </w:rPr>
        <w:t>,</w:t>
      </w:r>
      <w:r w:rsidRPr="00137CEE">
        <w:rPr>
          <w:rFonts w:cs="Times New Roman"/>
          <w:color w:val="000000"/>
          <w:szCs w:val="24"/>
          <w:shd w:val="clear" w:color="auto" w:fill="FFFFFF"/>
        </w:rPr>
        <w:t xml:space="preserve"> především v sebeobsluze. Středně těžká porucha vývoje intelektu se velmi frekventovaně pojí s</w:t>
      </w:r>
      <w:r w:rsidR="00E05B6E">
        <w:rPr>
          <w:rFonts w:cs="Times New Roman"/>
          <w:color w:val="000000"/>
          <w:szCs w:val="24"/>
          <w:shd w:val="clear" w:color="auto" w:fill="FFFFFF"/>
        </w:rPr>
        <w:t> </w:t>
      </w:r>
      <w:r w:rsidRPr="00137CEE">
        <w:rPr>
          <w:rFonts w:cs="Times New Roman"/>
          <w:color w:val="000000"/>
          <w:szCs w:val="24"/>
          <w:shd w:val="clear" w:color="auto" w:fill="FFFFFF"/>
        </w:rPr>
        <w:t>epilepsií</w:t>
      </w:r>
      <w:r w:rsidR="00E05B6E">
        <w:rPr>
          <w:rFonts w:cs="Times New Roman"/>
          <w:color w:val="000000"/>
          <w:szCs w:val="24"/>
          <w:shd w:val="clear" w:color="auto" w:fill="FFFFFF"/>
        </w:rPr>
        <w:t>,</w:t>
      </w:r>
      <w:r w:rsidRPr="00137CEE">
        <w:rPr>
          <w:rFonts w:cs="Times New Roman"/>
          <w:color w:val="000000"/>
          <w:szCs w:val="24"/>
          <w:shd w:val="clear" w:color="auto" w:fill="FFFFFF"/>
        </w:rPr>
        <w:t xml:space="preserve"> neurologickými</w:t>
      </w:r>
      <w:r w:rsidR="000C2C92">
        <w:rPr>
          <w:rFonts w:cs="Times New Roman"/>
          <w:color w:val="000000"/>
          <w:szCs w:val="24"/>
          <w:shd w:val="clear" w:color="auto" w:fill="FFFFFF"/>
        </w:rPr>
        <w:t xml:space="preserve"> i</w:t>
      </w:r>
      <w:r w:rsidRPr="00137CEE">
        <w:rPr>
          <w:rFonts w:cs="Times New Roman"/>
          <w:color w:val="000000"/>
          <w:szCs w:val="24"/>
          <w:shd w:val="clear" w:color="auto" w:fill="FFFFFF"/>
        </w:rPr>
        <w:t xml:space="preserve"> tělesnými potížemi a dalšími psychickými poruchami. Učení je mechanické, je nutné věnovat jednotlivým částem učiva delší čas, a také je opakovat. Do paměti se nové poznatky ukládají mechanicky, je potřeba opakovat. Řeč se vyvíjí pomaleji, četné jsou řečové vady přetrvávající do dospělosti. vyskytuje se naivita a neadekvátní závislost na osobách a věcech (</w:t>
      </w:r>
      <w:proofErr w:type="spellStart"/>
      <w:r w:rsidRPr="00137CEE">
        <w:rPr>
          <w:rFonts w:cs="Times New Roman"/>
          <w:color w:val="000000"/>
          <w:szCs w:val="24"/>
          <w:shd w:val="clear" w:color="auto" w:fill="FFFFFF"/>
        </w:rPr>
        <w:t>Pipeková</w:t>
      </w:r>
      <w:proofErr w:type="spellEnd"/>
      <w:r w:rsidRPr="00137CEE">
        <w:rPr>
          <w:rFonts w:cs="Times New Roman"/>
          <w:color w:val="000000"/>
          <w:szCs w:val="24"/>
          <w:shd w:val="clear" w:color="auto" w:fill="FFFFFF"/>
        </w:rPr>
        <w:t>, 2006).</w:t>
      </w:r>
    </w:p>
    <w:p w14:paraId="170BF2B3" w14:textId="4C8DE386" w:rsidR="00137CEE" w:rsidRDefault="00137CEE" w:rsidP="00137CEE">
      <w:pPr>
        <w:rPr>
          <w:rFonts w:cs="Times New Roman"/>
          <w:color w:val="000000"/>
          <w:szCs w:val="24"/>
          <w:shd w:val="clear" w:color="auto" w:fill="FFFFFF"/>
        </w:rPr>
      </w:pPr>
      <w:r w:rsidRPr="00137CEE">
        <w:rPr>
          <w:rFonts w:cs="Times New Roman"/>
          <w:color w:val="000000"/>
          <w:szCs w:val="24"/>
          <w:shd w:val="clear" w:color="auto" w:fill="FFFFFF"/>
        </w:rPr>
        <w:t>Verbální řeč a osvojení si teoretických znalosti je u jedinců se středně těžkou poruchou vývoje intelektu velmi individuální, ale převážně</w:t>
      </w:r>
      <w:r w:rsidR="00B338F9">
        <w:rPr>
          <w:rFonts w:cs="Times New Roman"/>
          <w:color w:val="000000"/>
          <w:szCs w:val="24"/>
          <w:shd w:val="clear" w:color="auto" w:fill="FFFFFF"/>
        </w:rPr>
        <w:t xml:space="preserve"> dokáž</w:t>
      </w:r>
      <w:r w:rsidR="002D6C8B">
        <w:rPr>
          <w:rFonts w:cs="Times New Roman"/>
          <w:color w:val="000000"/>
          <w:szCs w:val="24"/>
          <w:shd w:val="clear" w:color="auto" w:fill="FFFFFF"/>
        </w:rPr>
        <w:t>ou</w:t>
      </w:r>
      <w:r w:rsidRPr="00137CEE">
        <w:rPr>
          <w:rFonts w:cs="Times New Roman"/>
          <w:color w:val="000000"/>
          <w:szCs w:val="24"/>
          <w:shd w:val="clear" w:color="auto" w:fill="FFFFFF"/>
        </w:rPr>
        <w:t xml:space="preserve"> zvládnout základní sebeobsluhu, některé práce v domácnosti či práci v chráněných dílnách (ICD 11).</w:t>
      </w:r>
    </w:p>
    <w:p w14:paraId="406A8E2D" w14:textId="77777777" w:rsidR="002D7A54" w:rsidRPr="00137CEE" w:rsidRDefault="002D7A54" w:rsidP="00137CEE">
      <w:pPr>
        <w:rPr>
          <w:rFonts w:cs="Times New Roman"/>
          <w:color w:val="000000"/>
          <w:szCs w:val="24"/>
          <w:shd w:val="clear" w:color="auto" w:fill="FFFFFF"/>
        </w:rPr>
      </w:pPr>
    </w:p>
    <w:p w14:paraId="52DD2352" w14:textId="77777777" w:rsidR="00843C21" w:rsidRPr="00FA2421" w:rsidRDefault="00843C21" w:rsidP="004739E9">
      <w:pPr>
        <w:pStyle w:val="Nadpis3"/>
        <w:numPr>
          <w:ilvl w:val="2"/>
          <w:numId w:val="24"/>
        </w:numPr>
      </w:pPr>
      <w:bookmarkStart w:id="9" w:name="_Toc106608818"/>
      <w:r w:rsidRPr="00FA2421">
        <w:t xml:space="preserve">Těžká </w:t>
      </w:r>
      <w:r w:rsidR="00562C83">
        <w:t>porucha vývoje intelektu</w:t>
      </w:r>
      <w:bookmarkEnd w:id="9"/>
    </w:p>
    <w:p w14:paraId="08A0EBDE" w14:textId="0DBE62B4" w:rsidR="00DF6694" w:rsidRPr="009F1D5C" w:rsidRDefault="00DF6694" w:rsidP="00AE227D">
      <w:pPr>
        <w:spacing w:after="0"/>
        <w:rPr>
          <w:rFonts w:eastAsia="Times New Roman" w:cs="Times New Roman"/>
          <w:szCs w:val="24"/>
          <w:lang w:eastAsia="cs-CZ"/>
        </w:rPr>
      </w:pPr>
      <w:r w:rsidRPr="009F1D5C">
        <w:rPr>
          <w:rFonts w:eastAsia="Times New Roman" w:cs="Times New Roman"/>
          <w:color w:val="000000"/>
          <w:szCs w:val="24"/>
          <w:shd w:val="clear" w:color="auto" w:fill="FFFFFF"/>
          <w:lang w:eastAsia="cs-CZ"/>
        </w:rPr>
        <w:t xml:space="preserve">Při třetím stupni </w:t>
      </w:r>
      <w:r w:rsidR="00562C83">
        <w:rPr>
          <w:rFonts w:eastAsia="Times New Roman" w:cs="Times New Roman"/>
          <w:color w:val="000000"/>
          <w:szCs w:val="24"/>
          <w:shd w:val="clear" w:color="auto" w:fill="FFFFFF"/>
          <w:lang w:eastAsia="cs-CZ"/>
        </w:rPr>
        <w:t>poruchy vývoje intelektu</w:t>
      </w:r>
      <w:r w:rsidRPr="009F1D5C">
        <w:rPr>
          <w:rFonts w:eastAsia="Times New Roman" w:cs="Times New Roman"/>
          <w:color w:val="000000"/>
          <w:szCs w:val="24"/>
          <w:shd w:val="clear" w:color="auto" w:fill="FFFFFF"/>
          <w:lang w:eastAsia="cs-CZ"/>
        </w:rPr>
        <w:t xml:space="preserve"> dochází již</w:t>
      </w:r>
      <w:r w:rsidR="00D53EAF" w:rsidRPr="009F1D5C">
        <w:rPr>
          <w:rFonts w:eastAsia="Times New Roman" w:cs="Times New Roman"/>
          <w:color w:val="000000"/>
          <w:szCs w:val="24"/>
          <w:shd w:val="clear" w:color="auto" w:fill="FFFFFF"/>
          <w:lang w:eastAsia="cs-CZ"/>
        </w:rPr>
        <w:t xml:space="preserve"> k </w:t>
      </w:r>
      <w:r w:rsidRPr="009F1D5C">
        <w:rPr>
          <w:rFonts w:eastAsia="Times New Roman" w:cs="Times New Roman"/>
          <w:color w:val="000000"/>
          <w:szCs w:val="24"/>
          <w:shd w:val="clear" w:color="auto" w:fill="FFFFFF"/>
          <w:lang w:eastAsia="cs-CZ"/>
        </w:rPr>
        <w:t xml:space="preserve">velmi znatelnému opoždění psychomotorického vývoje už v předškolním věku. Dítě není schopno sebeobslužných </w:t>
      </w:r>
      <w:r w:rsidR="00D2757C" w:rsidRPr="009F1D5C">
        <w:rPr>
          <w:rFonts w:eastAsia="Times New Roman" w:cs="Times New Roman"/>
          <w:color w:val="000000"/>
          <w:szCs w:val="24"/>
          <w:shd w:val="clear" w:color="auto" w:fill="FFFFFF"/>
          <w:lang w:eastAsia="cs-CZ"/>
        </w:rPr>
        <w:t>činností,</w:t>
      </w:r>
      <w:r w:rsidRPr="009F1D5C">
        <w:rPr>
          <w:rFonts w:eastAsia="Times New Roman" w:cs="Times New Roman"/>
          <w:color w:val="000000"/>
          <w:szCs w:val="24"/>
          <w:shd w:val="clear" w:color="auto" w:fill="FFFFFF"/>
          <w:lang w:eastAsia="cs-CZ"/>
        </w:rPr>
        <w:t xml:space="preserve"> </w:t>
      </w:r>
      <w:r w:rsidRPr="009F1D5C">
        <w:rPr>
          <w:rFonts w:eastAsia="Times New Roman" w:cs="Times New Roman"/>
          <w:color w:val="000000"/>
          <w:szCs w:val="24"/>
          <w:shd w:val="clear" w:color="auto" w:fill="FFFFFF"/>
          <w:lang w:eastAsia="cs-CZ"/>
        </w:rPr>
        <w:lastRenderedPageBreak/>
        <w:t>které jsou pro daný věk běžné, opoždění je trvalé a jedinci dosahují věkem pouze minimálních pokroků. V oblasti hygieny</w:t>
      </w:r>
      <w:r w:rsidR="00D53EAF" w:rsidRPr="009F1D5C">
        <w:rPr>
          <w:rFonts w:eastAsia="Times New Roman" w:cs="Times New Roman"/>
          <w:color w:val="000000"/>
          <w:szCs w:val="24"/>
          <w:shd w:val="clear" w:color="auto" w:fill="FFFFFF"/>
          <w:lang w:eastAsia="cs-CZ"/>
        </w:rPr>
        <w:t>,</w:t>
      </w:r>
      <w:r w:rsidRPr="009F1D5C">
        <w:rPr>
          <w:rFonts w:eastAsia="Times New Roman" w:cs="Times New Roman"/>
          <w:color w:val="000000"/>
          <w:szCs w:val="24"/>
          <w:shd w:val="clear" w:color="auto" w:fill="FFFFFF"/>
          <w:lang w:eastAsia="cs-CZ"/>
        </w:rPr>
        <w:t xml:space="preserve"> stravování či oblékání je nutná trvalá dopomoc. Výrazné opoždění je v mluveném projevu. Velmi často je nezbytné přistoupit k alternativní nebo augmentativní komunikaci. </w:t>
      </w:r>
      <w:r w:rsidR="00D53EAF" w:rsidRPr="009F1D5C">
        <w:rPr>
          <w:rFonts w:eastAsia="Times New Roman" w:cs="Times New Roman"/>
          <w:color w:val="000000"/>
          <w:szCs w:val="24"/>
          <w:shd w:val="clear" w:color="auto" w:fill="FFFFFF"/>
          <w:lang w:eastAsia="cs-CZ"/>
        </w:rPr>
        <w:t>K t</w:t>
      </w:r>
      <w:r w:rsidRPr="009F1D5C">
        <w:rPr>
          <w:rFonts w:eastAsia="Times New Roman" w:cs="Times New Roman"/>
          <w:color w:val="000000"/>
          <w:szCs w:val="24"/>
          <w:shd w:val="clear" w:color="auto" w:fill="FFFFFF"/>
          <w:lang w:eastAsia="cs-CZ"/>
        </w:rPr>
        <w:t xml:space="preserve">ěžké </w:t>
      </w:r>
      <w:r w:rsidR="00562C83">
        <w:rPr>
          <w:rFonts w:eastAsia="Times New Roman" w:cs="Times New Roman"/>
          <w:color w:val="000000"/>
          <w:szCs w:val="24"/>
          <w:shd w:val="clear" w:color="auto" w:fill="FFFFFF"/>
          <w:lang w:eastAsia="cs-CZ"/>
        </w:rPr>
        <w:t>poruše vývoje intelektu</w:t>
      </w:r>
      <w:r w:rsidRPr="009F1D5C">
        <w:rPr>
          <w:rFonts w:eastAsia="Times New Roman" w:cs="Times New Roman"/>
          <w:color w:val="000000"/>
          <w:szCs w:val="24"/>
          <w:shd w:val="clear" w:color="auto" w:fill="FFFFFF"/>
          <w:lang w:eastAsia="cs-CZ"/>
        </w:rPr>
        <w:t xml:space="preserve"> jsou často přidružená různá onemocnění, zároveň </w:t>
      </w:r>
      <w:r w:rsidR="00D2757C" w:rsidRPr="009F1D5C">
        <w:rPr>
          <w:rFonts w:eastAsia="Times New Roman" w:cs="Times New Roman"/>
          <w:color w:val="000000"/>
          <w:szCs w:val="24"/>
          <w:shd w:val="clear" w:color="auto" w:fill="FFFFFF"/>
          <w:lang w:eastAsia="cs-CZ"/>
        </w:rPr>
        <w:t>je tento</w:t>
      </w:r>
      <w:r w:rsidRPr="009F1D5C">
        <w:rPr>
          <w:rFonts w:eastAsia="Times New Roman" w:cs="Times New Roman"/>
          <w:color w:val="000000"/>
          <w:szCs w:val="24"/>
          <w:shd w:val="clear" w:color="auto" w:fill="FFFFFF"/>
          <w:lang w:eastAsia="cs-CZ"/>
        </w:rPr>
        <w:t xml:space="preserve"> stupeň </w:t>
      </w:r>
      <w:r w:rsidR="00D2757C" w:rsidRPr="009F1D5C">
        <w:rPr>
          <w:rFonts w:eastAsia="Times New Roman" w:cs="Times New Roman"/>
          <w:color w:val="000000"/>
          <w:szCs w:val="24"/>
          <w:shd w:val="clear" w:color="auto" w:fill="FFFFFF"/>
          <w:lang w:eastAsia="cs-CZ"/>
        </w:rPr>
        <w:t>kombinován</w:t>
      </w:r>
      <w:r w:rsidRPr="009F1D5C">
        <w:rPr>
          <w:rFonts w:eastAsia="Times New Roman" w:cs="Times New Roman"/>
          <w:color w:val="000000"/>
          <w:szCs w:val="24"/>
          <w:shd w:val="clear" w:color="auto" w:fill="FFFFFF"/>
          <w:lang w:eastAsia="cs-CZ"/>
        </w:rPr>
        <w:t xml:space="preserve"> s postižením pohybového </w:t>
      </w:r>
      <w:r w:rsidR="00D2757C" w:rsidRPr="009F1D5C">
        <w:rPr>
          <w:rFonts w:eastAsia="Times New Roman" w:cs="Times New Roman"/>
          <w:color w:val="000000"/>
          <w:szCs w:val="24"/>
          <w:shd w:val="clear" w:color="auto" w:fill="FFFFFF"/>
          <w:lang w:eastAsia="cs-CZ"/>
        </w:rPr>
        <w:t>aparátu. V</w:t>
      </w:r>
      <w:r w:rsidRPr="009F1D5C">
        <w:rPr>
          <w:rFonts w:eastAsia="Times New Roman" w:cs="Times New Roman"/>
          <w:color w:val="000000"/>
          <w:szCs w:val="24"/>
          <w:shd w:val="clear" w:color="auto" w:fill="FFFFFF"/>
          <w:lang w:eastAsia="cs-CZ"/>
        </w:rPr>
        <w:t xml:space="preserve"> neposlední řadě jsou u mnoha jedinců diagnostikované poruchy chování, například jednotvárné, neustále opakované stejné pohyby, pojídání nejedlých předmětu, útoky vůči druhým lidem, hraní s</w:t>
      </w:r>
      <w:r w:rsidR="000C2C92">
        <w:rPr>
          <w:rFonts w:eastAsia="Times New Roman" w:cs="Times New Roman"/>
          <w:color w:val="000000"/>
          <w:szCs w:val="24"/>
          <w:shd w:val="clear" w:color="auto" w:fill="FFFFFF"/>
          <w:lang w:eastAsia="cs-CZ"/>
        </w:rPr>
        <w:t>i s</w:t>
      </w:r>
      <w:r w:rsidRPr="009F1D5C">
        <w:rPr>
          <w:rFonts w:eastAsia="Times New Roman" w:cs="Times New Roman"/>
          <w:color w:val="000000"/>
          <w:szCs w:val="24"/>
          <w:shd w:val="clear" w:color="auto" w:fill="FFFFFF"/>
          <w:lang w:eastAsia="cs-CZ"/>
        </w:rPr>
        <w:t xml:space="preserve"> výkaly či </w:t>
      </w:r>
      <w:r w:rsidR="00D2757C" w:rsidRPr="009F1D5C">
        <w:rPr>
          <w:rFonts w:eastAsia="Times New Roman" w:cs="Times New Roman"/>
          <w:color w:val="000000"/>
          <w:szCs w:val="24"/>
          <w:shd w:val="clear" w:color="auto" w:fill="FFFFFF"/>
          <w:lang w:eastAsia="cs-CZ"/>
        </w:rPr>
        <w:t>sebepoškozování (Valenta, Müller</w:t>
      </w:r>
      <w:r w:rsidRPr="009F1D5C">
        <w:rPr>
          <w:rFonts w:eastAsia="Times New Roman" w:cs="Times New Roman"/>
          <w:color w:val="000000"/>
          <w:szCs w:val="24"/>
          <w:shd w:val="clear" w:color="auto" w:fill="FFFFFF"/>
          <w:lang w:eastAsia="cs-CZ"/>
        </w:rPr>
        <w:t>,2013)</w:t>
      </w:r>
      <w:r w:rsidR="00BF3706" w:rsidRPr="009F1D5C">
        <w:rPr>
          <w:rFonts w:eastAsia="Times New Roman" w:cs="Times New Roman"/>
          <w:color w:val="000000"/>
          <w:szCs w:val="24"/>
          <w:shd w:val="clear" w:color="auto" w:fill="FFFFFF"/>
          <w:lang w:eastAsia="cs-CZ"/>
        </w:rPr>
        <w:t>.</w:t>
      </w:r>
    </w:p>
    <w:p w14:paraId="2085466B" w14:textId="77777777" w:rsidR="00562C83" w:rsidRDefault="00562C83" w:rsidP="00AE227D">
      <w:pPr>
        <w:shd w:val="clear" w:color="auto" w:fill="FFFFFF"/>
        <w:spacing w:after="0"/>
        <w:rPr>
          <w:rFonts w:eastAsia="Times New Roman" w:cs="Times New Roman"/>
          <w:color w:val="000000"/>
          <w:szCs w:val="24"/>
          <w:lang w:eastAsia="cs-CZ"/>
        </w:rPr>
      </w:pPr>
      <w:r>
        <w:rPr>
          <w:rFonts w:eastAsia="Times New Roman" w:cs="Times New Roman"/>
          <w:color w:val="000000"/>
          <w:szCs w:val="24"/>
          <w:lang w:eastAsia="cs-CZ"/>
        </w:rPr>
        <w:t>Jedinci s těžkou poruchou vývoje intelektu mají velmi omezenou verbální k</w:t>
      </w:r>
      <w:r w:rsidR="0011712D">
        <w:rPr>
          <w:rFonts w:eastAsia="Times New Roman" w:cs="Times New Roman"/>
          <w:color w:val="000000"/>
          <w:szCs w:val="24"/>
          <w:lang w:eastAsia="cs-CZ"/>
        </w:rPr>
        <w:t>omunikaci a dovednost přijímat nové teoretické znalosti. K tomuto stupni mentálního postižení se také pojí pohybové poruchy. Osoby s těžkou poruchou vývoje intelektu potřebují trvalou dopomoc při zvládání sebeobslužných činností. Při vhodné intervenci jsou schopni se naučit základní úkony v péči o své tělo (ICD – 11)</w:t>
      </w:r>
      <w:r w:rsidR="00501B6D">
        <w:rPr>
          <w:rFonts w:eastAsia="Times New Roman" w:cs="Times New Roman"/>
          <w:color w:val="000000"/>
          <w:szCs w:val="24"/>
          <w:lang w:eastAsia="cs-CZ"/>
        </w:rPr>
        <w:t>.</w:t>
      </w:r>
    </w:p>
    <w:p w14:paraId="33EB3523" w14:textId="77777777" w:rsidR="002D7A54" w:rsidRPr="009F1D5C" w:rsidRDefault="002D7A54" w:rsidP="00AE227D">
      <w:pPr>
        <w:shd w:val="clear" w:color="auto" w:fill="FFFFFF"/>
        <w:spacing w:after="0"/>
        <w:rPr>
          <w:rFonts w:eastAsia="Times New Roman" w:cs="Times New Roman"/>
          <w:color w:val="000000"/>
          <w:szCs w:val="24"/>
          <w:lang w:eastAsia="cs-CZ"/>
        </w:rPr>
      </w:pPr>
    </w:p>
    <w:p w14:paraId="61625761" w14:textId="77777777" w:rsidR="004739E9" w:rsidRPr="004739E9" w:rsidRDefault="00843C21" w:rsidP="004739E9">
      <w:pPr>
        <w:pStyle w:val="Nadpis3"/>
        <w:numPr>
          <w:ilvl w:val="2"/>
          <w:numId w:val="24"/>
        </w:numPr>
      </w:pPr>
      <w:bookmarkStart w:id="10" w:name="_Toc106608819"/>
      <w:r w:rsidRPr="00FA2421">
        <w:t xml:space="preserve">Hluboká </w:t>
      </w:r>
      <w:r w:rsidR="00562C83">
        <w:t>porucha vývoje intelektu</w:t>
      </w:r>
      <w:bookmarkEnd w:id="10"/>
    </w:p>
    <w:p w14:paraId="14BF1203" w14:textId="28E98BA7" w:rsidR="00C60388" w:rsidRPr="009F1D5C" w:rsidRDefault="00C60388" w:rsidP="00AE227D">
      <w:pPr>
        <w:spacing w:after="0"/>
        <w:rPr>
          <w:rFonts w:eastAsia="Times New Roman" w:cs="Times New Roman"/>
          <w:szCs w:val="24"/>
          <w:lang w:eastAsia="cs-CZ"/>
        </w:rPr>
      </w:pPr>
      <w:r w:rsidRPr="009F1D5C">
        <w:rPr>
          <w:rFonts w:eastAsia="Times New Roman" w:cs="Times New Roman"/>
          <w:color w:val="000000"/>
          <w:szCs w:val="24"/>
          <w:shd w:val="clear" w:color="auto" w:fill="FFFFFF"/>
          <w:lang w:eastAsia="cs-CZ"/>
        </w:rPr>
        <w:t xml:space="preserve">Člověk s hlubokou </w:t>
      </w:r>
      <w:r w:rsidR="00806910">
        <w:rPr>
          <w:rFonts w:eastAsia="Times New Roman" w:cs="Times New Roman"/>
          <w:color w:val="000000"/>
          <w:szCs w:val="24"/>
          <w:shd w:val="clear" w:color="auto" w:fill="FFFFFF"/>
          <w:lang w:eastAsia="cs-CZ"/>
        </w:rPr>
        <w:t>poruchou vývoje intelektu</w:t>
      </w:r>
      <w:r w:rsidRPr="009F1D5C">
        <w:rPr>
          <w:rFonts w:eastAsia="Times New Roman" w:cs="Times New Roman"/>
          <w:color w:val="000000"/>
          <w:szCs w:val="24"/>
          <w:shd w:val="clear" w:color="auto" w:fill="FFFFFF"/>
          <w:lang w:eastAsia="cs-CZ"/>
        </w:rPr>
        <w:t xml:space="preserve"> je celý život odkázaný na pomoc druhé osoby po dobu 24 hodin denně</w:t>
      </w:r>
      <w:r w:rsidR="00490767">
        <w:rPr>
          <w:rFonts w:eastAsia="Times New Roman" w:cs="Times New Roman"/>
          <w:color w:val="000000"/>
          <w:szCs w:val="24"/>
          <w:shd w:val="clear" w:color="auto" w:fill="FFFFFF"/>
          <w:lang w:eastAsia="cs-CZ"/>
        </w:rPr>
        <w:t>,</w:t>
      </w:r>
      <w:r w:rsidRPr="009F1D5C">
        <w:rPr>
          <w:rFonts w:eastAsia="Times New Roman" w:cs="Times New Roman"/>
          <w:color w:val="000000"/>
          <w:szCs w:val="24"/>
          <w:shd w:val="clear" w:color="auto" w:fill="FFFFFF"/>
          <w:lang w:eastAsia="cs-CZ"/>
        </w:rPr>
        <w:t xml:space="preserve"> 7 dní v týdnu. Pečující osoba vykonává veškeré sebeobslužné úkony. Jedinec je ve většině případů plně imobilní, má smyslové postižení, poruchy nervové soustavy a jiné somatické či duševní onemocnění. Řeč je neverbální a dorozumívání funguje na bazální úrovni</w:t>
      </w:r>
      <w:r w:rsidR="00501B6D">
        <w:rPr>
          <w:rFonts w:eastAsia="Times New Roman" w:cs="Times New Roman"/>
          <w:color w:val="000000"/>
          <w:szCs w:val="24"/>
          <w:shd w:val="clear" w:color="auto" w:fill="FFFFFF"/>
          <w:lang w:eastAsia="cs-CZ"/>
        </w:rPr>
        <w:t xml:space="preserve"> </w:t>
      </w:r>
      <w:r w:rsidRPr="009F1D5C">
        <w:rPr>
          <w:rFonts w:eastAsia="Times New Roman" w:cs="Times New Roman"/>
          <w:color w:val="000000"/>
          <w:szCs w:val="24"/>
          <w:shd w:val="clear" w:color="auto" w:fill="FFFFFF"/>
          <w:lang w:eastAsia="cs-CZ"/>
        </w:rPr>
        <w:t xml:space="preserve">(Valenta, </w:t>
      </w:r>
      <w:r w:rsidR="00D2757C" w:rsidRPr="009F1D5C">
        <w:rPr>
          <w:rFonts w:eastAsia="Times New Roman" w:cs="Times New Roman"/>
          <w:color w:val="000000"/>
          <w:szCs w:val="24"/>
          <w:shd w:val="clear" w:color="auto" w:fill="FFFFFF"/>
          <w:lang w:eastAsia="cs-CZ"/>
        </w:rPr>
        <w:t>Müller</w:t>
      </w:r>
      <w:r w:rsidRPr="009F1D5C">
        <w:rPr>
          <w:rFonts w:eastAsia="Times New Roman" w:cs="Times New Roman"/>
          <w:color w:val="000000"/>
          <w:szCs w:val="24"/>
          <w:shd w:val="clear" w:color="auto" w:fill="FFFFFF"/>
          <w:lang w:eastAsia="cs-CZ"/>
        </w:rPr>
        <w:t>, 2013).</w:t>
      </w:r>
    </w:p>
    <w:p w14:paraId="0122B48A" w14:textId="77777777" w:rsidR="00DF6694" w:rsidRPr="00C31519" w:rsidRDefault="00C60388" w:rsidP="00C31519">
      <w:pPr>
        <w:shd w:val="clear" w:color="auto" w:fill="FFFFFF"/>
        <w:spacing w:after="0"/>
        <w:rPr>
          <w:rFonts w:eastAsia="Times New Roman" w:cs="Times New Roman"/>
          <w:color w:val="000000"/>
          <w:szCs w:val="24"/>
          <w:lang w:eastAsia="cs-CZ"/>
        </w:rPr>
      </w:pPr>
      <w:r w:rsidRPr="009F1D5C">
        <w:rPr>
          <w:rFonts w:eastAsia="Times New Roman" w:cs="Times New Roman"/>
          <w:color w:val="000000"/>
          <w:szCs w:val="24"/>
          <w:lang w:eastAsia="cs-CZ"/>
        </w:rPr>
        <w:t xml:space="preserve">Velké procento jedinců s hlubokou </w:t>
      </w:r>
      <w:r w:rsidR="00806910">
        <w:rPr>
          <w:rFonts w:eastAsia="Times New Roman" w:cs="Times New Roman"/>
          <w:color w:val="000000"/>
          <w:szCs w:val="24"/>
          <w:lang w:eastAsia="cs-CZ"/>
        </w:rPr>
        <w:t>poruchou vývoje intelektu</w:t>
      </w:r>
      <w:r w:rsidRPr="009F1D5C">
        <w:rPr>
          <w:rFonts w:eastAsia="Times New Roman" w:cs="Times New Roman"/>
          <w:color w:val="000000"/>
          <w:szCs w:val="24"/>
          <w:lang w:eastAsia="cs-CZ"/>
        </w:rPr>
        <w:t xml:space="preserve"> má postižení kombinované. Velmi výrazně omezené jsou poznávací schopnosti, ty jsou rozvinuté jen na velmi blízké osoby</w:t>
      </w:r>
      <w:r w:rsidR="00806910">
        <w:rPr>
          <w:rFonts w:eastAsia="Times New Roman" w:cs="Times New Roman"/>
          <w:color w:val="000000"/>
          <w:szCs w:val="24"/>
          <w:lang w:eastAsia="cs-CZ"/>
        </w:rPr>
        <w:t>,</w:t>
      </w:r>
      <w:r w:rsidRPr="009F1D5C">
        <w:rPr>
          <w:rFonts w:eastAsia="Times New Roman" w:cs="Times New Roman"/>
          <w:color w:val="000000"/>
          <w:szCs w:val="24"/>
          <w:lang w:eastAsia="cs-CZ"/>
        </w:rPr>
        <w:t xml:space="preserve"> oblíbené předměty a nejzákladnější předměty používané každodenně, často u jedince vidíme například úsměv, pokud před něj dáme oblíbenou věc či pokrm. V komunikaci jde tedy především o vyjádření libosti a nelibosti. Jedinci s hlubokou </w:t>
      </w:r>
      <w:r w:rsidR="00C31519">
        <w:rPr>
          <w:rFonts w:eastAsia="Times New Roman" w:cs="Times New Roman"/>
          <w:color w:val="000000"/>
          <w:szCs w:val="24"/>
          <w:lang w:eastAsia="cs-CZ"/>
        </w:rPr>
        <w:t>poruchou vývoje intelektu</w:t>
      </w:r>
      <w:r w:rsidRPr="009F1D5C">
        <w:rPr>
          <w:rFonts w:eastAsia="Times New Roman" w:cs="Times New Roman"/>
          <w:color w:val="000000"/>
          <w:szCs w:val="24"/>
          <w:lang w:eastAsia="cs-CZ"/>
        </w:rPr>
        <w:t xml:space="preserve"> jsou plně odkázáni na péči druhé osoby.  </w:t>
      </w:r>
      <w:r w:rsidR="00501B6D">
        <w:rPr>
          <w:rFonts w:eastAsia="Times New Roman" w:cs="Times New Roman"/>
          <w:color w:val="000000"/>
          <w:szCs w:val="24"/>
          <w:lang w:eastAsia="cs-CZ"/>
        </w:rPr>
        <w:t>Problematické je udržení moči a stolice</w:t>
      </w:r>
      <w:r w:rsidR="00806910">
        <w:rPr>
          <w:rFonts w:eastAsia="Times New Roman" w:cs="Times New Roman"/>
          <w:color w:val="000000"/>
          <w:szCs w:val="24"/>
          <w:lang w:eastAsia="cs-CZ"/>
        </w:rPr>
        <w:t>.</w:t>
      </w:r>
      <w:r w:rsidRPr="009F1D5C">
        <w:rPr>
          <w:rFonts w:eastAsia="Times New Roman" w:cs="Times New Roman"/>
          <w:color w:val="000000"/>
          <w:szCs w:val="24"/>
          <w:lang w:eastAsia="cs-CZ"/>
        </w:rPr>
        <w:t xml:space="preserve"> </w:t>
      </w:r>
      <w:r w:rsidR="00806910">
        <w:rPr>
          <w:rFonts w:eastAsia="Times New Roman" w:cs="Times New Roman"/>
          <w:color w:val="000000"/>
          <w:szCs w:val="24"/>
          <w:lang w:eastAsia="cs-CZ"/>
        </w:rPr>
        <w:t>Potřebují pomoci při oblékání, hygieně i stravování,</w:t>
      </w:r>
      <w:r w:rsidRPr="009F1D5C">
        <w:rPr>
          <w:rFonts w:eastAsia="Times New Roman" w:cs="Times New Roman"/>
          <w:color w:val="000000"/>
          <w:szCs w:val="24"/>
          <w:lang w:eastAsia="cs-CZ"/>
        </w:rPr>
        <w:t xml:space="preserve"> strava jim je speciálně upravována</w:t>
      </w:r>
      <w:r w:rsidR="00BB3265" w:rsidRPr="009F1D5C">
        <w:rPr>
          <w:rFonts w:eastAsia="Times New Roman" w:cs="Times New Roman"/>
          <w:color w:val="000000"/>
          <w:szCs w:val="24"/>
          <w:lang w:eastAsia="cs-CZ"/>
        </w:rPr>
        <w:t>, následně je jim podávána</w:t>
      </w:r>
      <w:r w:rsidRPr="009F1D5C">
        <w:rPr>
          <w:rFonts w:eastAsia="Times New Roman" w:cs="Times New Roman"/>
          <w:color w:val="000000"/>
          <w:szCs w:val="24"/>
          <w:lang w:eastAsia="cs-CZ"/>
        </w:rPr>
        <w:t xml:space="preserve"> přímo do úst</w:t>
      </w:r>
      <w:r w:rsidR="00BB3265" w:rsidRPr="009F1D5C">
        <w:rPr>
          <w:rFonts w:eastAsia="Times New Roman" w:cs="Times New Roman"/>
          <w:color w:val="000000"/>
          <w:szCs w:val="24"/>
          <w:lang w:eastAsia="cs-CZ"/>
        </w:rPr>
        <w:t xml:space="preserve"> nebo skrze sondu</w:t>
      </w:r>
      <w:r w:rsidRPr="009F1D5C">
        <w:rPr>
          <w:rFonts w:eastAsia="Times New Roman" w:cs="Times New Roman"/>
          <w:color w:val="000000"/>
          <w:szCs w:val="24"/>
          <w:lang w:eastAsia="cs-CZ"/>
        </w:rPr>
        <w:t xml:space="preserve">. </w:t>
      </w:r>
      <w:r w:rsidR="00501B6D">
        <w:rPr>
          <w:rFonts w:eastAsia="Times New Roman" w:cs="Times New Roman"/>
          <w:color w:val="000000"/>
          <w:szCs w:val="24"/>
          <w:lang w:eastAsia="cs-CZ"/>
        </w:rPr>
        <w:t>Při podávání stravy a tekutin per os se využívají</w:t>
      </w:r>
      <w:r w:rsidR="00811BF8">
        <w:rPr>
          <w:rFonts w:eastAsia="Times New Roman" w:cs="Times New Roman"/>
          <w:color w:val="000000"/>
          <w:szCs w:val="24"/>
          <w:lang w:eastAsia="cs-CZ"/>
        </w:rPr>
        <w:t>,</w:t>
      </w:r>
      <w:r w:rsidR="00501B6D">
        <w:rPr>
          <w:rFonts w:eastAsia="Times New Roman" w:cs="Times New Roman"/>
          <w:color w:val="000000"/>
          <w:szCs w:val="24"/>
          <w:lang w:eastAsia="cs-CZ"/>
        </w:rPr>
        <w:t xml:space="preserve"> </w:t>
      </w:r>
      <w:r w:rsidR="00811BF8">
        <w:rPr>
          <w:rFonts w:eastAsia="Times New Roman" w:cs="Times New Roman"/>
          <w:color w:val="000000"/>
          <w:szCs w:val="24"/>
          <w:lang w:eastAsia="cs-CZ"/>
        </w:rPr>
        <w:t xml:space="preserve">k tomu určené, kompenzační pomůcky. </w:t>
      </w:r>
      <w:r w:rsidRPr="009F1D5C">
        <w:rPr>
          <w:rFonts w:eastAsia="Times New Roman" w:cs="Times New Roman"/>
          <w:color w:val="000000"/>
          <w:szCs w:val="24"/>
          <w:lang w:eastAsia="cs-CZ"/>
        </w:rPr>
        <w:t>Péče o tyto jedince je natolik náročná</w:t>
      </w:r>
      <w:r w:rsidR="00BB3265" w:rsidRPr="009F1D5C">
        <w:rPr>
          <w:rFonts w:eastAsia="Times New Roman" w:cs="Times New Roman"/>
          <w:color w:val="000000"/>
          <w:szCs w:val="24"/>
          <w:lang w:eastAsia="cs-CZ"/>
        </w:rPr>
        <w:t>,</w:t>
      </w:r>
      <w:r w:rsidRPr="009F1D5C">
        <w:rPr>
          <w:rFonts w:eastAsia="Times New Roman" w:cs="Times New Roman"/>
          <w:color w:val="000000"/>
          <w:szCs w:val="24"/>
          <w:lang w:eastAsia="cs-CZ"/>
        </w:rPr>
        <w:t xml:space="preserve"> že jsou velmi často zařazování do domovů pro osoby se zdravotním postižením, kde jim je poskytnuta profesionální péče (Fischer a Škoda, 2008</w:t>
      </w:r>
      <w:r w:rsidR="00C31519">
        <w:rPr>
          <w:rFonts w:eastAsia="Times New Roman" w:cs="Times New Roman"/>
          <w:color w:val="000000"/>
          <w:szCs w:val="24"/>
          <w:lang w:eastAsia="cs-CZ"/>
        </w:rPr>
        <w:t>,</w:t>
      </w:r>
      <w:r w:rsidRPr="009F1D5C">
        <w:rPr>
          <w:rFonts w:eastAsia="Times New Roman" w:cs="Times New Roman"/>
          <w:color w:val="000000"/>
          <w:szCs w:val="24"/>
          <w:lang w:eastAsia="cs-CZ"/>
        </w:rPr>
        <w:t>).</w:t>
      </w:r>
    </w:p>
    <w:p w14:paraId="2B74D57F" w14:textId="77777777" w:rsidR="004739E9" w:rsidRPr="004739E9" w:rsidRDefault="00843C21" w:rsidP="004739E9">
      <w:pPr>
        <w:pStyle w:val="Nadpis2"/>
        <w:numPr>
          <w:ilvl w:val="1"/>
          <w:numId w:val="24"/>
        </w:numPr>
      </w:pPr>
      <w:bookmarkStart w:id="11" w:name="_Toc106608820"/>
      <w:r w:rsidRPr="00FA2421">
        <w:lastRenderedPageBreak/>
        <w:t>Eduka</w:t>
      </w:r>
      <w:r w:rsidR="00D3550B">
        <w:t>ční strategie u</w:t>
      </w:r>
      <w:r w:rsidRPr="00FA2421">
        <w:t xml:space="preserve"> osob s mentálním postižením</w:t>
      </w:r>
      <w:bookmarkEnd w:id="11"/>
    </w:p>
    <w:p w14:paraId="3C2F27EE" w14:textId="77777777" w:rsidR="00C916EB" w:rsidRPr="009F1D5C" w:rsidRDefault="00C916EB" w:rsidP="00AE227D">
      <w:pPr>
        <w:rPr>
          <w:rFonts w:cs="Times New Roman"/>
          <w:szCs w:val="24"/>
        </w:rPr>
      </w:pPr>
      <w:r w:rsidRPr="009F1D5C">
        <w:rPr>
          <w:rFonts w:cs="Times New Roman"/>
          <w:szCs w:val="24"/>
        </w:rPr>
        <w:t xml:space="preserve">Při edukaci dětí i dospělých s mentálním postižením v jakémkoliv stupni je zásadní osobnost a přístup pedagoga či jiného pracovníka, který je edukací pověřený. Vzhledem k omezené komunikaci osob s mentálním postižením, je potřeba předkládat informace tak, aby byly, co nejvíce pochopitelné pro každého jedince. Zároveň je nutné si průběžně ověřovat, zda byly informace pochopené správně. Při prezentaci se využívá </w:t>
      </w:r>
      <w:proofErr w:type="spellStart"/>
      <w:r w:rsidRPr="009F1D5C">
        <w:rPr>
          <w:rFonts w:cs="Times New Roman"/>
          <w:szCs w:val="24"/>
        </w:rPr>
        <w:t>multisenzorický</w:t>
      </w:r>
      <w:proofErr w:type="spellEnd"/>
      <w:r w:rsidRPr="009F1D5C">
        <w:rPr>
          <w:rFonts w:cs="Times New Roman"/>
          <w:szCs w:val="24"/>
        </w:rPr>
        <w:t xml:space="preserve"> přístup, to znamená, zapojení všech pěti smyslů</w:t>
      </w:r>
      <w:r w:rsidR="0046529B">
        <w:rPr>
          <w:rFonts w:cs="Times New Roman"/>
          <w:szCs w:val="24"/>
        </w:rPr>
        <w:t xml:space="preserve"> jedince</w:t>
      </w:r>
      <w:r w:rsidRPr="009F1D5C">
        <w:rPr>
          <w:rFonts w:cs="Times New Roman"/>
          <w:szCs w:val="24"/>
        </w:rPr>
        <w:t xml:space="preserve">, dále </w:t>
      </w:r>
      <w:proofErr w:type="spellStart"/>
      <w:r w:rsidRPr="009F1D5C">
        <w:rPr>
          <w:rFonts w:cs="Times New Roman"/>
          <w:szCs w:val="24"/>
        </w:rPr>
        <w:t>hyperemocionalitu</w:t>
      </w:r>
      <w:proofErr w:type="spellEnd"/>
      <w:r w:rsidRPr="009F1D5C">
        <w:rPr>
          <w:rFonts w:cs="Times New Roman"/>
          <w:szCs w:val="24"/>
        </w:rPr>
        <w:t xml:space="preserve"> dětí i dospělých s mentálním postižením</w:t>
      </w:r>
      <w:r w:rsidR="00386574" w:rsidRPr="009F1D5C">
        <w:rPr>
          <w:rFonts w:cs="Times New Roman"/>
          <w:szCs w:val="24"/>
        </w:rPr>
        <w:t>, tedy umožnit jedincům si danou informaci prožít</w:t>
      </w:r>
      <w:r w:rsidR="008E038B">
        <w:rPr>
          <w:rFonts w:cs="Times New Roman"/>
          <w:szCs w:val="24"/>
        </w:rPr>
        <w:t>.</w:t>
      </w:r>
      <w:r w:rsidR="00386574" w:rsidRPr="009F1D5C">
        <w:rPr>
          <w:rFonts w:cs="Times New Roman"/>
          <w:szCs w:val="24"/>
        </w:rPr>
        <w:t xml:space="preserve"> </w:t>
      </w:r>
      <w:r w:rsidR="008E038B">
        <w:rPr>
          <w:rFonts w:cs="Times New Roman"/>
          <w:szCs w:val="24"/>
        </w:rPr>
        <w:t>V</w:t>
      </w:r>
      <w:r w:rsidR="00386574" w:rsidRPr="009F1D5C">
        <w:rPr>
          <w:rFonts w:cs="Times New Roman"/>
          <w:szCs w:val="24"/>
        </w:rPr>
        <w:t> neposlední řadě je důležité informace opakovat, v opačném případě jsou po krátké době zapomenuty.</w:t>
      </w:r>
      <w:r w:rsidR="00CF1100" w:rsidRPr="009F1D5C">
        <w:rPr>
          <w:rFonts w:cs="Times New Roman"/>
          <w:szCs w:val="24"/>
        </w:rPr>
        <w:t xml:space="preserve"> Rozsah a množství učiva závisí na mentální kapacitě jedince</w:t>
      </w:r>
      <w:r w:rsidR="00A81C9F" w:rsidRPr="009F1D5C">
        <w:rPr>
          <w:rFonts w:cs="Times New Roman"/>
          <w:szCs w:val="24"/>
        </w:rPr>
        <w:t xml:space="preserve"> </w:t>
      </w:r>
      <w:r w:rsidR="00386574" w:rsidRPr="009F1D5C">
        <w:rPr>
          <w:rFonts w:cs="Times New Roman"/>
          <w:szCs w:val="24"/>
        </w:rPr>
        <w:t>(Kozáková, 2013)</w:t>
      </w:r>
      <w:r w:rsidR="00BF3706" w:rsidRPr="009F1D5C">
        <w:rPr>
          <w:rFonts w:cs="Times New Roman"/>
          <w:szCs w:val="24"/>
        </w:rPr>
        <w:t>.</w:t>
      </w:r>
    </w:p>
    <w:p w14:paraId="781B9CAD" w14:textId="77777777" w:rsidR="00A81C9F" w:rsidRDefault="00A81C9F" w:rsidP="00AE227D">
      <w:pPr>
        <w:rPr>
          <w:rFonts w:cs="Times New Roman"/>
          <w:szCs w:val="24"/>
        </w:rPr>
      </w:pPr>
      <w:r w:rsidRPr="009F1D5C">
        <w:rPr>
          <w:rFonts w:cs="Times New Roman"/>
          <w:szCs w:val="24"/>
        </w:rPr>
        <w:t xml:space="preserve">Proces edukace může být narušen již při percepci, tedy vnímání sdíleného zrakem a sluchem, tady je však důležité rozpoznat, zda je příčina v samotném mentálním postižení nebo je přidružené postižení smyslové. Frekventovanější jsou však potíže v další fázi, tzv mediální, kdy se informace analyzuje a ukládá do paměti. V případě, že tyto dvě fáze se překlenou, tak v ideálním případě je jedinec schopen reagovat či odpovědět na položenou otázku. </w:t>
      </w:r>
      <w:r w:rsidR="00021FF7" w:rsidRPr="009F1D5C">
        <w:rPr>
          <w:rFonts w:cs="Times New Roman"/>
          <w:szCs w:val="24"/>
        </w:rPr>
        <w:t xml:space="preserve">Pokud má člověk s mentálním postižením narušenou komunikační schopnost, je nezbytné umožnit mu komunikovat skrze </w:t>
      </w:r>
      <w:proofErr w:type="spellStart"/>
      <w:r w:rsidR="00021FF7" w:rsidRPr="009F1D5C">
        <w:rPr>
          <w:rFonts w:cs="Times New Roman"/>
          <w:szCs w:val="24"/>
        </w:rPr>
        <w:t>augumentativní</w:t>
      </w:r>
      <w:proofErr w:type="spellEnd"/>
      <w:r w:rsidR="00021FF7" w:rsidRPr="009F1D5C">
        <w:rPr>
          <w:rFonts w:cs="Times New Roman"/>
          <w:szCs w:val="24"/>
        </w:rPr>
        <w:t xml:space="preserve"> a alternativní komunikaci (Vašek, 2003</w:t>
      </w:r>
      <w:r w:rsidR="000A01BB">
        <w:rPr>
          <w:rFonts w:cs="Times New Roman"/>
          <w:szCs w:val="24"/>
        </w:rPr>
        <w:t xml:space="preserve"> in Kozáková 2013</w:t>
      </w:r>
      <w:r w:rsidR="00021FF7" w:rsidRPr="009F1D5C">
        <w:rPr>
          <w:rFonts w:cs="Times New Roman"/>
          <w:szCs w:val="24"/>
        </w:rPr>
        <w:t>)</w:t>
      </w:r>
      <w:r w:rsidR="00BF3706" w:rsidRPr="009F1D5C">
        <w:rPr>
          <w:rFonts w:cs="Times New Roman"/>
          <w:szCs w:val="24"/>
        </w:rPr>
        <w:t>.</w:t>
      </w:r>
    </w:p>
    <w:p w14:paraId="56569ED2" w14:textId="77777777" w:rsidR="002D7A54" w:rsidRPr="009F1D5C" w:rsidRDefault="002D7A54" w:rsidP="00AE227D">
      <w:pPr>
        <w:rPr>
          <w:rFonts w:cs="Times New Roman"/>
          <w:szCs w:val="24"/>
        </w:rPr>
      </w:pPr>
    </w:p>
    <w:p w14:paraId="5417AF6F" w14:textId="77777777" w:rsidR="00843C21" w:rsidRPr="004739E9" w:rsidRDefault="00843C21" w:rsidP="004739E9">
      <w:pPr>
        <w:pStyle w:val="Nadpis3"/>
        <w:numPr>
          <w:ilvl w:val="2"/>
          <w:numId w:val="24"/>
        </w:numPr>
        <w:rPr>
          <w:szCs w:val="24"/>
        </w:rPr>
      </w:pPr>
      <w:bookmarkStart w:id="12" w:name="_Toc106608821"/>
      <w:r w:rsidRPr="004739E9">
        <w:rPr>
          <w:szCs w:val="24"/>
        </w:rPr>
        <w:t xml:space="preserve">Edukace osob s lehkou </w:t>
      </w:r>
      <w:r w:rsidR="00DC48EA">
        <w:rPr>
          <w:szCs w:val="24"/>
        </w:rPr>
        <w:t>poruchou vývoje intelektu</w:t>
      </w:r>
      <w:bookmarkEnd w:id="12"/>
    </w:p>
    <w:p w14:paraId="2BB22AAA" w14:textId="77777777" w:rsidR="00FA2421" w:rsidRDefault="00952FAA" w:rsidP="00952FAA">
      <w:pPr>
        <w:rPr>
          <w:rFonts w:cs="Times New Roman"/>
          <w:color w:val="000000"/>
          <w:szCs w:val="24"/>
          <w:shd w:val="clear" w:color="auto" w:fill="FFFFFF"/>
        </w:rPr>
      </w:pPr>
      <w:r w:rsidRPr="009F1D5C">
        <w:rPr>
          <w:rFonts w:cs="Times New Roman"/>
          <w:color w:val="000000"/>
          <w:szCs w:val="24"/>
          <w:shd w:val="clear" w:color="auto" w:fill="FFFFFF"/>
        </w:rPr>
        <w:t xml:space="preserve">Osoba </w:t>
      </w:r>
      <w:r w:rsidR="00C251A7" w:rsidRPr="009F1D5C">
        <w:rPr>
          <w:rFonts w:cs="Times New Roman"/>
          <w:color w:val="000000"/>
          <w:szCs w:val="24"/>
          <w:shd w:val="clear" w:color="auto" w:fill="FFFFFF"/>
        </w:rPr>
        <w:t>s</w:t>
      </w:r>
      <w:r w:rsidRPr="009F1D5C">
        <w:rPr>
          <w:rFonts w:cs="Times New Roman"/>
          <w:color w:val="000000"/>
          <w:szCs w:val="24"/>
          <w:shd w:val="clear" w:color="auto" w:fill="FFFFFF"/>
        </w:rPr>
        <w:t xml:space="preserve"> prvním stupněm </w:t>
      </w:r>
      <w:r w:rsidR="008E038B">
        <w:rPr>
          <w:rFonts w:cs="Times New Roman"/>
          <w:color w:val="000000"/>
          <w:szCs w:val="24"/>
          <w:shd w:val="clear" w:color="auto" w:fill="FFFFFF"/>
        </w:rPr>
        <w:t>poruchy vývoje intelektu</w:t>
      </w:r>
      <w:r w:rsidR="00C251A7" w:rsidRPr="009F1D5C">
        <w:rPr>
          <w:rFonts w:cs="Times New Roman"/>
          <w:color w:val="000000"/>
          <w:szCs w:val="24"/>
          <w:shd w:val="clear" w:color="auto" w:fill="FFFFFF"/>
        </w:rPr>
        <w:t xml:space="preserve"> má</w:t>
      </w:r>
      <w:r w:rsidRPr="009F1D5C">
        <w:rPr>
          <w:rFonts w:cs="Times New Roman"/>
          <w:color w:val="000000"/>
          <w:szCs w:val="24"/>
          <w:shd w:val="clear" w:color="auto" w:fill="FFFFFF"/>
        </w:rPr>
        <w:t xml:space="preserve"> obtíž</w:t>
      </w:r>
      <w:r w:rsidR="002F31BB" w:rsidRPr="009F1D5C">
        <w:rPr>
          <w:rFonts w:cs="Times New Roman"/>
          <w:color w:val="000000"/>
          <w:szCs w:val="24"/>
          <w:shd w:val="clear" w:color="auto" w:fill="FFFFFF"/>
        </w:rPr>
        <w:t xml:space="preserve">e </w:t>
      </w:r>
      <w:r w:rsidR="000A01BB">
        <w:rPr>
          <w:rFonts w:cs="Times New Roman"/>
          <w:color w:val="000000"/>
          <w:szCs w:val="24"/>
          <w:shd w:val="clear" w:color="auto" w:fill="FFFFFF"/>
        </w:rPr>
        <w:t>při</w:t>
      </w:r>
      <w:r w:rsidR="002F31BB" w:rsidRPr="009F1D5C">
        <w:rPr>
          <w:rFonts w:cs="Times New Roman"/>
          <w:color w:val="000000"/>
          <w:szCs w:val="24"/>
          <w:shd w:val="clear" w:color="auto" w:fill="FFFFFF"/>
        </w:rPr>
        <w:t xml:space="preserve"> </w:t>
      </w:r>
      <w:r w:rsidRPr="009F1D5C">
        <w:rPr>
          <w:rFonts w:cs="Times New Roman"/>
          <w:color w:val="000000"/>
          <w:szCs w:val="24"/>
          <w:shd w:val="clear" w:color="auto" w:fill="FFFFFF"/>
        </w:rPr>
        <w:t>uč</w:t>
      </w:r>
      <w:r w:rsidR="002F31BB" w:rsidRPr="009F1D5C">
        <w:rPr>
          <w:rFonts w:cs="Times New Roman"/>
          <w:color w:val="000000"/>
          <w:szCs w:val="24"/>
          <w:shd w:val="clear" w:color="auto" w:fill="FFFFFF"/>
        </w:rPr>
        <w:t>ení</w:t>
      </w:r>
      <w:r w:rsidRPr="009F1D5C">
        <w:rPr>
          <w:rFonts w:cs="Times New Roman"/>
          <w:color w:val="000000"/>
          <w:szCs w:val="24"/>
          <w:shd w:val="clear" w:color="auto" w:fill="FFFFFF"/>
        </w:rPr>
        <w:t xml:space="preserve"> trivia a lehké problémy mohou přetrvávat i do dospělosti. Předpokl</w:t>
      </w:r>
      <w:r w:rsidR="002F31BB" w:rsidRPr="009F1D5C">
        <w:rPr>
          <w:rFonts w:cs="Times New Roman"/>
          <w:color w:val="000000"/>
          <w:szCs w:val="24"/>
          <w:shd w:val="clear" w:color="auto" w:fill="FFFFFF"/>
        </w:rPr>
        <w:t>ádá se však,</w:t>
      </w:r>
      <w:r w:rsidRPr="009F1D5C">
        <w:rPr>
          <w:rFonts w:cs="Times New Roman"/>
          <w:color w:val="000000"/>
          <w:szCs w:val="24"/>
          <w:shd w:val="clear" w:color="auto" w:fill="FFFFFF"/>
        </w:rPr>
        <w:t xml:space="preserve"> že jedinec s</w:t>
      </w:r>
      <w:r w:rsidR="008E038B">
        <w:rPr>
          <w:rFonts w:cs="Times New Roman"/>
          <w:color w:val="000000"/>
          <w:szCs w:val="24"/>
          <w:shd w:val="clear" w:color="auto" w:fill="FFFFFF"/>
        </w:rPr>
        <w:t> mírnou poruchou vývoje intelektu</w:t>
      </w:r>
      <w:r w:rsidRPr="009F1D5C">
        <w:rPr>
          <w:rFonts w:cs="Times New Roman"/>
          <w:color w:val="000000"/>
          <w:szCs w:val="24"/>
          <w:shd w:val="clear" w:color="auto" w:fill="FFFFFF"/>
        </w:rPr>
        <w:t xml:space="preserve"> bude umět číst</w:t>
      </w:r>
      <w:r w:rsidR="000A01BB">
        <w:rPr>
          <w:rFonts w:cs="Times New Roman"/>
          <w:color w:val="000000"/>
          <w:szCs w:val="24"/>
          <w:shd w:val="clear" w:color="auto" w:fill="FFFFFF"/>
        </w:rPr>
        <w:t>,</w:t>
      </w:r>
      <w:r w:rsidRPr="009F1D5C">
        <w:rPr>
          <w:rFonts w:cs="Times New Roman"/>
          <w:color w:val="000000"/>
          <w:szCs w:val="24"/>
          <w:shd w:val="clear" w:color="auto" w:fill="FFFFFF"/>
        </w:rPr>
        <w:t xml:space="preserve"> psát a počítat</w:t>
      </w:r>
      <w:r w:rsidR="002F31BB" w:rsidRPr="009F1D5C">
        <w:rPr>
          <w:rFonts w:cs="Times New Roman"/>
          <w:color w:val="000000"/>
          <w:szCs w:val="24"/>
          <w:shd w:val="clear" w:color="auto" w:fill="FFFFFF"/>
        </w:rPr>
        <w:t>,</w:t>
      </w:r>
      <w:r w:rsidRPr="009F1D5C">
        <w:rPr>
          <w:rFonts w:cs="Times New Roman"/>
          <w:color w:val="000000"/>
          <w:szCs w:val="24"/>
          <w:shd w:val="clear" w:color="auto" w:fill="FFFFFF"/>
        </w:rPr>
        <w:t xml:space="preserve"> samozřejmě v </w:t>
      </w:r>
      <w:r w:rsidR="002F31BB" w:rsidRPr="009F1D5C">
        <w:rPr>
          <w:rFonts w:cs="Times New Roman"/>
          <w:color w:val="000000"/>
          <w:szCs w:val="24"/>
          <w:shd w:val="clear" w:color="auto" w:fill="FFFFFF"/>
        </w:rPr>
        <w:t>rozsahu</w:t>
      </w:r>
      <w:r w:rsidRPr="009F1D5C">
        <w:rPr>
          <w:rFonts w:cs="Times New Roman"/>
          <w:color w:val="000000"/>
          <w:szCs w:val="24"/>
          <w:shd w:val="clear" w:color="auto" w:fill="FFFFFF"/>
        </w:rPr>
        <w:t xml:space="preserve"> jeho možností. Pro tyto jedince je náročnější zapamatovat si teoretické znalosti, je vhodnější informace konkretizovat a ukazovat na příkladech. Práce s textem je pomalejší</w:t>
      </w:r>
      <w:r w:rsidR="008E038B">
        <w:rPr>
          <w:rFonts w:cs="Times New Roman"/>
          <w:color w:val="000000"/>
          <w:szCs w:val="24"/>
          <w:shd w:val="clear" w:color="auto" w:fill="FFFFFF"/>
        </w:rPr>
        <w:t>,</w:t>
      </w:r>
      <w:r w:rsidRPr="009F1D5C">
        <w:rPr>
          <w:rFonts w:cs="Times New Roman"/>
          <w:color w:val="000000"/>
          <w:szCs w:val="24"/>
          <w:shd w:val="clear" w:color="auto" w:fill="FFFFFF"/>
        </w:rPr>
        <w:t xml:space="preserve"> text </w:t>
      </w:r>
      <w:r w:rsidR="008E038B">
        <w:rPr>
          <w:rFonts w:cs="Times New Roman"/>
          <w:color w:val="000000"/>
          <w:szCs w:val="24"/>
          <w:shd w:val="clear" w:color="auto" w:fill="FFFFFF"/>
        </w:rPr>
        <w:t>by měl být</w:t>
      </w:r>
      <w:r w:rsidRPr="009F1D5C">
        <w:rPr>
          <w:rFonts w:cs="Times New Roman"/>
          <w:color w:val="000000"/>
          <w:szCs w:val="24"/>
          <w:shd w:val="clear" w:color="auto" w:fill="FFFFFF"/>
        </w:rPr>
        <w:t xml:space="preserve"> </w:t>
      </w:r>
      <w:r w:rsidR="008E038B">
        <w:rPr>
          <w:rFonts w:cs="Times New Roman"/>
          <w:color w:val="000000"/>
          <w:szCs w:val="24"/>
          <w:shd w:val="clear" w:color="auto" w:fill="FFFFFF"/>
        </w:rPr>
        <w:t>napsán</w:t>
      </w:r>
      <w:r w:rsidRPr="009F1D5C">
        <w:rPr>
          <w:rFonts w:cs="Times New Roman"/>
          <w:color w:val="000000"/>
          <w:szCs w:val="24"/>
          <w:shd w:val="clear" w:color="auto" w:fill="FFFFFF"/>
        </w:rPr>
        <w:t xml:space="preserve"> jednoduše</w:t>
      </w:r>
      <w:r w:rsidR="002F31BB" w:rsidRPr="009F1D5C">
        <w:rPr>
          <w:rFonts w:cs="Times New Roman"/>
          <w:color w:val="000000"/>
          <w:szCs w:val="24"/>
          <w:shd w:val="clear" w:color="auto" w:fill="FFFFFF"/>
        </w:rPr>
        <w:t xml:space="preserve">, </w:t>
      </w:r>
      <w:r w:rsidRPr="009F1D5C">
        <w:rPr>
          <w:rFonts w:cs="Times New Roman"/>
          <w:color w:val="000000"/>
          <w:szCs w:val="24"/>
          <w:shd w:val="clear" w:color="auto" w:fill="FFFFFF"/>
        </w:rPr>
        <w:t>srozumitelně a bez dlouhých souvětí</w:t>
      </w:r>
      <w:bookmarkStart w:id="13" w:name="_Hlk104879004"/>
      <w:r w:rsidR="00247F49">
        <w:rPr>
          <w:rFonts w:cs="Times New Roman"/>
          <w:color w:val="000000"/>
          <w:szCs w:val="24"/>
          <w:shd w:val="clear" w:color="auto" w:fill="FFFFFF"/>
        </w:rPr>
        <w:t xml:space="preserve"> </w:t>
      </w:r>
      <w:r w:rsidR="00BE7473" w:rsidRPr="009F1D5C">
        <w:rPr>
          <w:rFonts w:cs="Times New Roman"/>
          <w:color w:val="000000"/>
          <w:szCs w:val="24"/>
          <w:shd w:val="clear" w:color="auto" w:fill="FFFFFF"/>
        </w:rPr>
        <w:t>(Kozáková, 2013)</w:t>
      </w:r>
      <w:bookmarkEnd w:id="13"/>
      <w:r w:rsidR="00BF3706" w:rsidRPr="009F1D5C">
        <w:rPr>
          <w:rFonts w:cs="Times New Roman"/>
          <w:color w:val="000000"/>
          <w:szCs w:val="24"/>
          <w:shd w:val="clear" w:color="auto" w:fill="FFFFFF"/>
        </w:rPr>
        <w:t>.</w:t>
      </w:r>
    </w:p>
    <w:p w14:paraId="6D1B8077" w14:textId="77777777" w:rsidR="008E4236" w:rsidRDefault="00C713CD" w:rsidP="00952FAA">
      <w:pPr>
        <w:rPr>
          <w:rFonts w:cs="Times New Roman"/>
          <w:color w:val="000000"/>
          <w:szCs w:val="24"/>
          <w:shd w:val="clear" w:color="auto" w:fill="FFFFFF"/>
        </w:rPr>
      </w:pPr>
      <w:r>
        <w:rPr>
          <w:rFonts w:cs="Times New Roman"/>
          <w:color w:val="000000"/>
          <w:szCs w:val="24"/>
          <w:shd w:val="clear" w:color="auto" w:fill="FFFFFF"/>
        </w:rPr>
        <w:t>U osob s mírnou poruchou vývoje intelektu je možnost edukace nejrozšířenější, jelikož jsou vzděláni v rámci trivia. M</w:t>
      </w:r>
      <w:r w:rsidR="000A01BB">
        <w:rPr>
          <w:rFonts w:cs="Times New Roman"/>
          <w:color w:val="000000"/>
          <w:szCs w:val="24"/>
          <w:shd w:val="clear" w:color="auto" w:fill="FFFFFF"/>
        </w:rPr>
        <w:t>ohou</w:t>
      </w:r>
      <w:r>
        <w:rPr>
          <w:rFonts w:cs="Times New Roman"/>
          <w:color w:val="000000"/>
          <w:szCs w:val="24"/>
          <w:shd w:val="clear" w:color="auto" w:fill="FFFFFF"/>
        </w:rPr>
        <w:t xml:space="preserve"> tedy materiály číst, </w:t>
      </w:r>
      <w:proofErr w:type="gramStart"/>
      <w:r>
        <w:rPr>
          <w:rFonts w:cs="Times New Roman"/>
          <w:color w:val="000000"/>
          <w:szCs w:val="24"/>
          <w:shd w:val="clear" w:color="auto" w:fill="FFFFFF"/>
        </w:rPr>
        <w:t>dokáží</w:t>
      </w:r>
      <w:proofErr w:type="gramEnd"/>
      <w:r>
        <w:rPr>
          <w:rFonts w:cs="Times New Roman"/>
          <w:color w:val="000000"/>
          <w:szCs w:val="24"/>
          <w:shd w:val="clear" w:color="auto" w:fill="FFFFFF"/>
        </w:rPr>
        <w:t xml:space="preserve"> chápat informace v rozhovoru, pokud jsou podány jednoduše, dále informace doplňujeme názornými ukázkami na obrázcích, fotografiemi či audiovizuálně. Jedinci s mírnou poruchou intelektu si některé nové poznatky m</w:t>
      </w:r>
      <w:r w:rsidR="000A01BB">
        <w:rPr>
          <w:rFonts w:cs="Times New Roman"/>
          <w:color w:val="000000"/>
          <w:szCs w:val="24"/>
          <w:shd w:val="clear" w:color="auto" w:fill="FFFFFF"/>
        </w:rPr>
        <w:t>ohou</w:t>
      </w:r>
      <w:r>
        <w:rPr>
          <w:rFonts w:cs="Times New Roman"/>
          <w:color w:val="000000"/>
          <w:szCs w:val="24"/>
          <w:shd w:val="clear" w:color="auto" w:fill="FFFFFF"/>
        </w:rPr>
        <w:t xml:space="preserve"> vyzkoušet. Například nejen si číst recept, ale můžou si dle něj nakoupit a uvařit, tím se učí nové dovednosti</w:t>
      </w:r>
      <w:r w:rsidR="008E4236">
        <w:rPr>
          <w:rFonts w:cs="Times New Roman"/>
          <w:color w:val="000000"/>
          <w:szCs w:val="24"/>
          <w:shd w:val="clear" w:color="auto" w:fill="FFFFFF"/>
        </w:rPr>
        <w:t xml:space="preserve"> (Valenta, 2018)</w:t>
      </w:r>
      <w:r>
        <w:rPr>
          <w:rFonts w:cs="Times New Roman"/>
          <w:color w:val="000000"/>
          <w:szCs w:val="24"/>
          <w:shd w:val="clear" w:color="auto" w:fill="FFFFFF"/>
        </w:rPr>
        <w:t xml:space="preserve">. </w:t>
      </w:r>
    </w:p>
    <w:p w14:paraId="531C44B9" w14:textId="77A39C00" w:rsidR="00C713CD" w:rsidRDefault="00C6104F" w:rsidP="00952FAA">
      <w:pPr>
        <w:rPr>
          <w:rFonts w:cs="Times New Roman"/>
          <w:color w:val="000000"/>
          <w:szCs w:val="24"/>
          <w:shd w:val="clear" w:color="auto" w:fill="FFFFFF"/>
        </w:rPr>
      </w:pPr>
      <w:r>
        <w:rPr>
          <w:rFonts w:cs="Times New Roman"/>
          <w:color w:val="000000"/>
          <w:szCs w:val="24"/>
          <w:shd w:val="clear" w:color="auto" w:fill="FFFFFF"/>
        </w:rPr>
        <w:lastRenderedPageBreak/>
        <w:t>Oblíbenou metodou pro edukaci osob s mírnou poruchou vývoje intelektu je metoda snadného čtení. V této metodě se používají krátké, jednoduché a jasn</w:t>
      </w:r>
      <w:r w:rsidR="008E4236">
        <w:rPr>
          <w:rFonts w:cs="Times New Roman"/>
          <w:color w:val="000000"/>
          <w:szCs w:val="24"/>
          <w:shd w:val="clear" w:color="auto" w:fill="FFFFFF"/>
        </w:rPr>
        <w:t>ě</w:t>
      </w:r>
      <w:r>
        <w:rPr>
          <w:rFonts w:cs="Times New Roman"/>
          <w:color w:val="000000"/>
          <w:szCs w:val="24"/>
          <w:shd w:val="clear" w:color="auto" w:fill="FFFFFF"/>
        </w:rPr>
        <w:t xml:space="preserve"> srozumitelné věty. Metoda se používá k tvorbě edukačních materiálů pro spoustu témat, například rodina, péče o tělo, vztahy, </w:t>
      </w:r>
      <w:r w:rsidR="00B57F9E">
        <w:rPr>
          <w:rFonts w:cs="Times New Roman"/>
          <w:color w:val="000000"/>
          <w:szCs w:val="24"/>
          <w:shd w:val="clear" w:color="auto" w:fill="FFFFFF"/>
        </w:rPr>
        <w:t xml:space="preserve">očkování, </w:t>
      </w:r>
      <w:r>
        <w:rPr>
          <w:rFonts w:cs="Times New Roman"/>
          <w:color w:val="000000"/>
          <w:szCs w:val="24"/>
          <w:shd w:val="clear" w:color="auto" w:fill="FFFFFF"/>
        </w:rPr>
        <w:t>volby atd. V brožurkách, letáčcích je vždy velmi srozumiteln</w:t>
      </w:r>
      <w:r w:rsidR="008E4236">
        <w:rPr>
          <w:rFonts w:cs="Times New Roman"/>
          <w:color w:val="000000"/>
          <w:szCs w:val="24"/>
          <w:shd w:val="clear" w:color="auto" w:fill="FFFFFF"/>
        </w:rPr>
        <w:t>ě</w:t>
      </w:r>
      <w:r>
        <w:rPr>
          <w:rFonts w:cs="Times New Roman"/>
          <w:color w:val="000000"/>
          <w:szCs w:val="24"/>
          <w:shd w:val="clear" w:color="auto" w:fill="FFFFFF"/>
        </w:rPr>
        <w:t xml:space="preserve"> popsáno dané téma</w:t>
      </w:r>
      <w:r w:rsidR="007132BC">
        <w:rPr>
          <w:rFonts w:cs="Times New Roman"/>
          <w:color w:val="000000"/>
          <w:szCs w:val="24"/>
          <w:shd w:val="clear" w:color="auto" w:fill="FFFFFF"/>
        </w:rPr>
        <w:t>,</w:t>
      </w:r>
      <w:r>
        <w:rPr>
          <w:rFonts w:cs="Times New Roman"/>
          <w:color w:val="000000"/>
          <w:szCs w:val="24"/>
          <w:shd w:val="clear" w:color="auto" w:fill="FFFFFF"/>
        </w:rPr>
        <w:t xml:space="preserve"> a je doplněno o vhodné obrázky. Písmo bývá tištěné malé i velké</w:t>
      </w:r>
      <w:r w:rsidR="006A0A18">
        <w:rPr>
          <w:rFonts w:cs="Times New Roman"/>
          <w:color w:val="000000"/>
          <w:szCs w:val="24"/>
          <w:shd w:val="clear" w:color="auto" w:fill="FFFFFF"/>
        </w:rPr>
        <w:t xml:space="preserve"> (</w:t>
      </w:r>
      <w:proofErr w:type="spellStart"/>
      <w:r w:rsidR="00247F49">
        <w:rPr>
          <w:rFonts w:cs="Times New Roman"/>
          <w:color w:val="000000"/>
          <w:szCs w:val="24"/>
          <w:shd w:val="clear" w:color="auto" w:fill="FFFFFF"/>
        </w:rPr>
        <w:t>Trass</w:t>
      </w:r>
      <w:proofErr w:type="spellEnd"/>
      <w:r w:rsidR="00247F49">
        <w:rPr>
          <w:rFonts w:cs="Times New Roman"/>
          <w:color w:val="000000"/>
          <w:szCs w:val="24"/>
          <w:shd w:val="clear" w:color="auto" w:fill="FFFFFF"/>
        </w:rPr>
        <w:t>, 2021</w:t>
      </w:r>
      <w:r w:rsidR="006A0A18">
        <w:rPr>
          <w:rFonts w:cs="Times New Roman"/>
          <w:color w:val="000000"/>
          <w:szCs w:val="24"/>
          <w:shd w:val="clear" w:color="auto" w:fill="FFFFFF"/>
        </w:rPr>
        <w:t>)</w:t>
      </w:r>
      <w:r>
        <w:rPr>
          <w:rFonts w:cs="Times New Roman"/>
          <w:color w:val="000000"/>
          <w:szCs w:val="24"/>
          <w:shd w:val="clear" w:color="auto" w:fill="FFFFFF"/>
        </w:rPr>
        <w:t>.</w:t>
      </w:r>
    </w:p>
    <w:p w14:paraId="7E8551D5" w14:textId="77777777" w:rsidR="00F3717D" w:rsidRPr="002E291C" w:rsidRDefault="00F3717D" w:rsidP="00952FAA">
      <w:pPr>
        <w:rPr>
          <w:rFonts w:cs="Times New Roman"/>
          <w:color w:val="000000"/>
          <w:szCs w:val="24"/>
          <w:shd w:val="clear" w:color="auto" w:fill="FFFFFF"/>
        </w:rPr>
      </w:pPr>
    </w:p>
    <w:p w14:paraId="5BA15668" w14:textId="77777777" w:rsidR="00843C21" w:rsidRPr="00FA2421" w:rsidRDefault="00843C21" w:rsidP="004739E9">
      <w:pPr>
        <w:pStyle w:val="Nadpis3"/>
        <w:numPr>
          <w:ilvl w:val="2"/>
          <w:numId w:val="24"/>
        </w:numPr>
      </w:pPr>
      <w:bookmarkStart w:id="14" w:name="_Toc106608822"/>
      <w:r w:rsidRPr="00FA2421">
        <w:t xml:space="preserve">Edukace osob se středně těžkou </w:t>
      </w:r>
      <w:r w:rsidR="00DC48EA">
        <w:t>poruchou vývoje intelektu</w:t>
      </w:r>
      <w:bookmarkEnd w:id="14"/>
    </w:p>
    <w:p w14:paraId="577CC1B3" w14:textId="7B71CCFF" w:rsidR="00E13EEC" w:rsidRDefault="00E13EEC" w:rsidP="00AE227D">
      <w:pPr>
        <w:rPr>
          <w:rFonts w:cs="Times New Roman"/>
          <w:color w:val="000000"/>
          <w:szCs w:val="24"/>
          <w:shd w:val="clear" w:color="auto" w:fill="FFFFFF"/>
        </w:rPr>
      </w:pPr>
      <w:r w:rsidRPr="009F1D5C">
        <w:rPr>
          <w:rFonts w:cs="Times New Roman"/>
          <w:szCs w:val="24"/>
          <w:shd w:val="clear" w:color="auto" w:fill="FFFFFF"/>
        </w:rPr>
        <w:t xml:space="preserve">U dalšího stupně přibývá nutnosti individuálního přístupu ke každému člověku. Každý jedinec má své velmi jedinečné potřeby i dovednosti. Osoby se středně těžkou </w:t>
      </w:r>
      <w:r w:rsidR="008E038B">
        <w:rPr>
          <w:rFonts w:cs="Times New Roman"/>
          <w:szCs w:val="24"/>
          <w:shd w:val="clear" w:color="auto" w:fill="FFFFFF"/>
        </w:rPr>
        <w:t>poruchou vývoje intelektu</w:t>
      </w:r>
      <w:r w:rsidRPr="009F1D5C">
        <w:rPr>
          <w:rFonts w:cs="Times New Roman"/>
          <w:szCs w:val="24"/>
          <w:shd w:val="clear" w:color="auto" w:fill="FFFFFF"/>
        </w:rPr>
        <w:t xml:space="preserve"> jsou schopné naučit se základy trivia, není však dopředu možné říct do jakých rozměrů, </w:t>
      </w:r>
      <w:r w:rsidR="00953C55" w:rsidRPr="009F1D5C">
        <w:rPr>
          <w:rFonts w:cs="Times New Roman"/>
          <w:szCs w:val="24"/>
          <w:shd w:val="clear" w:color="auto" w:fill="FFFFFF"/>
        </w:rPr>
        <w:t>j</w:t>
      </w:r>
      <w:r w:rsidRPr="009F1D5C">
        <w:rPr>
          <w:rFonts w:cs="Times New Roman"/>
          <w:szCs w:val="24"/>
          <w:shd w:val="clear" w:color="auto" w:fill="FFFFFF"/>
        </w:rPr>
        <w:t xml:space="preserve">e to velmi rozdílné. Při čtení i psaní je potřeba dobře odhadnout </w:t>
      </w:r>
      <w:r w:rsidR="00953C55" w:rsidRPr="009F1D5C">
        <w:rPr>
          <w:rFonts w:cs="Times New Roman"/>
          <w:szCs w:val="24"/>
          <w:shd w:val="clear" w:color="auto" w:fill="FFFFFF"/>
        </w:rPr>
        <w:t>a především</w:t>
      </w:r>
      <w:r w:rsidRPr="009F1D5C">
        <w:rPr>
          <w:rFonts w:cs="Times New Roman"/>
          <w:szCs w:val="24"/>
          <w:shd w:val="clear" w:color="auto" w:fill="FFFFFF"/>
        </w:rPr>
        <w:t xml:space="preserve"> vyzkoušet</w:t>
      </w:r>
      <w:r w:rsidR="00953C55" w:rsidRPr="009F1D5C">
        <w:rPr>
          <w:rFonts w:cs="Times New Roman"/>
          <w:szCs w:val="24"/>
          <w:shd w:val="clear" w:color="auto" w:fill="FFFFFF"/>
        </w:rPr>
        <w:t>,</w:t>
      </w:r>
      <w:r w:rsidRPr="009F1D5C">
        <w:rPr>
          <w:rFonts w:cs="Times New Roman"/>
          <w:szCs w:val="24"/>
          <w:shd w:val="clear" w:color="auto" w:fill="FFFFFF"/>
        </w:rPr>
        <w:t xml:space="preserve"> která forma písma bude dítěti či dospělému vyhovovat. Někteří žáci čtou a píšou pouze hůlkové písmo, </w:t>
      </w:r>
      <w:r w:rsidR="00953C55" w:rsidRPr="009F1D5C">
        <w:rPr>
          <w:rFonts w:cs="Times New Roman"/>
          <w:szCs w:val="24"/>
          <w:shd w:val="clear" w:color="auto" w:fill="FFFFFF"/>
        </w:rPr>
        <w:t xml:space="preserve">jiní </w:t>
      </w:r>
      <w:r w:rsidRPr="009F1D5C">
        <w:rPr>
          <w:rFonts w:cs="Times New Roman"/>
          <w:szCs w:val="24"/>
          <w:shd w:val="clear" w:color="auto" w:fill="FFFFFF"/>
        </w:rPr>
        <w:t xml:space="preserve">porozumí i psanému písmu. </w:t>
      </w:r>
      <w:r w:rsidR="00953C55" w:rsidRPr="009F1D5C">
        <w:rPr>
          <w:rFonts w:cs="Times New Roman"/>
          <w:szCs w:val="24"/>
          <w:shd w:val="clear" w:color="auto" w:fill="FFFFFF"/>
        </w:rPr>
        <w:t>Při výuce čtení p</w:t>
      </w:r>
      <w:r w:rsidRPr="009F1D5C">
        <w:rPr>
          <w:rFonts w:cs="Times New Roman"/>
          <w:szCs w:val="24"/>
          <w:shd w:val="clear" w:color="auto" w:fill="FFFFFF"/>
        </w:rPr>
        <w:t xml:space="preserve">řevažuje </w:t>
      </w:r>
      <w:r w:rsidR="00953C55" w:rsidRPr="009F1D5C">
        <w:rPr>
          <w:rFonts w:cs="Times New Roman"/>
          <w:szCs w:val="24"/>
          <w:shd w:val="clear" w:color="auto" w:fill="FFFFFF"/>
        </w:rPr>
        <w:t>m</w:t>
      </w:r>
      <w:r w:rsidRPr="009F1D5C">
        <w:rPr>
          <w:rFonts w:cs="Times New Roman"/>
          <w:szCs w:val="24"/>
          <w:shd w:val="clear" w:color="auto" w:fill="FFFFFF"/>
        </w:rPr>
        <w:t>etoda globálního čtení. Veškeré nové informace musí být konkretizovány</w:t>
      </w:r>
      <w:r w:rsidR="00953C55" w:rsidRPr="009F1D5C">
        <w:rPr>
          <w:rFonts w:cs="Times New Roman"/>
          <w:szCs w:val="24"/>
          <w:shd w:val="clear" w:color="auto" w:fill="FFFFFF"/>
        </w:rPr>
        <w:t>,</w:t>
      </w:r>
      <w:r w:rsidRPr="009F1D5C">
        <w:rPr>
          <w:rFonts w:cs="Times New Roman"/>
          <w:szCs w:val="24"/>
          <w:shd w:val="clear" w:color="auto" w:fill="FFFFFF"/>
        </w:rPr>
        <w:t xml:space="preserve"> abstrakce </w:t>
      </w:r>
      <w:r w:rsidR="007132BC">
        <w:rPr>
          <w:rFonts w:cs="Times New Roman"/>
          <w:szCs w:val="24"/>
          <w:shd w:val="clear" w:color="auto" w:fill="FFFFFF"/>
        </w:rPr>
        <w:t xml:space="preserve">u </w:t>
      </w:r>
      <w:r w:rsidRPr="009F1D5C">
        <w:rPr>
          <w:rFonts w:cs="Times New Roman"/>
          <w:szCs w:val="24"/>
          <w:shd w:val="clear" w:color="auto" w:fill="FFFFFF"/>
        </w:rPr>
        <w:t>těchto osob není možná. Při edukaci je důležité pracovat v pomalém tempu</w:t>
      </w:r>
      <w:r w:rsidR="00953C55" w:rsidRPr="009F1D5C">
        <w:rPr>
          <w:rFonts w:cs="Times New Roman"/>
          <w:szCs w:val="24"/>
          <w:shd w:val="clear" w:color="auto" w:fill="FFFFFF"/>
        </w:rPr>
        <w:t>,</w:t>
      </w:r>
      <w:r w:rsidRPr="009F1D5C">
        <w:rPr>
          <w:rFonts w:cs="Times New Roman"/>
          <w:szCs w:val="24"/>
          <w:shd w:val="clear" w:color="auto" w:fill="FFFFFF"/>
        </w:rPr>
        <w:t xml:space="preserve"> </w:t>
      </w:r>
      <w:r w:rsidR="00953C55" w:rsidRPr="009F1D5C">
        <w:rPr>
          <w:rFonts w:cs="Times New Roman"/>
          <w:szCs w:val="24"/>
          <w:shd w:val="clear" w:color="auto" w:fill="FFFFFF"/>
        </w:rPr>
        <w:t>k</w:t>
      </w:r>
      <w:r w:rsidRPr="009F1D5C">
        <w:rPr>
          <w:rFonts w:cs="Times New Roman"/>
          <w:szCs w:val="24"/>
          <w:shd w:val="clear" w:color="auto" w:fill="FFFFFF"/>
        </w:rPr>
        <w:t xml:space="preserve"> práci využívat mnoho metodických postup</w:t>
      </w:r>
      <w:r w:rsidR="00953C55" w:rsidRPr="009F1D5C">
        <w:rPr>
          <w:rFonts w:cs="Times New Roman"/>
          <w:szCs w:val="24"/>
          <w:shd w:val="clear" w:color="auto" w:fill="FFFFFF"/>
        </w:rPr>
        <w:t>ů,</w:t>
      </w:r>
      <w:r w:rsidRPr="009F1D5C">
        <w:rPr>
          <w:rFonts w:cs="Times New Roman"/>
          <w:szCs w:val="24"/>
          <w:shd w:val="clear" w:color="auto" w:fill="FFFFFF"/>
        </w:rPr>
        <w:t xml:space="preserve"> didaktických pomůcek a názorných ukázek </w:t>
      </w:r>
      <w:r w:rsidR="00BE7473" w:rsidRPr="009F1D5C">
        <w:rPr>
          <w:rFonts w:cs="Times New Roman"/>
          <w:color w:val="000000"/>
          <w:szCs w:val="24"/>
          <w:shd w:val="clear" w:color="auto" w:fill="FFFFFF"/>
        </w:rPr>
        <w:t>(Kozáková, 2013)</w:t>
      </w:r>
      <w:r w:rsidR="00BF3706" w:rsidRPr="009F1D5C">
        <w:rPr>
          <w:rFonts w:cs="Times New Roman"/>
          <w:color w:val="000000"/>
          <w:szCs w:val="24"/>
          <w:shd w:val="clear" w:color="auto" w:fill="FFFFFF"/>
        </w:rPr>
        <w:t>.</w:t>
      </w:r>
    </w:p>
    <w:p w14:paraId="681FDBC6" w14:textId="1ECD2532" w:rsidR="000A7A8E" w:rsidRDefault="00404551" w:rsidP="00AE227D">
      <w:pPr>
        <w:rPr>
          <w:rFonts w:cs="Times New Roman"/>
          <w:color w:val="FF0000"/>
          <w:szCs w:val="24"/>
          <w:shd w:val="clear" w:color="auto" w:fill="FFFFFF"/>
        </w:rPr>
      </w:pPr>
      <w:r>
        <w:rPr>
          <w:rFonts w:cs="Times New Roman"/>
          <w:color w:val="000000"/>
          <w:szCs w:val="24"/>
          <w:shd w:val="clear" w:color="auto" w:fill="FFFFFF"/>
        </w:rPr>
        <w:t xml:space="preserve">Pro osoby se středně těžkou poruchou vývoje intelektu se nejčastěji mimo rozhovor, využívá </w:t>
      </w:r>
      <w:r w:rsidR="007D5C1A">
        <w:rPr>
          <w:rFonts w:cs="Times New Roman"/>
          <w:color w:val="000000"/>
          <w:szCs w:val="24"/>
          <w:shd w:val="clear" w:color="auto" w:fill="FFFFFF"/>
        </w:rPr>
        <w:t>vizualizace za pomocí fotografií a obrázků</w:t>
      </w:r>
      <w:r w:rsidR="00E777AA">
        <w:rPr>
          <w:rFonts w:cs="Times New Roman"/>
          <w:color w:val="000000"/>
          <w:szCs w:val="24"/>
          <w:shd w:val="clear" w:color="auto" w:fill="FFFFFF"/>
        </w:rPr>
        <w:t xml:space="preserve">. </w:t>
      </w:r>
      <w:r w:rsidR="001E3784">
        <w:rPr>
          <w:rFonts w:cs="Times New Roman"/>
          <w:color w:val="000000"/>
          <w:szCs w:val="24"/>
          <w:shd w:val="clear" w:color="auto" w:fill="FFFFFF"/>
        </w:rPr>
        <w:t>Je vhodná u jedinců, kteří nedokáž</w:t>
      </w:r>
      <w:r w:rsidR="008E4236">
        <w:rPr>
          <w:rFonts w:cs="Times New Roman"/>
          <w:color w:val="000000"/>
          <w:szCs w:val="24"/>
          <w:shd w:val="clear" w:color="auto" w:fill="FFFFFF"/>
        </w:rPr>
        <w:t>ou</w:t>
      </w:r>
      <w:r w:rsidR="001E3784">
        <w:rPr>
          <w:rFonts w:cs="Times New Roman"/>
          <w:color w:val="000000"/>
          <w:szCs w:val="24"/>
          <w:shd w:val="clear" w:color="auto" w:fill="FFFFFF"/>
        </w:rPr>
        <w:t xml:space="preserve"> číst</w:t>
      </w:r>
      <w:r w:rsidR="007D5C1A">
        <w:rPr>
          <w:rFonts w:cs="Times New Roman"/>
          <w:color w:val="000000"/>
          <w:szCs w:val="24"/>
          <w:shd w:val="clear" w:color="auto" w:fill="FFFFFF"/>
        </w:rPr>
        <w:t xml:space="preserve"> nebo </w:t>
      </w:r>
      <w:proofErr w:type="gramStart"/>
      <w:r w:rsidR="007D5C1A">
        <w:rPr>
          <w:rFonts w:cs="Times New Roman"/>
          <w:color w:val="000000"/>
          <w:szCs w:val="24"/>
          <w:shd w:val="clear" w:color="auto" w:fill="FFFFFF"/>
        </w:rPr>
        <w:t>dokáží</w:t>
      </w:r>
      <w:proofErr w:type="gramEnd"/>
      <w:r w:rsidR="007D5C1A">
        <w:rPr>
          <w:rFonts w:cs="Times New Roman"/>
          <w:color w:val="000000"/>
          <w:szCs w:val="24"/>
          <w:shd w:val="clear" w:color="auto" w:fill="FFFFFF"/>
        </w:rPr>
        <w:t xml:space="preserve"> číst</w:t>
      </w:r>
      <w:r w:rsidR="008E4236">
        <w:rPr>
          <w:rFonts w:cs="Times New Roman"/>
          <w:color w:val="000000"/>
          <w:szCs w:val="24"/>
          <w:shd w:val="clear" w:color="auto" w:fill="FFFFFF"/>
        </w:rPr>
        <w:t xml:space="preserve"> pouze</w:t>
      </w:r>
      <w:r w:rsidR="007D5C1A">
        <w:rPr>
          <w:rFonts w:cs="Times New Roman"/>
          <w:color w:val="000000"/>
          <w:szCs w:val="24"/>
          <w:shd w:val="clear" w:color="auto" w:fill="FFFFFF"/>
        </w:rPr>
        <w:t xml:space="preserve"> hůlkové písmo za podpory obrázků nebo fotografií</w:t>
      </w:r>
      <w:r w:rsidR="001E3784">
        <w:rPr>
          <w:rFonts w:cs="Times New Roman"/>
          <w:color w:val="000000"/>
          <w:szCs w:val="24"/>
          <w:shd w:val="clear" w:color="auto" w:fill="FFFFFF"/>
        </w:rPr>
        <w:t xml:space="preserve">. </w:t>
      </w:r>
      <w:r w:rsidR="007D5C1A">
        <w:rPr>
          <w:rFonts w:cs="Times New Roman"/>
          <w:color w:val="000000"/>
          <w:szCs w:val="24"/>
          <w:shd w:val="clear" w:color="auto" w:fill="FFFFFF"/>
        </w:rPr>
        <w:t xml:space="preserve">Vizualizace </w:t>
      </w:r>
      <w:r w:rsidR="001E3784">
        <w:rPr>
          <w:rFonts w:cs="Times New Roman"/>
          <w:color w:val="000000"/>
          <w:szCs w:val="24"/>
          <w:shd w:val="clear" w:color="auto" w:fill="FFFFFF"/>
        </w:rPr>
        <w:t>je časově náročnější, často si kartičky</w:t>
      </w:r>
      <w:r w:rsidR="007D5C1A">
        <w:rPr>
          <w:rFonts w:cs="Times New Roman"/>
          <w:color w:val="000000"/>
          <w:szCs w:val="24"/>
          <w:shd w:val="clear" w:color="auto" w:fill="FFFFFF"/>
        </w:rPr>
        <w:t xml:space="preserve"> s fotografiemi či obrázky</w:t>
      </w:r>
      <w:r w:rsidR="001E3784">
        <w:rPr>
          <w:rFonts w:cs="Times New Roman"/>
          <w:color w:val="000000"/>
          <w:szCs w:val="24"/>
          <w:shd w:val="clear" w:color="auto" w:fill="FFFFFF"/>
        </w:rPr>
        <w:t xml:space="preserve"> tisknou, stříhají a laminují pedagogičtí </w:t>
      </w:r>
      <w:r w:rsidR="007D5C1A">
        <w:rPr>
          <w:rFonts w:cs="Times New Roman"/>
          <w:color w:val="000000"/>
          <w:szCs w:val="24"/>
          <w:shd w:val="clear" w:color="auto" w:fill="FFFFFF"/>
        </w:rPr>
        <w:t>a</w:t>
      </w:r>
      <w:r w:rsidR="001E3784">
        <w:rPr>
          <w:rFonts w:cs="Times New Roman"/>
          <w:color w:val="000000"/>
          <w:szCs w:val="24"/>
          <w:shd w:val="clear" w:color="auto" w:fill="FFFFFF"/>
        </w:rPr>
        <w:t xml:space="preserve"> výchovní pracovníci, tak jako i u dalších metod alternativní a augmentativní komunikace. Taktéž je důležité respektovat tempo každého jedince a přistupovat ke každému individuálně </w:t>
      </w:r>
      <w:r w:rsidR="00D33C07">
        <w:rPr>
          <w:rFonts w:cs="Times New Roman"/>
          <w:color w:val="000000"/>
          <w:szCs w:val="24"/>
          <w:shd w:val="clear" w:color="auto" w:fill="FFFFFF"/>
        </w:rPr>
        <w:t>(</w:t>
      </w:r>
      <w:proofErr w:type="spellStart"/>
      <w:r w:rsidR="00D33C07">
        <w:rPr>
          <w:rFonts w:cs="Times New Roman"/>
          <w:color w:val="000000"/>
          <w:szCs w:val="24"/>
          <w:shd w:val="clear" w:color="auto" w:fill="FFFFFF"/>
        </w:rPr>
        <w:t>Solovská</w:t>
      </w:r>
      <w:proofErr w:type="spellEnd"/>
      <w:r w:rsidR="00B45122">
        <w:rPr>
          <w:rFonts w:cs="Times New Roman"/>
          <w:color w:val="000000"/>
          <w:szCs w:val="24"/>
          <w:shd w:val="clear" w:color="auto" w:fill="FFFFFF"/>
        </w:rPr>
        <w:t xml:space="preserve"> a kol.</w:t>
      </w:r>
      <w:r w:rsidR="00D33C07">
        <w:rPr>
          <w:rFonts w:cs="Times New Roman"/>
          <w:color w:val="000000"/>
          <w:szCs w:val="24"/>
          <w:shd w:val="clear" w:color="auto" w:fill="FFFFFF"/>
        </w:rPr>
        <w:t xml:space="preserve"> 2013)</w:t>
      </w:r>
    </w:p>
    <w:p w14:paraId="293F1C6A" w14:textId="77777777" w:rsidR="00F3717D" w:rsidRPr="00F3717D" w:rsidRDefault="00F3717D" w:rsidP="00AE227D">
      <w:pPr>
        <w:rPr>
          <w:rFonts w:cs="Times New Roman"/>
          <w:color w:val="FF0000"/>
          <w:szCs w:val="24"/>
          <w:shd w:val="clear" w:color="auto" w:fill="FFFFFF"/>
        </w:rPr>
      </w:pPr>
    </w:p>
    <w:p w14:paraId="7531CE0B" w14:textId="77777777" w:rsidR="00843C21" w:rsidRPr="00D44E32" w:rsidRDefault="00843C21" w:rsidP="004739E9">
      <w:pPr>
        <w:pStyle w:val="Nadpis3"/>
        <w:numPr>
          <w:ilvl w:val="2"/>
          <w:numId w:val="24"/>
        </w:numPr>
      </w:pPr>
      <w:bookmarkStart w:id="15" w:name="_Toc106608823"/>
      <w:r w:rsidRPr="00D44E32">
        <w:t xml:space="preserve">Edukace osob s těžkou </w:t>
      </w:r>
      <w:r w:rsidR="00DC48EA">
        <w:t>poruchou vývoje intelektu</w:t>
      </w:r>
      <w:bookmarkEnd w:id="15"/>
    </w:p>
    <w:p w14:paraId="12BA7D66" w14:textId="77777777" w:rsidR="00BE7473" w:rsidRDefault="00E13EEC" w:rsidP="00AE227D">
      <w:pPr>
        <w:rPr>
          <w:rFonts w:cs="Times New Roman"/>
          <w:color w:val="000000"/>
          <w:szCs w:val="24"/>
          <w:shd w:val="clear" w:color="auto" w:fill="FFFFFF"/>
        </w:rPr>
      </w:pPr>
      <w:r w:rsidRPr="009F1D5C">
        <w:rPr>
          <w:rFonts w:cs="Times New Roman"/>
          <w:color w:val="000000"/>
          <w:szCs w:val="24"/>
          <w:shd w:val="clear" w:color="auto" w:fill="FFFFFF"/>
        </w:rPr>
        <w:t xml:space="preserve">U jedinců s těžkou </w:t>
      </w:r>
      <w:r w:rsidR="008E038B">
        <w:rPr>
          <w:rFonts w:cs="Times New Roman"/>
          <w:color w:val="000000"/>
          <w:szCs w:val="24"/>
          <w:shd w:val="clear" w:color="auto" w:fill="FFFFFF"/>
        </w:rPr>
        <w:t>poruchou vývoje intelektu</w:t>
      </w:r>
      <w:r w:rsidRPr="009F1D5C">
        <w:rPr>
          <w:rFonts w:cs="Times New Roman"/>
          <w:color w:val="000000"/>
          <w:szCs w:val="24"/>
          <w:shd w:val="clear" w:color="auto" w:fill="FFFFFF"/>
        </w:rPr>
        <w:t xml:space="preserve"> je velmi výrazně narušený vývoj ve všech oblastech života</w:t>
      </w:r>
      <w:r w:rsidR="00953C55" w:rsidRPr="009F1D5C">
        <w:rPr>
          <w:rFonts w:cs="Times New Roman"/>
          <w:color w:val="000000"/>
          <w:szCs w:val="24"/>
          <w:shd w:val="clear" w:color="auto" w:fill="FFFFFF"/>
        </w:rPr>
        <w:t>.</w:t>
      </w:r>
      <w:r w:rsidRPr="009F1D5C">
        <w:rPr>
          <w:rFonts w:cs="Times New Roman"/>
          <w:color w:val="000000"/>
          <w:szCs w:val="24"/>
          <w:shd w:val="clear" w:color="auto" w:fill="FFFFFF"/>
        </w:rPr>
        <w:t xml:space="preserve"> </w:t>
      </w:r>
      <w:r w:rsidR="00953C55" w:rsidRPr="009F1D5C">
        <w:rPr>
          <w:rFonts w:cs="Times New Roman"/>
          <w:color w:val="000000"/>
          <w:szCs w:val="24"/>
          <w:shd w:val="clear" w:color="auto" w:fill="FFFFFF"/>
        </w:rPr>
        <w:t>O</w:t>
      </w:r>
      <w:r w:rsidRPr="009F1D5C">
        <w:rPr>
          <w:rFonts w:cs="Times New Roman"/>
          <w:color w:val="000000"/>
          <w:szCs w:val="24"/>
          <w:shd w:val="clear" w:color="auto" w:fill="FFFFFF"/>
        </w:rPr>
        <w:t xml:space="preserve">mezení je </w:t>
      </w:r>
      <w:r w:rsidR="00953C55" w:rsidRPr="009F1D5C">
        <w:rPr>
          <w:rFonts w:cs="Times New Roman"/>
          <w:color w:val="000000"/>
          <w:szCs w:val="24"/>
          <w:shd w:val="clear" w:color="auto" w:fill="FFFFFF"/>
        </w:rPr>
        <w:t>v </w:t>
      </w:r>
      <w:r w:rsidRPr="009F1D5C">
        <w:rPr>
          <w:rFonts w:cs="Times New Roman"/>
          <w:color w:val="000000"/>
          <w:szCs w:val="24"/>
          <w:shd w:val="clear" w:color="auto" w:fill="FFFFFF"/>
        </w:rPr>
        <w:t>kogni</w:t>
      </w:r>
      <w:r w:rsidR="00953C55" w:rsidRPr="009F1D5C">
        <w:rPr>
          <w:rFonts w:cs="Times New Roman"/>
          <w:color w:val="000000"/>
          <w:szCs w:val="24"/>
          <w:shd w:val="clear" w:color="auto" w:fill="FFFFFF"/>
        </w:rPr>
        <w:t>tivních funkcích,</w:t>
      </w:r>
      <w:r w:rsidRPr="009F1D5C">
        <w:rPr>
          <w:rFonts w:cs="Times New Roman"/>
          <w:color w:val="000000"/>
          <w:szCs w:val="24"/>
          <w:shd w:val="clear" w:color="auto" w:fill="FFFFFF"/>
        </w:rPr>
        <w:t xml:space="preserve"> sebeobslužných dovednost</w:t>
      </w:r>
      <w:r w:rsidR="00953C55" w:rsidRPr="009F1D5C">
        <w:rPr>
          <w:rFonts w:cs="Times New Roman"/>
          <w:color w:val="000000"/>
          <w:szCs w:val="24"/>
          <w:shd w:val="clear" w:color="auto" w:fill="FFFFFF"/>
        </w:rPr>
        <w:t xml:space="preserve">ech, </w:t>
      </w:r>
      <w:r w:rsidRPr="009F1D5C">
        <w:rPr>
          <w:rFonts w:cs="Times New Roman"/>
          <w:color w:val="000000"/>
          <w:szCs w:val="24"/>
          <w:shd w:val="clear" w:color="auto" w:fill="FFFFFF"/>
        </w:rPr>
        <w:t>senzori</w:t>
      </w:r>
      <w:r w:rsidR="00953C55" w:rsidRPr="009F1D5C">
        <w:rPr>
          <w:rFonts w:cs="Times New Roman"/>
          <w:color w:val="000000"/>
          <w:szCs w:val="24"/>
          <w:shd w:val="clear" w:color="auto" w:fill="FFFFFF"/>
        </w:rPr>
        <w:t>ce,</w:t>
      </w:r>
      <w:r w:rsidRPr="009F1D5C">
        <w:rPr>
          <w:rFonts w:cs="Times New Roman"/>
          <w:color w:val="000000"/>
          <w:szCs w:val="24"/>
          <w:shd w:val="clear" w:color="auto" w:fill="FFFFFF"/>
        </w:rPr>
        <w:t xml:space="preserve"> komunikac</w:t>
      </w:r>
      <w:r w:rsidR="00953C55" w:rsidRPr="009F1D5C">
        <w:rPr>
          <w:rFonts w:cs="Times New Roman"/>
          <w:color w:val="000000"/>
          <w:szCs w:val="24"/>
          <w:shd w:val="clear" w:color="auto" w:fill="FFFFFF"/>
        </w:rPr>
        <w:t>i a v</w:t>
      </w:r>
      <w:r w:rsidRPr="009F1D5C">
        <w:rPr>
          <w:rFonts w:cs="Times New Roman"/>
          <w:color w:val="000000"/>
          <w:szCs w:val="24"/>
          <w:shd w:val="clear" w:color="auto" w:fill="FFFFFF"/>
        </w:rPr>
        <w:t xml:space="preserve"> sociální adaptaci. </w:t>
      </w:r>
      <w:r w:rsidR="0024444E" w:rsidRPr="009F1D5C">
        <w:rPr>
          <w:rFonts w:cs="Times New Roman"/>
          <w:color w:val="000000"/>
          <w:szCs w:val="24"/>
          <w:shd w:val="clear" w:color="auto" w:fill="FFFFFF"/>
        </w:rPr>
        <w:t>Komunikace se</w:t>
      </w:r>
      <w:r w:rsidRPr="009F1D5C">
        <w:rPr>
          <w:rFonts w:cs="Times New Roman"/>
          <w:color w:val="000000"/>
          <w:szCs w:val="24"/>
          <w:shd w:val="clear" w:color="auto" w:fill="FFFFFF"/>
        </w:rPr>
        <w:t xml:space="preserve"> převážně zastaví na neverbální úrovni</w:t>
      </w:r>
      <w:r w:rsidR="00953C55" w:rsidRPr="009F1D5C">
        <w:rPr>
          <w:rFonts w:cs="Times New Roman"/>
          <w:color w:val="000000"/>
          <w:szCs w:val="24"/>
          <w:shd w:val="clear" w:color="auto" w:fill="FFFFFF"/>
        </w:rPr>
        <w:t>,</w:t>
      </w:r>
      <w:r w:rsidRPr="009F1D5C">
        <w:rPr>
          <w:rFonts w:cs="Times New Roman"/>
          <w:color w:val="000000"/>
          <w:szCs w:val="24"/>
          <w:shd w:val="clear" w:color="auto" w:fill="FFFFFF"/>
        </w:rPr>
        <w:t xml:space="preserve"> velmi výjimečně se objevují srozumitelná slova. Dorozumívání probíhá skrze základní projevy</w:t>
      </w:r>
      <w:r w:rsidR="00BE7473" w:rsidRPr="009F1D5C">
        <w:rPr>
          <w:rFonts w:cs="Times New Roman"/>
          <w:color w:val="000000"/>
          <w:szCs w:val="24"/>
          <w:shd w:val="clear" w:color="auto" w:fill="FFFFFF"/>
        </w:rPr>
        <w:t>,</w:t>
      </w:r>
      <w:r w:rsidRPr="009F1D5C">
        <w:rPr>
          <w:rFonts w:cs="Times New Roman"/>
          <w:color w:val="000000"/>
          <w:szCs w:val="24"/>
          <w:shd w:val="clear" w:color="auto" w:fill="FFFFFF"/>
        </w:rPr>
        <w:t xml:space="preserve"> například vyjádření libosti a nelibosti</w:t>
      </w:r>
      <w:r w:rsidR="00953C55" w:rsidRPr="009F1D5C">
        <w:rPr>
          <w:rFonts w:cs="Times New Roman"/>
          <w:color w:val="000000"/>
          <w:szCs w:val="24"/>
          <w:shd w:val="clear" w:color="auto" w:fill="FFFFFF"/>
        </w:rPr>
        <w:t>,</w:t>
      </w:r>
      <w:r w:rsidRPr="009F1D5C">
        <w:rPr>
          <w:rFonts w:cs="Times New Roman"/>
          <w:color w:val="000000"/>
          <w:szCs w:val="24"/>
          <w:shd w:val="clear" w:color="auto" w:fill="FFFFFF"/>
        </w:rPr>
        <w:t xml:space="preserve"> m</w:t>
      </w:r>
      <w:r w:rsidR="00B45122">
        <w:rPr>
          <w:rFonts w:cs="Times New Roman"/>
          <w:color w:val="000000"/>
          <w:szCs w:val="24"/>
          <w:shd w:val="clear" w:color="auto" w:fill="FFFFFF"/>
        </w:rPr>
        <w:t>ohou</w:t>
      </w:r>
      <w:r w:rsidRPr="009F1D5C">
        <w:rPr>
          <w:rFonts w:cs="Times New Roman"/>
          <w:color w:val="000000"/>
          <w:szCs w:val="24"/>
          <w:shd w:val="clear" w:color="auto" w:fill="FFFFFF"/>
        </w:rPr>
        <w:t xml:space="preserve"> se objevovat napodobovací senzomotorické reflexy</w:t>
      </w:r>
      <w:r w:rsidR="00953C55" w:rsidRPr="009F1D5C">
        <w:rPr>
          <w:rFonts w:cs="Times New Roman"/>
          <w:color w:val="000000"/>
          <w:szCs w:val="24"/>
          <w:shd w:val="clear" w:color="auto" w:fill="FFFFFF"/>
        </w:rPr>
        <w:t>,</w:t>
      </w:r>
      <w:r w:rsidRPr="009F1D5C">
        <w:rPr>
          <w:rFonts w:cs="Times New Roman"/>
          <w:color w:val="000000"/>
          <w:szCs w:val="24"/>
          <w:shd w:val="clear" w:color="auto" w:fill="FFFFFF"/>
        </w:rPr>
        <w:t xml:space="preserve"> kdy jedinec opakuje to</w:t>
      </w:r>
      <w:r w:rsidR="00BE7473" w:rsidRPr="009F1D5C">
        <w:rPr>
          <w:rFonts w:cs="Times New Roman"/>
          <w:color w:val="000000"/>
          <w:szCs w:val="24"/>
          <w:shd w:val="clear" w:color="auto" w:fill="FFFFFF"/>
        </w:rPr>
        <w:t>,</w:t>
      </w:r>
      <w:r w:rsidRPr="009F1D5C">
        <w:rPr>
          <w:rFonts w:cs="Times New Roman"/>
          <w:color w:val="000000"/>
          <w:szCs w:val="24"/>
          <w:shd w:val="clear" w:color="auto" w:fill="FFFFFF"/>
        </w:rPr>
        <w:t xml:space="preserve"> co </w:t>
      </w:r>
      <w:r w:rsidR="0024444E" w:rsidRPr="009F1D5C">
        <w:rPr>
          <w:rFonts w:cs="Times New Roman"/>
          <w:color w:val="000000"/>
          <w:szCs w:val="24"/>
          <w:shd w:val="clear" w:color="auto" w:fill="FFFFFF"/>
        </w:rPr>
        <w:t>slyší,</w:t>
      </w:r>
      <w:r w:rsidRPr="009F1D5C">
        <w:rPr>
          <w:rFonts w:cs="Times New Roman"/>
          <w:color w:val="000000"/>
          <w:szCs w:val="24"/>
          <w:shd w:val="clear" w:color="auto" w:fill="FFFFFF"/>
        </w:rPr>
        <w:t xml:space="preserve"> ale nerozumí </w:t>
      </w:r>
      <w:r w:rsidR="0024444E" w:rsidRPr="009F1D5C">
        <w:rPr>
          <w:rFonts w:cs="Times New Roman"/>
          <w:color w:val="000000"/>
          <w:szCs w:val="24"/>
          <w:shd w:val="clear" w:color="auto" w:fill="FFFFFF"/>
        </w:rPr>
        <w:t>významu.</w:t>
      </w:r>
      <w:r w:rsidRPr="009F1D5C">
        <w:rPr>
          <w:rFonts w:cs="Times New Roman"/>
          <w:color w:val="000000"/>
          <w:szCs w:val="24"/>
          <w:shd w:val="clear" w:color="auto" w:fill="FFFFFF"/>
        </w:rPr>
        <w:t xml:space="preserve"> Velmi </w:t>
      </w:r>
      <w:r w:rsidRPr="009F1D5C">
        <w:rPr>
          <w:rFonts w:cs="Times New Roman"/>
          <w:color w:val="000000"/>
          <w:szCs w:val="24"/>
          <w:shd w:val="clear" w:color="auto" w:fill="FFFFFF"/>
        </w:rPr>
        <w:lastRenderedPageBreak/>
        <w:t>důležitou součástí nejen vzdělávání</w:t>
      </w:r>
      <w:r w:rsidR="00953C55" w:rsidRPr="009F1D5C">
        <w:rPr>
          <w:rFonts w:cs="Times New Roman"/>
          <w:color w:val="000000"/>
          <w:szCs w:val="24"/>
          <w:shd w:val="clear" w:color="auto" w:fill="FFFFFF"/>
        </w:rPr>
        <w:t>,</w:t>
      </w:r>
      <w:r w:rsidRPr="009F1D5C">
        <w:rPr>
          <w:rFonts w:cs="Times New Roman"/>
          <w:color w:val="000000"/>
          <w:szCs w:val="24"/>
          <w:shd w:val="clear" w:color="auto" w:fill="FFFFFF"/>
        </w:rPr>
        <w:t xml:space="preserve"> ale veškeré komunikace</w:t>
      </w:r>
      <w:r w:rsidR="00953C55" w:rsidRPr="009F1D5C">
        <w:rPr>
          <w:rFonts w:cs="Times New Roman"/>
          <w:color w:val="000000"/>
          <w:szCs w:val="24"/>
          <w:shd w:val="clear" w:color="auto" w:fill="FFFFFF"/>
        </w:rPr>
        <w:t>,</w:t>
      </w:r>
      <w:r w:rsidRPr="009F1D5C">
        <w:rPr>
          <w:rFonts w:cs="Times New Roman"/>
          <w:color w:val="000000"/>
          <w:szCs w:val="24"/>
          <w:shd w:val="clear" w:color="auto" w:fill="FFFFFF"/>
        </w:rPr>
        <w:t xml:space="preserve"> je používání alternativní a augmentativní komunikace</w:t>
      </w:r>
      <w:r w:rsidR="00BE7473" w:rsidRPr="009F1D5C">
        <w:rPr>
          <w:rFonts w:cs="Times New Roman"/>
          <w:color w:val="000000"/>
          <w:szCs w:val="24"/>
          <w:shd w:val="clear" w:color="auto" w:fill="FFFFFF"/>
        </w:rPr>
        <w:t xml:space="preserve"> (Klenková, 2004</w:t>
      </w:r>
      <w:r w:rsidR="005A32B7">
        <w:rPr>
          <w:rFonts w:cs="Times New Roman"/>
          <w:color w:val="000000"/>
          <w:szCs w:val="24"/>
          <w:shd w:val="clear" w:color="auto" w:fill="FFFFFF"/>
        </w:rPr>
        <w:t xml:space="preserve"> in Kozáková 2013</w:t>
      </w:r>
      <w:r w:rsidR="00BE7473" w:rsidRPr="009F1D5C">
        <w:rPr>
          <w:rFonts w:cs="Times New Roman"/>
          <w:color w:val="000000"/>
          <w:szCs w:val="24"/>
          <w:shd w:val="clear" w:color="auto" w:fill="FFFFFF"/>
        </w:rPr>
        <w:t>)</w:t>
      </w:r>
      <w:r w:rsidR="00BF3706" w:rsidRPr="009F1D5C">
        <w:rPr>
          <w:rFonts w:cs="Times New Roman"/>
          <w:color w:val="000000"/>
          <w:szCs w:val="24"/>
          <w:shd w:val="clear" w:color="auto" w:fill="FFFFFF"/>
        </w:rPr>
        <w:t>.</w:t>
      </w:r>
    </w:p>
    <w:p w14:paraId="17698035" w14:textId="77777777" w:rsidR="00BE7473" w:rsidRDefault="00374938" w:rsidP="00AE227D">
      <w:pPr>
        <w:rPr>
          <w:rFonts w:cs="Times New Roman"/>
          <w:color w:val="000000"/>
          <w:szCs w:val="24"/>
          <w:shd w:val="clear" w:color="auto" w:fill="FFFFFF"/>
        </w:rPr>
      </w:pPr>
      <w:r>
        <w:rPr>
          <w:rFonts w:cs="Times New Roman"/>
          <w:color w:val="000000"/>
          <w:szCs w:val="24"/>
          <w:shd w:val="clear" w:color="auto" w:fill="FFFFFF"/>
        </w:rPr>
        <w:t xml:space="preserve">Pro osoby s těžkou poruchou vývoje intelektu je pro edukaci vhodná metoda sociálního čtení, při které může jedinec adekvátně reagovat na symboly, předměty, obrázky, fotky, případně i písmena, slova. Osoba se díky pravidelnému setkávání s těmito podněty naučí, co znamenají. Je zásadní, aby se zmíněné </w:t>
      </w:r>
      <w:r w:rsidR="00514667">
        <w:rPr>
          <w:rFonts w:cs="Times New Roman"/>
          <w:color w:val="000000"/>
          <w:szCs w:val="24"/>
          <w:shd w:val="clear" w:color="auto" w:fill="FFFFFF"/>
        </w:rPr>
        <w:t>podněty vyskytovaly v jeho prostředí</w:t>
      </w:r>
      <w:r w:rsidR="00404551">
        <w:rPr>
          <w:rFonts w:cs="Times New Roman"/>
          <w:color w:val="000000"/>
          <w:szCs w:val="24"/>
          <w:shd w:val="clear" w:color="auto" w:fill="FFFFFF"/>
        </w:rPr>
        <w:t xml:space="preserve"> a </w:t>
      </w:r>
      <w:r w:rsidR="00514667">
        <w:rPr>
          <w:rFonts w:cs="Times New Roman"/>
          <w:color w:val="000000"/>
          <w:szCs w:val="24"/>
          <w:shd w:val="clear" w:color="auto" w:fill="FFFFFF"/>
        </w:rPr>
        <w:t>byly využívány v každodenním životě, poté pro danou osobu dostanou význam, manipulace s nimi jim bude přinášet informaci</w:t>
      </w:r>
      <w:r w:rsidR="00B45122">
        <w:rPr>
          <w:rFonts w:cs="Times New Roman"/>
          <w:color w:val="000000"/>
          <w:szCs w:val="24"/>
          <w:shd w:val="clear" w:color="auto" w:fill="FFFFFF"/>
        </w:rPr>
        <w:t>.</w:t>
      </w:r>
      <w:r w:rsidR="00404551">
        <w:rPr>
          <w:rFonts w:cs="Times New Roman"/>
          <w:color w:val="000000"/>
          <w:szCs w:val="24"/>
          <w:shd w:val="clear" w:color="auto" w:fill="FFFFFF"/>
        </w:rPr>
        <w:t xml:space="preserve"> </w:t>
      </w:r>
      <w:r w:rsidR="00B45122">
        <w:rPr>
          <w:rFonts w:cs="Times New Roman"/>
          <w:color w:val="000000"/>
          <w:szCs w:val="24"/>
          <w:shd w:val="clear" w:color="auto" w:fill="FFFFFF"/>
        </w:rPr>
        <w:t>V</w:t>
      </w:r>
      <w:r w:rsidR="00404551">
        <w:rPr>
          <w:rFonts w:cs="Times New Roman"/>
          <w:color w:val="000000"/>
          <w:szCs w:val="24"/>
          <w:shd w:val="clear" w:color="auto" w:fill="FFFFFF"/>
        </w:rPr>
        <w:t>ždy je</w:t>
      </w:r>
      <w:r w:rsidR="00B45122">
        <w:rPr>
          <w:rFonts w:cs="Times New Roman"/>
          <w:color w:val="000000"/>
          <w:szCs w:val="24"/>
          <w:shd w:val="clear" w:color="auto" w:fill="FFFFFF"/>
        </w:rPr>
        <w:t xml:space="preserve"> však</w:t>
      </w:r>
      <w:r w:rsidR="00404551">
        <w:rPr>
          <w:rFonts w:cs="Times New Roman"/>
          <w:color w:val="000000"/>
          <w:szCs w:val="24"/>
          <w:shd w:val="clear" w:color="auto" w:fill="FFFFFF"/>
        </w:rPr>
        <w:t xml:space="preserve"> nutný slovní doprovod</w:t>
      </w:r>
      <w:r w:rsidR="00514667">
        <w:rPr>
          <w:rFonts w:cs="Times New Roman"/>
          <w:color w:val="000000"/>
          <w:szCs w:val="24"/>
          <w:shd w:val="clear" w:color="auto" w:fill="FFFFFF"/>
        </w:rPr>
        <w:t>. Například budou schopni rozeznat jablko od banánu nebo budou vědět, že čepic</w:t>
      </w:r>
      <w:r w:rsidR="00B45122">
        <w:rPr>
          <w:rFonts w:cs="Times New Roman"/>
          <w:color w:val="000000"/>
          <w:szCs w:val="24"/>
          <w:shd w:val="clear" w:color="auto" w:fill="FFFFFF"/>
        </w:rPr>
        <w:t>e se dává na</w:t>
      </w:r>
      <w:r w:rsidR="00514667">
        <w:rPr>
          <w:rFonts w:cs="Times New Roman"/>
          <w:color w:val="000000"/>
          <w:szCs w:val="24"/>
          <w:shd w:val="clear" w:color="auto" w:fill="FFFFFF"/>
        </w:rPr>
        <w:t xml:space="preserve"> hlavu. Sociální čtení probíhá ve třech úrovních, obrázků a textů, slov a piktogramů</w:t>
      </w:r>
      <w:r w:rsidR="00C672D0">
        <w:rPr>
          <w:rFonts w:cs="Times New Roman"/>
          <w:color w:val="000000"/>
          <w:szCs w:val="24"/>
          <w:shd w:val="clear" w:color="auto" w:fill="FFFFFF"/>
        </w:rPr>
        <w:t>,</w:t>
      </w:r>
      <w:r w:rsidR="00514667">
        <w:rPr>
          <w:rFonts w:cs="Times New Roman"/>
          <w:color w:val="000000"/>
          <w:szCs w:val="24"/>
          <w:shd w:val="clear" w:color="auto" w:fill="FFFFFF"/>
        </w:rPr>
        <w:t xml:space="preserve"> skupin slov</w:t>
      </w:r>
      <w:r w:rsidR="00C672D0">
        <w:rPr>
          <w:rFonts w:cs="Times New Roman"/>
          <w:color w:val="000000"/>
          <w:szCs w:val="24"/>
          <w:shd w:val="clear" w:color="auto" w:fill="FFFFFF"/>
        </w:rPr>
        <w:t xml:space="preserve"> a</w:t>
      </w:r>
      <w:r w:rsidR="00514667">
        <w:rPr>
          <w:rFonts w:cs="Times New Roman"/>
          <w:color w:val="000000"/>
          <w:szCs w:val="24"/>
          <w:shd w:val="clear" w:color="auto" w:fill="FFFFFF"/>
        </w:rPr>
        <w:t xml:space="preserve"> piktogramů. Poslední dvě kategorie se častěji týkají lehčích stupň</w:t>
      </w:r>
      <w:r w:rsidR="00C672D0">
        <w:rPr>
          <w:rFonts w:cs="Times New Roman"/>
          <w:color w:val="000000"/>
          <w:szCs w:val="24"/>
          <w:shd w:val="clear" w:color="auto" w:fill="FFFFFF"/>
        </w:rPr>
        <w:t>ů</w:t>
      </w:r>
      <w:r w:rsidR="00514667">
        <w:rPr>
          <w:rFonts w:cs="Times New Roman"/>
          <w:color w:val="000000"/>
          <w:szCs w:val="24"/>
          <w:shd w:val="clear" w:color="auto" w:fill="FFFFFF"/>
        </w:rPr>
        <w:t xml:space="preserve"> poruchy vývoje intelektu</w:t>
      </w:r>
      <w:r w:rsidR="00404551">
        <w:rPr>
          <w:rFonts w:cs="Times New Roman"/>
          <w:color w:val="000000"/>
          <w:szCs w:val="24"/>
          <w:shd w:val="clear" w:color="auto" w:fill="FFFFFF"/>
        </w:rPr>
        <w:t xml:space="preserve"> </w:t>
      </w:r>
      <w:proofErr w:type="gramStart"/>
      <w:r w:rsidR="00404551">
        <w:rPr>
          <w:rFonts w:cs="Times New Roman"/>
          <w:color w:val="000000"/>
          <w:szCs w:val="24"/>
          <w:shd w:val="clear" w:color="auto" w:fill="FFFFFF"/>
        </w:rPr>
        <w:t>( Kubová</w:t>
      </w:r>
      <w:proofErr w:type="gramEnd"/>
      <w:r w:rsidR="00404551">
        <w:rPr>
          <w:rFonts w:cs="Times New Roman"/>
          <w:color w:val="000000"/>
          <w:szCs w:val="24"/>
          <w:shd w:val="clear" w:color="auto" w:fill="FFFFFF"/>
        </w:rPr>
        <w:t xml:space="preserve">, 1996, Klenková, 2004, Krahulcová 1998, </w:t>
      </w:r>
      <w:proofErr w:type="spellStart"/>
      <w:r w:rsidR="00404551">
        <w:rPr>
          <w:rFonts w:cs="Times New Roman"/>
          <w:color w:val="000000"/>
          <w:szCs w:val="24"/>
          <w:shd w:val="clear" w:color="auto" w:fill="FFFFFF"/>
        </w:rPr>
        <w:t>Bandžuchová</w:t>
      </w:r>
      <w:proofErr w:type="spellEnd"/>
      <w:r w:rsidR="00404551">
        <w:rPr>
          <w:rFonts w:cs="Times New Roman"/>
          <w:color w:val="000000"/>
          <w:szCs w:val="24"/>
          <w:shd w:val="clear" w:color="auto" w:fill="FFFFFF"/>
        </w:rPr>
        <w:t xml:space="preserve">, 2002 in Maštalíř, </w:t>
      </w:r>
      <w:proofErr w:type="spellStart"/>
      <w:r w:rsidR="00404551">
        <w:rPr>
          <w:rFonts w:cs="Times New Roman"/>
          <w:color w:val="000000"/>
          <w:szCs w:val="24"/>
          <w:shd w:val="clear" w:color="auto" w:fill="FFFFFF"/>
        </w:rPr>
        <w:t>Pastieriková</w:t>
      </w:r>
      <w:proofErr w:type="spellEnd"/>
      <w:r w:rsidR="00404551">
        <w:rPr>
          <w:rFonts w:cs="Times New Roman"/>
          <w:color w:val="000000"/>
          <w:szCs w:val="24"/>
          <w:shd w:val="clear" w:color="auto" w:fill="FFFFFF"/>
        </w:rPr>
        <w:t>, 2018)</w:t>
      </w:r>
      <w:r w:rsidR="00514667">
        <w:rPr>
          <w:rFonts w:cs="Times New Roman"/>
          <w:color w:val="000000"/>
          <w:szCs w:val="24"/>
          <w:shd w:val="clear" w:color="auto" w:fill="FFFFFF"/>
        </w:rPr>
        <w:t>.</w:t>
      </w:r>
    </w:p>
    <w:p w14:paraId="4568360A" w14:textId="77777777" w:rsidR="00F3717D" w:rsidRPr="009F1D5C" w:rsidRDefault="00F3717D" w:rsidP="00AE227D">
      <w:pPr>
        <w:rPr>
          <w:rFonts w:cs="Times New Roman"/>
          <w:color w:val="000000"/>
          <w:szCs w:val="24"/>
          <w:shd w:val="clear" w:color="auto" w:fill="FFFFFF"/>
        </w:rPr>
      </w:pPr>
    </w:p>
    <w:p w14:paraId="49EDEDBB" w14:textId="77777777" w:rsidR="00843C21" w:rsidRPr="00D44E32" w:rsidRDefault="00843C21" w:rsidP="004739E9">
      <w:pPr>
        <w:pStyle w:val="Nadpis3"/>
        <w:numPr>
          <w:ilvl w:val="2"/>
          <w:numId w:val="24"/>
        </w:numPr>
      </w:pPr>
      <w:bookmarkStart w:id="16" w:name="_Toc106608824"/>
      <w:r w:rsidRPr="00D44E32">
        <w:t>Edukace osob s</w:t>
      </w:r>
      <w:r w:rsidR="00DC48EA">
        <w:t> hlubokou poruchou vývoje intelektu</w:t>
      </w:r>
      <w:bookmarkEnd w:id="16"/>
    </w:p>
    <w:p w14:paraId="47C5FF71" w14:textId="77777777" w:rsidR="00A76C87" w:rsidRPr="009F1D5C" w:rsidRDefault="00FE11F9" w:rsidP="00CB76DB">
      <w:pPr>
        <w:rPr>
          <w:rFonts w:eastAsia="Times New Roman" w:cs="Times New Roman"/>
          <w:szCs w:val="24"/>
        </w:rPr>
      </w:pPr>
      <w:r w:rsidRPr="009F1D5C">
        <w:rPr>
          <w:rFonts w:eastAsia="Times New Roman" w:cs="Times New Roman"/>
          <w:szCs w:val="24"/>
        </w:rPr>
        <w:t xml:space="preserve">Hluboká </w:t>
      </w:r>
      <w:r w:rsidR="00900E5B">
        <w:rPr>
          <w:rFonts w:eastAsia="Times New Roman" w:cs="Times New Roman"/>
          <w:szCs w:val="24"/>
        </w:rPr>
        <w:t>porucha vývoje intelektu</w:t>
      </w:r>
      <w:r w:rsidRPr="009F1D5C">
        <w:rPr>
          <w:rFonts w:eastAsia="Times New Roman" w:cs="Times New Roman"/>
          <w:szCs w:val="24"/>
        </w:rPr>
        <w:t xml:space="preserve"> j</w:t>
      </w:r>
      <w:r w:rsidR="00BE7473" w:rsidRPr="009F1D5C">
        <w:rPr>
          <w:rFonts w:eastAsia="Times New Roman" w:cs="Times New Roman"/>
          <w:szCs w:val="24"/>
        </w:rPr>
        <w:t>e čtvrtý,</w:t>
      </w:r>
      <w:r w:rsidRPr="009F1D5C">
        <w:rPr>
          <w:rFonts w:eastAsia="Times New Roman" w:cs="Times New Roman"/>
          <w:szCs w:val="24"/>
        </w:rPr>
        <w:t xml:space="preserve"> a zároveň nejtěžší stupeň mentálního postižení</w:t>
      </w:r>
      <w:r w:rsidR="00BE7473" w:rsidRPr="009F1D5C">
        <w:rPr>
          <w:rFonts w:eastAsia="Times New Roman" w:cs="Times New Roman"/>
          <w:szCs w:val="24"/>
        </w:rPr>
        <w:t>,</w:t>
      </w:r>
      <w:r w:rsidRPr="009F1D5C">
        <w:rPr>
          <w:rFonts w:eastAsia="Times New Roman" w:cs="Times New Roman"/>
          <w:szCs w:val="24"/>
        </w:rPr>
        <w:t xml:space="preserve"> postihuje všechny složky osobnosti</w:t>
      </w:r>
      <w:r w:rsidR="00BE7473" w:rsidRPr="009F1D5C">
        <w:rPr>
          <w:rFonts w:eastAsia="Times New Roman" w:cs="Times New Roman"/>
          <w:szCs w:val="24"/>
        </w:rPr>
        <w:t>.</w:t>
      </w:r>
      <w:r w:rsidRPr="009F1D5C">
        <w:rPr>
          <w:rFonts w:eastAsia="Times New Roman" w:cs="Times New Roman"/>
          <w:szCs w:val="24"/>
        </w:rPr>
        <w:t xml:space="preserve"> </w:t>
      </w:r>
      <w:r w:rsidR="00BE7473" w:rsidRPr="009F1D5C">
        <w:rPr>
          <w:rFonts w:eastAsia="Times New Roman" w:cs="Times New Roman"/>
          <w:szCs w:val="24"/>
        </w:rPr>
        <w:t>R</w:t>
      </w:r>
      <w:r w:rsidRPr="009F1D5C">
        <w:rPr>
          <w:rFonts w:eastAsia="Times New Roman" w:cs="Times New Roman"/>
          <w:szCs w:val="24"/>
        </w:rPr>
        <w:t xml:space="preserve">ozvinout se dají pouze bazální hygienické a sebeobslužné dovednosti. </w:t>
      </w:r>
      <w:proofErr w:type="spellStart"/>
      <w:r w:rsidRPr="009F1D5C">
        <w:rPr>
          <w:rFonts w:eastAsia="Times New Roman" w:cs="Times New Roman"/>
          <w:szCs w:val="24"/>
        </w:rPr>
        <w:t>Senzomotorika</w:t>
      </w:r>
      <w:proofErr w:type="spellEnd"/>
      <w:r w:rsidRPr="009F1D5C">
        <w:rPr>
          <w:rFonts w:eastAsia="Times New Roman" w:cs="Times New Roman"/>
          <w:szCs w:val="24"/>
        </w:rPr>
        <w:t xml:space="preserve"> a neuropsychick</w:t>
      </w:r>
      <w:r w:rsidR="00BE7473" w:rsidRPr="009F1D5C">
        <w:rPr>
          <w:rFonts w:eastAsia="Times New Roman" w:cs="Times New Roman"/>
          <w:szCs w:val="24"/>
        </w:rPr>
        <w:t>ý</w:t>
      </w:r>
      <w:r w:rsidRPr="009F1D5C">
        <w:rPr>
          <w:rFonts w:eastAsia="Times New Roman" w:cs="Times New Roman"/>
          <w:szCs w:val="24"/>
        </w:rPr>
        <w:t xml:space="preserve"> vývoj je na minimální úrovni. Hluboká </w:t>
      </w:r>
      <w:r w:rsidR="00B45122">
        <w:rPr>
          <w:rFonts w:eastAsia="Times New Roman" w:cs="Times New Roman"/>
          <w:szCs w:val="24"/>
        </w:rPr>
        <w:t>porucha vývoje intelektu</w:t>
      </w:r>
      <w:r w:rsidRPr="009F1D5C">
        <w:rPr>
          <w:rFonts w:eastAsia="Times New Roman" w:cs="Times New Roman"/>
          <w:szCs w:val="24"/>
        </w:rPr>
        <w:t xml:space="preserve"> se téměř ze sta procent kombinuje s tělesným postižením a dalšími nemocemi</w:t>
      </w:r>
      <w:r w:rsidR="00BE7473" w:rsidRPr="009F1D5C">
        <w:rPr>
          <w:rFonts w:eastAsia="Times New Roman" w:cs="Times New Roman"/>
          <w:szCs w:val="24"/>
        </w:rPr>
        <w:t>,</w:t>
      </w:r>
      <w:r w:rsidRPr="009F1D5C">
        <w:rPr>
          <w:rFonts w:eastAsia="Times New Roman" w:cs="Times New Roman"/>
          <w:szCs w:val="24"/>
        </w:rPr>
        <w:t xml:space="preserve"> které stav člověka komplikují.</w:t>
      </w:r>
      <w:r w:rsidR="00A76C87" w:rsidRPr="009F1D5C">
        <w:rPr>
          <w:rFonts w:eastAsia="Times New Roman" w:cs="Times New Roman"/>
          <w:szCs w:val="24"/>
        </w:rPr>
        <w:t xml:space="preserve"> Dalšími projevy jsou </w:t>
      </w:r>
      <w:r w:rsidRPr="009F1D5C">
        <w:rPr>
          <w:rFonts w:eastAsia="Times New Roman" w:cs="Times New Roman"/>
          <w:szCs w:val="24"/>
        </w:rPr>
        <w:t xml:space="preserve">například mimovolní pohyby a inkontinence. Jedinci potřebuji neustálý dohled a péči kompletně ve všech sebeobslužných činnostech. Výchova a vzdělávání </w:t>
      </w:r>
      <w:r w:rsidR="00A76C87" w:rsidRPr="009F1D5C">
        <w:rPr>
          <w:rFonts w:eastAsia="Times New Roman" w:cs="Times New Roman"/>
          <w:szCs w:val="24"/>
        </w:rPr>
        <w:t>slouží pro</w:t>
      </w:r>
      <w:r w:rsidRPr="009F1D5C">
        <w:rPr>
          <w:rFonts w:eastAsia="Times New Roman" w:cs="Times New Roman"/>
          <w:szCs w:val="24"/>
        </w:rPr>
        <w:t xml:space="preserve"> zachování </w:t>
      </w:r>
      <w:r w:rsidR="00A76C87" w:rsidRPr="009F1D5C">
        <w:rPr>
          <w:rFonts w:eastAsia="Times New Roman" w:cs="Times New Roman"/>
          <w:szCs w:val="24"/>
        </w:rPr>
        <w:t>dosavadních</w:t>
      </w:r>
      <w:r w:rsidRPr="009F1D5C">
        <w:rPr>
          <w:rFonts w:eastAsia="Times New Roman" w:cs="Times New Roman"/>
          <w:szCs w:val="24"/>
        </w:rPr>
        <w:t xml:space="preserve"> schopnost</w:t>
      </w:r>
      <w:r w:rsidR="00A76C87" w:rsidRPr="009F1D5C">
        <w:rPr>
          <w:rFonts w:eastAsia="Times New Roman" w:cs="Times New Roman"/>
          <w:szCs w:val="24"/>
        </w:rPr>
        <w:t>í</w:t>
      </w:r>
      <w:r w:rsidRPr="009F1D5C">
        <w:rPr>
          <w:rFonts w:eastAsia="Times New Roman" w:cs="Times New Roman"/>
          <w:szCs w:val="24"/>
        </w:rPr>
        <w:t xml:space="preserve"> a rehabilitac</w:t>
      </w:r>
      <w:r w:rsidR="00A76C87" w:rsidRPr="009F1D5C">
        <w:rPr>
          <w:rFonts w:eastAsia="Times New Roman" w:cs="Times New Roman"/>
          <w:szCs w:val="24"/>
        </w:rPr>
        <w:t>i</w:t>
      </w:r>
      <w:r w:rsidRPr="009F1D5C">
        <w:rPr>
          <w:rFonts w:eastAsia="Times New Roman" w:cs="Times New Roman"/>
          <w:szCs w:val="24"/>
        </w:rPr>
        <w:t xml:space="preserve"> celého těla (Kozáková</w:t>
      </w:r>
      <w:r w:rsidR="00A76C87" w:rsidRPr="009F1D5C">
        <w:rPr>
          <w:rFonts w:eastAsia="Times New Roman" w:cs="Times New Roman"/>
          <w:szCs w:val="24"/>
        </w:rPr>
        <w:t>, 2013</w:t>
      </w:r>
      <w:r w:rsidRPr="009F1D5C">
        <w:rPr>
          <w:rFonts w:eastAsia="Times New Roman" w:cs="Times New Roman"/>
          <w:szCs w:val="24"/>
        </w:rPr>
        <w:t>)</w:t>
      </w:r>
      <w:r w:rsidR="00BF3706" w:rsidRPr="009F1D5C">
        <w:rPr>
          <w:rFonts w:eastAsia="Times New Roman" w:cs="Times New Roman"/>
          <w:szCs w:val="24"/>
        </w:rPr>
        <w:t>.</w:t>
      </w:r>
    </w:p>
    <w:p w14:paraId="11E56A18" w14:textId="7F108267" w:rsidR="00A76C87" w:rsidRDefault="00FE11F9" w:rsidP="00CB76DB">
      <w:pPr>
        <w:rPr>
          <w:rFonts w:eastAsia="Times New Roman" w:cs="Times New Roman"/>
          <w:szCs w:val="24"/>
        </w:rPr>
      </w:pPr>
      <w:r w:rsidRPr="009F1D5C">
        <w:rPr>
          <w:rFonts w:eastAsia="Times New Roman" w:cs="Times New Roman"/>
          <w:szCs w:val="24"/>
        </w:rPr>
        <w:t>Komunikační schopnosti jsou v percepci i</w:t>
      </w:r>
      <w:r w:rsidR="0024444E" w:rsidRPr="009F1D5C">
        <w:rPr>
          <w:rFonts w:eastAsia="Times New Roman" w:cs="Times New Roman"/>
          <w:szCs w:val="24"/>
        </w:rPr>
        <w:t xml:space="preserve"> expresi</w:t>
      </w:r>
      <w:r w:rsidR="00A76C87" w:rsidRPr="009F1D5C">
        <w:rPr>
          <w:rFonts w:eastAsia="Times New Roman" w:cs="Times New Roman"/>
          <w:szCs w:val="24"/>
        </w:rPr>
        <w:t xml:space="preserve"> minimální</w:t>
      </w:r>
      <w:r w:rsidRPr="009F1D5C">
        <w:rPr>
          <w:rFonts w:eastAsia="Times New Roman" w:cs="Times New Roman"/>
          <w:szCs w:val="24"/>
        </w:rPr>
        <w:t xml:space="preserve">. Osoby komunikují pouze neverbálně, </w:t>
      </w:r>
      <w:r w:rsidR="0024444E" w:rsidRPr="009F1D5C">
        <w:rPr>
          <w:rFonts w:eastAsia="Times New Roman" w:cs="Times New Roman"/>
          <w:szCs w:val="24"/>
        </w:rPr>
        <w:t>nedokáž</w:t>
      </w:r>
      <w:r w:rsidR="007B6C1A">
        <w:rPr>
          <w:rFonts w:eastAsia="Times New Roman" w:cs="Times New Roman"/>
          <w:szCs w:val="24"/>
        </w:rPr>
        <w:t>ou</w:t>
      </w:r>
      <w:r w:rsidRPr="009F1D5C">
        <w:rPr>
          <w:rFonts w:eastAsia="Times New Roman" w:cs="Times New Roman"/>
          <w:szCs w:val="24"/>
        </w:rPr>
        <w:t xml:space="preserve"> vyjádřit své potřeby a přání. Proto je důležité pozorovat jejich mimiku a citoslovce, často nesou význam libosti a nelibosti, například </w:t>
      </w:r>
      <w:r w:rsidR="0024444E" w:rsidRPr="009F1D5C">
        <w:rPr>
          <w:rFonts w:eastAsia="Times New Roman" w:cs="Times New Roman"/>
          <w:szCs w:val="24"/>
        </w:rPr>
        <w:t>při podávání</w:t>
      </w:r>
      <w:r w:rsidRPr="009F1D5C">
        <w:rPr>
          <w:rFonts w:eastAsia="Times New Roman" w:cs="Times New Roman"/>
          <w:szCs w:val="24"/>
        </w:rPr>
        <w:t xml:space="preserve"> stravy (</w:t>
      </w:r>
      <w:r w:rsidR="00A76C87" w:rsidRPr="009F1D5C">
        <w:rPr>
          <w:rFonts w:eastAsia="Times New Roman" w:cs="Times New Roman"/>
          <w:szCs w:val="24"/>
        </w:rPr>
        <w:t>K</w:t>
      </w:r>
      <w:r w:rsidRPr="009F1D5C">
        <w:rPr>
          <w:rFonts w:eastAsia="Times New Roman" w:cs="Times New Roman"/>
          <w:szCs w:val="24"/>
        </w:rPr>
        <w:t>lenková</w:t>
      </w:r>
      <w:r w:rsidR="00A76C87" w:rsidRPr="009F1D5C">
        <w:rPr>
          <w:rFonts w:eastAsia="Times New Roman" w:cs="Times New Roman"/>
          <w:szCs w:val="24"/>
        </w:rPr>
        <w:t>, 2004</w:t>
      </w:r>
      <w:r w:rsidR="00900E5B">
        <w:rPr>
          <w:rFonts w:eastAsia="Times New Roman" w:cs="Times New Roman"/>
          <w:szCs w:val="24"/>
        </w:rPr>
        <w:t xml:space="preserve"> in Kozáková 2013</w:t>
      </w:r>
      <w:r w:rsidR="0024444E" w:rsidRPr="009F1D5C">
        <w:rPr>
          <w:rFonts w:eastAsia="Times New Roman" w:cs="Times New Roman"/>
          <w:szCs w:val="24"/>
        </w:rPr>
        <w:t>).</w:t>
      </w:r>
      <w:r w:rsidRPr="009F1D5C">
        <w:rPr>
          <w:rFonts w:eastAsia="Times New Roman" w:cs="Times New Roman"/>
          <w:szCs w:val="24"/>
        </w:rPr>
        <w:t xml:space="preserve"> </w:t>
      </w:r>
    </w:p>
    <w:p w14:paraId="2923DE9B" w14:textId="1ED78B07" w:rsidR="001F752D" w:rsidRDefault="001F752D" w:rsidP="00CB76DB">
      <w:pPr>
        <w:rPr>
          <w:rFonts w:eastAsia="Times New Roman" w:cs="Times New Roman"/>
          <w:szCs w:val="24"/>
        </w:rPr>
      </w:pPr>
      <w:r>
        <w:rPr>
          <w:rFonts w:eastAsia="Times New Roman" w:cs="Times New Roman"/>
          <w:szCs w:val="24"/>
        </w:rPr>
        <w:t>Edukaci musíme přizpůsobit schopnostem osob s hlubokou poruchou vývoje intelektu. Jelikož tito jedinci neumí číst a převážně nerozumí slyšenému, je nezbytné edukovat hlavně pečující osoby, zodpovědnost v péči a následného respektování obsahu edukace je na nich. A</w:t>
      </w:r>
      <w:r w:rsidR="007B6C1A">
        <w:rPr>
          <w:rFonts w:eastAsia="Times New Roman" w:cs="Times New Roman"/>
          <w:szCs w:val="24"/>
        </w:rPr>
        <w:t xml:space="preserve"> </w:t>
      </w:r>
      <w:r>
        <w:rPr>
          <w:rFonts w:eastAsia="Times New Roman" w:cs="Times New Roman"/>
          <w:szCs w:val="24"/>
        </w:rPr>
        <w:t xml:space="preserve">však i přesto je na místě zapojit do edukačního procesu i jedince s hlubokou poruchou vývoje intelektu. Za použití předmětů, které může daný člověk vnímat smysly. Může si na předmět </w:t>
      </w:r>
      <w:r w:rsidR="007B6C1A">
        <w:rPr>
          <w:rFonts w:eastAsia="Times New Roman" w:cs="Times New Roman"/>
          <w:szCs w:val="24"/>
        </w:rPr>
        <w:lastRenderedPageBreak/>
        <w:t>s</w:t>
      </w:r>
      <w:r>
        <w:rPr>
          <w:rFonts w:eastAsia="Times New Roman" w:cs="Times New Roman"/>
          <w:szCs w:val="24"/>
        </w:rPr>
        <w:t>áhnout, přivonět</w:t>
      </w:r>
      <w:r w:rsidR="00374938">
        <w:rPr>
          <w:rFonts w:eastAsia="Times New Roman" w:cs="Times New Roman"/>
          <w:szCs w:val="24"/>
        </w:rPr>
        <w:t>,</w:t>
      </w:r>
      <w:r>
        <w:rPr>
          <w:rFonts w:eastAsia="Times New Roman" w:cs="Times New Roman"/>
          <w:szCs w:val="24"/>
        </w:rPr>
        <w:t xml:space="preserve"> případně ochutnat, dále jej, pokud nemá smyslové postižení uvidí</w:t>
      </w:r>
      <w:r w:rsidR="00374938">
        <w:rPr>
          <w:rFonts w:eastAsia="Times New Roman" w:cs="Times New Roman"/>
          <w:szCs w:val="24"/>
        </w:rPr>
        <w:t xml:space="preserve">, </w:t>
      </w:r>
      <w:r>
        <w:rPr>
          <w:rFonts w:eastAsia="Times New Roman" w:cs="Times New Roman"/>
          <w:szCs w:val="24"/>
        </w:rPr>
        <w:t>a jestli jde o předmě</w:t>
      </w:r>
      <w:r w:rsidR="00374938">
        <w:rPr>
          <w:rFonts w:eastAsia="Times New Roman" w:cs="Times New Roman"/>
          <w:szCs w:val="24"/>
        </w:rPr>
        <w:t>t</w:t>
      </w:r>
      <w:r>
        <w:rPr>
          <w:rFonts w:eastAsia="Times New Roman" w:cs="Times New Roman"/>
          <w:szCs w:val="24"/>
        </w:rPr>
        <w:t xml:space="preserve"> se zvukovým projevem, tak i uslyší. U těchto osob je žádoucí využít každou možnost poznávání světa kolem</w:t>
      </w:r>
      <w:r w:rsidR="00374938">
        <w:rPr>
          <w:rFonts w:eastAsia="Times New Roman" w:cs="Times New Roman"/>
          <w:szCs w:val="24"/>
        </w:rPr>
        <w:t>,</w:t>
      </w:r>
      <w:r>
        <w:rPr>
          <w:rFonts w:eastAsia="Times New Roman" w:cs="Times New Roman"/>
          <w:szCs w:val="24"/>
        </w:rPr>
        <w:t xml:space="preserve"> všemi smysly, které je schopen jedinec zapojit</w:t>
      </w:r>
      <w:r w:rsidR="00374938">
        <w:rPr>
          <w:rFonts w:eastAsia="Times New Roman" w:cs="Times New Roman"/>
          <w:szCs w:val="24"/>
        </w:rPr>
        <w:t>. Při častém opakování může pak osoba na jisté předměty reagovat, spojí si například, že lžička znamená, že mu bude podána strava</w:t>
      </w:r>
      <w:r w:rsidR="00247F49">
        <w:rPr>
          <w:rFonts w:eastAsia="Times New Roman" w:cs="Times New Roman"/>
          <w:szCs w:val="24"/>
        </w:rPr>
        <w:t xml:space="preserve"> (srov. Valenta 2018)</w:t>
      </w:r>
      <w:r w:rsidR="00374938">
        <w:rPr>
          <w:rFonts w:eastAsia="Times New Roman" w:cs="Times New Roman"/>
          <w:szCs w:val="24"/>
        </w:rPr>
        <w:t>.</w:t>
      </w:r>
    </w:p>
    <w:p w14:paraId="601FA983" w14:textId="323A01CF" w:rsidR="00076A81" w:rsidRDefault="00076A81" w:rsidP="00CB76DB">
      <w:pPr>
        <w:rPr>
          <w:rFonts w:eastAsia="Times New Roman" w:cs="Times New Roman"/>
          <w:szCs w:val="24"/>
        </w:rPr>
      </w:pPr>
      <w:r>
        <w:rPr>
          <w:rFonts w:eastAsia="Times New Roman" w:cs="Times New Roman"/>
          <w:szCs w:val="24"/>
        </w:rPr>
        <w:t xml:space="preserve">U jedinců s hlubokou poruchou intelektu je využíván koncept bazální stimulace, který podporuje percepci, komunikační dovednosti mobilitu člověka. Bazální stimulace je koncept na pomezí pedagogiky a ošetřovatelství. </w:t>
      </w:r>
      <w:r w:rsidR="00C8510A">
        <w:rPr>
          <w:rFonts w:eastAsia="Times New Roman" w:cs="Times New Roman"/>
          <w:szCs w:val="24"/>
        </w:rPr>
        <w:t xml:space="preserve">Oba tyto obory byly pro vznik konceptu bazální stimulace </w:t>
      </w:r>
      <w:r w:rsidR="00431332">
        <w:rPr>
          <w:rFonts w:eastAsia="Times New Roman" w:cs="Times New Roman"/>
          <w:szCs w:val="24"/>
        </w:rPr>
        <w:t>výchozí</w:t>
      </w:r>
      <w:r w:rsidR="00C8510A">
        <w:rPr>
          <w:rFonts w:eastAsia="Times New Roman" w:cs="Times New Roman"/>
          <w:szCs w:val="24"/>
        </w:rPr>
        <w:t>. Bazální stimulace slouží k zachování dosavadních dovedností jedince</w:t>
      </w:r>
      <w:r w:rsidR="00431332">
        <w:rPr>
          <w:rFonts w:eastAsia="Times New Roman" w:cs="Times New Roman"/>
          <w:szCs w:val="24"/>
        </w:rPr>
        <w:t>. Osoba s osvědčením na práci s konceptem bazální stimulace pracuje s individualitou jedince, také do své práce s jedincem začleňuje jeho rodinu a blízké. Koncept je souborem rehabilitačních technik slouží</w:t>
      </w:r>
      <w:r w:rsidR="005C56FD">
        <w:rPr>
          <w:rFonts w:eastAsia="Times New Roman" w:cs="Times New Roman"/>
          <w:szCs w:val="24"/>
        </w:rPr>
        <w:t>cích</w:t>
      </w:r>
      <w:r w:rsidR="00431332">
        <w:rPr>
          <w:rFonts w:eastAsia="Times New Roman" w:cs="Times New Roman"/>
          <w:szCs w:val="24"/>
        </w:rPr>
        <w:t xml:space="preserve"> pro stimulaci celého organismu. Bazální stimulace je velmi významnou součástí péče o osoby s nezvratným poškozením tělesných a duševních funkcí. Využívá se ve speciálních třídác</w:t>
      </w:r>
      <w:r w:rsidR="00513F19">
        <w:rPr>
          <w:rFonts w:eastAsia="Times New Roman" w:cs="Times New Roman"/>
          <w:szCs w:val="24"/>
        </w:rPr>
        <w:t>h, domovech pro osoby se zdravotním postižením a dalších institucích pro osoby s vážným zdravotním postižením (</w:t>
      </w:r>
      <w:r w:rsidR="00513F19" w:rsidRPr="00513F19">
        <w:rPr>
          <w:rFonts w:eastAsia="Times New Roman" w:cs="Times New Roman"/>
          <w:szCs w:val="24"/>
        </w:rPr>
        <w:t>bazalni-stimulace.cz</w:t>
      </w:r>
      <w:r w:rsidR="00513F19">
        <w:rPr>
          <w:rFonts w:eastAsia="Times New Roman" w:cs="Times New Roman"/>
          <w:szCs w:val="24"/>
        </w:rPr>
        <w:t>, 2013)</w:t>
      </w:r>
    </w:p>
    <w:p w14:paraId="39B6F230" w14:textId="77777777" w:rsidR="002E291C" w:rsidRDefault="002E291C">
      <w:pPr>
        <w:spacing w:line="259" w:lineRule="auto"/>
        <w:jc w:val="left"/>
        <w:rPr>
          <w:rFonts w:eastAsia="Times New Roman" w:cs="Times New Roman"/>
          <w:szCs w:val="24"/>
        </w:rPr>
      </w:pPr>
      <w:r>
        <w:rPr>
          <w:rFonts w:eastAsia="Times New Roman" w:cs="Times New Roman"/>
          <w:szCs w:val="24"/>
        </w:rPr>
        <w:br w:type="page"/>
      </w:r>
    </w:p>
    <w:p w14:paraId="3A75EEFC" w14:textId="77777777" w:rsidR="00D44E32" w:rsidRPr="00507C12" w:rsidRDefault="00843C21" w:rsidP="004739E9">
      <w:pPr>
        <w:pStyle w:val="Nadpis1"/>
        <w:numPr>
          <w:ilvl w:val="0"/>
          <w:numId w:val="24"/>
        </w:numPr>
        <w:rPr>
          <w:rFonts w:eastAsia="Times New Roman"/>
        </w:rPr>
      </w:pPr>
      <w:bookmarkStart w:id="17" w:name="_Toc106608825"/>
      <w:r w:rsidRPr="00507C12">
        <w:lastRenderedPageBreak/>
        <w:t>Výživa</w:t>
      </w:r>
      <w:bookmarkEnd w:id="17"/>
    </w:p>
    <w:p w14:paraId="595E0154" w14:textId="77777777" w:rsidR="00E80D29" w:rsidRDefault="00E80D29" w:rsidP="00AE227D">
      <w:pPr>
        <w:rPr>
          <w:rFonts w:cs="Times New Roman"/>
          <w:color w:val="000000"/>
          <w:szCs w:val="24"/>
          <w:shd w:val="clear" w:color="auto" w:fill="FFFFFF"/>
        </w:rPr>
      </w:pPr>
      <w:r w:rsidRPr="009F1D5C">
        <w:rPr>
          <w:rFonts w:cs="Times New Roman"/>
          <w:color w:val="000000"/>
          <w:szCs w:val="24"/>
          <w:shd w:val="clear" w:color="auto" w:fill="FFFFFF"/>
        </w:rPr>
        <w:t>Konzumace potravy zastává v bytí každého jedince zásadní roli. Člověk z ní získává energii pro fungování celého organismu, a pro tělo nezbytné živiny. Pokud však jídlo není přijímáno ve správném složení a množství, může být příčinou mnoha obtíží. Proto je velmi důležité věnovat se skladbě svého jídelníčku</w:t>
      </w:r>
      <w:r w:rsidR="00AB392B">
        <w:rPr>
          <w:rFonts w:cs="Times New Roman"/>
          <w:color w:val="000000"/>
          <w:szCs w:val="24"/>
          <w:shd w:val="clear" w:color="auto" w:fill="FFFFFF"/>
        </w:rPr>
        <w:t>,</w:t>
      </w:r>
      <w:r w:rsidRPr="009F1D5C">
        <w:rPr>
          <w:rFonts w:cs="Times New Roman"/>
          <w:color w:val="000000"/>
          <w:szCs w:val="24"/>
          <w:shd w:val="clear" w:color="auto" w:fill="FFFFFF"/>
        </w:rPr>
        <w:t xml:space="preserve"> a pokusit se o dodržování zásad zdravého životního stylu</w:t>
      </w:r>
      <w:r w:rsidR="00AB392B">
        <w:rPr>
          <w:rFonts w:cs="Times New Roman"/>
          <w:color w:val="000000"/>
          <w:szCs w:val="24"/>
          <w:shd w:val="clear" w:color="auto" w:fill="FFFFFF"/>
        </w:rPr>
        <w:t>.</w:t>
      </w:r>
      <w:r w:rsidRPr="009F1D5C">
        <w:rPr>
          <w:rFonts w:cs="Times New Roman"/>
          <w:color w:val="000000"/>
          <w:szCs w:val="24"/>
          <w:shd w:val="clear" w:color="auto" w:fill="FFFFFF"/>
        </w:rPr>
        <w:t xml:space="preserve"> </w:t>
      </w:r>
      <w:r w:rsidR="00AB392B">
        <w:rPr>
          <w:rFonts w:cs="Times New Roman"/>
          <w:color w:val="000000"/>
          <w:szCs w:val="24"/>
          <w:shd w:val="clear" w:color="auto" w:fill="FFFFFF"/>
        </w:rPr>
        <w:t>T</w:t>
      </w:r>
      <w:r w:rsidRPr="009F1D5C">
        <w:rPr>
          <w:rFonts w:cs="Times New Roman"/>
          <w:color w:val="000000"/>
          <w:szCs w:val="24"/>
          <w:shd w:val="clear" w:color="auto" w:fill="FFFFFF"/>
        </w:rPr>
        <w:t>akové chování pak působí preventivně, a je větší pravděpodobnost že se nevyvine jakékoliv onemocnění vyplývající ze špatné životosprávy. Dodržování zásad zdravé výživy, případně dodržování dietních opatření k dané nemoci je bazálním nefarmakologickým opatřením</w:t>
      </w:r>
      <w:r w:rsidR="00130A25" w:rsidRPr="009F1D5C">
        <w:rPr>
          <w:rFonts w:cs="Times New Roman"/>
          <w:color w:val="000000"/>
          <w:szCs w:val="24"/>
          <w:shd w:val="clear" w:color="auto" w:fill="FFFFFF"/>
        </w:rPr>
        <w:t>,</w:t>
      </w:r>
      <w:r w:rsidRPr="009F1D5C">
        <w:rPr>
          <w:rFonts w:cs="Times New Roman"/>
          <w:color w:val="000000"/>
          <w:szCs w:val="24"/>
          <w:shd w:val="clear" w:color="auto" w:fill="FFFFFF"/>
        </w:rPr>
        <w:t xml:space="preserve"> které je nezbytné při léčbě řady onemocnění</w:t>
      </w:r>
      <w:r w:rsidR="00130A25" w:rsidRPr="009F1D5C">
        <w:rPr>
          <w:rFonts w:cs="Times New Roman"/>
          <w:color w:val="000000"/>
          <w:szCs w:val="24"/>
          <w:shd w:val="clear" w:color="auto" w:fill="FFFFFF"/>
        </w:rPr>
        <w:t>,</w:t>
      </w:r>
      <w:r w:rsidRPr="009F1D5C">
        <w:rPr>
          <w:rFonts w:cs="Times New Roman"/>
          <w:color w:val="000000"/>
          <w:szCs w:val="24"/>
          <w:shd w:val="clear" w:color="auto" w:fill="FFFFFF"/>
        </w:rPr>
        <w:t xml:space="preserve"> například onemocnění srdce</w:t>
      </w:r>
      <w:r w:rsidR="00130A25" w:rsidRPr="009F1D5C">
        <w:rPr>
          <w:rFonts w:cs="Times New Roman"/>
          <w:color w:val="000000"/>
          <w:szCs w:val="24"/>
          <w:shd w:val="clear" w:color="auto" w:fill="FFFFFF"/>
        </w:rPr>
        <w:t>,</w:t>
      </w:r>
      <w:r w:rsidRPr="009F1D5C">
        <w:rPr>
          <w:rFonts w:cs="Times New Roman"/>
          <w:color w:val="000000"/>
          <w:szCs w:val="24"/>
          <w:shd w:val="clear" w:color="auto" w:fill="FFFFFF"/>
        </w:rPr>
        <w:t xml:space="preserve"> gastrointestinálního traktu</w:t>
      </w:r>
      <w:r w:rsidR="00130A25" w:rsidRPr="009F1D5C">
        <w:rPr>
          <w:rFonts w:cs="Times New Roman"/>
          <w:color w:val="000000"/>
          <w:szCs w:val="24"/>
          <w:shd w:val="clear" w:color="auto" w:fill="FFFFFF"/>
        </w:rPr>
        <w:t>,</w:t>
      </w:r>
      <w:r w:rsidRPr="009F1D5C">
        <w:rPr>
          <w:rFonts w:cs="Times New Roman"/>
          <w:color w:val="000000"/>
          <w:szCs w:val="24"/>
          <w:shd w:val="clear" w:color="auto" w:fill="FFFFFF"/>
        </w:rPr>
        <w:t xml:space="preserve"> diabetu </w:t>
      </w:r>
      <w:proofErr w:type="spellStart"/>
      <w:r w:rsidRPr="009F1D5C">
        <w:rPr>
          <w:rFonts w:cs="Times New Roman"/>
          <w:color w:val="000000"/>
          <w:szCs w:val="24"/>
          <w:shd w:val="clear" w:color="auto" w:fill="FFFFFF"/>
        </w:rPr>
        <w:t>mellitu</w:t>
      </w:r>
      <w:proofErr w:type="spellEnd"/>
      <w:r w:rsidRPr="009F1D5C">
        <w:rPr>
          <w:rFonts w:cs="Times New Roman"/>
          <w:color w:val="000000"/>
          <w:szCs w:val="24"/>
          <w:shd w:val="clear" w:color="auto" w:fill="FFFFFF"/>
        </w:rPr>
        <w:t xml:space="preserve"> </w:t>
      </w:r>
      <w:r w:rsidR="00130A25" w:rsidRPr="009F1D5C">
        <w:rPr>
          <w:rFonts w:cs="Times New Roman"/>
          <w:color w:val="000000"/>
          <w:szCs w:val="24"/>
          <w:shd w:val="clear" w:color="auto" w:fill="FFFFFF"/>
        </w:rPr>
        <w:t>druhého typu,</w:t>
      </w:r>
      <w:r w:rsidRPr="009F1D5C">
        <w:rPr>
          <w:rFonts w:cs="Times New Roman"/>
          <w:color w:val="000000"/>
          <w:szCs w:val="24"/>
          <w:shd w:val="clear" w:color="auto" w:fill="FFFFFF"/>
        </w:rPr>
        <w:t xml:space="preserve"> nadváhy</w:t>
      </w:r>
      <w:r w:rsidR="00130A25" w:rsidRPr="009F1D5C">
        <w:rPr>
          <w:rFonts w:cs="Times New Roman"/>
          <w:color w:val="000000"/>
          <w:szCs w:val="24"/>
          <w:shd w:val="clear" w:color="auto" w:fill="FFFFFF"/>
        </w:rPr>
        <w:t>,</w:t>
      </w:r>
      <w:r w:rsidRPr="009F1D5C">
        <w:rPr>
          <w:rFonts w:cs="Times New Roman"/>
          <w:color w:val="000000"/>
          <w:szCs w:val="24"/>
          <w:shd w:val="clear" w:color="auto" w:fill="FFFFFF"/>
        </w:rPr>
        <w:t xml:space="preserve"> obe</w:t>
      </w:r>
      <w:r w:rsidR="00AB392B">
        <w:rPr>
          <w:rFonts w:cs="Times New Roman"/>
          <w:color w:val="000000"/>
          <w:szCs w:val="24"/>
          <w:shd w:val="clear" w:color="auto" w:fill="FFFFFF"/>
        </w:rPr>
        <w:t>z</w:t>
      </w:r>
      <w:r w:rsidRPr="009F1D5C">
        <w:rPr>
          <w:rFonts w:cs="Times New Roman"/>
          <w:color w:val="000000"/>
          <w:szCs w:val="24"/>
          <w:shd w:val="clear" w:color="auto" w:fill="FFFFFF"/>
        </w:rPr>
        <w:t>ity</w:t>
      </w:r>
      <w:r w:rsidR="00130A25" w:rsidRPr="009F1D5C">
        <w:rPr>
          <w:rFonts w:cs="Times New Roman"/>
          <w:color w:val="000000"/>
          <w:szCs w:val="24"/>
          <w:shd w:val="clear" w:color="auto" w:fill="FFFFFF"/>
        </w:rPr>
        <w:t>, mentální anorexie, mentální bulimie, dně a dalších</w:t>
      </w:r>
      <w:r w:rsidR="000E3E3A" w:rsidRPr="009F1D5C">
        <w:rPr>
          <w:rFonts w:cs="Times New Roman"/>
          <w:color w:val="000000"/>
          <w:szCs w:val="24"/>
          <w:shd w:val="clear" w:color="auto" w:fill="FFFFFF"/>
        </w:rPr>
        <w:t xml:space="preserve"> (Vránová, 2013)</w:t>
      </w:r>
      <w:r w:rsidR="00130A25" w:rsidRPr="009F1D5C">
        <w:rPr>
          <w:rFonts w:cs="Times New Roman"/>
          <w:color w:val="000000"/>
          <w:szCs w:val="24"/>
          <w:shd w:val="clear" w:color="auto" w:fill="FFFFFF"/>
        </w:rPr>
        <w:t>.</w:t>
      </w:r>
    </w:p>
    <w:p w14:paraId="0665CDCF" w14:textId="77777777" w:rsidR="005E372A" w:rsidRPr="009F1D5C" w:rsidRDefault="005E372A" w:rsidP="00AE227D">
      <w:pPr>
        <w:rPr>
          <w:rFonts w:cs="Times New Roman"/>
          <w:szCs w:val="24"/>
        </w:rPr>
      </w:pPr>
    </w:p>
    <w:p w14:paraId="0A952CF5" w14:textId="77777777" w:rsidR="00843C21" w:rsidRPr="00507C12" w:rsidRDefault="00843C21" w:rsidP="004739E9">
      <w:pPr>
        <w:pStyle w:val="Nadpis2"/>
        <w:numPr>
          <w:ilvl w:val="1"/>
          <w:numId w:val="24"/>
        </w:numPr>
      </w:pPr>
      <w:bookmarkStart w:id="18" w:name="_Toc106608826"/>
      <w:r w:rsidRPr="00507C12">
        <w:t>Složky výživy</w:t>
      </w:r>
      <w:bookmarkEnd w:id="18"/>
    </w:p>
    <w:p w14:paraId="17EA73AB" w14:textId="77777777" w:rsidR="00130A25" w:rsidRDefault="00130A25" w:rsidP="00AE227D">
      <w:pPr>
        <w:rPr>
          <w:rFonts w:cs="Times New Roman"/>
          <w:szCs w:val="24"/>
        </w:rPr>
      </w:pPr>
      <w:r w:rsidRPr="009F1D5C">
        <w:rPr>
          <w:rFonts w:cs="Times New Roman"/>
          <w:szCs w:val="24"/>
        </w:rPr>
        <w:t>K základním a naprosto nezbytným živinám patří bílkoviny, sacharidy a tuky. Každá z těchto složek má svou jedinečnou a nezastupitelnou funkci v organismu. Podílí se na mnohých tělesných procesech, jsou součástí tkání, chrání orgány</w:t>
      </w:r>
      <w:r w:rsidR="00197658" w:rsidRPr="009F1D5C">
        <w:rPr>
          <w:rFonts w:cs="Times New Roman"/>
          <w:szCs w:val="24"/>
        </w:rPr>
        <w:t xml:space="preserve"> atd. Dalšími nepostradatelnými složkami v</w:t>
      </w:r>
      <w:r w:rsidR="000E3E3A" w:rsidRPr="009F1D5C">
        <w:rPr>
          <w:rFonts w:cs="Times New Roman"/>
          <w:szCs w:val="24"/>
        </w:rPr>
        <w:t>e</w:t>
      </w:r>
      <w:r w:rsidR="00197658" w:rsidRPr="009F1D5C">
        <w:rPr>
          <w:rFonts w:cs="Times New Roman"/>
          <w:szCs w:val="24"/>
        </w:rPr>
        <w:t xml:space="preserve"> výživě jsou vitamíny a minerály</w:t>
      </w:r>
      <w:r w:rsidR="000E3E3A" w:rsidRPr="009F1D5C">
        <w:rPr>
          <w:rFonts w:cs="Times New Roman"/>
          <w:szCs w:val="24"/>
        </w:rPr>
        <w:t>, tělo si je nedokáže samo vytvořit a jsou důležité pro řadu dějů probíhajících v lidském těle (Vránová 2013).</w:t>
      </w:r>
    </w:p>
    <w:p w14:paraId="18643799" w14:textId="77777777" w:rsidR="00F3717D" w:rsidRPr="009F1D5C" w:rsidRDefault="00F3717D" w:rsidP="00AE227D">
      <w:pPr>
        <w:rPr>
          <w:rFonts w:cs="Times New Roman"/>
          <w:szCs w:val="24"/>
        </w:rPr>
      </w:pPr>
    </w:p>
    <w:p w14:paraId="57B59F34" w14:textId="77777777" w:rsidR="00843C21" w:rsidRPr="00507C12" w:rsidRDefault="00843C21" w:rsidP="004739E9">
      <w:pPr>
        <w:pStyle w:val="Nadpis3"/>
        <w:numPr>
          <w:ilvl w:val="2"/>
          <w:numId w:val="24"/>
        </w:numPr>
      </w:pPr>
      <w:bookmarkStart w:id="19" w:name="_Toc106608827"/>
      <w:r w:rsidRPr="00507C12">
        <w:t>Bílkoviny</w:t>
      </w:r>
      <w:bookmarkEnd w:id="19"/>
    </w:p>
    <w:p w14:paraId="6DA977B0" w14:textId="30360842" w:rsidR="00481B4B" w:rsidRPr="009F1D5C" w:rsidRDefault="00481B4B" w:rsidP="00481B4B">
      <w:pPr>
        <w:spacing w:after="0"/>
        <w:rPr>
          <w:rFonts w:eastAsia="Times New Roman" w:cs="Times New Roman"/>
          <w:szCs w:val="24"/>
          <w:lang w:eastAsia="cs-CZ"/>
        </w:rPr>
      </w:pPr>
      <w:r w:rsidRPr="009F1D5C">
        <w:rPr>
          <w:rFonts w:eastAsia="Times New Roman" w:cs="Times New Roman"/>
          <w:color w:val="000000"/>
          <w:szCs w:val="24"/>
          <w:shd w:val="clear" w:color="auto" w:fill="FFFFFF"/>
          <w:lang w:eastAsia="cs-CZ"/>
        </w:rPr>
        <w:t>Bílkoviny</w:t>
      </w:r>
      <w:r w:rsidR="00EA1691" w:rsidRPr="009F1D5C">
        <w:rPr>
          <w:rFonts w:eastAsia="Times New Roman" w:cs="Times New Roman"/>
          <w:color w:val="000000"/>
          <w:szCs w:val="24"/>
          <w:shd w:val="clear" w:color="auto" w:fill="FFFFFF"/>
          <w:lang w:eastAsia="cs-CZ"/>
        </w:rPr>
        <w:t>, jinak také</w:t>
      </w:r>
      <w:r w:rsidRPr="009F1D5C">
        <w:rPr>
          <w:rFonts w:eastAsia="Times New Roman" w:cs="Times New Roman"/>
          <w:color w:val="000000"/>
          <w:szCs w:val="24"/>
          <w:shd w:val="clear" w:color="auto" w:fill="FFFFFF"/>
          <w:lang w:eastAsia="cs-CZ"/>
        </w:rPr>
        <w:t xml:space="preserve"> proteiny jsou složeny z velkého množství aminokyselin. Organismus může proteiny využívat na základě správného řazení aminokyselin</w:t>
      </w:r>
      <w:r w:rsidR="00EA1691" w:rsidRPr="009F1D5C">
        <w:rPr>
          <w:rFonts w:eastAsia="Times New Roman" w:cs="Times New Roman"/>
          <w:color w:val="000000"/>
          <w:szCs w:val="24"/>
          <w:shd w:val="clear" w:color="auto" w:fill="FFFFFF"/>
          <w:lang w:eastAsia="cs-CZ"/>
        </w:rPr>
        <w:t>,</w:t>
      </w:r>
      <w:r w:rsidRPr="009F1D5C">
        <w:rPr>
          <w:rFonts w:eastAsia="Times New Roman" w:cs="Times New Roman"/>
          <w:color w:val="000000"/>
          <w:szCs w:val="24"/>
          <w:shd w:val="clear" w:color="auto" w:fill="FFFFFF"/>
          <w:lang w:eastAsia="cs-CZ"/>
        </w:rPr>
        <w:t xml:space="preserve"> a jejich spojení do řetězců. Na stejném principu</w:t>
      </w:r>
      <w:r w:rsidR="00EA1691" w:rsidRPr="009F1D5C">
        <w:rPr>
          <w:rFonts w:eastAsia="Times New Roman" w:cs="Times New Roman"/>
          <w:color w:val="000000"/>
          <w:szCs w:val="24"/>
          <w:shd w:val="clear" w:color="auto" w:fill="FFFFFF"/>
          <w:lang w:eastAsia="cs-CZ"/>
        </w:rPr>
        <w:t>,</w:t>
      </w:r>
      <w:r w:rsidRPr="009F1D5C">
        <w:rPr>
          <w:rFonts w:eastAsia="Times New Roman" w:cs="Times New Roman"/>
          <w:color w:val="000000"/>
          <w:szCs w:val="24"/>
          <w:shd w:val="clear" w:color="auto" w:fill="FFFFFF"/>
          <w:lang w:eastAsia="cs-CZ"/>
        </w:rPr>
        <w:t xml:space="preserve"> jako proteiny fungují i enzymy</w:t>
      </w:r>
      <w:r w:rsidR="00B26D03" w:rsidRPr="009F1D5C">
        <w:rPr>
          <w:rFonts w:eastAsia="Times New Roman" w:cs="Times New Roman"/>
          <w:color w:val="000000"/>
          <w:szCs w:val="24"/>
          <w:shd w:val="clear" w:color="auto" w:fill="FFFFFF"/>
          <w:lang w:eastAsia="cs-CZ"/>
        </w:rPr>
        <w:t>,</w:t>
      </w:r>
      <w:r w:rsidRPr="009F1D5C">
        <w:rPr>
          <w:rFonts w:eastAsia="Times New Roman" w:cs="Times New Roman"/>
          <w:color w:val="000000"/>
          <w:szCs w:val="24"/>
          <w:shd w:val="clear" w:color="auto" w:fill="FFFFFF"/>
          <w:lang w:eastAsia="cs-CZ"/>
        </w:rPr>
        <w:t xml:space="preserve"> tedy jsou důležité pro přepis</w:t>
      </w:r>
      <w:r w:rsidR="00B26D03" w:rsidRPr="009F1D5C">
        <w:rPr>
          <w:rFonts w:eastAsia="Times New Roman" w:cs="Times New Roman"/>
          <w:color w:val="000000"/>
          <w:szCs w:val="24"/>
          <w:shd w:val="clear" w:color="auto" w:fill="FFFFFF"/>
          <w:lang w:eastAsia="cs-CZ"/>
        </w:rPr>
        <w:t xml:space="preserve"> tzv.</w:t>
      </w:r>
      <w:r w:rsidRPr="009F1D5C">
        <w:rPr>
          <w:rFonts w:eastAsia="Times New Roman" w:cs="Times New Roman"/>
          <w:color w:val="000000"/>
          <w:szCs w:val="24"/>
          <w:shd w:val="clear" w:color="auto" w:fill="FFFFFF"/>
          <w:lang w:eastAsia="cs-CZ"/>
        </w:rPr>
        <w:t xml:space="preserve"> genetické informace obsažené v genové DNA. Dál</w:t>
      </w:r>
      <w:r w:rsidR="00B26D03" w:rsidRPr="009F1D5C">
        <w:rPr>
          <w:rFonts w:eastAsia="Times New Roman" w:cs="Times New Roman"/>
          <w:color w:val="000000"/>
          <w:szCs w:val="24"/>
          <w:shd w:val="clear" w:color="auto" w:fill="FFFFFF"/>
          <w:lang w:eastAsia="cs-CZ"/>
        </w:rPr>
        <w:t>e</w:t>
      </w:r>
      <w:r w:rsidRPr="009F1D5C">
        <w:rPr>
          <w:rFonts w:eastAsia="Times New Roman" w:cs="Times New Roman"/>
          <w:color w:val="000000"/>
          <w:szCs w:val="24"/>
          <w:shd w:val="clear" w:color="auto" w:fill="FFFFFF"/>
          <w:lang w:eastAsia="cs-CZ"/>
        </w:rPr>
        <w:t xml:space="preserve"> organismus proteiny využívá k výživě, transportu, imunitě, funkci jednotlivých systémů atd. Pokud zkonzumujeme bílkovinou potravinu, tak se jednotlivé aminokyseliny vstřebávají v tenkém střevě díky absorpční a anabolické fázi. Jednotlivé aminokyseliny</w:t>
      </w:r>
      <w:r w:rsidR="00B26D03" w:rsidRPr="009F1D5C">
        <w:rPr>
          <w:rFonts w:eastAsia="Times New Roman" w:cs="Times New Roman"/>
          <w:color w:val="000000"/>
          <w:szCs w:val="24"/>
          <w:shd w:val="clear" w:color="auto" w:fill="FFFFFF"/>
          <w:lang w:eastAsia="cs-CZ"/>
        </w:rPr>
        <w:t>,</w:t>
      </w:r>
      <w:r w:rsidRPr="009F1D5C">
        <w:rPr>
          <w:rFonts w:eastAsia="Times New Roman" w:cs="Times New Roman"/>
          <w:color w:val="000000"/>
          <w:szCs w:val="24"/>
          <w:shd w:val="clear" w:color="auto" w:fill="FFFFFF"/>
          <w:lang w:eastAsia="cs-CZ"/>
        </w:rPr>
        <w:t xml:space="preserve"> pak putují do jater nebo do svalů.</w:t>
      </w:r>
      <w:r w:rsidR="00903055">
        <w:rPr>
          <w:rFonts w:eastAsia="Times New Roman" w:cs="Times New Roman"/>
          <w:color w:val="000000"/>
          <w:szCs w:val="24"/>
          <w:shd w:val="clear" w:color="auto" w:fill="FFFFFF"/>
          <w:lang w:eastAsia="cs-CZ"/>
        </w:rPr>
        <w:t xml:space="preserve"> Například</w:t>
      </w:r>
      <w:r w:rsidRPr="009F1D5C">
        <w:rPr>
          <w:rFonts w:eastAsia="Times New Roman" w:cs="Times New Roman"/>
          <w:color w:val="000000"/>
          <w:szCs w:val="24"/>
          <w:shd w:val="clear" w:color="auto" w:fill="FFFFFF"/>
          <w:lang w:eastAsia="cs-CZ"/>
        </w:rPr>
        <w:t xml:space="preserve"> </w:t>
      </w:r>
      <w:r w:rsidR="00903055">
        <w:rPr>
          <w:rFonts w:eastAsia="Times New Roman" w:cs="Times New Roman"/>
          <w:color w:val="000000"/>
          <w:szCs w:val="24"/>
          <w:shd w:val="clear" w:color="auto" w:fill="FFFFFF"/>
          <w:lang w:eastAsia="cs-CZ"/>
        </w:rPr>
        <w:t>ze svalů do jater</w:t>
      </w:r>
      <w:r w:rsidRPr="009F1D5C">
        <w:rPr>
          <w:rFonts w:eastAsia="Times New Roman" w:cs="Times New Roman"/>
          <w:color w:val="000000"/>
          <w:szCs w:val="24"/>
          <w:shd w:val="clear" w:color="auto" w:fill="FFFFFF"/>
          <w:lang w:eastAsia="cs-CZ"/>
        </w:rPr>
        <w:t xml:space="preserve"> je</w:t>
      </w:r>
      <w:r w:rsidR="00903055">
        <w:rPr>
          <w:rFonts w:eastAsia="Times New Roman" w:cs="Times New Roman"/>
          <w:color w:val="000000"/>
          <w:szCs w:val="24"/>
          <w:shd w:val="clear" w:color="auto" w:fill="FFFFFF"/>
          <w:lang w:eastAsia="cs-CZ"/>
        </w:rPr>
        <w:t xml:space="preserve"> transportován</w:t>
      </w:r>
      <w:r w:rsidRPr="009F1D5C">
        <w:rPr>
          <w:rFonts w:eastAsia="Times New Roman" w:cs="Times New Roman"/>
          <w:color w:val="000000"/>
          <w:szCs w:val="24"/>
          <w:shd w:val="clear" w:color="auto" w:fill="FFFFFF"/>
          <w:lang w:eastAsia="cs-CZ"/>
        </w:rPr>
        <w:t xml:space="preserve"> </w:t>
      </w:r>
      <w:r w:rsidR="0024444E" w:rsidRPr="009F1D5C">
        <w:rPr>
          <w:rFonts w:eastAsia="Times New Roman" w:cs="Times New Roman"/>
          <w:color w:val="000000"/>
          <w:szCs w:val="24"/>
          <w:shd w:val="clear" w:color="auto" w:fill="FFFFFF"/>
          <w:lang w:eastAsia="cs-CZ"/>
        </w:rPr>
        <w:t>glutamin,</w:t>
      </w:r>
      <w:r w:rsidRPr="009F1D5C">
        <w:rPr>
          <w:rFonts w:eastAsia="Times New Roman" w:cs="Times New Roman"/>
          <w:color w:val="000000"/>
          <w:szCs w:val="24"/>
          <w:shd w:val="clear" w:color="auto" w:fill="FFFFFF"/>
          <w:lang w:eastAsia="cs-CZ"/>
        </w:rPr>
        <w:t xml:space="preserve"> který je důležitý pro oxidaci. Svaly si udržují valin, leucin a </w:t>
      </w:r>
      <w:r w:rsidR="00EA1691" w:rsidRPr="009F1D5C">
        <w:rPr>
          <w:rFonts w:eastAsia="Times New Roman" w:cs="Times New Roman"/>
          <w:color w:val="000000"/>
          <w:szCs w:val="24"/>
          <w:shd w:val="clear" w:color="auto" w:fill="FFFFFF"/>
          <w:lang w:eastAsia="cs-CZ"/>
        </w:rPr>
        <w:t>izoleucin</w:t>
      </w:r>
      <w:r w:rsidRPr="009F1D5C">
        <w:rPr>
          <w:rFonts w:eastAsia="Times New Roman" w:cs="Times New Roman"/>
          <w:color w:val="000000"/>
          <w:szCs w:val="24"/>
          <w:shd w:val="clear" w:color="auto" w:fill="FFFFFF"/>
          <w:lang w:eastAsia="cs-CZ"/>
        </w:rPr>
        <w:t xml:space="preserve">. Energetická hodnota bílkovin je přibližně 16 </w:t>
      </w:r>
      <w:proofErr w:type="spellStart"/>
      <w:r w:rsidRPr="009F1D5C">
        <w:rPr>
          <w:rFonts w:eastAsia="Times New Roman" w:cs="Times New Roman"/>
          <w:color w:val="000000"/>
          <w:szCs w:val="24"/>
          <w:shd w:val="clear" w:color="auto" w:fill="FFFFFF"/>
          <w:lang w:eastAsia="cs-CZ"/>
        </w:rPr>
        <w:t>kj</w:t>
      </w:r>
      <w:proofErr w:type="spellEnd"/>
      <w:r w:rsidRPr="009F1D5C">
        <w:rPr>
          <w:rFonts w:eastAsia="Times New Roman" w:cs="Times New Roman"/>
          <w:color w:val="000000"/>
          <w:szCs w:val="24"/>
          <w:shd w:val="clear" w:color="auto" w:fill="FFFFFF"/>
          <w:lang w:eastAsia="cs-CZ"/>
        </w:rPr>
        <w:t xml:space="preserve"> na </w:t>
      </w:r>
      <w:r w:rsidR="0024444E" w:rsidRPr="009F1D5C">
        <w:rPr>
          <w:rFonts w:eastAsia="Times New Roman" w:cs="Times New Roman"/>
          <w:color w:val="000000"/>
          <w:szCs w:val="24"/>
          <w:shd w:val="clear" w:color="auto" w:fill="FFFFFF"/>
          <w:lang w:eastAsia="cs-CZ"/>
        </w:rPr>
        <w:t>1 g</w:t>
      </w:r>
      <w:r w:rsidR="00FD4140" w:rsidRPr="009F1D5C">
        <w:rPr>
          <w:rFonts w:eastAsia="Times New Roman" w:cs="Times New Roman"/>
          <w:color w:val="000000"/>
          <w:szCs w:val="24"/>
          <w:shd w:val="clear" w:color="auto" w:fill="FFFFFF"/>
          <w:lang w:eastAsia="cs-CZ"/>
        </w:rPr>
        <w:t xml:space="preserve"> </w:t>
      </w:r>
      <w:r w:rsidR="0024444E" w:rsidRPr="009F1D5C">
        <w:rPr>
          <w:rFonts w:eastAsia="Times New Roman" w:cs="Times New Roman"/>
          <w:color w:val="000000"/>
          <w:szCs w:val="24"/>
          <w:shd w:val="clear" w:color="auto" w:fill="FFFFFF"/>
          <w:lang w:eastAsia="cs-CZ"/>
        </w:rPr>
        <w:t>(</w:t>
      </w:r>
      <w:r w:rsidRPr="009F1D5C">
        <w:rPr>
          <w:rFonts w:eastAsia="Times New Roman" w:cs="Times New Roman"/>
          <w:color w:val="000000"/>
          <w:szCs w:val="24"/>
          <w:shd w:val="clear" w:color="auto" w:fill="FFFFFF"/>
          <w:lang w:eastAsia="cs-CZ"/>
        </w:rPr>
        <w:t xml:space="preserve">Svačina, </w:t>
      </w:r>
      <w:r w:rsidR="0024444E" w:rsidRPr="009F1D5C">
        <w:rPr>
          <w:rFonts w:eastAsia="Times New Roman" w:cs="Times New Roman"/>
          <w:color w:val="000000"/>
          <w:szCs w:val="24"/>
          <w:shd w:val="clear" w:color="auto" w:fill="FFFFFF"/>
          <w:lang w:eastAsia="cs-CZ"/>
        </w:rPr>
        <w:t>Müllerová, Bretštajndrová</w:t>
      </w:r>
      <w:r w:rsidRPr="009F1D5C">
        <w:rPr>
          <w:rFonts w:eastAsia="Times New Roman" w:cs="Times New Roman"/>
          <w:color w:val="000000"/>
          <w:szCs w:val="24"/>
          <w:shd w:val="clear" w:color="auto" w:fill="FFFFFF"/>
          <w:lang w:eastAsia="cs-CZ"/>
        </w:rPr>
        <w:t>,2012)</w:t>
      </w:r>
      <w:r w:rsidR="00FD4140" w:rsidRPr="009F1D5C">
        <w:rPr>
          <w:rFonts w:eastAsia="Times New Roman" w:cs="Times New Roman"/>
          <w:color w:val="000000"/>
          <w:szCs w:val="24"/>
          <w:shd w:val="clear" w:color="auto" w:fill="FFFFFF"/>
          <w:lang w:eastAsia="cs-CZ"/>
        </w:rPr>
        <w:t>.</w:t>
      </w:r>
    </w:p>
    <w:p w14:paraId="19618710" w14:textId="21122F05" w:rsidR="00481B4B" w:rsidRDefault="00481B4B" w:rsidP="002E291C">
      <w:pPr>
        <w:shd w:val="clear" w:color="auto" w:fill="FFFFFF"/>
        <w:spacing w:after="0"/>
        <w:rPr>
          <w:rFonts w:eastAsia="Times New Roman" w:cs="Times New Roman"/>
          <w:color w:val="000000"/>
          <w:szCs w:val="24"/>
          <w:lang w:eastAsia="cs-CZ"/>
        </w:rPr>
      </w:pPr>
      <w:r w:rsidRPr="009F1D5C">
        <w:rPr>
          <w:rFonts w:eastAsia="Times New Roman" w:cs="Times New Roman"/>
          <w:color w:val="000000"/>
          <w:szCs w:val="24"/>
          <w:lang w:eastAsia="cs-CZ"/>
        </w:rPr>
        <w:lastRenderedPageBreak/>
        <w:t xml:space="preserve">Proteiny se skládají z aminokyselin. Jsou </w:t>
      </w:r>
      <w:r w:rsidR="0024444E" w:rsidRPr="009F1D5C">
        <w:rPr>
          <w:rFonts w:eastAsia="Times New Roman" w:cs="Times New Roman"/>
          <w:color w:val="000000"/>
          <w:szCs w:val="24"/>
          <w:lang w:eastAsia="cs-CZ"/>
        </w:rPr>
        <w:t>aminokyseliny,</w:t>
      </w:r>
      <w:r w:rsidRPr="009F1D5C">
        <w:rPr>
          <w:rFonts w:eastAsia="Times New Roman" w:cs="Times New Roman"/>
          <w:color w:val="000000"/>
          <w:szCs w:val="24"/>
          <w:lang w:eastAsia="cs-CZ"/>
        </w:rPr>
        <w:t xml:space="preserve"> které si tělo neumí samo vytvořit</w:t>
      </w:r>
      <w:r w:rsidR="00B26D03" w:rsidRPr="009F1D5C">
        <w:rPr>
          <w:rFonts w:eastAsia="Times New Roman" w:cs="Times New Roman"/>
          <w:color w:val="000000"/>
          <w:szCs w:val="24"/>
          <w:lang w:eastAsia="cs-CZ"/>
        </w:rPr>
        <w:t>,</w:t>
      </w:r>
      <w:r w:rsidRPr="009F1D5C">
        <w:rPr>
          <w:rFonts w:eastAsia="Times New Roman" w:cs="Times New Roman"/>
          <w:color w:val="000000"/>
          <w:szCs w:val="24"/>
          <w:lang w:eastAsia="cs-CZ"/>
        </w:rPr>
        <w:t xml:space="preserve"> ty se nazývají esenciální</w:t>
      </w:r>
      <w:r w:rsidR="00B26D03" w:rsidRPr="009F1D5C">
        <w:rPr>
          <w:rFonts w:eastAsia="Times New Roman" w:cs="Times New Roman"/>
          <w:color w:val="000000"/>
          <w:szCs w:val="24"/>
          <w:lang w:eastAsia="cs-CZ"/>
        </w:rPr>
        <w:t>,</w:t>
      </w:r>
      <w:r w:rsidRPr="009F1D5C">
        <w:rPr>
          <w:rFonts w:eastAsia="Times New Roman" w:cs="Times New Roman"/>
          <w:color w:val="000000"/>
          <w:szCs w:val="24"/>
          <w:lang w:eastAsia="cs-CZ"/>
        </w:rPr>
        <w:t xml:space="preserve"> jedná se o valin, leucin, </w:t>
      </w:r>
      <w:proofErr w:type="spellStart"/>
      <w:r w:rsidRPr="009F1D5C">
        <w:rPr>
          <w:rFonts w:eastAsia="Times New Roman" w:cs="Times New Roman"/>
          <w:color w:val="000000"/>
          <w:szCs w:val="24"/>
          <w:lang w:eastAsia="cs-CZ"/>
        </w:rPr>
        <w:t>isoleucin</w:t>
      </w:r>
      <w:proofErr w:type="spellEnd"/>
      <w:r w:rsidR="00B26D03" w:rsidRPr="009F1D5C">
        <w:rPr>
          <w:rFonts w:eastAsia="Times New Roman" w:cs="Times New Roman"/>
          <w:color w:val="000000"/>
          <w:szCs w:val="24"/>
          <w:lang w:eastAsia="cs-CZ"/>
        </w:rPr>
        <w:t>,</w:t>
      </w:r>
      <w:r w:rsidRPr="009F1D5C">
        <w:rPr>
          <w:rFonts w:eastAsia="Times New Roman" w:cs="Times New Roman"/>
          <w:color w:val="000000"/>
          <w:szCs w:val="24"/>
          <w:lang w:eastAsia="cs-CZ"/>
        </w:rPr>
        <w:t xml:space="preserve"> fenylalanin</w:t>
      </w:r>
      <w:r w:rsidR="00B26D03" w:rsidRPr="009F1D5C">
        <w:rPr>
          <w:rFonts w:eastAsia="Times New Roman" w:cs="Times New Roman"/>
          <w:color w:val="000000"/>
          <w:szCs w:val="24"/>
          <w:lang w:eastAsia="cs-CZ"/>
        </w:rPr>
        <w:t>,</w:t>
      </w:r>
      <w:r w:rsidRPr="009F1D5C">
        <w:rPr>
          <w:rFonts w:eastAsia="Times New Roman" w:cs="Times New Roman"/>
          <w:color w:val="000000"/>
          <w:szCs w:val="24"/>
          <w:lang w:eastAsia="cs-CZ"/>
        </w:rPr>
        <w:t xml:space="preserve"> tyrosin</w:t>
      </w:r>
      <w:r w:rsidR="00B26D03" w:rsidRPr="009F1D5C">
        <w:rPr>
          <w:rFonts w:eastAsia="Times New Roman" w:cs="Times New Roman"/>
          <w:color w:val="000000"/>
          <w:szCs w:val="24"/>
          <w:lang w:eastAsia="cs-CZ"/>
        </w:rPr>
        <w:t>,</w:t>
      </w:r>
      <w:r w:rsidRPr="009F1D5C">
        <w:rPr>
          <w:rFonts w:eastAsia="Times New Roman" w:cs="Times New Roman"/>
          <w:color w:val="000000"/>
          <w:szCs w:val="24"/>
          <w:lang w:eastAsia="cs-CZ"/>
        </w:rPr>
        <w:t xml:space="preserve"> lysin</w:t>
      </w:r>
      <w:r w:rsidR="00B26D03" w:rsidRPr="009F1D5C">
        <w:rPr>
          <w:rFonts w:eastAsia="Times New Roman" w:cs="Times New Roman"/>
          <w:color w:val="000000"/>
          <w:szCs w:val="24"/>
          <w:lang w:eastAsia="cs-CZ"/>
        </w:rPr>
        <w:t>,</w:t>
      </w:r>
      <w:r w:rsidRPr="009F1D5C">
        <w:rPr>
          <w:rFonts w:eastAsia="Times New Roman" w:cs="Times New Roman"/>
          <w:color w:val="000000"/>
          <w:szCs w:val="24"/>
          <w:lang w:eastAsia="cs-CZ"/>
        </w:rPr>
        <w:t xml:space="preserve"> methionin, cystein, tryptofan a treonin. Dále jsou </w:t>
      </w:r>
      <w:r w:rsidR="0024444E" w:rsidRPr="009F1D5C">
        <w:rPr>
          <w:rFonts w:eastAsia="Times New Roman" w:cs="Times New Roman"/>
          <w:color w:val="000000"/>
          <w:szCs w:val="24"/>
          <w:lang w:eastAsia="cs-CZ"/>
        </w:rPr>
        <w:t>aminokyseliny,</w:t>
      </w:r>
      <w:r w:rsidRPr="009F1D5C">
        <w:rPr>
          <w:rFonts w:eastAsia="Times New Roman" w:cs="Times New Roman"/>
          <w:color w:val="000000"/>
          <w:szCs w:val="24"/>
          <w:lang w:eastAsia="cs-CZ"/>
        </w:rPr>
        <w:t xml:space="preserve"> které jsou nezbytné při vážných onemocněních, nazývají se glycin, cystin</w:t>
      </w:r>
      <w:r w:rsidR="00B26D03" w:rsidRPr="009F1D5C">
        <w:rPr>
          <w:rFonts w:eastAsia="Times New Roman" w:cs="Times New Roman"/>
          <w:color w:val="000000"/>
          <w:szCs w:val="24"/>
          <w:lang w:eastAsia="cs-CZ"/>
        </w:rPr>
        <w:t>,</w:t>
      </w:r>
      <w:r w:rsidRPr="009F1D5C">
        <w:rPr>
          <w:rFonts w:eastAsia="Times New Roman" w:cs="Times New Roman"/>
          <w:color w:val="000000"/>
          <w:szCs w:val="24"/>
          <w:lang w:eastAsia="cs-CZ"/>
        </w:rPr>
        <w:t xml:space="preserve"> tyrosin,</w:t>
      </w:r>
      <w:r w:rsidR="0024444E" w:rsidRPr="009F1D5C">
        <w:rPr>
          <w:rFonts w:eastAsia="Times New Roman" w:cs="Times New Roman"/>
          <w:color w:val="000000"/>
          <w:szCs w:val="24"/>
          <w:lang w:eastAsia="cs-CZ"/>
        </w:rPr>
        <w:t xml:space="preserve"> </w:t>
      </w:r>
      <w:r w:rsidRPr="009F1D5C">
        <w:rPr>
          <w:rFonts w:eastAsia="Times New Roman" w:cs="Times New Roman"/>
          <w:color w:val="000000"/>
          <w:szCs w:val="24"/>
          <w:lang w:eastAsia="cs-CZ"/>
        </w:rPr>
        <w:t>arginin,</w:t>
      </w:r>
      <w:r w:rsidR="0024444E" w:rsidRPr="009F1D5C">
        <w:rPr>
          <w:rFonts w:eastAsia="Times New Roman" w:cs="Times New Roman"/>
          <w:color w:val="000000"/>
          <w:szCs w:val="24"/>
          <w:lang w:eastAsia="cs-CZ"/>
        </w:rPr>
        <w:t xml:space="preserve"> </w:t>
      </w:r>
      <w:r w:rsidRPr="009F1D5C">
        <w:rPr>
          <w:rFonts w:eastAsia="Times New Roman" w:cs="Times New Roman"/>
          <w:color w:val="000000"/>
          <w:szCs w:val="24"/>
          <w:lang w:eastAsia="cs-CZ"/>
        </w:rPr>
        <w:t>prolin,</w:t>
      </w:r>
      <w:r w:rsidR="0024444E" w:rsidRPr="009F1D5C">
        <w:rPr>
          <w:rFonts w:eastAsia="Times New Roman" w:cs="Times New Roman"/>
          <w:color w:val="000000"/>
          <w:szCs w:val="24"/>
          <w:lang w:eastAsia="cs-CZ"/>
        </w:rPr>
        <w:t xml:space="preserve"> </w:t>
      </w:r>
      <w:r w:rsidRPr="009F1D5C">
        <w:rPr>
          <w:rFonts w:eastAsia="Times New Roman" w:cs="Times New Roman"/>
          <w:color w:val="000000"/>
          <w:szCs w:val="24"/>
          <w:lang w:eastAsia="cs-CZ"/>
        </w:rPr>
        <w:t>histidin,</w:t>
      </w:r>
      <w:r w:rsidR="0024444E" w:rsidRPr="009F1D5C">
        <w:rPr>
          <w:rFonts w:eastAsia="Times New Roman" w:cs="Times New Roman"/>
          <w:color w:val="000000"/>
          <w:szCs w:val="24"/>
          <w:lang w:eastAsia="cs-CZ"/>
        </w:rPr>
        <w:t xml:space="preserve"> </w:t>
      </w:r>
      <w:r w:rsidRPr="009F1D5C">
        <w:rPr>
          <w:rFonts w:eastAsia="Times New Roman" w:cs="Times New Roman"/>
          <w:color w:val="000000"/>
          <w:szCs w:val="24"/>
          <w:lang w:eastAsia="cs-CZ"/>
        </w:rPr>
        <w:t xml:space="preserve">kyselina </w:t>
      </w:r>
      <w:proofErr w:type="spellStart"/>
      <w:r w:rsidRPr="009F1D5C">
        <w:rPr>
          <w:rFonts w:eastAsia="Times New Roman" w:cs="Times New Roman"/>
          <w:color w:val="000000"/>
          <w:szCs w:val="24"/>
          <w:lang w:eastAsia="cs-CZ"/>
        </w:rPr>
        <w:t>glutamová</w:t>
      </w:r>
      <w:proofErr w:type="spellEnd"/>
      <w:r w:rsidR="00B26D03" w:rsidRPr="009F1D5C">
        <w:rPr>
          <w:rFonts w:eastAsia="Times New Roman" w:cs="Times New Roman"/>
          <w:color w:val="000000"/>
          <w:szCs w:val="24"/>
          <w:lang w:eastAsia="cs-CZ"/>
        </w:rPr>
        <w:t>,</w:t>
      </w:r>
      <w:r w:rsidRPr="009F1D5C">
        <w:rPr>
          <w:rFonts w:eastAsia="Times New Roman" w:cs="Times New Roman"/>
          <w:color w:val="000000"/>
          <w:szCs w:val="24"/>
          <w:lang w:eastAsia="cs-CZ"/>
        </w:rPr>
        <w:t xml:space="preserve"> glutamin a </w:t>
      </w:r>
      <w:proofErr w:type="spellStart"/>
      <w:r w:rsidRPr="009F1D5C">
        <w:rPr>
          <w:rFonts w:eastAsia="Times New Roman" w:cs="Times New Roman"/>
          <w:color w:val="000000"/>
          <w:szCs w:val="24"/>
          <w:lang w:eastAsia="cs-CZ"/>
        </w:rPr>
        <w:t>taurin</w:t>
      </w:r>
      <w:proofErr w:type="spellEnd"/>
      <w:r w:rsidRPr="009F1D5C">
        <w:rPr>
          <w:rFonts w:eastAsia="Times New Roman" w:cs="Times New Roman"/>
          <w:color w:val="000000"/>
          <w:szCs w:val="24"/>
          <w:lang w:eastAsia="cs-CZ"/>
        </w:rPr>
        <w:t>. Existují také aminokyseliny, které si naopak tělo vytvořit umí, jsou to alanin,</w:t>
      </w:r>
      <w:r w:rsidR="0024444E" w:rsidRPr="009F1D5C">
        <w:rPr>
          <w:rFonts w:eastAsia="Times New Roman" w:cs="Times New Roman"/>
          <w:color w:val="000000"/>
          <w:szCs w:val="24"/>
          <w:lang w:eastAsia="cs-CZ"/>
        </w:rPr>
        <w:t xml:space="preserve"> </w:t>
      </w:r>
      <w:r w:rsidRPr="009F1D5C">
        <w:rPr>
          <w:rFonts w:eastAsia="Times New Roman" w:cs="Times New Roman"/>
          <w:color w:val="000000"/>
          <w:szCs w:val="24"/>
          <w:lang w:eastAsia="cs-CZ"/>
        </w:rPr>
        <w:t>serin,</w:t>
      </w:r>
      <w:r w:rsidR="0024444E" w:rsidRPr="009F1D5C">
        <w:rPr>
          <w:rFonts w:eastAsia="Times New Roman" w:cs="Times New Roman"/>
          <w:color w:val="000000"/>
          <w:szCs w:val="24"/>
          <w:lang w:eastAsia="cs-CZ"/>
        </w:rPr>
        <w:t xml:space="preserve"> </w:t>
      </w:r>
      <w:r w:rsidRPr="009F1D5C">
        <w:rPr>
          <w:rFonts w:eastAsia="Times New Roman" w:cs="Times New Roman"/>
          <w:color w:val="000000"/>
          <w:szCs w:val="24"/>
          <w:lang w:eastAsia="cs-CZ"/>
        </w:rPr>
        <w:t xml:space="preserve">kyselina </w:t>
      </w:r>
      <w:proofErr w:type="spellStart"/>
      <w:r w:rsidRPr="009F1D5C">
        <w:rPr>
          <w:rFonts w:eastAsia="Times New Roman" w:cs="Times New Roman"/>
          <w:color w:val="000000"/>
          <w:szCs w:val="24"/>
          <w:lang w:eastAsia="cs-CZ"/>
        </w:rPr>
        <w:t>asparagová</w:t>
      </w:r>
      <w:proofErr w:type="spellEnd"/>
      <w:r w:rsidRPr="009F1D5C">
        <w:rPr>
          <w:rFonts w:eastAsia="Times New Roman" w:cs="Times New Roman"/>
          <w:color w:val="000000"/>
          <w:szCs w:val="24"/>
          <w:lang w:eastAsia="cs-CZ"/>
        </w:rPr>
        <w:t xml:space="preserve"> a </w:t>
      </w:r>
      <w:proofErr w:type="spellStart"/>
      <w:r w:rsidRPr="009F1D5C">
        <w:rPr>
          <w:rFonts w:eastAsia="Times New Roman" w:cs="Times New Roman"/>
          <w:color w:val="000000"/>
          <w:szCs w:val="24"/>
          <w:lang w:eastAsia="cs-CZ"/>
        </w:rPr>
        <w:t>aspargin</w:t>
      </w:r>
      <w:proofErr w:type="spellEnd"/>
      <w:r w:rsidRPr="009F1D5C">
        <w:rPr>
          <w:rFonts w:eastAsia="Times New Roman" w:cs="Times New Roman"/>
          <w:color w:val="000000"/>
          <w:szCs w:val="24"/>
          <w:lang w:eastAsia="cs-CZ"/>
        </w:rPr>
        <w:t xml:space="preserve">. Pro správnou funkci organismu je důležitý příjem esenciálních aminokyselin, které si tělo není schopno samo vytvořit, ty se nacházejí více v živočišných produktech než v rostlinných. Podíl na hmotnosti aminokyselin tvoří </w:t>
      </w:r>
      <w:r w:rsidR="0024444E" w:rsidRPr="009F1D5C">
        <w:rPr>
          <w:rFonts w:eastAsia="Times New Roman" w:cs="Times New Roman"/>
          <w:color w:val="000000"/>
          <w:szCs w:val="24"/>
          <w:lang w:eastAsia="cs-CZ"/>
        </w:rPr>
        <w:t>dusík, tedy</w:t>
      </w:r>
      <w:r w:rsidRPr="009F1D5C">
        <w:rPr>
          <w:rFonts w:eastAsia="Times New Roman" w:cs="Times New Roman"/>
          <w:color w:val="000000"/>
          <w:szCs w:val="24"/>
          <w:lang w:eastAsia="cs-CZ"/>
        </w:rPr>
        <w:t xml:space="preserve"> musí</w:t>
      </w:r>
      <w:r w:rsidR="00B26D03" w:rsidRPr="009F1D5C">
        <w:rPr>
          <w:rFonts w:eastAsia="Times New Roman" w:cs="Times New Roman"/>
          <w:color w:val="000000"/>
          <w:szCs w:val="24"/>
          <w:lang w:eastAsia="cs-CZ"/>
        </w:rPr>
        <w:t xml:space="preserve"> být</w:t>
      </w:r>
      <w:r w:rsidRPr="009F1D5C">
        <w:rPr>
          <w:rFonts w:eastAsia="Times New Roman" w:cs="Times New Roman"/>
          <w:color w:val="000000"/>
          <w:szCs w:val="24"/>
          <w:lang w:eastAsia="cs-CZ"/>
        </w:rPr>
        <w:t xml:space="preserve"> vyvážený příjem a výdej. Aminokyseliny jsou vylučovány močí. Bílkoviny nalezneme především v mase, mléce, vejcích a </w:t>
      </w:r>
      <w:r w:rsidR="0024444E" w:rsidRPr="009F1D5C">
        <w:rPr>
          <w:rFonts w:eastAsia="Times New Roman" w:cs="Times New Roman"/>
          <w:color w:val="000000"/>
          <w:szCs w:val="24"/>
          <w:lang w:eastAsia="cs-CZ"/>
        </w:rPr>
        <w:t>luštěninách, v</w:t>
      </w:r>
      <w:r w:rsidRPr="009F1D5C">
        <w:rPr>
          <w:rFonts w:eastAsia="Times New Roman" w:cs="Times New Roman"/>
          <w:color w:val="000000"/>
          <w:szCs w:val="24"/>
          <w:lang w:eastAsia="cs-CZ"/>
        </w:rPr>
        <w:t xml:space="preserve"> malém množství například i </w:t>
      </w:r>
      <w:r w:rsidR="0024444E" w:rsidRPr="009F1D5C">
        <w:rPr>
          <w:rFonts w:eastAsia="Times New Roman" w:cs="Times New Roman"/>
          <w:color w:val="000000"/>
          <w:szCs w:val="24"/>
          <w:lang w:eastAsia="cs-CZ"/>
        </w:rPr>
        <w:t>obilovinách, kde</w:t>
      </w:r>
      <w:r w:rsidRPr="009F1D5C">
        <w:rPr>
          <w:rFonts w:eastAsia="Times New Roman" w:cs="Times New Roman"/>
          <w:color w:val="000000"/>
          <w:szCs w:val="24"/>
          <w:lang w:eastAsia="cs-CZ"/>
        </w:rPr>
        <w:t xml:space="preserve"> je nejčastější bílkovinou lepek. Denní dávka bílkovin by u dospělého člověka měla tvořit 0,8 g na 1 kg hmotnosti </w:t>
      </w:r>
      <w:bookmarkStart w:id="20" w:name="_Hlk105454087"/>
      <w:r w:rsidRPr="009F1D5C">
        <w:rPr>
          <w:rFonts w:eastAsia="Times New Roman" w:cs="Times New Roman"/>
          <w:color w:val="000000"/>
          <w:szCs w:val="24"/>
          <w:lang w:eastAsia="cs-CZ"/>
        </w:rPr>
        <w:t>(</w:t>
      </w:r>
      <w:bookmarkStart w:id="21" w:name="_Hlk106354142"/>
      <w:r w:rsidRPr="009F1D5C">
        <w:rPr>
          <w:rFonts w:eastAsia="Times New Roman" w:cs="Times New Roman"/>
          <w:color w:val="000000"/>
          <w:szCs w:val="24"/>
          <w:lang w:eastAsia="cs-CZ"/>
        </w:rPr>
        <w:t xml:space="preserve">Svačina, </w:t>
      </w:r>
      <w:r w:rsidR="0024444E" w:rsidRPr="009F1D5C">
        <w:rPr>
          <w:rFonts w:eastAsia="Times New Roman" w:cs="Times New Roman"/>
          <w:color w:val="000000"/>
          <w:szCs w:val="24"/>
          <w:lang w:eastAsia="cs-CZ"/>
        </w:rPr>
        <w:t>Müllerová, Bretštajndrová</w:t>
      </w:r>
      <w:r w:rsidRPr="009F1D5C">
        <w:rPr>
          <w:rFonts w:eastAsia="Times New Roman" w:cs="Times New Roman"/>
          <w:color w:val="000000"/>
          <w:szCs w:val="24"/>
          <w:lang w:eastAsia="cs-CZ"/>
        </w:rPr>
        <w:t>,2012)</w:t>
      </w:r>
      <w:bookmarkEnd w:id="21"/>
      <w:r w:rsidRPr="009F1D5C">
        <w:rPr>
          <w:rFonts w:eastAsia="Times New Roman" w:cs="Times New Roman"/>
          <w:color w:val="000000"/>
          <w:szCs w:val="24"/>
          <w:lang w:eastAsia="cs-CZ"/>
        </w:rPr>
        <w:t>.</w:t>
      </w:r>
      <w:bookmarkEnd w:id="20"/>
    </w:p>
    <w:p w14:paraId="4D87287C" w14:textId="77777777" w:rsidR="00F3717D" w:rsidRPr="002E291C" w:rsidRDefault="00F3717D" w:rsidP="002E291C">
      <w:pPr>
        <w:shd w:val="clear" w:color="auto" w:fill="FFFFFF"/>
        <w:spacing w:after="0"/>
        <w:rPr>
          <w:rFonts w:eastAsia="Times New Roman" w:cs="Times New Roman"/>
          <w:color w:val="000000"/>
          <w:szCs w:val="24"/>
          <w:lang w:eastAsia="cs-CZ"/>
        </w:rPr>
      </w:pPr>
    </w:p>
    <w:p w14:paraId="5528F550" w14:textId="77777777" w:rsidR="00843C21" w:rsidRPr="009A689A" w:rsidRDefault="00843C21" w:rsidP="004739E9">
      <w:pPr>
        <w:pStyle w:val="Nadpis3"/>
        <w:numPr>
          <w:ilvl w:val="2"/>
          <w:numId w:val="24"/>
        </w:numPr>
      </w:pPr>
      <w:bookmarkStart w:id="22" w:name="_Toc106608828"/>
      <w:r w:rsidRPr="009A689A">
        <w:t>Tuky</w:t>
      </w:r>
      <w:bookmarkEnd w:id="22"/>
    </w:p>
    <w:p w14:paraId="1F57D6DB" w14:textId="51A2908E" w:rsidR="009B0BDC" w:rsidRPr="009F1D5C" w:rsidRDefault="00464B96" w:rsidP="009B0BDC">
      <w:pPr>
        <w:rPr>
          <w:rFonts w:eastAsia="Times New Roman" w:cs="Times New Roman"/>
          <w:szCs w:val="24"/>
          <w:lang w:eastAsia="cs-CZ"/>
        </w:rPr>
      </w:pPr>
      <w:r w:rsidRPr="009F1D5C">
        <w:rPr>
          <w:rFonts w:cs="Times New Roman"/>
          <w:szCs w:val="24"/>
        </w:rPr>
        <w:t>Tuky</w:t>
      </w:r>
      <w:r w:rsidR="00B95604" w:rsidRPr="009F1D5C">
        <w:rPr>
          <w:rFonts w:cs="Times New Roman"/>
          <w:szCs w:val="24"/>
        </w:rPr>
        <w:t xml:space="preserve"> </w:t>
      </w:r>
      <w:r w:rsidR="009B0BDC" w:rsidRPr="009F1D5C">
        <w:rPr>
          <w:rFonts w:cs="Times New Roman"/>
          <w:szCs w:val="24"/>
        </w:rPr>
        <w:t xml:space="preserve">nebo – </w:t>
      </w:r>
      <w:proofErr w:type="spellStart"/>
      <w:r w:rsidR="009B0BDC" w:rsidRPr="009F1D5C">
        <w:rPr>
          <w:rFonts w:cs="Times New Roman"/>
          <w:szCs w:val="24"/>
        </w:rPr>
        <w:t>li</w:t>
      </w:r>
      <w:proofErr w:type="spellEnd"/>
      <w:r w:rsidR="00B95604" w:rsidRPr="009F1D5C">
        <w:rPr>
          <w:rFonts w:cs="Times New Roman"/>
          <w:szCs w:val="24"/>
        </w:rPr>
        <w:t xml:space="preserve"> lipidy</w:t>
      </w:r>
      <w:r w:rsidRPr="009F1D5C">
        <w:rPr>
          <w:rFonts w:cs="Times New Roman"/>
          <w:szCs w:val="24"/>
        </w:rPr>
        <w:t xml:space="preserve"> jsou z hlediska výživy největším zdrojem energie. Doporučená denní dávka záleží na věku, fyzické aktivitě a klimatických podmínkách</w:t>
      </w:r>
      <w:r w:rsidR="00B26D03" w:rsidRPr="009F1D5C">
        <w:rPr>
          <w:rFonts w:cs="Times New Roman"/>
          <w:szCs w:val="24"/>
        </w:rPr>
        <w:t>.</w:t>
      </w:r>
      <w:r w:rsidRPr="009F1D5C">
        <w:rPr>
          <w:rFonts w:cs="Times New Roman"/>
          <w:szCs w:val="24"/>
        </w:rPr>
        <w:t xml:space="preserve"> </w:t>
      </w:r>
      <w:r w:rsidR="00B26D03" w:rsidRPr="009F1D5C">
        <w:rPr>
          <w:rFonts w:cs="Times New Roman"/>
          <w:szCs w:val="24"/>
        </w:rPr>
        <w:t>U</w:t>
      </w:r>
      <w:r w:rsidRPr="009F1D5C">
        <w:rPr>
          <w:rFonts w:cs="Times New Roman"/>
          <w:szCs w:val="24"/>
        </w:rPr>
        <w:t xml:space="preserve"> dětí by měl být poměr tuků a bílkovin stejný. Pouze v tucích se rozpouští vitamíny A, D, E, K. Tuky </w:t>
      </w:r>
      <w:r w:rsidR="00B95604" w:rsidRPr="009F1D5C">
        <w:rPr>
          <w:rFonts w:cs="Times New Roman"/>
          <w:szCs w:val="24"/>
        </w:rPr>
        <w:t xml:space="preserve">slouží, jako ochrana pro vnitřní orgány, tiší hlad, jsou součástí různých tkání v organismu, v buňkách tvoří součást membrán. Rozdělení tuků je několik. První dělení je dle zdroje, tedy odkud tuky pocházejí, jde o tuky rostlinné a živočišné. Další dělení je dle konzistence na tuhé, mazlavé a tekuté. A poslední podle výskytu, zda jsou volné nebo skryté. Součástí tuků jsou mastné kyseliny. Jsou dvojího druhu, nasycené a nenasycené. </w:t>
      </w:r>
      <w:r w:rsidR="00F36C08" w:rsidRPr="009F1D5C">
        <w:rPr>
          <w:rFonts w:cs="Times New Roman"/>
          <w:szCs w:val="24"/>
        </w:rPr>
        <w:t>N</w:t>
      </w:r>
      <w:r w:rsidR="00B95604" w:rsidRPr="009F1D5C">
        <w:rPr>
          <w:rFonts w:cs="Times New Roman"/>
          <w:szCs w:val="24"/>
        </w:rPr>
        <w:t>asycené</w:t>
      </w:r>
      <w:r w:rsidR="00F36C08" w:rsidRPr="009F1D5C">
        <w:rPr>
          <w:rFonts w:cs="Times New Roman"/>
          <w:szCs w:val="24"/>
        </w:rPr>
        <w:t xml:space="preserve"> se vyskytují především v živočišných produktech, v rostlinných se nacház</w:t>
      </w:r>
      <w:r w:rsidR="007B1CC6" w:rsidRPr="009F1D5C">
        <w:rPr>
          <w:rFonts w:cs="Times New Roman"/>
          <w:szCs w:val="24"/>
        </w:rPr>
        <w:t>ejí</w:t>
      </w:r>
      <w:r w:rsidR="00F36C08" w:rsidRPr="009F1D5C">
        <w:rPr>
          <w:rFonts w:cs="Times New Roman"/>
          <w:szCs w:val="24"/>
        </w:rPr>
        <w:t xml:space="preserve"> především ve výrobcích, které obsahují palmový olej.</w:t>
      </w:r>
      <w:r w:rsidR="00B95604" w:rsidRPr="009F1D5C">
        <w:rPr>
          <w:rFonts w:cs="Times New Roman"/>
          <w:szCs w:val="24"/>
        </w:rPr>
        <w:t xml:space="preserve"> </w:t>
      </w:r>
      <w:r w:rsidR="007B1CC6" w:rsidRPr="009F1D5C">
        <w:rPr>
          <w:rFonts w:cs="Times New Roman"/>
          <w:szCs w:val="24"/>
        </w:rPr>
        <w:t xml:space="preserve">Při nadměrné konzumaci živočišných tuků se zvyšuje hladina LDL cholesterolu v krvi, což může vést až k ucpávání cév. Nenasycené mastné kyseliny jsou součástí </w:t>
      </w:r>
      <w:r w:rsidR="00CC341A" w:rsidRPr="009F1D5C">
        <w:rPr>
          <w:rFonts w:cs="Times New Roman"/>
          <w:szCs w:val="24"/>
        </w:rPr>
        <w:t>především rostlinných tuků</w:t>
      </w:r>
      <w:r w:rsidR="005A3B4F" w:rsidRPr="009F1D5C">
        <w:rPr>
          <w:rFonts w:cs="Times New Roman"/>
          <w:szCs w:val="24"/>
        </w:rPr>
        <w:t xml:space="preserve"> a ryb.</w:t>
      </w:r>
      <w:r w:rsidR="00B75A92" w:rsidRPr="009F1D5C">
        <w:rPr>
          <w:rFonts w:cs="Times New Roman"/>
          <w:szCs w:val="24"/>
        </w:rPr>
        <w:t xml:space="preserve"> </w:t>
      </w:r>
      <w:r w:rsidR="009B0BDC" w:rsidRPr="009F1D5C">
        <w:rPr>
          <w:rFonts w:eastAsia="Times New Roman" w:cs="Times New Roman"/>
          <w:color w:val="000000"/>
          <w:szCs w:val="24"/>
          <w:shd w:val="clear" w:color="auto" w:fill="FFFFFF"/>
          <w:lang w:eastAsia="cs-CZ"/>
        </w:rPr>
        <w:t>Nenasycené mastné kyseliny se ještě dále dělí na Omega 3</w:t>
      </w:r>
      <w:r w:rsidR="000E3876">
        <w:rPr>
          <w:rFonts w:eastAsia="Times New Roman" w:cs="Times New Roman"/>
          <w:color w:val="000000"/>
          <w:szCs w:val="24"/>
          <w:shd w:val="clear" w:color="auto" w:fill="FFFFFF"/>
          <w:lang w:eastAsia="cs-CZ"/>
        </w:rPr>
        <w:t>,</w:t>
      </w:r>
      <w:r w:rsidR="009B0BDC" w:rsidRPr="009F1D5C">
        <w:rPr>
          <w:rFonts w:eastAsia="Times New Roman" w:cs="Times New Roman"/>
          <w:color w:val="000000"/>
          <w:szCs w:val="24"/>
          <w:shd w:val="clear" w:color="auto" w:fill="FFFFFF"/>
          <w:lang w:eastAsia="cs-CZ"/>
        </w:rPr>
        <w:t xml:space="preserve"> Omega 6 a Omega 9. Při nedostatku těchto mastných kyselin je zpomalen růst a objevují se drobné změny na játrech ledvinách kůži a vlasech</w:t>
      </w:r>
      <w:r w:rsidR="00616123" w:rsidRPr="009F1D5C">
        <w:rPr>
          <w:rFonts w:eastAsia="Times New Roman" w:cs="Times New Roman"/>
          <w:color w:val="000000"/>
          <w:szCs w:val="24"/>
          <w:shd w:val="clear" w:color="auto" w:fill="FFFFFF"/>
          <w:lang w:eastAsia="cs-CZ"/>
        </w:rPr>
        <w:t xml:space="preserve"> </w:t>
      </w:r>
      <w:r w:rsidR="00616123" w:rsidRPr="009F1D5C">
        <w:rPr>
          <w:rFonts w:eastAsia="Times New Roman" w:cs="Times New Roman"/>
          <w:color w:val="000000"/>
          <w:szCs w:val="24"/>
          <w:lang w:eastAsia="cs-CZ"/>
        </w:rPr>
        <w:t>(Svačina, Müllerová, Bretštajndrová,2012)</w:t>
      </w:r>
      <w:r w:rsidR="009B0BDC" w:rsidRPr="009F1D5C">
        <w:rPr>
          <w:rFonts w:eastAsia="Times New Roman" w:cs="Times New Roman"/>
          <w:color w:val="000000"/>
          <w:szCs w:val="24"/>
          <w:shd w:val="clear" w:color="auto" w:fill="FFFFFF"/>
          <w:lang w:eastAsia="cs-CZ"/>
        </w:rPr>
        <w:t>.</w:t>
      </w:r>
    </w:p>
    <w:p w14:paraId="07DA4C67" w14:textId="112882C9" w:rsidR="00464B96" w:rsidRPr="002E291C" w:rsidRDefault="009B0BDC" w:rsidP="002E291C">
      <w:pPr>
        <w:shd w:val="clear" w:color="auto" w:fill="FFFFFF"/>
        <w:spacing w:after="0"/>
        <w:rPr>
          <w:rFonts w:eastAsia="Times New Roman" w:cs="Times New Roman"/>
          <w:color w:val="000000"/>
          <w:szCs w:val="24"/>
          <w:lang w:eastAsia="cs-CZ"/>
        </w:rPr>
      </w:pPr>
      <w:r w:rsidRPr="009F1D5C">
        <w:rPr>
          <w:rFonts w:eastAsia="Times New Roman" w:cs="Times New Roman"/>
          <w:color w:val="000000"/>
          <w:szCs w:val="24"/>
          <w:lang w:eastAsia="cs-CZ"/>
        </w:rPr>
        <w:t>Cholesterol se vyskytuje pouze v živočišných tucích. Slouží k přeměně vitamínu D, podílí se na tvorbě buněčných membrán, obaluje nervová vlákna, je důležitý pro tvorbu žlučových kyselin a v raném dětství je potřeba</w:t>
      </w:r>
      <w:r w:rsidR="00CF1B7C">
        <w:rPr>
          <w:rFonts w:eastAsia="Times New Roman" w:cs="Times New Roman"/>
          <w:color w:val="000000"/>
          <w:szCs w:val="24"/>
          <w:lang w:eastAsia="cs-CZ"/>
        </w:rPr>
        <w:t xml:space="preserve"> jeho</w:t>
      </w:r>
      <w:r w:rsidRPr="009F1D5C">
        <w:rPr>
          <w:rFonts w:eastAsia="Times New Roman" w:cs="Times New Roman"/>
          <w:color w:val="000000"/>
          <w:szCs w:val="24"/>
          <w:lang w:eastAsia="cs-CZ"/>
        </w:rPr>
        <w:t xml:space="preserve"> vyššího příjmu. Cholesterol se </w:t>
      </w:r>
      <w:r w:rsidR="00247F49">
        <w:rPr>
          <w:rFonts w:eastAsia="Times New Roman" w:cs="Times New Roman"/>
          <w:color w:val="000000"/>
          <w:szCs w:val="24"/>
          <w:lang w:eastAsia="cs-CZ"/>
        </w:rPr>
        <w:t xml:space="preserve">po navázání na bílkovinu </w:t>
      </w:r>
      <w:r w:rsidRPr="009F1D5C">
        <w:rPr>
          <w:rFonts w:eastAsia="Times New Roman" w:cs="Times New Roman"/>
          <w:color w:val="000000"/>
          <w:szCs w:val="24"/>
          <w:lang w:eastAsia="cs-CZ"/>
        </w:rPr>
        <w:t xml:space="preserve">rozděluje na dva typy. Na LDL cholesterol, který se při vyšší konzumaci ukládá do cév a může vést k ateroskleróze. Druhým typem je HDL cholesterol, který má ochrannou </w:t>
      </w:r>
      <w:r w:rsidRPr="009F1D5C">
        <w:rPr>
          <w:rFonts w:eastAsia="Times New Roman" w:cs="Times New Roman"/>
          <w:color w:val="000000"/>
          <w:szCs w:val="24"/>
          <w:lang w:eastAsia="cs-CZ"/>
        </w:rPr>
        <w:lastRenderedPageBreak/>
        <w:t>funkci, a naopak snižuje hladinu LDL cholesterolu v</w:t>
      </w:r>
      <w:r w:rsidR="005A6B4F">
        <w:rPr>
          <w:rFonts w:eastAsia="Times New Roman" w:cs="Times New Roman"/>
          <w:color w:val="000000"/>
          <w:szCs w:val="24"/>
          <w:lang w:eastAsia="cs-CZ"/>
        </w:rPr>
        <w:t> </w:t>
      </w:r>
      <w:r w:rsidRPr="009F1D5C">
        <w:rPr>
          <w:rFonts w:eastAsia="Times New Roman" w:cs="Times New Roman"/>
          <w:color w:val="000000"/>
          <w:szCs w:val="24"/>
          <w:lang w:eastAsia="cs-CZ"/>
        </w:rPr>
        <w:t>krvi</w:t>
      </w:r>
      <w:r w:rsidR="005A6B4F">
        <w:rPr>
          <w:rFonts w:eastAsia="Times New Roman" w:cs="Times New Roman"/>
          <w:color w:val="000000"/>
          <w:szCs w:val="24"/>
          <w:lang w:eastAsia="cs-CZ"/>
        </w:rPr>
        <w:t>,</w:t>
      </w:r>
      <w:r w:rsidRPr="009F1D5C">
        <w:rPr>
          <w:rFonts w:eastAsia="Times New Roman" w:cs="Times New Roman"/>
          <w:color w:val="000000"/>
          <w:szCs w:val="24"/>
          <w:lang w:eastAsia="cs-CZ"/>
        </w:rPr>
        <w:t xml:space="preserve"> a odvádí ho do jater, kde je metabolizován.</w:t>
      </w:r>
    </w:p>
    <w:p w14:paraId="5CB1D1C6" w14:textId="77777777" w:rsidR="00843C21" w:rsidRPr="009A689A" w:rsidRDefault="00843C21" w:rsidP="004739E9">
      <w:pPr>
        <w:pStyle w:val="Nadpis3"/>
        <w:numPr>
          <w:ilvl w:val="2"/>
          <w:numId w:val="24"/>
        </w:numPr>
      </w:pPr>
      <w:bookmarkStart w:id="23" w:name="_Toc106608829"/>
      <w:r w:rsidRPr="009A689A">
        <w:t>Sacharidy</w:t>
      </w:r>
      <w:bookmarkEnd w:id="23"/>
    </w:p>
    <w:p w14:paraId="2CC98846" w14:textId="08C5D946" w:rsidR="00A83B7C" w:rsidRPr="009F1D5C" w:rsidRDefault="00A83B7C" w:rsidP="00A83B7C">
      <w:pPr>
        <w:spacing w:after="0"/>
        <w:rPr>
          <w:rFonts w:eastAsia="Times New Roman" w:cs="Times New Roman"/>
          <w:szCs w:val="24"/>
          <w:lang w:eastAsia="cs-CZ"/>
        </w:rPr>
      </w:pPr>
      <w:r w:rsidRPr="009F1D5C">
        <w:rPr>
          <w:rFonts w:eastAsia="Times New Roman" w:cs="Times New Roman"/>
          <w:color w:val="000000"/>
          <w:szCs w:val="24"/>
          <w:shd w:val="clear" w:color="auto" w:fill="FFFFFF"/>
          <w:lang w:eastAsia="cs-CZ"/>
        </w:rPr>
        <w:t xml:space="preserve">Sacharidy jsou základní složkou potravy, pro správnou výživu jsou </w:t>
      </w:r>
      <w:r w:rsidR="0024444E" w:rsidRPr="009F1D5C">
        <w:rPr>
          <w:rFonts w:eastAsia="Times New Roman" w:cs="Times New Roman"/>
          <w:color w:val="000000"/>
          <w:szCs w:val="24"/>
          <w:shd w:val="clear" w:color="auto" w:fill="FFFFFF"/>
          <w:lang w:eastAsia="cs-CZ"/>
        </w:rPr>
        <w:t>nezbytné. Dělí</w:t>
      </w:r>
      <w:r w:rsidRPr="009F1D5C">
        <w:rPr>
          <w:rFonts w:eastAsia="Times New Roman" w:cs="Times New Roman"/>
          <w:color w:val="000000"/>
          <w:szCs w:val="24"/>
          <w:shd w:val="clear" w:color="auto" w:fill="FFFFFF"/>
          <w:lang w:eastAsia="cs-CZ"/>
        </w:rPr>
        <w:t xml:space="preserve"> se na jednoduché tedy monosacharidy a disacharidy a slož</w:t>
      </w:r>
      <w:r w:rsidR="00247F49">
        <w:rPr>
          <w:rFonts w:eastAsia="Times New Roman" w:cs="Times New Roman"/>
          <w:color w:val="000000"/>
          <w:szCs w:val="24"/>
          <w:shd w:val="clear" w:color="auto" w:fill="FFFFFF"/>
          <w:lang w:eastAsia="cs-CZ"/>
        </w:rPr>
        <w:t>ené</w:t>
      </w:r>
      <w:r w:rsidR="000E3876">
        <w:rPr>
          <w:rFonts w:eastAsia="Times New Roman" w:cs="Times New Roman"/>
          <w:color w:val="000000"/>
          <w:szCs w:val="24"/>
          <w:shd w:val="clear" w:color="auto" w:fill="FFFFFF"/>
          <w:lang w:eastAsia="cs-CZ"/>
        </w:rPr>
        <w:t>,</w:t>
      </w:r>
      <w:r w:rsidRPr="009F1D5C">
        <w:rPr>
          <w:rFonts w:eastAsia="Times New Roman" w:cs="Times New Roman"/>
          <w:color w:val="000000"/>
          <w:szCs w:val="24"/>
          <w:shd w:val="clear" w:color="auto" w:fill="FFFFFF"/>
          <w:lang w:eastAsia="cs-CZ"/>
        </w:rPr>
        <w:t xml:space="preserve"> tedy polysacharidy. Polysacharidy se skládají mimo jiné i z</w:t>
      </w:r>
      <w:r w:rsidR="000E3876">
        <w:rPr>
          <w:rFonts w:eastAsia="Times New Roman" w:cs="Times New Roman"/>
          <w:color w:val="000000"/>
          <w:szCs w:val="24"/>
          <w:shd w:val="clear" w:color="auto" w:fill="FFFFFF"/>
          <w:lang w:eastAsia="cs-CZ"/>
        </w:rPr>
        <w:t> </w:t>
      </w:r>
      <w:r w:rsidRPr="009F1D5C">
        <w:rPr>
          <w:rFonts w:eastAsia="Times New Roman" w:cs="Times New Roman"/>
          <w:color w:val="000000"/>
          <w:szCs w:val="24"/>
          <w:shd w:val="clear" w:color="auto" w:fill="FFFFFF"/>
          <w:lang w:eastAsia="cs-CZ"/>
        </w:rPr>
        <w:t>peptidů</w:t>
      </w:r>
      <w:r w:rsidR="000E3876">
        <w:rPr>
          <w:rFonts w:eastAsia="Times New Roman" w:cs="Times New Roman"/>
          <w:color w:val="000000"/>
          <w:szCs w:val="24"/>
          <w:shd w:val="clear" w:color="auto" w:fill="FFFFFF"/>
          <w:lang w:eastAsia="cs-CZ"/>
        </w:rPr>
        <w:t>,</w:t>
      </w:r>
      <w:r w:rsidRPr="009F1D5C">
        <w:rPr>
          <w:rFonts w:eastAsia="Times New Roman" w:cs="Times New Roman"/>
          <w:color w:val="000000"/>
          <w:szCs w:val="24"/>
          <w:shd w:val="clear" w:color="auto" w:fill="FFFFFF"/>
          <w:lang w:eastAsia="cs-CZ"/>
        </w:rPr>
        <w:t xml:space="preserve"> proteinů a lipidů. Sacharidy vznikají v rostlinách procesem zvaným fotosyntéza. Vyskytují se především v rostlinách, ale i v živočišných výrobcích, nacházejí se v mléce, medu i v mase. Tělo si z přijatých sacharidů tvoří zásoby, které ukládá v podobě živočišného škrobu</w:t>
      </w:r>
      <w:r w:rsidR="004D36E9">
        <w:rPr>
          <w:rFonts w:eastAsia="Times New Roman" w:cs="Times New Roman"/>
          <w:color w:val="000000"/>
          <w:szCs w:val="24"/>
          <w:shd w:val="clear" w:color="auto" w:fill="FFFFFF"/>
          <w:lang w:eastAsia="cs-CZ"/>
        </w:rPr>
        <w:t xml:space="preserve"> a</w:t>
      </w:r>
      <w:r w:rsidRPr="009F1D5C">
        <w:rPr>
          <w:rFonts w:eastAsia="Times New Roman" w:cs="Times New Roman"/>
          <w:color w:val="000000"/>
          <w:szCs w:val="24"/>
          <w:shd w:val="clear" w:color="auto" w:fill="FFFFFF"/>
          <w:lang w:eastAsia="cs-CZ"/>
        </w:rPr>
        <w:t xml:space="preserve"> glykogen</w:t>
      </w:r>
      <w:r w:rsidR="004D36E9">
        <w:rPr>
          <w:rFonts w:eastAsia="Times New Roman" w:cs="Times New Roman"/>
          <w:color w:val="000000"/>
          <w:szCs w:val="24"/>
          <w:shd w:val="clear" w:color="auto" w:fill="FFFFFF"/>
          <w:lang w:eastAsia="cs-CZ"/>
        </w:rPr>
        <w:t>u</w:t>
      </w:r>
      <w:r w:rsidRPr="009F1D5C">
        <w:rPr>
          <w:rFonts w:eastAsia="Times New Roman" w:cs="Times New Roman"/>
          <w:color w:val="000000"/>
          <w:szCs w:val="24"/>
          <w:shd w:val="clear" w:color="auto" w:fill="FFFFFF"/>
          <w:lang w:eastAsia="cs-CZ"/>
        </w:rPr>
        <w:t xml:space="preserve">. Důležitým sacharidem je mimo jiné vláknina nacházející se pouze v rostlinných produktech (Svačina, Mullerová, </w:t>
      </w:r>
      <w:proofErr w:type="spellStart"/>
      <w:r w:rsidRPr="009F1D5C">
        <w:rPr>
          <w:rFonts w:eastAsia="Times New Roman" w:cs="Times New Roman"/>
          <w:color w:val="000000"/>
          <w:szCs w:val="24"/>
          <w:shd w:val="clear" w:color="auto" w:fill="FFFFFF"/>
          <w:lang w:eastAsia="cs-CZ"/>
        </w:rPr>
        <w:t>Bretstajndrova</w:t>
      </w:r>
      <w:proofErr w:type="spellEnd"/>
      <w:r w:rsidRPr="009F1D5C">
        <w:rPr>
          <w:rFonts w:eastAsia="Times New Roman" w:cs="Times New Roman"/>
          <w:color w:val="000000"/>
          <w:szCs w:val="24"/>
          <w:shd w:val="clear" w:color="auto" w:fill="FFFFFF"/>
          <w:lang w:eastAsia="cs-CZ"/>
        </w:rPr>
        <w:t>, 2012).</w:t>
      </w:r>
    </w:p>
    <w:p w14:paraId="4A7DBC1F" w14:textId="77777777" w:rsidR="00A83B7C" w:rsidRDefault="00A83B7C" w:rsidP="002E291C">
      <w:pPr>
        <w:shd w:val="clear" w:color="auto" w:fill="FFFFFF"/>
        <w:spacing w:after="0"/>
        <w:rPr>
          <w:rFonts w:eastAsia="Times New Roman" w:cs="Times New Roman"/>
          <w:color w:val="000000"/>
          <w:szCs w:val="24"/>
          <w:lang w:eastAsia="cs-CZ"/>
        </w:rPr>
      </w:pPr>
      <w:r w:rsidRPr="009F1D5C">
        <w:rPr>
          <w:rFonts w:eastAsia="Times New Roman" w:cs="Times New Roman"/>
          <w:color w:val="000000"/>
          <w:szCs w:val="24"/>
          <w:lang w:eastAsia="cs-CZ"/>
        </w:rPr>
        <w:t>Během dne přijímáme určité množství energie značný podíl představují právě sacharidy</w:t>
      </w:r>
      <w:r w:rsidR="000E3876">
        <w:rPr>
          <w:rFonts w:eastAsia="Times New Roman" w:cs="Times New Roman"/>
          <w:color w:val="000000"/>
          <w:szCs w:val="24"/>
          <w:lang w:eastAsia="cs-CZ"/>
        </w:rPr>
        <w:t>,</w:t>
      </w:r>
      <w:r w:rsidRPr="009F1D5C">
        <w:rPr>
          <w:rFonts w:eastAsia="Times New Roman" w:cs="Times New Roman"/>
          <w:color w:val="000000"/>
          <w:szCs w:val="24"/>
          <w:lang w:eastAsia="cs-CZ"/>
        </w:rPr>
        <w:t xml:space="preserve"> </w:t>
      </w:r>
      <w:r w:rsidR="000E3876">
        <w:rPr>
          <w:rFonts w:eastAsia="Times New Roman" w:cs="Times New Roman"/>
          <w:color w:val="000000"/>
          <w:szCs w:val="24"/>
          <w:lang w:eastAsia="cs-CZ"/>
        </w:rPr>
        <w:t>t</w:t>
      </w:r>
      <w:r w:rsidRPr="009F1D5C">
        <w:rPr>
          <w:rFonts w:eastAsia="Times New Roman" w:cs="Times New Roman"/>
          <w:color w:val="000000"/>
          <w:szCs w:val="24"/>
          <w:lang w:eastAsia="cs-CZ"/>
        </w:rPr>
        <w:t>y se dělí na monosacharidy</w:t>
      </w:r>
      <w:r w:rsidR="000E3876">
        <w:rPr>
          <w:rFonts w:eastAsia="Times New Roman" w:cs="Times New Roman"/>
          <w:color w:val="000000"/>
          <w:szCs w:val="24"/>
          <w:lang w:eastAsia="cs-CZ"/>
        </w:rPr>
        <w:t>,</w:t>
      </w:r>
      <w:r w:rsidRPr="009F1D5C">
        <w:rPr>
          <w:rFonts w:eastAsia="Times New Roman" w:cs="Times New Roman"/>
          <w:color w:val="000000"/>
          <w:szCs w:val="24"/>
          <w:lang w:eastAsia="cs-CZ"/>
        </w:rPr>
        <w:t xml:space="preserve"> tedy </w:t>
      </w:r>
      <w:r w:rsidR="0024444E" w:rsidRPr="009F1D5C">
        <w:rPr>
          <w:rFonts w:eastAsia="Times New Roman" w:cs="Times New Roman"/>
          <w:color w:val="000000"/>
          <w:szCs w:val="24"/>
          <w:lang w:eastAsia="cs-CZ"/>
        </w:rPr>
        <w:t>glukózu, fruktózu</w:t>
      </w:r>
      <w:r w:rsidRPr="009F1D5C">
        <w:rPr>
          <w:rFonts w:eastAsia="Times New Roman" w:cs="Times New Roman"/>
          <w:color w:val="000000"/>
          <w:szCs w:val="24"/>
          <w:lang w:eastAsia="cs-CZ"/>
        </w:rPr>
        <w:t xml:space="preserve"> a galaktózu, dále na disacharidy tedy sacharózu, laktózu a maltózu, a v neposlední řadě na polysacharidy, kterými jsou škrob a glykogen. Zmíněné polysacharidy a disacharidy se v organismu rozštěpí na monosacharidy. Jednoduché cukry nacházíme převážně v </w:t>
      </w:r>
      <w:r w:rsidR="0024444E" w:rsidRPr="009F1D5C">
        <w:rPr>
          <w:rFonts w:eastAsia="Times New Roman" w:cs="Times New Roman"/>
          <w:color w:val="000000"/>
          <w:szCs w:val="24"/>
          <w:lang w:eastAsia="cs-CZ"/>
        </w:rPr>
        <w:t>ovoci, medu</w:t>
      </w:r>
      <w:r w:rsidRPr="009F1D5C">
        <w:rPr>
          <w:rFonts w:eastAsia="Times New Roman" w:cs="Times New Roman"/>
          <w:color w:val="000000"/>
          <w:szCs w:val="24"/>
          <w:lang w:eastAsia="cs-CZ"/>
        </w:rPr>
        <w:t>, mléce</w:t>
      </w:r>
      <w:r w:rsidR="000E3876">
        <w:rPr>
          <w:rFonts w:eastAsia="Times New Roman" w:cs="Times New Roman"/>
          <w:color w:val="000000"/>
          <w:szCs w:val="24"/>
          <w:lang w:eastAsia="cs-CZ"/>
        </w:rPr>
        <w:t>,</w:t>
      </w:r>
      <w:r w:rsidRPr="009F1D5C">
        <w:rPr>
          <w:rFonts w:eastAsia="Times New Roman" w:cs="Times New Roman"/>
          <w:color w:val="000000"/>
          <w:szCs w:val="24"/>
          <w:lang w:eastAsia="cs-CZ"/>
        </w:rPr>
        <w:t xml:space="preserve"> sladkých potravinách a nápojích. Proti tomu složené sacharidy jsou součástí </w:t>
      </w:r>
      <w:r w:rsidR="0024444E" w:rsidRPr="009F1D5C">
        <w:rPr>
          <w:rFonts w:eastAsia="Times New Roman" w:cs="Times New Roman"/>
          <w:color w:val="000000"/>
          <w:szCs w:val="24"/>
          <w:lang w:eastAsia="cs-CZ"/>
        </w:rPr>
        <w:t>obilovin, pečiva</w:t>
      </w:r>
      <w:r w:rsidR="000E3876">
        <w:rPr>
          <w:rFonts w:eastAsia="Times New Roman" w:cs="Times New Roman"/>
          <w:color w:val="000000"/>
          <w:szCs w:val="24"/>
          <w:lang w:eastAsia="cs-CZ"/>
        </w:rPr>
        <w:t>,</w:t>
      </w:r>
      <w:r w:rsidRPr="009F1D5C">
        <w:rPr>
          <w:rFonts w:eastAsia="Times New Roman" w:cs="Times New Roman"/>
          <w:color w:val="000000"/>
          <w:szCs w:val="24"/>
          <w:lang w:eastAsia="cs-CZ"/>
        </w:rPr>
        <w:t xml:space="preserve"> </w:t>
      </w:r>
      <w:r w:rsidR="000E3876">
        <w:rPr>
          <w:rFonts w:eastAsia="Times New Roman" w:cs="Times New Roman"/>
          <w:color w:val="000000"/>
          <w:szCs w:val="24"/>
          <w:lang w:eastAsia="cs-CZ"/>
        </w:rPr>
        <w:t>či</w:t>
      </w:r>
      <w:r w:rsidRPr="009F1D5C">
        <w:rPr>
          <w:rFonts w:eastAsia="Times New Roman" w:cs="Times New Roman"/>
          <w:color w:val="000000"/>
          <w:szCs w:val="24"/>
          <w:lang w:eastAsia="cs-CZ"/>
        </w:rPr>
        <w:t xml:space="preserve"> těstovin (Navrátilová, Češkova, Sobotka, 2000)</w:t>
      </w:r>
      <w:r w:rsidR="000E3876">
        <w:rPr>
          <w:rFonts w:eastAsia="Times New Roman" w:cs="Times New Roman"/>
          <w:color w:val="000000"/>
          <w:szCs w:val="24"/>
          <w:lang w:eastAsia="cs-CZ"/>
        </w:rPr>
        <w:t>.</w:t>
      </w:r>
    </w:p>
    <w:p w14:paraId="54A6D12B" w14:textId="77777777" w:rsidR="00F3717D" w:rsidRPr="002E291C" w:rsidRDefault="00F3717D" w:rsidP="002E291C">
      <w:pPr>
        <w:shd w:val="clear" w:color="auto" w:fill="FFFFFF"/>
        <w:spacing w:after="0"/>
        <w:rPr>
          <w:rFonts w:eastAsia="Times New Roman" w:cs="Times New Roman"/>
          <w:color w:val="000000"/>
          <w:szCs w:val="24"/>
          <w:lang w:eastAsia="cs-CZ"/>
        </w:rPr>
      </w:pPr>
    </w:p>
    <w:p w14:paraId="1EB34BA5" w14:textId="77777777" w:rsidR="00843C21" w:rsidRPr="009A689A" w:rsidRDefault="00843C21" w:rsidP="004739E9">
      <w:pPr>
        <w:pStyle w:val="Nadpis3"/>
        <w:numPr>
          <w:ilvl w:val="2"/>
          <w:numId w:val="24"/>
        </w:numPr>
      </w:pPr>
      <w:bookmarkStart w:id="24" w:name="_Toc106608830"/>
      <w:r w:rsidRPr="009A689A">
        <w:t>Vitamíny</w:t>
      </w:r>
      <w:bookmarkEnd w:id="24"/>
    </w:p>
    <w:p w14:paraId="5F69B76E" w14:textId="77777777" w:rsidR="002E291C" w:rsidRPr="009F1D5C" w:rsidRDefault="00903A24" w:rsidP="00AE227D">
      <w:pPr>
        <w:rPr>
          <w:rFonts w:cs="Times New Roman"/>
          <w:color w:val="000000"/>
          <w:szCs w:val="24"/>
          <w:shd w:val="clear" w:color="auto" w:fill="FFFFFF"/>
        </w:rPr>
      </w:pPr>
      <w:r w:rsidRPr="009F1D5C">
        <w:rPr>
          <w:rFonts w:cs="Times New Roman"/>
          <w:color w:val="000000"/>
          <w:szCs w:val="24"/>
          <w:shd w:val="clear" w:color="auto" w:fill="FFFFFF"/>
        </w:rPr>
        <w:t>Vitamíny jsou složité organické sloučeniny</w:t>
      </w:r>
      <w:r w:rsidR="00297D86" w:rsidRPr="009F1D5C">
        <w:rPr>
          <w:rFonts w:cs="Times New Roman"/>
          <w:color w:val="000000"/>
          <w:szCs w:val="24"/>
          <w:shd w:val="clear" w:color="auto" w:fill="FFFFFF"/>
        </w:rPr>
        <w:t>,</w:t>
      </w:r>
      <w:r w:rsidRPr="009F1D5C">
        <w:rPr>
          <w:rFonts w:cs="Times New Roman"/>
          <w:color w:val="000000"/>
          <w:szCs w:val="24"/>
          <w:shd w:val="clear" w:color="auto" w:fill="FFFFFF"/>
        </w:rPr>
        <w:t xml:space="preserve"> které si naše tělo nedokáže samo vytvořit, musí být tedy každý den přijímány </w:t>
      </w:r>
      <w:r w:rsidR="00297D86" w:rsidRPr="009F1D5C">
        <w:rPr>
          <w:rFonts w:cs="Times New Roman"/>
          <w:color w:val="000000"/>
          <w:szCs w:val="24"/>
          <w:shd w:val="clear" w:color="auto" w:fill="FFFFFF"/>
        </w:rPr>
        <w:t xml:space="preserve">v </w:t>
      </w:r>
      <w:r w:rsidRPr="009F1D5C">
        <w:rPr>
          <w:rFonts w:cs="Times New Roman"/>
          <w:color w:val="000000"/>
          <w:szCs w:val="24"/>
          <w:shd w:val="clear" w:color="auto" w:fill="FFFFFF"/>
        </w:rPr>
        <w:t>potřebné</w:t>
      </w:r>
      <w:r w:rsidR="00297D86" w:rsidRPr="009F1D5C">
        <w:rPr>
          <w:rFonts w:cs="Times New Roman"/>
          <w:color w:val="000000"/>
          <w:szCs w:val="24"/>
          <w:shd w:val="clear" w:color="auto" w:fill="FFFFFF"/>
        </w:rPr>
        <w:t>m</w:t>
      </w:r>
      <w:r w:rsidRPr="009F1D5C">
        <w:rPr>
          <w:rFonts w:cs="Times New Roman"/>
          <w:color w:val="000000"/>
          <w:szCs w:val="24"/>
          <w:shd w:val="clear" w:color="auto" w:fill="FFFFFF"/>
        </w:rPr>
        <w:t xml:space="preserve"> množství t</w:t>
      </w:r>
      <w:r w:rsidR="00297D86" w:rsidRPr="009F1D5C">
        <w:rPr>
          <w:rFonts w:cs="Times New Roman"/>
          <w:color w:val="000000"/>
          <w:szCs w:val="24"/>
          <w:shd w:val="clear" w:color="auto" w:fill="FFFFFF"/>
        </w:rPr>
        <w:t>zv.</w:t>
      </w:r>
      <w:r w:rsidRPr="009F1D5C">
        <w:rPr>
          <w:rFonts w:cs="Times New Roman"/>
          <w:color w:val="000000"/>
          <w:szCs w:val="24"/>
          <w:shd w:val="clear" w:color="auto" w:fill="FFFFFF"/>
        </w:rPr>
        <w:t xml:space="preserve"> denní dávce. Jediný vitamín</w:t>
      </w:r>
      <w:r w:rsidR="00297D86" w:rsidRPr="009F1D5C">
        <w:rPr>
          <w:rFonts w:cs="Times New Roman"/>
          <w:color w:val="000000"/>
          <w:szCs w:val="24"/>
          <w:shd w:val="clear" w:color="auto" w:fill="FFFFFF"/>
        </w:rPr>
        <w:t>,</w:t>
      </w:r>
      <w:r w:rsidRPr="009F1D5C">
        <w:rPr>
          <w:rFonts w:cs="Times New Roman"/>
          <w:color w:val="000000"/>
          <w:szCs w:val="24"/>
          <w:shd w:val="clear" w:color="auto" w:fill="FFFFFF"/>
        </w:rPr>
        <w:t xml:space="preserve"> který si tělo dokáže vytvořit samo je vitamín B3</w:t>
      </w:r>
      <w:r w:rsidR="00297D86" w:rsidRPr="009F1D5C">
        <w:rPr>
          <w:rFonts w:cs="Times New Roman"/>
          <w:color w:val="000000"/>
          <w:szCs w:val="24"/>
          <w:shd w:val="clear" w:color="auto" w:fill="FFFFFF"/>
        </w:rPr>
        <w:t>,</w:t>
      </w:r>
      <w:r w:rsidRPr="009F1D5C">
        <w:rPr>
          <w:rFonts w:cs="Times New Roman"/>
          <w:color w:val="000000"/>
          <w:szCs w:val="24"/>
          <w:shd w:val="clear" w:color="auto" w:fill="FFFFFF"/>
        </w:rPr>
        <w:t xml:space="preserve"> ale pouze za vhodných podmínek. Vitamín </w:t>
      </w:r>
      <w:r w:rsidR="00297D86" w:rsidRPr="009F1D5C">
        <w:rPr>
          <w:rFonts w:cs="Times New Roman"/>
          <w:color w:val="000000"/>
          <w:szCs w:val="24"/>
          <w:shd w:val="clear" w:color="auto" w:fill="FFFFFF"/>
        </w:rPr>
        <w:t>D</w:t>
      </w:r>
      <w:r w:rsidRPr="009F1D5C">
        <w:rPr>
          <w:rFonts w:cs="Times New Roman"/>
          <w:color w:val="000000"/>
          <w:szCs w:val="24"/>
          <w:shd w:val="clear" w:color="auto" w:fill="FFFFFF"/>
        </w:rPr>
        <w:t xml:space="preserve"> se vytváří sám</w:t>
      </w:r>
      <w:r w:rsidR="00297D86" w:rsidRPr="009F1D5C">
        <w:rPr>
          <w:rFonts w:cs="Times New Roman"/>
          <w:color w:val="000000"/>
          <w:szCs w:val="24"/>
          <w:shd w:val="clear" w:color="auto" w:fill="FFFFFF"/>
        </w:rPr>
        <w:t>,</w:t>
      </w:r>
      <w:r w:rsidRPr="009F1D5C">
        <w:rPr>
          <w:rFonts w:cs="Times New Roman"/>
          <w:color w:val="000000"/>
          <w:szCs w:val="24"/>
          <w:shd w:val="clear" w:color="auto" w:fill="FFFFFF"/>
        </w:rPr>
        <w:t xml:space="preserve"> avšak jen na slunečním záření. Vitamíny jsou ochranné látky</w:t>
      </w:r>
      <w:r w:rsidR="000E3876">
        <w:rPr>
          <w:rFonts w:cs="Times New Roman"/>
          <w:color w:val="000000"/>
          <w:szCs w:val="24"/>
          <w:shd w:val="clear" w:color="auto" w:fill="FFFFFF"/>
        </w:rPr>
        <w:t>,</w:t>
      </w:r>
      <w:r w:rsidRPr="009F1D5C">
        <w:rPr>
          <w:rFonts w:cs="Times New Roman"/>
          <w:color w:val="000000"/>
          <w:szCs w:val="24"/>
          <w:shd w:val="clear" w:color="auto" w:fill="FFFFFF"/>
        </w:rPr>
        <w:t xml:space="preserve"> mají nulovou energetickou hodnotu</w:t>
      </w:r>
      <w:r w:rsidR="00297D86" w:rsidRPr="009F1D5C">
        <w:rPr>
          <w:rFonts w:cs="Times New Roman"/>
          <w:color w:val="000000"/>
          <w:szCs w:val="24"/>
          <w:shd w:val="clear" w:color="auto" w:fill="FFFFFF"/>
        </w:rPr>
        <w:t>,</w:t>
      </w:r>
      <w:r w:rsidRPr="009F1D5C">
        <w:rPr>
          <w:rFonts w:cs="Times New Roman"/>
          <w:color w:val="000000"/>
          <w:szCs w:val="24"/>
          <w:shd w:val="clear" w:color="auto" w:fill="FFFFFF"/>
        </w:rPr>
        <w:t xml:space="preserve"> ale jsou pro naše tělo nezbytné</w:t>
      </w:r>
      <w:r w:rsidR="00297D86" w:rsidRPr="009F1D5C">
        <w:rPr>
          <w:rFonts w:cs="Times New Roman"/>
          <w:color w:val="000000"/>
          <w:szCs w:val="24"/>
          <w:shd w:val="clear" w:color="auto" w:fill="FFFFFF"/>
        </w:rPr>
        <w:t>.</w:t>
      </w:r>
      <w:r w:rsidRPr="009F1D5C">
        <w:rPr>
          <w:rFonts w:cs="Times New Roman"/>
          <w:color w:val="000000"/>
          <w:szCs w:val="24"/>
          <w:shd w:val="clear" w:color="auto" w:fill="FFFFFF"/>
        </w:rPr>
        <w:t xml:space="preserve"> Ve zdrojích se vyskytují jako vitamíny nebo jako provitamíny</w:t>
      </w:r>
      <w:r w:rsidR="00297D86" w:rsidRPr="009F1D5C">
        <w:rPr>
          <w:rFonts w:cs="Times New Roman"/>
          <w:color w:val="000000"/>
          <w:szCs w:val="24"/>
          <w:shd w:val="clear" w:color="auto" w:fill="FFFFFF"/>
        </w:rPr>
        <w:t>,</w:t>
      </w:r>
      <w:r w:rsidRPr="009F1D5C">
        <w:rPr>
          <w:rFonts w:cs="Times New Roman"/>
          <w:color w:val="000000"/>
          <w:szCs w:val="24"/>
          <w:shd w:val="clear" w:color="auto" w:fill="FFFFFF"/>
        </w:rPr>
        <w:t xml:space="preserve"> </w:t>
      </w:r>
      <w:r w:rsidR="00297D86" w:rsidRPr="009F1D5C">
        <w:rPr>
          <w:rFonts w:cs="Times New Roman"/>
          <w:color w:val="000000"/>
          <w:szCs w:val="24"/>
          <w:shd w:val="clear" w:color="auto" w:fill="FFFFFF"/>
        </w:rPr>
        <w:t>z</w:t>
      </w:r>
      <w:r w:rsidRPr="009F1D5C">
        <w:rPr>
          <w:rFonts w:cs="Times New Roman"/>
          <w:color w:val="000000"/>
          <w:szCs w:val="24"/>
          <w:shd w:val="clear" w:color="auto" w:fill="FFFFFF"/>
        </w:rPr>
        <w:t xml:space="preserve"> provitamínu si tělo samo vytvoří vitamíny. </w:t>
      </w:r>
      <w:r w:rsidR="00297D86" w:rsidRPr="009F1D5C">
        <w:rPr>
          <w:rFonts w:cs="Times New Roman"/>
          <w:color w:val="000000"/>
          <w:szCs w:val="24"/>
          <w:shd w:val="clear" w:color="auto" w:fill="FFFFFF"/>
        </w:rPr>
        <w:t>K p</w:t>
      </w:r>
      <w:r w:rsidRPr="009F1D5C">
        <w:rPr>
          <w:rFonts w:cs="Times New Roman"/>
          <w:color w:val="000000"/>
          <w:szCs w:val="24"/>
          <w:shd w:val="clear" w:color="auto" w:fill="FFFFFF"/>
        </w:rPr>
        <w:t>říjmu vitamínů se váž</w:t>
      </w:r>
      <w:r w:rsidR="00297D86" w:rsidRPr="009F1D5C">
        <w:rPr>
          <w:rFonts w:cs="Times New Roman"/>
          <w:color w:val="000000"/>
          <w:szCs w:val="24"/>
          <w:shd w:val="clear" w:color="auto" w:fill="FFFFFF"/>
        </w:rPr>
        <w:t>ou</w:t>
      </w:r>
      <w:r w:rsidRPr="009F1D5C">
        <w:rPr>
          <w:rFonts w:cs="Times New Roman"/>
          <w:color w:val="000000"/>
          <w:szCs w:val="24"/>
          <w:shd w:val="clear" w:color="auto" w:fill="FFFFFF"/>
        </w:rPr>
        <w:t xml:space="preserve"> pojmy avitaminóza, hypovitaminóza</w:t>
      </w:r>
      <w:r w:rsidR="000E3876">
        <w:rPr>
          <w:rFonts w:cs="Times New Roman"/>
          <w:color w:val="000000"/>
          <w:szCs w:val="24"/>
          <w:shd w:val="clear" w:color="auto" w:fill="FFFFFF"/>
        </w:rPr>
        <w:t xml:space="preserve"> a</w:t>
      </w:r>
      <w:r w:rsidRPr="009F1D5C">
        <w:rPr>
          <w:rFonts w:cs="Times New Roman"/>
          <w:color w:val="000000"/>
          <w:szCs w:val="24"/>
          <w:shd w:val="clear" w:color="auto" w:fill="FFFFFF"/>
        </w:rPr>
        <w:t xml:space="preserve"> hypervitaminóza. Avitaminóza je stav</w:t>
      </w:r>
      <w:r w:rsidR="00297D86" w:rsidRPr="009F1D5C">
        <w:rPr>
          <w:rFonts w:cs="Times New Roman"/>
          <w:color w:val="000000"/>
          <w:szCs w:val="24"/>
          <w:shd w:val="clear" w:color="auto" w:fill="FFFFFF"/>
        </w:rPr>
        <w:t>,</w:t>
      </w:r>
      <w:r w:rsidRPr="009F1D5C">
        <w:rPr>
          <w:rFonts w:cs="Times New Roman"/>
          <w:color w:val="000000"/>
          <w:szCs w:val="24"/>
          <w:shd w:val="clear" w:color="auto" w:fill="FFFFFF"/>
        </w:rPr>
        <w:t xml:space="preserve"> kdy je úplný a dlouhotrvající nedostatek jednoho nebo více vitamínů. Hypovitaminóza je částečný nedostatek vitamín</w:t>
      </w:r>
      <w:r w:rsidR="00297D86" w:rsidRPr="009F1D5C">
        <w:rPr>
          <w:rFonts w:cs="Times New Roman"/>
          <w:color w:val="000000"/>
          <w:szCs w:val="24"/>
          <w:shd w:val="clear" w:color="auto" w:fill="FFFFFF"/>
        </w:rPr>
        <w:t>ů</w:t>
      </w:r>
      <w:r w:rsidRPr="009F1D5C">
        <w:rPr>
          <w:rFonts w:cs="Times New Roman"/>
          <w:color w:val="000000"/>
          <w:szCs w:val="24"/>
          <w:shd w:val="clear" w:color="auto" w:fill="FFFFFF"/>
        </w:rPr>
        <w:t xml:space="preserve"> a hypervitaminóza je nadbytečné množství vitamín</w:t>
      </w:r>
      <w:r w:rsidR="00297D86" w:rsidRPr="009F1D5C">
        <w:rPr>
          <w:rFonts w:cs="Times New Roman"/>
          <w:color w:val="000000"/>
          <w:szCs w:val="24"/>
          <w:shd w:val="clear" w:color="auto" w:fill="FFFFFF"/>
        </w:rPr>
        <w:t>ů</w:t>
      </w:r>
      <w:r w:rsidRPr="009F1D5C">
        <w:rPr>
          <w:rFonts w:cs="Times New Roman"/>
          <w:color w:val="000000"/>
          <w:szCs w:val="24"/>
          <w:shd w:val="clear" w:color="auto" w:fill="FFFFFF"/>
        </w:rPr>
        <w:t>. Vitamíny se dělí na rozpustné v</w:t>
      </w:r>
      <w:r w:rsidR="00297D86" w:rsidRPr="009F1D5C">
        <w:rPr>
          <w:rFonts w:cs="Times New Roman"/>
          <w:color w:val="000000"/>
          <w:szCs w:val="24"/>
          <w:shd w:val="clear" w:color="auto" w:fill="FFFFFF"/>
        </w:rPr>
        <w:t> </w:t>
      </w:r>
      <w:r w:rsidRPr="009F1D5C">
        <w:rPr>
          <w:rFonts w:cs="Times New Roman"/>
          <w:color w:val="000000"/>
          <w:szCs w:val="24"/>
          <w:shd w:val="clear" w:color="auto" w:fill="FFFFFF"/>
        </w:rPr>
        <w:t>tucích</w:t>
      </w:r>
      <w:r w:rsidR="00297D86" w:rsidRPr="009F1D5C">
        <w:rPr>
          <w:rFonts w:cs="Times New Roman"/>
          <w:color w:val="000000"/>
          <w:szCs w:val="24"/>
          <w:shd w:val="clear" w:color="auto" w:fill="FFFFFF"/>
        </w:rPr>
        <w:t>,</w:t>
      </w:r>
      <w:r w:rsidRPr="009F1D5C">
        <w:rPr>
          <w:rFonts w:cs="Times New Roman"/>
          <w:color w:val="000000"/>
          <w:szCs w:val="24"/>
          <w:shd w:val="clear" w:color="auto" w:fill="FFFFFF"/>
        </w:rPr>
        <w:t xml:space="preserve"> to jsou vitamíny A</w:t>
      </w:r>
      <w:r w:rsidR="00297D86" w:rsidRPr="009F1D5C">
        <w:rPr>
          <w:rFonts w:cs="Times New Roman"/>
          <w:color w:val="000000"/>
          <w:szCs w:val="24"/>
          <w:shd w:val="clear" w:color="auto" w:fill="FFFFFF"/>
        </w:rPr>
        <w:t>, D, E, K</w:t>
      </w:r>
      <w:r w:rsidRPr="009F1D5C">
        <w:rPr>
          <w:rFonts w:cs="Times New Roman"/>
          <w:color w:val="000000"/>
          <w:szCs w:val="24"/>
          <w:shd w:val="clear" w:color="auto" w:fill="FFFFFF"/>
        </w:rPr>
        <w:t>, a na rozpustné ve vodě</w:t>
      </w:r>
      <w:r w:rsidR="00297D86" w:rsidRPr="009F1D5C">
        <w:rPr>
          <w:rFonts w:cs="Times New Roman"/>
          <w:color w:val="000000"/>
          <w:szCs w:val="24"/>
          <w:shd w:val="clear" w:color="auto" w:fill="FFFFFF"/>
        </w:rPr>
        <w:t>,</w:t>
      </w:r>
      <w:r w:rsidRPr="009F1D5C">
        <w:rPr>
          <w:rFonts w:cs="Times New Roman"/>
          <w:color w:val="000000"/>
          <w:szCs w:val="24"/>
          <w:shd w:val="clear" w:color="auto" w:fill="FFFFFF"/>
        </w:rPr>
        <w:t xml:space="preserve"> </w:t>
      </w:r>
      <w:r w:rsidR="00297D86" w:rsidRPr="009F1D5C">
        <w:rPr>
          <w:rFonts w:cs="Times New Roman"/>
          <w:color w:val="000000"/>
          <w:szCs w:val="24"/>
          <w:shd w:val="clear" w:color="auto" w:fill="FFFFFF"/>
        </w:rPr>
        <w:t>t</w:t>
      </w:r>
      <w:r w:rsidRPr="009F1D5C">
        <w:rPr>
          <w:rFonts w:cs="Times New Roman"/>
          <w:color w:val="000000"/>
          <w:szCs w:val="24"/>
          <w:shd w:val="clear" w:color="auto" w:fill="FFFFFF"/>
        </w:rPr>
        <w:t>o jsou vitamíny skupiny B</w:t>
      </w:r>
      <w:r w:rsidR="00297D86" w:rsidRPr="009F1D5C">
        <w:rPr>
          <w:rFonts w:cs="Times New Roman"/>
          <w:color w:val="000000"/>
          <w:szCs w:val="24"/>
          <w:shd w:val="clear" w:color="auto" w:fill="FFFFFF"/>
        </w:rPr>
        <w:t>,</w:t>
      </w:r>
      <w:r w:rsidRPr="009F1D5C">
        <w:rPr>
          <w:rFonts w:cs="Times New Roman"/>
          <w:color w:val="000000"/>
          <w:szCs w:val="24"/>
          <w:shd w:val="clear" w:color="auto" w:fill="FFFFFF"/>
        </w:rPr>
        <w:t xml:space="preserve"> a dále vitamín </w:t>
      </w:r>
      <w:r w:rsidR="00297D86" w:rsidRPr="009F1D5C">
        <w:rPr>
          <w:rFonts w:cs="Times New Roman"/>
          <w:color w:val="000000"/>
          <w:szCs w:val="24"/>
          <w:shd w:val="clear" w:color="auto" w:fill="FFFFFF"/>
        </w:rPr>
        <w:t>C</w:t>
      </w:r>
      <w:r w:rsidR="0040790F" w:rsidRPr="009F1D5C">
        <w:rPr>
          <w:rFonts w:cs="Times New Roman"/>
          <w:color w:val="000000"/>
          <w:szCs w:val="24"/>
          <w:shd w:val="clear" w:color="auto" w:fill="FFFFFF"/>
        </w:rPr>
        <w:t xml:space="preserve"> a H.</w:t>
      </w:r>
      <w:r w:rsidRPr="009F1D5C">
        <w:rPr>
          <w:rFonts w:cs="Times New Roman"/>
          <w:color w:val="000000"/>
          <w:szCs w:val="24"/>
          <w:shd w:val="clear" w:color="auto" w:fill="FFFFFF"/>
        </w:rPr>
        <w:t xml:space="preserve"> </w:t>
      </w:r>
      <w:r w:rsidR="00297D86" w:rsidRPr="009F1D5C">
        <w:rPr>
          <w:rFonts w:cs="Times New Roman"/>
          <w:color w:val="000000"/>
          <w:szCs w:val="24"/>
          <w:shd w:val="clear" w:color="auto" w:fill="FFFFFF"/>
        </w:rPr>
        <w:t>Vitamíny</w:t>
      </w:r>
      <w:r w:rsidRPr="009F1D5C">
        <w:rPr>
          <w:rFonts w:cs="Times New Roman"/>
          <w:color w:val="000000"/>
          <w:szCs w:val="24"/>
          <w:shd w:val="clear" w:color="auto" w:fill="FFFFFF"/>
        </w:rPr>
        <w:t xml:space="preserve"> rozpustné v tucích se ukládají v tukové tkání a játrech</w:t>
      </w:r>
      <w:r w:rsidR="00297D86" w:rsidRPr="009F1D5C">
        <w:rPr>
          <w:rFonts w:cs="Times New Roman"/>
          <w:color w:val="000000"/>
          <w:szCs w:val="24"/>
          <w:shd w:val="clear" w:color="auto" w:fill="FFFFFF"/>
        </w:rPr>
        <w:t>,</w:t>
      </w:r>
      <w:r w:rsidRPr="009F1D5C">
        <w:rPr>
          <w:rFonts w:cs="Times New Roman"/>
          <w:color w:val="000000"/>
          <w:szCs w:val="24"/>
          <w:shd w:val="clear" w:color="auto" w:fill="FFFFFF"/>
        </w:rPr>
        <w:t xml:space="preserve"> a při nízkém příjmu se uvolňují</w:t>
      </w:r>
      <w:r w:rsidR="00297D86" w:rsidRPr="009F1D5C">
        <w:rPr>
          <w:rFonts w:cs="Times New Roman"/>
          <w:color w:val="000000"/>
          <w:szCs w:val="24"/>
          <w:shd w:val="clear" w:color="auto" w:fill="FFFFFF"/>
        </w:rPr>
        <w:t>,</w:t>
      </w:r>
      <w:r w:rsidRPr="009F1D5C">
        <w:rPr>
          <w:rFonts w:cs="Times New Roman"/>
          <w:color w:val="000000"/>
          <w:szCs w:val="24"/>
          <w:shd w:val="clear" w:color="auto" w:fill="FFFFFF"/>
        </w:rPr>
        <w:t xml:space="preserve"> naopak vitamíny rozpustné ve vodě se neukládají</w:t>
      </w:r>
      <w:r w:rsidR="00297D86" w:rsidRPr="009F1D5C">
        <w:rPr>
          <w:rFonts w:cs="Times New Roman"/>
          <w:color w:val="000000"/>
          <w:szCs w:val="24"/>
          <w:shd w:val="clear" w:color="auto" w:fill="FFFFFF"/>
        </w:rPr>
        <w:t>,</w:t>
      </w:r>
      <w:r w:rsidRPr="009F1D5C">
        <w:rPr>
          <w:rFonts w:cs="Times New Roman"/>
          <w:color w:val="000000"/>
          <w:szCs w:val="24"/>
          <w:shd w:val="clear" w:color="auto" w:fill="FFFFFF"/>
        </w:rPr>
        <w:t xml:space="preserve"> a při nevyužití se vylučují z</w:t>
      </w:r>
      <w:r w:rsidR="000E3876">
        <w:rPr>
          <w:rFonts w:cs="Times New Roman"/>
          <w:color w:val="000000"/>
          <w:szCs w:val="24"/>
          <w:shd w:val="clear" w:color="auto" w:fill="FFFFFF"/>
        </w:rPr>
        <w:t> </w:t>
      </w:r>
      <w:r w:rsidRPr="009F1D5C">
        <w:rPr>
          <w:rFonts w:cs="Times New Roman"/>
          <w:color w:val="000000"/>
          <w:szCs w:val="24"/>
          <w:shd w:val="clear" w:color="auto" w:fill="FFFFFF"/>
        </w:rPr>
        <w:t>organismu</w:t>
      </w:r>
      <w:r w:rsidR="000E3876">
        <w:rPr>
          <w:rFonts w:cs="Times New Roman"/>
          <w:color w:val="000000"/>
          <w:szCs w:val="24"/>
          <w:shd w:val="clear" w:color="auto" w:fill="FFFFFF"/>
        </w:rPr>
        <w:t xml:space="preserve"> (</w:t>
      </w:r>
      <w:r w:rsidR="003B0909">
        <w:rPr>
          <w:rFonts w:cs="Times New Roman"/>
          <w:color w:val="000000"/>
          <w:szCs w:val="24"/>
          <w:shd w:val="clear" w:color="auto" w:fill="FFFFFF"/>
        </w:rPr>
        <w:t>Vránová, 2013)</w:t>
      </w:r>
      <w:r w:rsidR="00297D86" w:rsidRPr="009F1D5C">
        <w:rPr>
          <w:rFonts w:cs="Times New Roman"/>
          <w:color w:val="000000"/>
          <w:szCs w:val="24"/>
          <w:shd w:val="clear" w:color="auto" w:fill="FFFFFF"/>
        </w:rPr>
        <w:t>.</w:t>
      </w:r>
    </w:p>
    <w:p w14:paraId="75AEE387" w14:textId="77777777" w:rsidR="00843C21" w:rsidRPr="009A689A" w:rsidRDefault="00843C21" w:rsidP="004739E9">
      <w:pPr>
        <w:pStyle w:val="Nadpis3"/>
        <w:numPr>
          <w:ilvl w:val="2"/>
          <w:numId w:val="24"/>
        </w:numPr>
      </w:pPr>
      <w:bookmarkStart w:id="25" w:name="_Toc106608831"/>
      <w:r w:rsidRPr="009A689A">
        <w:lastRenderedPageBreak/>
        <w:t>Minerální látky</w:t>
      </w:r>
      <w:bookmarkEnd w:id="25"/>
    </w:p>
    <w:p w14:paraId="515BB9D0" w14:textId="77777777" w:rsidR="005670FB" w:rsidRPr="009F1D5C" w:rsidRDefault="005670FB" w:rsidP="00AE227D">
      <w:pPr>
        <w:rPr>
          <w:rFonts w:cs="Times New Roman"/>
          <w:szCs w:val="24"/>
        </w:rPr>
      </w:pPr>
      <w:r w:rsidRPr="009F1D5C">
        <w:rPr>
          <w:rFonts w:cs="Times New Roman"/>
          <w:szCs w:val="24"/>
        </w:rPr>
        <w:t xml:space="preserve">Mimo vitamíny jsou pro náš organismus velmi důležité i minerální látky. </w:t>
      </w:r>
      <w:r w:rsidR="003047BC" w:rsidRPr="009F1D5C">
        <w:rPr>
          <w:rFonts w:cs="Times New Roman"/>
          <w:szCs w:val="24"/>
        </w:rPr>
        <w:t>Organismu</w:t>
      </w:r>
      <w:r w:rsidR="003B0909">
        <w:rPr>
          <w:rFonts w:cs="Times New Roman"/>
          <w:szCs w:val="24"/>
        </w:rPr>
        <w:t>s</w:t>
      </w:r>
      <w:r w:rsidR="003047BC" w:rsidRPr="009F1D5C">
        <w:rPr>
          <w:rFonts w:cs="Times New Roman"/>
          <w:szCs w:val="24"/>
        </w:rPr>
        <w:t xml:space="preserve"> si je sám neumí vytvořit. Musí být </w:t>
      </w:r>
      <w:r w:rsidR="0010341F" w:rsidRPr="009F1D5C">
        <w:rPr>
          <w:rFonts w:cs="Times New Roman"/>
          <w:szCs w:val="24"/>
        </w:rPr>
        <w:t>přijímány</w:t>
      </w:r>
      <w:r w:rsidR="003047BC" w:rsidRPr="009F1D5C">
        <w:rPr>
          <w:rFonts w:cs="Times New Roman"/>
          <w:szCs w:val="24"/>
        </w:rPr>
        <w:t xml:space="preserve"> skrze tekutiny a potravu. Minerální látky jsou nezbytné, jako prevence proti ukládání tuku v cévách, při látkové přeměně, také korigují hladinu cholesterolu v</w:t>
      </w:r>
      <w:r w:rsidR="0010341F" w:rsidRPr="009F1D5C">
        <w:rPr>
          <w:rFonts w:cs="Times New Roman"/>
          <w:szCs w:val="24"/>
        </w:rPr>
        <w:t> </w:t>
      </w:r>
      <w:r w:rsidR="003047BC" w:rsidRPr="009F1D5C">
        <w:rPr>
          <w:rFonts w:cs="Times New Roman"/>
          <w:szCs w:val="24"/>
        </w:rPr>
        <w:t>krvi</w:t>
      </w:r>
      <w:r w:rsidR="0010341F" w:rsidRPr="009F1D5C">
        <w:rPr>
          <w:rFonts w:cs="Times New Roman"/>
          <w:szCs w:val="24"/>
        </w:rPr>
        <w:t xml:space="preserve">. Pro dostatečný příjem je doporučeno konzumovat kvalitní a pestrou stravu, nejlépe připravovanou doma z čerstvých surovin. </w:t>
      </w:r>
      <w:r w:rsidR="003B0909">
        <w:rPr>
          <w:rFonts w:cs="Times New Roman"/>
          <w:szCs w:val="24"/>
        </w:rPr>
        <w:t>Dále se doporučuje o</w:t>
      </w:r>
      <w:r w:rsidR="0010341F" w:rsidRPr="009F1D5C">
        <w:rPr>
          <w:rFonts w:cs="Times New Roman"/>
          <w:szCs w:val="24"/>
        </w:rPr>
        <w:t>mezit průmyslově zpracované výrobky či pokrmy rychlého občerstvení. Také je vhodné omezit alkoholické nápoje. K nejvýznamnějším minerálním látkám patří vápník, železo, hořčík, sodík, zinek, jod, draslík, fluor, selen, fosfor</w:t>
      </w:r>
      <w:r w:rsidR="00920E11" w:rsidRPr="009F1D5C">
        <w:rPr>
          <w:rFonts w:cs="Times New Roman"/>
          <w:szCs w:val="24"/>
        </w:rPr>
        <w:t xml:space="preserve"> (Fórum zdravé výživy)</w:t>
      </w:r>
      <w:r w:rsidR="0010341F" w:rsidRPr="009F1D5C">
        <w:rPr>
          <w:rFonts w:cs="Times New Roman"/>
          <w:szCs w:val="24"/>
        </w:rPr>
        <w:t>.</w:t>
      </w:r>
    </w:p>
    <w:p w14:paraId="46F43F7F" w14:textId="77777777" w:rsidR="005C74BB" w:rsidRPr="009F1D5C" w:rsidRDefault="005C74BB" w:rsidP="00AE227D">
      <w:pPr>
        <w:rPr>
          <w:rFonts w:cs="Times New Roman"/>
          <w:szCs w:val="24"/>
        </w:rPr>
      </w:pPr>
    </w:p>
    <w:p w14:paraId="2334CA4C" w14:textId="77777777" w:rsidR="004154CB" w:rsidRPr="00EA6B34" w:rsidRDefault="00843C21" w:rsidP="004739E9">
      <w:pPr>
        <w:pStyle w:val="Nadpis2"/>
        <w:numPr>
          <w:ilvl w:val="1"/>
          <w:numId w:val="24"/>
        </w:numPr>
      </w:pPr>
      <w:bookmarkStart w:id="26" w:name="_Toc106608832"/>
      <w:r w:rsidRPr="00EA6B34">
        <w:t>Výživová doporučení</w:t>
      </w:r>
      <w:r w:rsidR="00297D86" w:rsidRPr="00EA6B34">
        <w:t xml:space="preserve"> a potravinová </w:t>
      </w:r>
      <w:r w:rsidR="00A66F97" w:rsidRPr="00EA6B34">
        <w:t>pyramida</w:t>
      </w:r>
      <w:bookmarkEnd w:id="26"/>
    </w:p>
    <w:p w14:paraId="3B419350" w14:textId="77777777" w:rsidR="00F80053" w:rsidRPr="00F80053" w:rsidRDefault="001F54B5" w:rsidP="005C74BB">
      <w:pPr>
        <w:spacing w:after="0"/>
        <w:rPr>
          <w:rFonts w:eastAsia="Times New Roman" w:cs="Times New Roman"/>
          <w:szCs w:val="24"/>
          <w:lang w:eastAsia="cs-CZ"/>
        </w:rPr>
      </w:pPr>
      <w:r>
        <w:rPr>
          <w:rFonts w:eastAsia="Times New Roman" w:cs="Times New Roman"/>
          <w:color w:val="000000"/>
          <w:szCs w:val="24"/>
          <w:shd w:val="clear" w:color="auto" w:fill="FFFFFF"/>
          <w:lang w:eastAsia="cs-CZ"/>
        </w:rPr>
        <w:t>Ke s</w:t>
      </w:r>
      <w:r w:rsidR="00F80053" w:rsidRPr="00F80053">
        <w:rPr>
          <w:rFonts w:eastAsia="Times New Roman" w:cs="Times New Roman"/>
          <w:color w:val="000000"/>
          <w:szCs w:val="24"/>
          <w:shd w:val="clear" w:color="auto" w:fill="FFFFFF"/>
          <w:lang w:eastAsia="cs-CZ"/>
        </w:rPr>
        <w:t>právnému životnímu stylu je důležité dodržovat zásady zdravé výživ</w:t>
      </w:r>
      <w:r>
        <w:rPr>
          <w:rFonts w:eastAsia="Times New Roman" w:cs="Times New Roman"/>
          <w:color w:val="000000"/>
          <w:szCs w:val="24"/>
          <w:shd w:val="clear" w:color="auto" w:fill="FFFFFF"/>
          <w:lang w:eastAsia="cs-CZ"/>
        </w:rPr>
        <w:t>y</w:t>
      </w:r>
      <w:r w:rsidR="00F80053" w:rsidRPr="00F80053">
        <w:rPr>
          <w:rFonts w:eastAsia="Times New Roman" w:cs="Times New Roman"/>
          <w:color w:val="000000"/>
          <w:szCs w:val="24"/>
          <w:shd w:val="clear" w:color="auto" w:fill="FFFFFF"/>
          <w:lang w:eastAsia="cs-CZ"/>
        </w:rPr>
        <w:t>. K tomu může pomoci tento souhrn optimálních doporučení.</w:t>
      </w:r>
    </w:p>
    <w:p w14:paraId="5DBD2566" w14:textId="77777777" w:rsidR="00552B70" w:rsidRPr="004739E9" w:rsidRDefault="00F80053" w:rsidP="004739E9">
      <w:pPr>
        <w:shd w:val="clear" w:color="auto" w:fill="FFFFFF"/>
        <w:spacing w:after="0"/>
        <w:rPr>
          <w:rFonts w:eastAsia="Times New Roman" w:cs="Times New Roman"/>
          <w:color w:val="000000"/>
          <w:szCs w:val="24"/>
          <w:lang w:eastAsia="cs-CZ"/>
        </w:rPr>
      </w:pPr>
      <w:r w:rsidRPr="00F80053">
        <w:rPr>
          <w:rFonts w:eastAsia="Times New Roman" w:cs="Times New Roman"/>
          <w:color w:val="000000"/>
          <w:szCs w:val="24"/>
          <w:lang w:eastAsia="cs-CZ"/>
        </w:rPr>
        <w:t xml:space="preserve">Příjem energie je odvozený především od </w:t>
      </w:r>
      <w:r w:rsidR="001F54B5">
        <w:rPr>
          <w:rFonts w:eastAsia="Times New Roman" w:cs="Times New Roman"/>
          <w:color w:val="000000"/>
          <w:szCs w:val="24"/>
          <w:lang w:eastAsia="cs-CZ"/>
        </w:rPr>
        <w:t>individuálních</w:t>
      </w:r>
      <w:r w:rsidRPr="00F80053">
        <w:rPr>
          <w:rFonts w:eastAsia="Times New Roman" w:cs="Times New Roman"/>
          <w:color w:val="000000"/>
          <w:szCs w:val="24"/>
          <w:lang w:eastAsia="cs-CZ"/>
        </w:rPr>
        <w:t xml:space="preserve"> potřeb jedince</w:t>
      </w:r>
      <w:r w:rsidR="001F54B5">
        <w:rPr>
          <w:rFonts w:eastAsia="Times New Roman" w:cs="Times New Roman"/>
          <w:color w:val="000000"/>
          <w:szCs w:val="24"/>
          <w:lang w:eastAsia="cs-CZ"/>
        </w:rPr>
        <w:t>,</w:t>
      </w:r>
      <w:r w:rsidRPr="00F80053">
        <w:rPr>
          <w:rFonts w:eastAsia="Times New Roman" w:cs="Times New Roman"/>
          <w:color w:val="000000"/>
          <w:szCs w:val="24"/>
          <w:lang w:eastAsia="cs-CZ"/>
        </w:rPr>
        <w:t xml:space="preserve"> především jeho energetického výdeje za den. Příjem a výdej tedy musí být v rovnováze a vést k udržení optimální hmotnosti člověka</w:t>
      </w:r>
      <w:r w:rsidR="001F54B5">
        <w:rPr>
          <w:rFonts w:eastAsia="Times New Roman" w:cs="Times New Roman"/>
          <w:color w:val="000000"/>
          <w:szCs w:val="24"/>
          <w:lang w:eastAsia="cs-CZ"/>
        </w:rPr>
        <w:t>,</w:t>
      </w:r>
      <w:r w:rsidRPr="00F80053">
        <w:rPr>
          <w:rFonts w:eastAsia="Times New Roman" w:cs="Times New Roman"/>
          <w:color w:val="000000"/>
          <w:szCs w:val="24"/>
          <w:lang w:eastAsia="cs-CZ"/>
        </w:rPr>
        <w:t xml:space="preserve"> tedy BMI 20 až 25. Příjem tuků by neměl přesáhnout 30 procent </w:t>
      </w:r>
      <w:r w:rsidR="001F54B5">
        <w:rPr>
          <w:rFonts w:eastAsia="Times New Roman" w:cs="Times New Roman"/>
          <w:color w:val="000000"/>
          <w:szCs w:val="24"/>
          <w:lang w:eastAsia="cs-CZ"/>
        </w:rPr>
        <w:t>denního</w:t>
      </w:r>
      <w:r w:rsidRPr="00F80053">
        <w:rPr>
          <w:rFonts w:eastAsia="Times New Roman" w:cs="Times New Roman"/>
          <w:color w:val="000000"/>
          <w:szCs w:val="24"/>
          <w:lang w:eastAsia="cs-CZ"/>
        </w:rPr>
        <w:t xml:space="preserve"> příjmu energie pro dospělého jedince</w:t>
      </w:r>
      <w:r w:rsidR="001552E0">
        <w:rPr>
          <w:rFonts w:eastAsia="Times New Roman" w:cs="Times New Roman"/>
          <w:color w:val="000000"/>
          <w:szCs w:val="24"/>
          <w:lang w:eastAsia="cs-CZ"/>
        </w:rPr>
        <w:t>.</w:t>
      </w:r>
      <w:r w:rsidRPr="00F80053">
        <w:rPr>
          <w:rFonts w:eastAsia="Times New Roman" w:cs="Times New Roman"/>
          <w:color w:val="000000"/>
          <w:szCs w:val="24"/>
          <w:lang w:eastAsia="cs-CZ"/>
        </w:rPr>
        <w:t xml:space="preserve"> </w:t>
      </w:r>
      <w:r w:rsidR="001552E0">
        <w:rPr>
          <w:rFonts w:eastAsia="Times New Roman" w:cs="Times New Roman"/>
          <w:color w:val="000000"/>
          <w:szCs w:val="24"/>
          <w:lang w:eastAsia="cs-CZ"/>
        </w:rPr>
        <w:t>T</w:t>
      </w:r>
      <w:r w:rsidRPr="00F80053">
        <w:rPr>
          <w:rFonts w:eastAsia="Times New Roman" w:cs="Times New Roman"/>
          <w:color w:val="000000"/>
          <w:szCs w:val="24"/>
          <w:lang w:eastAsia="cs-CZ"/>
        </w:rPr>
        <w:t>uky by měly být převážně zdrojem nenasycených mastných kyselin. Oproti tomu cholesterol je důležité spíše snižovat a nepřekročit dávku 300</w:t>
      </w:r>
      <w:r w:rsidR="001552E0">
        <w:rPr>
          <w:rFonts w:eastAsia="Times New Roman" w:cs="Times New Roman"/>
          <w:color w:val="000000"/>
          <w:szCs w:val="24"/>
          <w:lang w:eastAsia="cs-CZ"/>
        </w:rPr>
        <w:t xml:space="preserve"> </w:t>
      </w:r>
      <w:r w:rsidRPr="00F80053">
        <w:rPr>
          <w:rFonts w:eastAsia="Times New Roman" w:cs="Times New Roman"/>
          <w:color w:val="000000"/>
          <w:szCs w:val="24"/>
          <w:lang w:eastAsia="cs-CZ"/>
        </w:rPr>
        <w:t>m</w:t>
      </w:r>
      <w:r w:rsidR="001F54B5">
        <w:rPr>
          <w:rFonts w:eastAsia="Times New Roman" w:cs="Times New Roman"/>
          <w:color w:val="000000"/>
          <w:szCs w:val="24"/>
          <w:lang w:eastAsia="cs-CZ"/>
        </w:rPr>
        <w:t>i</w:t>
      </w:r>
      <w:r w:rsidRPr="00F80053">
        <w:rPr>
          <w:rFonts w:eastAsia="Times New Roman" w:cs="Times New Roman"/>
          <w:color w:val="000000"/>
          <w:szCs w:val="24"/>
          <w:lang w:eastAsia="cs-CZ"/>
        </w:rPr>
        <w:t>l</w:t>
      </w:r>
      <w:r w:rsidR="001F54B5">
        <w:rPr>
          <w:rFonts w:eastAsia="Times New Roman" w:cs="Times New Roman"/>
          <w:color w:val="000000"/>
          <w:szCs w:val="24"/>
          <w:lang w:eastAsia="cs-CZ"/>
        </w:rPr>
        <w:t>i</w:t>
      </w:r>
      <w:r w:rsidRPr="00F80053">
        <w:rPr>
          <w:rFonts w:eastAsia="Times New Roman" w:cs="Times New Roman"/>
          <w:color w:val="000000"/>
          <w:szCs w:val="24"/>
          <w:lang w:eastAsia="cs-CZ"/>
        </w:rPr>
        <w:t>gramů za den. Složené sacharidy by</w:t>
      </w:r>
      <w:r w:rsidR="001F54B5">
        <w:rPr>
          <w:rFonts w:eastAsia="Times New Roman" w:cs="Times New Roman"/>
          <w:color w:val="000000"/>
          <w:szCs w:val="24"/>
          <w:lang w:eastAsia="cs-CZ"/>
        </w:rPr>
        <w:t xml:space="preserve"> </w:t>
      </w:r>
      <w:r w:rsidRPr="00F80053">
        <w:rPr>
          <w:rFonts w:eastAsia="Times New Roman" w:cs="Times New Roman"/>
          <w:color w:val="000000"/>
          <w:szCs w:val="24"/>
          <w:lang w:eastAsia="cs-CZ"/>
        </w:rPr>
        <w:t>měly tvořit největší podíl živin v</w:t>
      </w:r>
      <w:r w:rsidR="001F54B5">
        <w:rPr>
          <w:rFonts w:eastAsia="Times New Roman" w:cs="Times New Roman"/>
          <w:color w:val="000000"/>
          <w:szCs w:val="24"/>
          <w:lang w:eastAsia="cs-CZ"/>
        </w:rPr>
        <w:t> </w:t>
      </w:r>
      <w:r w:rsidRPr="00F80053">
        <w:rPr>
          <w:rFonts w:eastAsia="Times New Roman" w:cs="Times New Roman"/>
          <w:color w:val="000000"/>
          <w:szCs w:val="24"/>
          <w:lang w:eastAsia="cs-CZ"/>
        </w:rPr>
        <w:t>jídelníčku</w:t>
      </w:r>
      <w:r w:rsidR="001F54B5">
        <w:rPr>
          <w:rFonts w:eastAsia="Times New Roman" w:cs="Times New Roman"/>
          <w:color w:val="000000"/>
          <w:szCs w:val="24"/>
          <w:lang w:eastAsia="cs-CZ"/>
        </w:rPr>
        <w:t>,</w:t>
      </w:r>
      <w:r w:rsidRPr="00F80053">
        <w:rPr>
          <w:rFonts w:eastAsia="Times New Roman" w:cs="Times New Roman"/>
          <w:color w:val="000000"/>
          <w:szCs w:val="24"/>
          <w:lang w:eastAsia="cs-CZ"/>
        </w:rPr>
        <w:t xml:space="preserve"> a však příjem jednoduch</w:t>
      </w:r>
      <w:r w:rsidR="001F54B5">
        <w:rPr>
          <w:rFonts w:eastAsia="Times New Roman" w:cs="Times New Roman"/>
          <w:color w:val="000000"/>
          <w:szCs w:val="24"/>
          <w:lang w:eastAsia="cs-CZ"/>
        </w:rPr>
        <w:t>ých</w:t>
      </w:r>
      <w:r w:rsidRPr="00F80053">
        <w:rPr>
          <w:rFonts w:eastAsia="Times New Roman" w:cs="Times New Roman"/>
          <w:color w:val="000000"/>
          <w:szCs w:val="24"/>
          <w:lang w:eastAsia="cs-CZ"/>
        </w:rPr>
        <w:t xml:space="preserve"> sacharid</w:t>
      </w:r>
      <w:r w:rsidR="001F54B5">
        <w:rPr>
          <w:rFonts w:eastAsia="Times New Roman" w:cs="Times New Roman"/>
          <w:color w:val="000000"/>
          <w:szCs w:val="24"/>
          <w:lang w:eastAsia="cs-CZ"/>
        </w:rPr>
        <w:t>ů</w:t>
      </w:r>
      <w:r w:rsidRPr="00F80053">
        <w:rPr>
          <w:rFonts w:eastAsia="Times New Roman" w:cs="Times New Roman"/>
          <w:color w:val="000000"/>
          <w:szCs w:val="24"/>
          <w:lang w:eastAsia="cs-CZ"/>
        </w:rPr>
        <w:t xml:space="preserve"> by neměl být vyšší než 10</w:t>
      </w:r>
      <w:r w:rsidR="001F54B5">
        <w:rPr>
          <w:rFonts w:eastAsia="Times New Roman" w:cs="Times New Roman"/>
          <w:color w:val="000000"/>
          <w:szCs w:val="24"/>
          <w:lang w:eastAsia="cs-CZ"/>
        </w:rPr>
        <w:t xml:space="preserve"> </w:t>
      </w:r>
      <w:r w:rsidRPr="00F80053">
        <w:rPr>
          <w:rFonts w:eastAsia="Times New Roman" w:cs="Times New Roman"/>
          <w:color w:val="000000"/>
          <w:szCs w:val="24"/>
          <w:lang w:eastAsia="cs-CZ"/>
        </w:rPr>
        <w:t>%. Také je nezbytné věnovat pozornost množství soli a nepřekračovat 7 gramů za den</w:t>
      </w:r>
      <w:r w:rsidR="001F54B5">
        <w:rPr>
          <w:rFonts w:eastAsia="Times New Roman" w:cs="Times New Roman"/>
          <w:color w:val="000000"/>
          <w:szCs w:val="24"/>
          <w:lang w:eastAsia="cs-CZ"/>
        </w:rPr>
        <w:t>,</w:t>
      </w:r>
      <w:r w:rsidRPr="00F80053">
        <w:rPr>
          <w:rFonts w:eastAsia="Times New Roman" w:cs="Times New Roman"/>
          <w:color w:val="000000"/>
          <w:szCs w:val="24"/>
          <w:lang w:eastAsia="cs-CZ"/>
        </w:rPr>
        <w:t xml:space="preserve"> je vhodnější solit solí s přídavkem jódu. Ideální množství vlákniny za den je 30 g</w:t>
      </w:r>
      <w:r w:rsidR="001F54B5">
        <w:rPr>
          <w:rFonts w:eastAsia="Times New Roman" w:cs="Times New Roman"/>
          <w:color w:val="000000"/>
          <w:szCs w:val="24"/>
          <w:lang w:eastAsia="cs-CZ"/>
        </w:rPr>
        <w:t>ramů,</w:t>
      </w:r>
      <w:r w:rsidRPr="00F80053">
        <w:rPr>
          <w:rFonts w:eastAsia="Times New Roman" w:cs="Times New Roman"/>
          <w:color w:val="000000"/>
          <w:szCs w:val="24"/>
          <w:lang w:eastAsia="cs-CZ"/>
        </w:rPr>
        <w:t xml:space="preserve"> nejvíce se její</w:t>
      </w:r>
      <w:r w:rsidR="001F54B5">
        <w:rPr>
          <w:rFonts w:eastAsia="Times New Roman" w:cs="Times New Roman"/>
          <w:color w:val="000000"/>
          <w:szCs w:val="24"/>
          <w:lang w:eastAsia="cs-CZ"/>
        </w:rPr>
        <w:t xml:space="preserve"> příjem</w:t>
      </w:r>
      <w:r w:rsidRPr="00F80053">
        <w:rPr>
          <w:rFonts w:eastAsia="Times New Roman" w:cs="Times New Roman"/>
          <w:color w:val="000000"/>
          <w:szCs w:val="24"/>
          <w:lang w:eastAsia="cs-CZ"/>
        </w:rPr>
        <w:t xml:space="preserve"> navýší konzumací ovoce</w:t>
      </w:r>
      <w:r w:rsidR="001F54B5">
        <w:rPr>
          <w:rFonts w:eastAsia="Times New Roman" w:cs="Times New Roman"/>
          <w:color w:val="000000"/>
          <w:szCs w:val="24"/>
          <w:lang w:eastAsia="cs-CZ"/>
        </w:rPr>
        <w:t>,</w:t>
      </w:r>
      <w:r w:rsidRPr="00F80053">
        <w:rPr>
          <w:rFonts w:eastAsia="Times New Roman" w:cs="Times New Roman"/>
          <w:color w:val="000000"/>
          <w:szCs w:val="24"/>
          <w:lang w:eastAsia="cs-CZ"/>
        </w:rPr>
        <w:t xml:space="preserve"> zeleniny</w:t>
      </w:r>
      <w:r w:rsidR="001F54B5">
        <w:rPr>
          <w:rFonts w:eastAsia="Times New Roman" w:cs="Times New Roman"/>
          <w:color w:val="000000"/>
          <w:szCs w:val="24"/>
          <w:lang w:eastAsia="cs-CZ"/>
        </w:rPr>
        <w:t xml:space="preserve">, </w:t>
      </w:r>
      <w:r w:rsidRPr="00F80053">
        <w:rPr>
          <w:rFonts w:eastAsia="Times New Roman" w:cs="Times New Roman"/>
          <w:color w:val="000000"/>
          <w:szCs w:val="24"/>
          <w:lang w:eastAsia="cs-CZ"/>
        </w:rPr>
        <w:t>celozrnného pečiva a jiných celozrnných výrobků. Nezbytnou zásadou pro zdravé stravování je navýšení konzumace vitamín</w:t>
      </w:r>
      <w:r w:rsidR="001F54B5">
        <w:rPr>
          <w:rFonts w:eastAsia="Times New Roman" w:cs="Times New Roman"/>
          <w:color w:val="000000"/>
          <w:szCs w:val="24"/>
          <w:lang w:eastAsia="cs-CZ"/>
        </w:rPr>
        <w:t>ů</w:t>
      </w:r>
      <w:r w:rsidRPr="00F80053">
        <w:rPr>
          <w:rFonts w:eastAsia="Times New Roman" w:cs="Times New Roman"/>
          <w:color w:val="000000"/>
          <w:szCs w:val="24"/>
          <w:lang w:eastAsia="cs-CZ"/>
        </w:rPr>
        <w:t xml:space="preserve"> a minerálních látek. Pokud jedinec konzumuje alkohol</w:t>
      </w:r>
      <w:r w:rsidR="001F54B5">
        <w:rPr>
          <w:rFonts w:eastAsia="Times New Roman" w:cs="Times New Roman"/>
          <w:color w:val="000000"/>
          <w:szCs w:val="24"/>
          <w:lang w:eastAsia="cs-CZ"/>
        </w:rPr>
        <w:t>,</w:t>
      </w:r>
      <w:r w:rsidRPr="00F80053">
        <w:rPr>
          <w:rFonts w:eastAsia="Times New Roman" w:cs="Times New Roman"/>
          <w:color w:val="000000"/>
          <w:szCs w:val="24"/>
          <w:lang w:eastAsia="cs-CZ"/>
        </w:rPr>
        <w:t xml:space="preserve"> tak je nutné dodržovat </w:t>
      </w:r>
      <w:r w:rsidR="001F54B5">
        <w:rPr>
          <w:rFonts w:eastAsia="Times New Roman" w:cs="Times New Roman"/>
          <w:color w:val="000000"/>
          <w:szCs w:val="24"/>
          <w:lang w:eastAsia="cs-CZ"/>
        </w:rPr>
        <w:t>tzv.</w:t>
      </w:r>
      <w:r w:rsidRPr="00F80053">
        <w:rPr>
          <w:rFonts w:eastAsia="Times New Roman" w:cs="Times New Roman"/>
          <w:color w:val="000000"/>
          <w:szCs w:val="24"/>
          <w:lang w:eastAsia="cs-CZ"/>
        </w:rPr>
        <w:t xml:space="preserve"> bezpečné dávky pro muže a zvlášť pro ženy. Upřednost</w:t>
      </w:r>
      <w:r w:rsidR="001F54B5">
        <w:rPr>
          <w:rFonts w:eastAsia="Times New Roman" w:cs="Times New Roman"/>
          <w:color w:val="000000"/>
          <w:szCs w:val="24"/>
          <w:lang w:eastAsia="cs-CZ"/>
        </w:rPr>
        <w:t>ňují se</w:t>
      </w:r>
      <w:r w:rsidRPr="00F80053">
        <w:rPr>
          <w:rFonts w:eastAsia="Times New Roman" w:cs="Times New Roman"/>
          <w:color w:val="000000"/>
          <w:szCs w:val="24"/>
          <w:lang w:eastAsia="cs-CZ"/>
        </w:rPr>
        <w:t xml:space="preserve"> pokrmy s nízkým glykemickým </w:t>
      </w:r>
      <w:r w:rsidR="001F54B5">
        <w:rPr>
          <w:rFonts w:eastAsia="Times New Roman" w:cs="Times New Roman"/>
          <w:color w:val="000000"/>
          <w:szCs w:val="24"/>
          <w:lang w:eastAsia="cs-CZ"/>
        </w:rPr>
        <w:t>indexem. Z</w:t>
      </w:r>
      <w:r w:rsidRPr="00F80053">
        <w:rPr>
          <w:rFonts w:eastAsia="Times New Roman" w:cs="Times New Roman"/>
          <w:color w:val="000000"/>
          <w:szCs w:val="24"/>
          <w:lang w:eastAsia="cs-CZ"/>
        </w:rPr>
        <w:t xml:space="preserve">dravý přístup k jídlu se neobejde také bez klidného prostředí na konzumaci pokrmů, dostatkem času na důkladné rozmělnění konzumované potravy, soustředění se výhradně na jídlo bez rušivých elementů, </w:t>
      </w:r>
      <w:r w:rsidR="001F54B5">
        <w:rPr>
          <w:rFonts w:eastAsia="Times New Roman" w:cs="Times New Roman"/>
          <w:color w:val="000000"/>
          <w:szCs w:val="24"/>
          <w:lang w:eastAsia="cs-CZ"/>
        </w:rPr>
        <w:t xml:space="preserve">a v neposlední řadě </w:t>
      </w:r>
      <w:r w:rsidRPr="00F80053">
        <w:rPr>
          <w:rFonts w:eastAsia="Times New Roman" w:cs="Times New Roman"/>
          <w:color w:val="000000"/>
          <w:szCs w:val="24"/>
          <w:lang w:eastAsia="cs-CZ"/>
        </w:rPr>
        <w:t xml:space="preserve">mít denní režim a dle něj se stravovat. </w:t>
      </w:r>
      <w:r w:rsidR="001F54B5">
        <w:rPr>
          <w:rFonts w:eastAsia="Times New Roman" w:cs="Times New Roman"/>
          <w:color w:val="000000"/>
          <w:szCs w:val="24"/>
          <w:lang w:eastAsia="cs-CZ"/>
        </w:rPr>
        <w:t xml:space="preserve">Také </w:t>
      </w:r>
      <w:r w:rsidRPr="00F80053">
        <w:rPr>
          <w:rFonts w:eastAsia="Times New Roman" w:cs="Times New Roman"/>
          <w:color w:val="000000"/>
          <w:szCs w:val="24"/>
          <w:lang w:eastAsia="cs-CZ"/>
        </w:rPr>
        <w:t>je důležité věnovat</w:t>
      </w:r>
      <w:r w:rsidR="001552E0">
        <w:rPr>
          <w:rFonts w:eastAsia="Times New Roman" w:cs="Times New Roman"/>
          <w:color w:val="000000"/>
          <w:szCs w:val="24"/>
          <w:lang w:eastAsia="cs-CZ"/>
        </w:rPr>
        <w:t xml:space="preserve"> se</w:t>
      </w:r>
      <w:r w:rsidRPr="00F80053">
        <w:rPr>
          <w:rFonts w:eastAsia="Times New Roman" w:cs="Times New Roman"/>
          <w:color w:val="000000"/>
          <w:szCs w:val="24"/>
          <w:lang w:eastAsia="cs-CZ"/>
        </w:rPr>
        <w:t xml:space="preserve"> rozložení příjmu energie během dne, snídaně by měla tvořit 20</w:t>
      </w:r>
      <w:r w:rsidR="00663DB3">
        <w:rPr>
          <w:rFonts w:eastAsia="Times New Roman" w:cs="Times New Roman"/>
          <w:color w:val="000000"/>
          <w:szCs w:val="24"/>
          <w:lang w:eastAsia="cs-CZ"/>
        </w:rPr>
        <w:t xml:space="preserve"> </w:t>
      </w:r>
      <w:proofErr w:type="gramStart"/>
      <w:r w:rsidRPr="00F80053">
        <w:rPr>
          <w:rFonts w:eastAsia="Times New Roman" w:cs="Times New Roman"/>
          <w:color w:val="000000"/>
          <w:szCs w:val="24"/>
          <w:lang w:eastAsia="cs-CZ"/>
        </w:rPr>
        <w:t>%</w:t>
      </w:r>
      <w:r w:rsidR="00663DB3">
        <w:rPr>
          <w:rFonts w:eastAsia="Times New Roman" w:cs="Times New Roman"/>
          <w:color w:val="000000"/>
          <w:szCs w:val="24"/>
          <w:lang w:eastAsia="cs-CZ"/>
        </w:rPr>
        <w:t xml:space="preserve"> </w:t>
      </w:r>
      <w:r w:rsidR="001F54B5">
        <w:rPr>
          <w:rFonts w:eastAsia="Times New Roman" w:cs="Times New Roman"/>
          <w:color w:val="000000"/>
          <w:szCs w:val="24"/>
          <w:lang w:eastAsia="cs-CZ"/>
        </w:rPr>
        <w:t>,</w:t>
      </w:r>
      <w:proofErr w:type="gramEnd"/>
      <w:r w:rsidRPr="00F80053">
        <w:rPr>
          <w:rFonts w:eastAsia="Times New Roman" w:cs="Times New Roman"/>
          <w:color w:val="000000"/>
          <w:szCs w:val="24"/>
          <w:lang w:eastAsia="cs-CZ"/>
        </w:rPr>
        <w:t xml:space="preserve"> dopolední svačina 5 až 10%, oběd 35%</w:t>
      </w:r>
      <w:r w:rsidR="001F54B5">
        <w:rPr>
          <w:rFonts w:eastAsia="Times New Roman" w:cs="Times New Roman"/>
          <w:color w:val="000000"/>
          <w:szCs w:val="24"/>
          <w:lang w:eastAsia="cs-CZ"/>
        </w:rPr>
        <w:t>,</w:t>
      </w:r>
      <w:r w:rsidRPr="00F80053">
        <w:rPr>
          <w:rFonts w:eastAsia="Times New Roman" w:cs="Times New Roman"/>
          <w:color w:val="000000"/>
          <w:szCs w:val="24"/>
          <w:lang w:eastAsia="cs-CZ"/>
        </w:rPr>
        <w:t xml:space="preserve"> odpolední svačina 5 až 10 procent</w:t>
      </w:r>
      <w:r w:rsidR="001F54B5">
        <w:rPr>
          <w:rFonts w:eastAsia="Times New Roman" w:cs="Times New Roman"/>
          <w:color w:val="000000"/>
          <w:szCs w:val="24"/>
          <w:lang w:eastAsia="cs-CZ"/>
        </w:rPr>
        <w:t xml:space="preserve"> a</w:t>
      </w:r>
      <w:r w:rsidRPr="00F80053">
        <w:rPr>
          <w:rFonts w:eastAsia="Times New Roman" w:cs="Times New Roman"/>
          <w:color w:val="000000"/>
          <w:szCs w:val="24"/>
          <w:lang w:eastAsia="cs-CZ"/>
        </w:rPr>
        <w:t xml:space="preserve"> večeře 30%. Mezi jednotlivými denními jídly by měly být optimálně tři hodiny</w:t>
      </w:r>
      <w:r w:rsidR="003017F5">
        <w:rPr>
          <w:rFonts w:eastAsia="Times New Roman" w:cs="Times New Roman"/>
          <w:color w:val="000000"/>
          <w:szCs w:val="24"/>
          <w:lang w:eastAsia="cs-CZ"/>
        </w:rPr>
        <w:t xml:space="preserve"> (</w:t>
      </w:r>
      <w:r w:rsidR="003017F5" w:rsidRPr="009F1D5C">
        <w:rPr>
          <w:rFonts w:eastAsia="Times New Roman" w:cs="Times New Roman"/>
          <w:color w:val="000000"/>
          <w:szCs w:val="24"/>
          <w:lang w:eastAsia="cs-CZ"/>
        </w:rPr>
        <w:t>Svačina, Müllerová, Bretštajndrová,2012)</w:t>
      </w:r>
      <w:r w:rsidRPr="00F80053">
        <w:rPr>
          <w:rFonts w:eastAsia="Times New Roman" w:cs="Times New Roman"/>
          <w:color w:val="000000"/>
          <w:szCs w:val="24"/>
          <w:lang w:eastAsia="cs-CZ"/>
        </w:rPr>
        <w:t>.</w:t>
      </w:r>
    </w:p>
    <w:p w14:paraId="3C50A2E1" w14:textId="57819181" w:rsidR="002E291C" w:rsidRDefault="00C401E4" w:rsidP="00080876">
      <w:pPr>
        <w:keepNext/>
        <w:jc w:val="center"/>
      </w:pPr>
      <w:r w:rsidRPr="009F1D5C">
        <w:rPr>
          <w:rFonts w:cs="Times New Roman"/>
          <w:noProof/>
          <w:szCs w:val="24"/>
          <w:lang w:eastAsia="cs-CZ"/>
        </w:rPr>
        <w:lastRenderedPageBreak/>
        <w:drawing>
          <wp:inline distT="0" distB="0" distL="0" distR="0" wp14:anchorId="0B65FB2E" wp14:editId="6261DCB0">
            <wp:extent cx="1940372" cy="1560877"/>
            <wp:effectExtent l="0" t="0" r="3175" b="127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6946" cy="1574209"/>
                    </a:xfrm>
                    <a:prstGeom prst="rect">
                      <a:avLst/>
                    </a:prstGeom>
                    <a:noFill/>
                    <a:ln>
                      <a:noFill/>
                    </a:ln>
                  </pic:spPr>
                </pic:pic>
              </a:graphicData>
            </a:graphic>
          </wp:inline>
        </w:drawing>
      </w:r>
    </w:p>
    <w:p w14:paraId="7C856FFF" w14:textId="108F19F8" w:rsidR="00C401E4" w:rsidRPr="00210AE5" w:rsidRDefault="002E291C" w:rsidP="002E291C">
      <w:pPr>
        <w:pStyle w:val="Titulek"/>
        <w:jc w:val="center"/>
        <w:rPr>
          <w:rFonts w:cs="Times New Roman"/>
          <w:b w:val="0"/>
          <w:i/>
          <w:color w:val="auto"/>
          <w:sz w:val="24"/>
          <w:szCs w:val="24"/>
        </w:rPr>
      </w:pPr>
      <w:r w:rsidRPr="00210AE5">
        <w:rPr>
          <w:b w:val="0"/>
          <w:i/>
          <w:color w:val="auto"/>
        </w:rPr>
        <w:t xml:space="preserve">Obrázek </w:t>
      </w:r>
      <w:r w:rsidR="00080876">
        <w:rPr>
          <w:b w:val="0"/>
          <w:i/>
          <w:color w:val="auto"/>
        </w:rPr>
        <w:t>1</w:t>
      </w:r>
      <w:r w:rsidRPr="00210AE5">
        <w:rPr>
          <w:b w:val="0"/>
          <w:i/>
          <w:color w:val="auto"/>
        </w:rPr>
        <w:t>. Pyramida</w:t>
      </w:r>
      <w:r w:rsidR="00080876">
        <w:rPr>
          <w:b w:val="0"/>
          <w:i/>
          <w:color w:val="auto"/>
        </w:rPr>
        <w:t xml:space="preserve"> (Zdroj: fzv.cz)</w:t>
      </w:r>
    </w:p>
    <w:p w14:paraId="262676CF" w14:textId="648A6B2F" w:rsidR="002E291C" w:rsidRDefault="0078476A" w:rsidP="00663DB3">
      <w:pPr>
        <w:rPr>
          <w:rFonts w:cs="Times New Roman"/>
          <w:color w:val="000000"/>
          <w:szCs w:val="24"/>
          <w:shd w:val="clear" w:color="auto" w:fill="FFFFFF"/>
        </w:rPr>
      </w:pPr>
      <w:r w:rsidRPr="00663DB3">
        <w:rPr>
          <w:rFonts w:cs="Times New Roman"/>
          <w:szCs w:val="24"/>
        </w:rPr>
        <w:t>Pyramida na obrázku</w:t>
      </w:r>
      <w:r w:rsidR="00722950">
        <w:rPr>
          <w:rFonts w:cs="Times New Roman"/>
          <w:szCs w:val="24"/>
        </w:rPr>
        <w:t xml:space="preserve"> (viz obr. 1)</w:t>
      </w:r>
      <w:r w:rsidRPr="00663DB3">
        <w:rPr>
          <w:rFonts w:cs="Times New Roman"/>
          <w:szCs w:val="24"/>
        </w:rPr>
        <w:t xml:space="preserve"> slouží ke správnému uchopení zdravé výživy. Je rozdělena do čtyř pater a barevně je rozdělena podobně, jako jsou barvy na semaforu</w:t>
      </w:r>
      <w:r w:rsidR="00663DB3" w:rsidRPr="00663DB3">
        <w:rPr>
          <w:rFonts w:cs="Times New Roman"/>
          <w:szCs w:val="24"/>
        </w:rPr>
        <w:t xml:space="preserve">. </w:t>
      </w:r>
      <w:r w:rsidR="00663DB3" w:rsidRPr="00663DB3">
        <w:rPr>
          <w:rFonts w:cs="Times New Roman"/>
          <w:color w:val="000000"/>
          <w:szCs w:val="24"/>
          <w:shd w:val="clear" w:color="auto" w:fill="FFFFFF"/>
        </w:rPr>
        <w:t>Jednotlivé barvy určují</w:t>
      </w:r>
      <w:r w:rsidR="00663DB3">
        <w:rPr>
          <w:rFonts w:cs="Times New Roman"/>
          <w:color w:val="000000"/>
          <w:szCs w:val="24"/>
          <w:shd w:val="clear" w:color="auto" w:fill="FFFFFF"/>
        </w:rPr>
        <w:t>, j</w:t>
      </w:r>
      <w:r w:rsidR="00663DB3" w:rsidRPr="00663DB3">
        <w:rPr>
          <w:rFonts w:cs="Times New Roman"/>
          <w:color w:val="000000"/>
          <w:szCs w:val="24"/>
          <w:shd w:val="clear" w:color="auto" w:fill="FFFFFF"/>
        </w:rPr>
        <w:t>ak často je v</w:t>
      </w:r>
      <w:r w:rsidR="001552E0">
        <w:rPr>
          <w:rFonts w:cs="Times New Roman"/>
          <w:color w:val="000000"/>
          <w:szCs w:val="24"/>
          <w:shd w:val="clear" w:color="auto" w:fill="FFFFFF"/>
        </w:rPr>
        <w:t>h</w:t>
      </w:r>
      <w:r w:rsidR="00663DB3" w:rsidRPr="00663DB3">
        <w:rPr>
          <w:rFonts w:cs="Times New Roman"/>
          <w:color w:val="000000"/>
          <w:szCs w:val="24"/>
          <w:shd w:val="clear" w:color="auto" w:fill="FFFFFF"/>
        </w:rPr>
        <w:t xml:space="preserve">odné jednotlivé potraviny konzumovat. Červená barva znamená </w:t>
      </w:r>
      <w:r w:rsidR="00663DB3">
        <w:rPr>
          <w:rFonts w:cs="Times New Roman"/>
          <w:color w:val="000000"/>
          <w:szCs w:val="24"/>
          <w:shd w:val="clear" w:color="auto" w:fill="FFFFFF"/>
        </w:rPr>
        <w:t>jez</w:t>
      </w:r>
      <w:r w:rsidR="00663DB3" w:rsidRPr="00663DB3">
        <w:rPr>
          <w:rFonts w:cs="Times New Roman"/>
          <w:color w:val="000000"/>
          <w:szCs w:val="24"/>
          <w:shd w:val="clear" w:color="auto" w:fill="FFFFFF"/>
        </w:rPr>
        <w:t xml:space="preserve"> výjimečně</w:t>
      </w:r>
      <w:r w:rsidR="00663DB3">
        <w:rPr>
          <w:rFonts w:cs="Times New Roman"/>
          <w:color w:val="000000"/>
          <w:szCs w:val="24"/>
          <w:shd w:val="clear" w:color="auto" w:fill="FFFFFF"/>
        </w:rPr>
        <w:t>,</w:t>
      </w:r>
      <w:r w:rsidR="00663DB3" w:rsidRPr="00663DB3">
        <w:rPr>
          <w:rFonts w:cs="Times New Roman"/>
          <w:color w:val="000000"/>
          <w:szCs w:val="24"/>
          <w:shd w:val="clear" w:color="auto" w:fill="FFFFFF"/>
        </w:rPr>
        <w:t xml:space="preserve"> žlutá a oranžová jez omezeně</w:t>
      </w:r>
      <w:r w:rsidR="00663DB3">
        <w:rPr>
          <w:rFonts w:cs="Times New Roman"/>
          <w:color w:val="000000"/>
          <w:szCs w:val="24"/>
          <w:shd w:val="clear" w:color="auto" w:fill="FFFFFF"/>
        </w:rPr>
        <w:t xml:space="preserve"> a</w:t>
      </w:r>
      <w:r w:rsidR="00663DB3" w:rsidRPr="00663DB3">
        <w:rPr>
          <w:rFonts w:cs="Times New Roman"/>
          <w:color w:val="000000"/>
          <w:szCs w:val="24"/>
          <w:shd w:val="clear" w:color="auto" w:fill="FFFFFF"/>
        </w:rPr>
        <w:t xml:space="preserve"> zelená jez nejčastěji. T</w:t>
      </w:r>
      <w:r w:rsidR="00663DB3">
        <w:rPr>
          <w:rFonts w:cs="Times New Roman"/>
          <w:color w:val="000000"/>
          <w:szCs w:val="24"/>
          <w:shd w:val="clear" w:color="auto" w:fill="FFFFFF"/>
        </w:rPr>
        <w:t xml:space="preserve">ato </w:t>
      </w:r>
      <w:r w:rsidR="00663DB3" w:rsidRPr="00663DB3">
        <w:rPr>
          <w:rFonts w:cs="Times New Roman"/>
          <w:color w:val="000000"/>
          <w:szCs w:val="24"/>
          <w:shd w:val="clear" w:color="auto" w:fill="FFFFFF"/>
        </w:rPr>
        <w:t>pyramida se věnuje nejen skupinám potravin</w:t>
      </w:r>
      <w:r w:rsidR="00663DB3">
        <w:rPr>
          <w:rFonts w:cs="Times New Roman"/>
          <w:color w:val="000000"/>
          <w:szCs w:val="24"/>
          <w:shd w:val="clear" w:color="auto" w:fill="FFFFFF"/>
        </w:rPr>
        <w:t>,</w:t>
      </w:r>
      <w:r w:rsidR="00663DB3" w:rsidRPr="00663DB3">
        <w:rPr>
          <w:rFonts w:cs="Times New Roman"/>
          <w:color w:val="000000"/>
          <w:szCs w:val="24"/>
          <w:shd w:val="clear" w:color="auto" w:fill="FFFFFF"/>
        </w:rPr>
        <w:t xml:space="preserve"> ale také konkrétní</w:t>
      </w:r>
      <w:r w:rsidR="00663DB3">
        <w:rPr>
          <w:rFonts w:cs="Times New Roman"/>
          <w:color w:val="000000"/>
          <w:szCs w:val="24"/>
          <w:shd w:val="clear" w:color="auto" w:fill="FFFFFF"/>
        </w:rPr>
        <w:t>m</w:t>
      </w:r>
      <w:r w:rsidR="00663DB3" w:rsidRPr="00663DB3">
        <w:rPr>
          <w:rFonts w:cs="Times New Roman"/>
          <w:color w:val="000000"/>
          <w:szCs w:val="24"/>
          <w:shd w:val="clear" w:color="auto" w:fill="FFFFFF"/>
        </w:rPr>
        <w:t xml:space="preserve"> potraviná</w:t>
      </w:r>
      <w:r w:rsidR="00663DB3">
        <w:rPr>
          <w:rFonts w:cs="Times New Roman"/>
          <w:color w:val="000000"/>
          <w:szCs w:val="24"/>
          <w:shd w:val="clear" w:color="auto" w:fill="FFFFFF"/>
        </w:rPr>
        <w:t>m</w:t>
      </w:r>
      <w:r w:rsidR="00663DB3" w:rsidRPr="00663DB3">
        <w:rPr>
          <w:rFonts w:cs="Times New Roman"/>
          <w:color w:val="000000"/>
          <w:szCs w:val="24"/>
          <w:shd w:val="clear" w:color="auto" w:fill="FFFFFF"/>
        </w:rPr>
        <w:t xml:space="preserve"> v rámci skupiny. Také orientace v rámci levé a pravé strany je důležitá</w:t>
      </w:r>
      <w:r w:rsidR="00663DB3">
        <w:rPr>
          <w:rFonts w:cs="Times New Roman"/>
          <w:color w:val="000000"/>
          <w:szCs w:val="24"/>
          <w:shd w:val="clear" w:color="auto" w:fill="FFFFFF"/>
        </w:rPr>
        <w:t>,</w:t>
      </w:r>
      <w:r w:rsidR="00663DB3" w:rsidRPr="00663DB3">
        <w:rPr>
          <w:rFonts w:cs="Times New Roman"/>
          <w:color w:val="000000"/>
          <w:szCs w:val="24"/>
          <w:shd w:val="clear" w:color="auto" w:fill="FFFFFF"/>
        </w:rPr>
        <w:t xml:space="preserve"> na levé straně vidíme potraviny</w:t>
      </w:r>
      <w:r w:rsidR="00663DB3">
        <w:rPr>
          <w:rFonts w:cs="Times New Roman"/>
          <w:color w:val="000000"/>
          <w:szCs w:val="24"/>
          <w:shd w:val="clear" w:color="auto" w:fill="FFFFFF"/>
        </w:rPr>
        <w:t>,</w:t>
      </w:r>
      <w:r w:rsidR="00663DB3" w:rsidRPr="00663DB3">
        <w:rPr>
          <w:rFonts w:cs="Times New Roman"/>
          <w:color w:val="000000"/>
          <w:szCs w:val="24"/>
          <w:shd w:val="clear" w:color="auto" w:fill="FFFFFF"/>
        </w:rPr>
        <w:t xml:space="preserve"> které jsou zdravější než </w:t>
      </w:r>
      <w:r w:rsidR="001552E0">
        <w:rPr>
          <w:rFonts w:cs="Times New Roman"/>
          <w:color w:val="000000"/>
          <w:szCs w:val="24"/>
          <w:shd w:val="clear" w:color="auto" w:fill="FFFFFF"/>
        </w:rPr>
        <w:t>potraviny</w:t>
      </w:r>
      <w:r w:rsidR="00663DB3" w:rsidRPr="00663DB3">
        <w:rPr>
          <w:rFonts w:cs="Times New Roman"/>
          <w:color w:val="000000"/>
          <w:szCs w:val="24"/>
          <w:shd w:val="clear" w:color="auto" w:fill="FFFFFF"/>
        </w:rPr>
        <w:t xml:space="preserve"> na pravé straně. Spolu s výživou dle pyramidy je zásadní také pitný režim a pohybová aktivita</w:t>
      </w:r>
      <w:r w:rsidR="000512C2">
        <w:rPr>
          <w:rFonts w:cs="Times New Roman"/>
          <w:color w:val="000000"/>
          <w:szCs w:val="24"/>
          <w:shd w:val="clear" w:color="auto" w:fill="FFFFFF"/>
        </w:rPr>
        <w:t xml:space="preserve"> (</w:t>
      </w:r>
      <w:r w:rsidR="00C12F3A">
        <w:rPr>
          <w:rFonts w:cs="Times New Roman"/>
          <w:color w:val="000000"/>
          <w:szCs w:val="24"/>
          <w:shd w:val="clear" w:color="auto" w:fill="FFFFFF"/>
        </w:rPr>
        <w:t>vimcojim.cz</w:t>
      </w:r>
      <w:r w:rsidR="000512C2">
        <w:rPr>
          <w:rFonts w:cs="Times New Roman"/>
          <w:color w:val="000000"/>
          <w:szCs w:val="24"/>
          <w:shd w:val="clear" w:color="auto" w:fill="FFFFFF"/>
        </w:rPr>
        <w:t>)</w:t>
      </w:r>
      <w:r w:rsidR="00663DB3" w:rsidRPr="00663DB3">
        <w:rPr>
          <w:rFonts w:cs="Times New Roman"/>
          <w:color w:val="000000"/>
          <w:szCs w:val="24"/>
          <w:shd w:val="clear" w:color="auto" w:fill="FFFFFF"/>
        </w:rPr>
        <w:t>.</w:t>
      </w:r>
    </w:p>
    <w:p w14:paraId="2CA8AFB4" w14:textId="77777777" w:rsidR="002E291C" w:rsidRDefault="002E291C">
      <w:pPr>
        <w:spacing w:line="259" w:lineRule="auto"/>
        <w:jc w:val="left"/>
        <w:rPr>
          <w:rFonts w:cs="Times New Roman"/>
          <w:color w:val="000000"/>
          <w:szCs w:val="24"/>
          <w:shd w:val="clear" w:color="auto" w:fill="FFFFFF"/>
        </w:rPr>
      </w:pPr>
      <w:r>
        <w:rPr>
          <w:rFonts w:cs="Times New Roman"/>
          <w:color w:val="000000"/>
          <w:szCs w:val="24"/>
          <w:shd w:val="clear" w:color="auto" w:fill="FFFFFF"/>
        </w:rPr>
        <w:br w:type="page"/>
      </w:r>
    </w:p>
    <w:p w14:paraId="5E695153" w14:textId="77777777" w:rsidR="00DD0A96" w:rsidRDefault="00843C21" w:rsidP="00DD0A96">
      <w:pPr>
        <w:pStyle w:val="Nadpis1"/>
        <w:numPr>
          <w:ilvl w:val="0"/>
          <w:numId w:val="24"/>
        </w:numPr>
      </w:pPr>
      <w:bookmarkStart w:id="27" w:name="_Toc106608833"/>
      <w:r w:rsidRPr="00EA6B34">
        <w:lastRenderedPageBreak/>
        <w:t>Vybraná přidružená onemocnění u osob s mentálním postižením</w:t>
      </w:r>
      <w:bookmarkEnd w:id="27"/>
    </w:p>
    <w:p w14:paraId="0961BB31" w14:textId="77777777" w:rsidR="00EA6B34" w:rsidRDefault="00DD0A96" w:rsidP="00DD0A96">
      <w:r>
        <w:t>Z odborné literatury vyplývá, vyšší četnost zmiňovaných onemocnění. Tzv. civilizační onemocnění, kterými jsou obezita</w:t>
      </w:r>
      <w:r w:rsidR="00A50C1B">
        <w:t>,</w:t>
      </w:r>
      <w:r>
        <w:t xml:space="preserve"> diabetes </w:t>
      </w:r>
      <w:proofErr w:type="spellStart"/>
      <w:r>
        <w:t>mellitus</w:t>
      </w:r>
      <w:proofErr w:type="spellEnd"/>
      <w:r w:rsidR="000512C2">
        <w:t>,</w:t>
      </w:r>
      <w:r w:rsidR="00A50C1B">
        <w:t xml:space="preserve"> případně celiakie a potravinové alergie či</w:t>
      </w:r>
      <w:r>
        <w:t xml:space="preserve"> </w:t>
      </w:r>
      <w:r w:rsidR="00A50C1B">
        <w:t xml:space="preserve">intolerance </w:t>
      </w:r>
      <w:r>
        <w:t>se samozřejmě nevyhýbají ani osobám s mentálním postižením, tyto onemocnění jsou popsána v mnoha odborných publikacích. Například v knize paní MUDr. Vránové</w:t>
      </w:r>
      <w:r w:rsidR="00A50C1B">
        <w:t xml:space="preserve">, </w:t>
      </w:r>
      <w:r w:rsidR="00A50C1B" w:rsidRPr="00A50C1B">
        <w:rPr>
          <w:i/>
          <w:iCs/>
        </w:rPr>
        <w:t>Chronická onemocnění a doporučená výživová opatření</w:t>
      </w:r>
      <w:r>
        <w:t xml:space="preserve">. Další publikací, ze které jsem vycházela je </w:t>
      </w:r>
      <w:r w:rsidRPr="00DD0A96">
        <w:rPr>
          <w:i/>
          <w:iCs/>
        </w:rPr>
        <w:t>Klinická výživa v</w:t>
      </w:r>
      <w:r w:rsidR="00EC3AF4">
        <w:rPr>
          <w:i/>
          <w:iCs/>
        </w:rPr>
        <w:t> </w:t>
      </w:r>
      <w:r w:rsidRPr="00DD0A96">
        <w:rPr>
          <w:i/>
          <w:iCs/>
        </w:rPr>
        <w:t>psychiatrii</w:t>
      </w:r>
      <w:r w:rsidR="00EC3AF4">
        <w:rPr>
          <w:i/>
          <w:iCs/>
        </w:rPr>
        <w:t>,</w:t>
      </w:r>
      <w:r w:rsidR="00EC3AF4">
        <w:t xml:space="preserve"> v té se píše o malnutrici, která se velmi frekventovaně pojí právě s</w:t>
      </w:r>
      <w:r w:rsidR="00EC2B37">
        <w:t>e čtvrtým stupněm mentálního postižení, především kvůli spasmům</w:t>
      </w:r>
      <w:r w:rsidR="000512C2">
        <w:t>.</w:t>
      </w:r>
      <w:r w:rsidR="00BC442F">
        <w:t xml:space="preserve"> </w:t>
      </w:r>
      <w:r w:rsidR="00EC2B37">
        <w:t xml:space="preserve"> Z knihy </w:t>
      </w:r>
      <w:r w:rsidR="00EC2B37" w:rsidRPr="008B19D0">
        <w:rPr>
          <w:i/>
          <w:iCs/>
        </w:rPr>
        <w:t>Diagnostika</w:t>
      </w:r>
      <w:r w:rsidR="000512C2">
        <w:rPr>
          <w:i/>
          <w:iCs/>
        </w:rPr>
        <w:t xml:space="preserve"> poruch</w:t>
      </w:r>
      <w:r w:rsidR="00EC2B37" w:rsidRPr="008B19D0">
        <w:rPr>
          <w:i/>
          <w:iCs/>
        </w:rPr>
        <w:t xml:space="preserve"> polykání</w:t>
      </w:r>
      <w:r w:rsidR="00EC2B37">
        <w:t xml:space="preserve"> v</w:t>
      </w:r>
      <w:r w:rsidR="008B19D0">
        <w:t>ychází</w:t>
      </w:r>
      <w:r w:rsidR="00EC2B37">
        <w:t>, že</w:t>
      </w:r>
      <w:r w:rsidR="00A50C1B">
        <w:t xml:space="preserve"> poruchy polykání</w:t>
      </w:r>
      <w:r w:rsidR="00EC2B37">
        <w:t xml:space="preserve"> </w:t>
      </w:r>
      <w:r w:rsidR="00A50C1B">
        <w:t>jsou</w:t>
      </w:r>
      <w:r w:rsidR="008B19D0">
        <w:t xml:space="preserve"> častou </w:t>
      </w:r>
      <w:r w:rsidR="00A50C1B">
        <w:t>diagnózu</w:t>
      </w:r>
      <w:r w:rsidR="008B19D0">
        <w:t xml:space="preserve"> právě u osob se spasmy, které</w:t>
      </w:r>
      <w:r w:rsidR="000512C2">
        <w:t xml:space="preserve"> mimo jiné</w:t>
      </w:r>
      <w:r w:rsidR="008B19D0">
        <w:t xml:space="preserve"> brání</w:t>
      </w:r>
      <w:r w:rsidR="000512C2">
        <w:t xml:space="preserve"> i</w:t>
      </w:r>
      <w:r w:rsidR="008B19D0">
        <w:t xml:space="preserve"> v polykání. V knize </w:t>
      </w:r>
      <w:r w:rsidR="008B19D0" w:rsidRPr="008B19D0">
        <w:rPr>
          <w:i/>
          <w:iCs/>
        </w:rPr>
        <w:t>Mentální postižení</w:t>
      </w:r>
      <w:r w:rsidR="008B19D0">
        <w:t xml:space="preserve"> </w:t>
      </w:r>
      <w:r w:rsidR="000512C2">
        <w:t xml:space="preserve">je uvedena porucha </w:t>
      </w:r>
      <w:r w:rsidR="008B19D0">
        <w:t>příjmu potravy zvan</w:t>
      </w:r>
      <w:r w:rsidR="000512C2">
        <w:t>á</w:t>
      </w:r>
      <w:r w:rsidR="008B19D0">
        <w:t xml:space="preserve"> Pika</w:t>
      </w:r>
      <w:r w:rsidR="00FF0FBB">
        <w:t>. Výskyt epilepsie u osob s mentálním postižením je velmi vysoký</w:t>
      </w:r>
      <w:r w:rsidR="00F40B17">
        <w:t>, kvůli trvalému poškození CNS (</w:t>
      </w:r>
      <w:proofErr w:type="spellStart"/>
      <w:proofErr w:type="gramStart"/>
      <w:r w:rsidR="00F40B17">
        <w:t>příznaky.info,cz</w:t>
      </w:r>
      <w:proofErr w:type="spellEnd"/>
      <w:proofErr w:type="gramEnd"/>
      <w:r w:rsidR="00F40B17">
        <w:t>)</w:t>
      </w:r>
      <w:r w:rsidR="00A50C1B">
        <w:t xml:space="preserve">. V následujících subkapitolách budou jednotlivé </w:t>
      </w:r>
      <w:r w:rsidR="000512C2">
        <w:t>diagnózy</w:t>
      </w:r>
      <w:r w:rsidR="00A50C1B">
        <w:t xml:space="preserve"> popsány.</w:t>
      </w:r>
    </w:p>
    <w:p w14:paraId="0556F8B5" w14:textId="77777777" w:rsidR="00F3717D" w:rsidRPr="00EC3AF4" w:rsidRDefault="00F3717D" w:rsidP="00DD0A96"/>
    <w:p w14:paraId="748FEA2E" w14:textId="77777777" w:rsidR="00843C21" w:rsidRPr="00EA6B34" w:rsidRDefault="00843C21" w:rsidP="004739E9">
      <w:pPr>
        <w:pStyle w:val="Nadpis2"/>
        <w:numPr>
          <w:ilvl w:val="1"/>
          <w:numId w:val="24"/>
        </w:numPr>
      </w:pPr>
      <w:bookmarkStart w:id="28" w:name="_Toc106608834"/>
      <w:r w:rsidRPr="00EA6B34">
        <w:t>Obezita</w:t>
      </w:r>
      <w:bookmarkEnd w:id="28"/>
    </w:p>
    <w:p w14:paraId="5017C9EA" w14:textId="1A2C7249" w:rsidR="00EA6B34" w:rsidRDefault="00563CA2" w:rsidP="00EA6B34">
      <w:pPr>
        <w:rPr>
          <w:rFonts w:cs="Times New Roman"/>
          <w:szCs w:val="24"/>
        </w:rPr>
      </w:pPr>
      <w:r w:rsidRPr="009F1D5C">
        <w:rPr>
          <w:rFonts w:cs="Times New Roman"/>
          <w:color w:val="000000"/>
          <w:szCs w:val="24"/>
          <w:shd w:val="clear" w:color="auto" w:fill="FFFFFF"/>
        </w:rPr>
        <w:t>Obezita je stav</w:t>
      </w:r>
      <w:r w:rsidR="005A592D" w:rsidRPr="009F1D5C">
        <w:rPr>
          <w:rFonts w:cs="Times New Roman"/>
          <w:color w:val="000000"/>
          <w:szCs w:val="24"/>
          <w:shd w:val="clear" w:color="auto" w:fill="FFFFFF"/>
        </w:rPr>
        <w:t>,</w:t>
      </w:r>
      <w:r w:rsidRPr="009F1D5C">
        <w:rPr>
          <w:rFonts w:cs="Times New Roman"/>
          <w:color w:val="000000"/>
          <w:szCs w:val="24"/>
          <w:shd w:val="clear" w:color="auto" w:fill="FFFFFF"/>
        </w:rPr>
        <w:t xml:space="preserve"> kdy je tělesná</w:t>
      </w:r>
      <w:r w:rsidR="005A592D" w:rsidRPr="009F1D5C">
        <w:rPr>
          <w:rFonts w:cs="Times New Roman"/>
          <w:color w:val="000000"/>
          <w:szCs w:val="24"/>
          <w:shd w:val="clear" w:color="auto" w:fill="FFFFFF"/>
        </w:rPr>
        <w:t xml:space="preserve"> hmotnost výrazně</w:t>
      </w:r>
      <w:r w:rsidRPr="009F1D5C">
        <w:rPr>
          <w:rFonts w:cs="Times New Roman"/>
          <w:color w:val="000000"/>
          <w:szCs w:val="24"/>
          <w:shd w:val="clear" w:color="auto" w:fill="FFFFFF"/>
        </w:rPr>
        <w:t xml:space="preserve"> odch</w:t>
      </w:r>
      <w:r w:rsidR="005A592D" w:rsidRPr="009F1D5C">
        <w:rPr>
          <w:rFonts w:cs="Times New Roman"/>
          <w:color w:val="000000"/>
          <w:szCs w:val="24"/>
          <w:shd w:val="clear" w:color="auto" w:fill="FFFFFF"/>
        </w:rPr>
        <w:t>ý</w:t>
      </w:r>
      <w:r w:rsidRPr="009F1D5C">
        <w:rPr>
          <w:rFonts w:cs="Times New Roman"/>
          <w:color w:val="000000"/>
          <w:szCs w:val="24"/>
          <w:shd w:val="clear" w:color="auto" w:fill="FFFFFF"/>
        </w:rPr>
        <w:t>l</w:t>
      </w:r>
      <w:r w:rsidR="005A592D" w:rsidRPr="009F1D5C">
        <w:rPr>
          <w:rFonts w:cs="Times New Roman"/>
          <w:color w:val="000000"/>
          <w:szCs w:val="24"/>
          <w:shd w:val="clear" w:color="auto" w:fill="FFFFFF"/>
        </w:rPr>
        <w:t>e</w:t>
      </w:r>
      <w:r w:rsidRPr="009F1D5C">
        <w:rPr>
          <w:rFonts w:cs="Times New Roman"/>
          <w:color w:val="000000"/>
          <w:szCs w:val="24"/>
          <w:shd w:val="clear" w:color="auto" w:fill="FFFFFF"/>
        </w:rPr>
        <w:t>ná od normální hmotnosti</w:t>
      </w:r>
      <w:r w:rsidR="005A592D" w:rsidRPr="009F1D5C">
        <w:rPr>
          <w:rFonts w:cs="Times New Roman"/>
          <w:color w:val="000000"/>
          <w:szCs w:val="24"/>
          <w:shd w:val="clear" w:color="auto" w:fill="FFFFFF"/>
        </w:rPr>
        <w:t>.</w:t>
      </w:r>
      <w:r w:rsidRPr="009F1D5C">
        <w:rPr>
          <w:rFonts w:cs="Times New Roman"/>
          <w:color w:val="000000"/>
          <w:szCs w:val="24"/>
          <w:shd w:val="clear" w:color="auto" w:fill="FFFFFF"/>
        </w:rPr>
        <w:t xml:space="preserve"> </w:t>
      </w:r>
      <w:r w:rsidR="005A592D" w:rsidRPr="009F1D5C">
        <w:rPr>
          <w:rFonts w:cs="Times New Roman"/>
          <w:color w:val="000000"/>
          <w:szCs w:val="24"/>
          <w:shd w:val="clear" w:color="auto" w:fill="FFFFFF"/>
        </w:rPr>
        <w:t>M</w:t>
      </w:r>
      <w:r w:rsidRPr="009F1D5C">
        <w:rPr>
          <w:rFonts w:cs="Times New Roman"/>
          <w:color w:val="000000"/>
          <w:szCs w:val="24"/>
          <w:shd w:val="clear" w:color="auto" w:fill="FFFFFF"/>
        </w:rPr>
        <w:t>noží se tuková tkáň v podkoží a oblasti břicha</w:t>
      </w:r>
      <w:r w:rsidR="005A592D" w:rsidRPr="009F1D5C">
        <w:rPr>
          <w:rFonts w:cs="Times New Roman"/>
          <w:color w:val="000000"/>
          <w:szCs w:val="24"/>
          <w:shd w:val="clear" w:color="auto" w:fill="FFFFFF"/>
        </w:rPr>
        <w:t>,</w:t>
      </w:r>
      <w:r w:rsidRPr="009F1D5C">
        <w:rPr>
          <w:rFonts w:cs="Times New Roman"/>
          <w:color w:val="000000"/>
          <w:szCs w:val="24"/>
          <w:shd w:val="clear" w:color="auto" w:fill="FFFFFF"/>
        </w:rPr>
        <w:t xml:space="preserve"> jedná se o </w:t>
      </w:r>
      <w:proofErr w:type="spellStart"/>
      <w:r w:rsidRPr="009F1D5C">
        <w:rPr>
          <w:rFonts w:cs="Times New Roman"/>
          <w:color w:val="000000"/>
          <w:szCs w:val="24"/>
          <w:shd w:val="clear" w:color="auto" w:fill="FFFFFF"/>
        </w:rPr>
        <w:t>viscelární</w:t>
      </w:r>
      <w:proofErr w:type="spellEnd"/>
      <w:r w:rsidR="005A592D" w:rsidRPr="009F1D5C">
        <w:rPr>
          <w:rFonts w:cs="Times New Roman"/>
          <w:color w:val="000000"/>
          <w:szCs w:val="24"/>
          <w:shd w:val="clear" w:color="auto" w:fill="FFFFFF"/>
        </w:rPr>
        <w:t xml:space="preserve"> tuk.</w:t>
      </w:r>
      <w:r w:rsidRPr="009F1D5C">
        <w:rPr>
          <w:rFonts w:cs="Times New Roman"/>
          <w:color w:val="000000"/>
          <w:szCs w:val="24"/>
          <w:shd w:val="clear" w:color="auto" w:fill="FFFFFF"/>
        </w:rPr>
        <w:t xml:space="preserve"> </w:t>
      </w:r>
      <w:r w:rsidR="005A592D" w:rsidRPr="009F1D5C">
        <w:rPr>
          <w:rFonts w:cs="Times New Roman"/>
          <w:color w:val="000000"/>
          <w:szCs w:val="24"/>
          <w:shd w:val="clear" w:color="auto" w:fill="FFFFFF"/>
        </w:rPr>
        <w:t>P</w:t>
      </w:r>
      <w:r w:rsidRPr="009F1D5C">
        <w:rPr>
          <w:rFonts w:cs="Times New Roman"/>
          <w:color w:val="000000"/>
          <w:szCs w:val="24"/>
          <w:shd w:val="clear" w:color="auto" w:fill="FFFFFF"/>
        </w:rPr>
        <w:t>ostihuje všechny věkové kategorie</w:t>
      </w:r>
      <w:r w:rsidR="005A592D" w:rsidRPr="009F1D5C">
        <w:rPr>
          <w:rFonts w:cs="Times New Roman"/>
          <w:color w:val="000000"/>
          <w:szCs w:val="24"/>
          <w:shd w:val="clear" w:color="auto" w:fill="FFFFFF"/>
        </w:rPr>
        <w:t>,</w:t>
      </w:r>
      <w:r w:rsidRPr="009F1D5C">
        <w:rPr>
          <w:rFonts w:cs="Times New Roman"/>
          <w:color w:val="000000"/>
          <w:szCs w:val="24"/>
          <w:shd w:val="clear" w:color="auto" w:fill="FFFFFF"/>
        </w:rPr>
        <w:t xml:space="preserve"> aktuálně se u dospělých jedinců vyskytuje v 50 procentech. </w:t>
      </w:r>
      <w:r w:rsidR="005A592D" w:rsidRPr="009F1D5C">
        <w:rPr>
          <w:rFonts w:cs="Times New Roman"/>
          <w:color w:val="000000"/>
          <w:szCs w:val="24"/>
          <w:shd w:val="clear" w:color="auto" w:fill="FFFFFF"/>
        </w:rPr>
        <w:t>Jde</w:t>
      </w:r>
      <w:r w:rsidRPr="009F1D5C">
        <w:rPr>
          <w:rFonts w:cs="Times New Roman"/>
          <w:color w:val="000000"/>
          <w:szCs w:val="24"/>
          <w:shd w:val="clear" w:color="auto" w:fill="FFFFFF"/>
        </w:rPr>
        <w:t xml:space="preserve"> o metabolické onemocnění</w:t>
      </w:r>
      <w:r w:rsidR="005A592D" w:rsidRPr="009F1D5C">
        <w:rPr>
          <w:rFonts w:cs="Times New Roman"/>
          <w:color w:val="000000"/>
          <w:szCs w:val="24"/>
          <w:shd w:val="clear" w:color="auto" w:fill="FFFFFF"/>
        </w:rPr>
        <w:t>,</w:t>
      </w:r>
      <w:r w:rsidRPr="009F1D5C">
        <w:rPr>
          <w:rFonts w:cs="Times New Roman"/>
          <w:color w:val="000000"/>
          <w:szCs w:val="24"/>
          <w:shd w:val="clear" w:color="auto" w:fill="FFFFFF"/>
        </w:rPr>
        <w:t xml:space="preserve"> a patří mezi takzvaně civilizační </w:t>
      </w:r>
      <w:r w:rsidR="005A592D" w:rsidRPr="009F1D5C">
        <w:rPr>
          <w:rFonts w:cs="Times New Roman"/>
          <w:color w:val="000000"/>
          <w:szCs w:val="24"/>
          <w:shd w:val="clear" w:color="auto" w:fill="FFFFFF"/>
        </w:rPr>
        <w:t>choroby.</w:t>
      </w:r>
      <w:r w:rsidRPr="009F1D5C">
        <w:rPr>
          <w:rFonts w:cs="Times New Roman"/>
          <w:color w:val="000000"/>
          <w:szCs w:val="24"/>
          <w:shd w:val="clear" w:color="auto" w:fill="FFFFFF"/>
        </w:rPr>
        <w:t xml:space="preserve"> </w:t>
      </w:r>
      <w:r w:rsidR="005A592D" w:rsidRPr="009F1D5C">
        <w:rPr>
          <w:rFonts w:cs="Times New Roman"/>
          <w:color w:val="000000"/>
          <w:szCs w:val="24"/>
          <w:shd w:val="clear" w:color="auto" w:fill="FFFFFF"/>
        </w:rPr>
        <w:t>P</w:t>
      </w:r>
      <w:r w:rsidRPr="009F1D5C">
        <w:rPr>
          <w:rFonts w:cs="Times New Roman"/>
          <w:color w:val="000000"/>
          <w:szCs w:val="24"/>
          <w:shd w:val="clear" w:color="auto" w:fill="FFFFFF"/>
        </w:rPr>
        <w:t xml:space="preserve">ostihuje pouze </w:t>
      </w:r>
      <w:r w:rsidR="005A592D" w:rsidRPr="009F1D5C">
        <w:rPr>
          <w:rFonts w:cs="Times New Roman"/>
          <w:color w:val="000000"/>
          <w:szCs w:val="24"/>
          <w:shd w:val="clear" w:color="auto" w:fill="FFFFFF"/>
        </w:rPr>
        <w:t>země,</w:t>
      </w:r>
      <w:r w:rsidRPr="009F1D5C">
        <w:rPr>
          <w:rFonts w:cs="Times New Roman"/>
          <w:color w:val="000000"/>
          <w:szCs w:val="24"/>
          <w:shd w:val="clear" w:color="auto" w:fill="FFFFFF"/>
        </w:rPr>
        <w:t xml:space="preserve"> kde je nadbytek. Příčiny se dělí na primární a sekundární. Primární příčinou je málo pohybu velký příjem energie, nepravidelnost, absence snídan</w:t>
      </w:r>
      <w:r w:rsidR="005A592D" w:rsidRPr="009F1D5C">
        <w:rPr>
          <w:rFonts w:cs="Times New Roman"/>
          <w:color w:val="000000"/>
          <w:szCs w:val="24"/>
          <w:shd w:val="clear" w:color="auto" w:fill="FFFFFF"/>
        </w:rPr>
        <w:t>í</w:t>
      </w:r>
      <w:r w:rsidRPr="009F1D5C">
        <w:rPr>
          <w:rFonts w:cs="Times New Roman"/>
          <w:color w:val="000000"/>
          <w:szCs w:val="24"/>
          <w:shd w:val="clear" w:color="auto" w:fill="FFFFFF"/>
        </w:rPr>
        <w:t xml:space="preserve"> a dědičnost. Sekundární příčina obezity souvisí s jiným </w:t>
      </w:r>
      <w:r w:rsidR="005A592D" w:rsidRPr="009F1D5C">
        <w:rPr>
          <w:rFonts w:cs="Times New Roman"/>
          <w:color w:val="000000"/>
          <w:szCs w:val="24"/>
          <w:shd w:val="clear" w:color="auto" w:fill="FFFFFF"/>
        </w:rPr>
        <w:t>onemocněním,</w:t>
      </w:r>
      <w:r w:rsidRPr="009F1D5C">
        <w:rPr>
          <w:rFonts w:cs="Times New Roman"/>
          <w:color w:val="000000"/>
          <w:szCs w:val="24"/>
          <w:shd w:val="clear" w:color="auto" w:fill="FFFFFF"/>
        </w:rPr>
        <w:t xml:space="preserve"> kdy v důsledku jiného onemocnění člověk přibírá na hmotnosti. Obezita se dělí na různé formy neboli typy. Jedná se o typ </w:t>
      </w:r>
      <w:r w:rsidR="005A592D" w:rsidRPr="009F1D5C">
        <w:rPr>
          <w:rFonts w:cs="Times New Roman"/>
          <w:color w:val="000000"/>
          <w:szCs w:val="24"/>
          <w:shd w:val="clear" w:color="auto" w:fill="FFFFFF"/>
        </w:rPr>
        <w:t>androidní,</w:t>
      </w:r>
      <w:r w:rsidRPr="009F1D5C">
        <w:rPr>
          <w:rFonts w:cs="Times New Roman"/>
          <w:color w:val="000000"/>
          <w:szCs w:val="24"/>
          <w:shd w:val="clear" w:color="auto" w:fill="FFFFFF"/>
        </w:rPr>
        <w:t xml:space="preserve"> kdy je tuk především v oblasti břicha</w:t>
      </w:r>
      <w:r w:rsidR="005A592D" w:rsidRPr="009F1D5C">
        <w:rPr>
          <w:rFonts w:cs="Times New Roman"/>
          <w:color w:val="000000"/>
          <w:szCs w:val="24"/>
          <w:shd w:val="clear" w:color="auto" w:fill="FFFFFF"/>
        </w:rPr>
        <w:t>,</w:t>
      </w:r>
      <w:r w:rsidRPr="009F1D5C">
        <w:rPr>
          <w:rFonts w:cs="Times New Roman"/>
          <w:color w:val="000000"/>
          <w:szCs w:val="24"/>
          <w:shd w:val="clear" w:color="auto" w:fill="FFFFFF"/>
        </w:rPr>
        <w:t xml:space="preserve"> tato forma je častější u mužů</w:t>
      </w:r>
      <w:r w:rsidR="00AC7960" w:rsidRPr="009F1D5C">
        <w:rPr>
          <w:rFonts w:cs="Times New Roman"/>
          <w:color w:val="000000"/>
          <w:szCs w:val="24"/>
          <w:shd w:val="clear" w:color="auto" w:fill="FFFFFF"/>
        </w:rPr>
        <w:t xml:space="preserve"> a hrozí </w:t>
      </w:r>
      <w:r w:rsidRPr="009F1D5C">
        <w:rPr>
          <w:rFonts w:cs="Times New Roman"/>
          <w:color w:val="000000"/>
          <w:szCs w:val="24"/>
          <w:shd w:val="clear" w:color="auto" w:fill="FFFFFF"/>
        </w:rPr>
        <w:t>vyšší riziko kardiovaskulárních chorob. Dalším typem je typ gynoidní, kdy je tuk především v oblasti boku a hýždí, je to častější forma</w:t>
      </w:r>
      <w:r w:rsidR="00AC7960" w:rsidRPr="009F1D5C">
        <w:rPr>
          <w:rFonts w:cs="Times New Roman"/>
          <w:color w:val="000000"/>
          <w:szCs w:val="24"/>
          <w:shd w:val="clear" w:color="auto" w:fill="FFFFFF"/>
        </w:rPr>
        <w:t xml:space="preserve"> obezity</w:t>
      </w:r>
      <w:r w:rsidRPr="009F1D5C">
        <w:rPr>
          <w:rFonts w:cs="Times New Roman"/>
          <w:color w:val="000000"/>
          <w:szCs w:val="24"/>
          <w:shd w:val="clear" w:color="auto" w:fill="FFFFFF"/>
        </w:rPr>
        <w:t xml:space="preserve"> u žen. Poslední typ je </w:t>
      </w:r>
      <w:proofErr w:type="spellStart"/>
      <w:r w:rsidRPr="009F1D5C">
        <w:rPr>
          <w:rFonts w:cs="Times New Roman"/>
          <w:color w:val="000000"/>
          <w:szCs w:val="24"/>
          <w:shd w:val="clear" w:color="auto" w:fill="FFFFFF"/>
        </w:rPr>
        <w:t>gushingoidni</w:t>
      </w:r>
      <w:proofErr w:type="spellEnd"/>
      <w:r w:rsidRPr="009F1D5C">
        <w:rPr>
          <w:rFonts w:cs="Times New Roman"/>
          <w:color w:val="000000"/>
          <w:szCs w:val="24"/>
          <w:shd w:val="clear" w:color="auto" w:fill="FFFFFF"/>
        </w:rPr>
        <w:t>, u něj se tuk ukládá v oblasti trupu a obličeje končetiny jsou tenké. Mezi hlavní příznaky obezity patří vzestup hmotnosti</w:t>
      </w:r>
      <w:r w:rsidR="00AC7960" w:rsidRPr="009F1D5C">
        <w:rPr>
          <w:rFonts w:cs="Times New Roman"/>
          <w:color w:val="000000"/>
          <w:szCs w:val="24"/>
          <w:shd w:val="clear" w:color="auto" w:fill="FFFFFF"/>
        </w:rPr>
        <w:t>,</w:t>
      </w:r>
      <w:r w:rsidRPr="009F1D5C">
        <w:rPr>
          <w:rFonts w:cs="Times New Roman"/>
          <w:color w:val="000000"/>
          <w:szCs w:val="24"/>
          <w:shd w:val="clear" w:color="auto" w:fill="FFFFFF"/>
        </w:rPr>
        <w:t xml:space="preserve"> strie na kůži v oblasti břicha</w:t>
      </w:r>
      <w:r w:rsidR="00AC7960" w:rsidRPr="009F1D5C">
        <w:rPr>
          <w:rFonts w:cs="Times New Roman"/>
          <w:color w:val="000000"/>
          <w:szCs w:val="24"/>
          <w:shd w:val="clear" w:color="auto" w:fill="FFFFFF"/>
        </w:rPr>
        <w:t>,</w:t>
      </w:r>
      <w:r w:rsidRPr="009F1D5C">
        <w:rPr>
          <w:rFonts w:cs="Times New Roman"/>
          <w:color w:val="000000"/>
          <w:szCs w:val="24"/>
          <w:shd w:val="clear" w:color="auto" w:fill="FFFFFF"/>
        </w:rPr>
        <w:t xml:space="preserve"> hýždí a stehen, zvýšené pocení, kožní podlitiny, zpomalená pohyblivost </w:t>
      </w:r>
      <w:r w:rsidR="00AC7960" w:rsidRPr="009F1D5C">
        <w:rPr>
          <w:rFonts w:cs="Times New Roman"/>
          <w:color w:val="000000"/>
          <w:szCs w:val="24"/>
          <w:shd w:val="clear" w:color="auto" w:fill="FFFFFF"/>
        </w:rPr>
        <w:t xml:space="preserve">a </w:t>
      </w:r>
      <w:r w:rsidRPr="009F1D5C">
        <w:rPr>
          <w:rFonts w:cs="Times New Roman"/>
          <w:color w:val="000000"/>
          <w:szCs w:val="24"/>
          <w:shd w:val="clear" w:color="auto" w:fill="FFFFFF"/>
        </w:rPr>
        <w:t xml:space="preserve">rozvoj komplikací. Mohou se také </w:t>
      </w:r>
      <w:r w:rsidR="00AC7960" w:rsidRPr="009F1D5C">
        <w:rPr>
          <w:rFonts w:cs="Times New Roman"/>
          <w:color w:val="000000"/>
          <w:szCs w:val="24"/>
          <w:shd w:val="clear" w:color="auto" w:fill="FFFFFF"/>
        </w:rPr>
        <w:t>objevovat</w:t>
      </w:r>
      <w:r w:rsidRPr="009F1D5C">
        <w:rPr>
          <w:rFonts w:cs="Times New Roman"/>
          <w:color w:val="000000"/>
          <w:szCs w:val="24"/>
          <w:shd w:val="clear" w:color="auto" w:fill="FFFFFF"/>
        </w:rPr>
        <w:t xml:space="preserve"> komplikace</w:t>
      </w:r>
      <w:r w:rsidR="00AC7960" w:rsidRPr="009F1D5C">
        <w:rPr>
          <w:rFonts w:cs="Times New Roman"/>
          <w:color w:val="000000"/>
          <w:szCs w:val="24"/>
          <w:shd w:val="clear" w:color="auto" w:fill="FFFFFF"/>
        </w:rPr>
        <w:t>,</w:t>
      </w:r>
      <w:r w:rsidRPr="009F1D5C">
        <w:rPr>
          <w:rFonts w:cs="Times New Roman"/>
          <w:color w:val="000000"/>
          <w:szCs w:val="24"/>
          <w:shd w:val="clear" w:color="auto" w:fill="FFFFFF"/>
        </w:rPr>
        <w:t xml:space="preserve"> kterými jsou </w:t>
      </w:r>
      <w:r w:rsidR="00AC7960" w:rsidRPr="009F1D5C">
        <w:rPr>
          <w:rFonts w:cs="Times New Roman"/>
          <w:color w:val="000000"/>
          <w:szCs w:val="24"/>
          <w:shd w:val="clear" w:color="auto" w:fill="FFFFFF"/>
        </w:rPr>
        <w:t>d</w:t>
      </w:r>
      <w:r w:rsidRPr="009F1D5C">
        <w:rPr>
          <w:rFonts w:cs="Times New Roman"/>
          <w:color w:val="000000"/>
          <w:szCs w:val="24"/>
          <w:shd w:val="clear" w:color="auto" w:fill="FFFFFF"/>
        </w:rPr>
        <w:t xml:space="preserve">na, diabetes </w:t>
      </w:r>
      <w:proofErr w:type="spellStart"/>
      <w:r w:rsidRPr="009F1D5C">
        <w:rPr>
          <w:rFonts w:cs="Times New Roman"/>
          <w:color w:val="000000"/>
          <w:szCs w:val="24"/>
          <w:shd w:val="clear" w:color="auto" w:fill="FFFFFF"/>
        </w:rPr>
        <w:t>mellitus</w:t>
      </w:r>
      <w:proofErr w:type="spellEnd"/>
      <w:r w:rsidRPr="009F1D5C">
        <w:rPr>
          <w:rFonts w:cs="Times New Roman"/>
          <w:color w:val="000000"/>
          <w:szCs w:val="24"/>
          <w:shd w:val="clear" w:color="auto" w:fill="FFFFFF"/>
        </w:rPr>
        <w:t xml:space="preserve"> 2. </w:t>
      </w:r>
      <w:r w:rsidR="00AC7960" w:rsidRPr="009F1D5C">
        <w:rPr>
          <w:rFonts w:cs="Times New Roman"/>
          <w:color w:val="000000"/>
          <w:szCs w:val="24"/>
          <w:shd w:val="clear" w:color="auto" w:fill="FFFFFF"/>
        </w:rPr>
        <w:t>t</w:t>
      </w:r>
      <w:r w:rsidR="005A592D" w:rsidRPr="009F1D5C">
        <w:rPr>
          <w:rFonts w:cs="Times New Roman"/>
          <w:color w:val="000000"/>
          <w:szCs w:val="24"/>
          <w:shd w:val="clear" w:color="auto" w:fill="FFFFFF"/>
        </w:rPr>
        <w:t>ypu, kardiovaskulární</w:t>
      </w:r>
      <w:r w:rsidRPr="009F1D5C">
        <w:rPr>
          <w:rFonts w:cs="Times New Roman"/>
          <w:color w:val="000000"/>
          <w:szCs w:val="24"/>
          <w:shd w:val="clear" w:color="auto" w:fill="FFFFFF"/>
        </w:rPr>
        <w:t xml:space="preserve"> choroby, komplikace v gastrointestinálním traktu, onemocnění pohybového aparátu</w:t>
      </w:r>
      <w:r w:rsidR="00AC7960" w:rsidRPr="009F1D5C">
        <w:rPr>
          <w:rFonts w:cs="Times New Roman"/>
          <w:color w:val="000000"/>
          <w:szCs w:val="24"/>
          <w:shd w:val="clear" w:color="auto" w:fill="FFFFFF"/>
        </w:rPr>
        <w:t>,</w:t>
      </w:r>
      <w:r w:rsidRPr="009F1D5C">
        <w:rPr>
          <w:rFonts w:cs="Times New Roman"/>
          <w:color w:val="000000"/>
          <w:szCs w:val="24"/>
          <w:shd w:val="clear" w:color="auto" w:fill="FFFFFF"/>
        </w:rPr>
        <w:t xml:space="preserve"> kožní komplikace, plicní potíže, gynekologické potíže a psychické potíže. Diagnostika obezity probíhá výpočtem BMI, </w:t>
      </w:r>
      <w:proofErr w:type="spellStart"/>
      <w:r w:rsidRPr="009F1D5C">
        <w:rPr>
          <w:rFonts w:cs="Times New Roman"/>
          <w:color w:val="000000"/>
          <w:szCs w:val="24"/>
          <w:shd w:val="clear" w:color="auto" w:fill="FFFFFF"/>
        </w:rPr>
        <w:t>kaliperovanim</w:t>
      </w:r>
      <w:proofErr w:type="spellEnd"/>
      <w:r w:rsidRPr="009F1D5C">
        <w:rPr>
          <w:rFonts w:cs="Times New Roman"/>
          <w:color w:val="000000"/>
          <w:szCs w:val="24"/>
          <w:shd w:val="clear" w:color="auto" w:fill="FFFFFF"/>
        </w:rPr>
        <w:t>,</w:t>
      </w:r>
      <w:r w:rsidR="00267AF0" w:rsidRPr="009F1D5C">
        <w:rPr>
          <w:rFonts w:cs="Times New Roman"/>
          <w:color w:val="000000"/>
          <w:szCs w:val="24"/>
          <w:shd w:val="clear" w:color="auto" w:fill="FFFFFF"/>
        </w:rPr>
        <w:t xml:space="preserve"> </w:t>
      </w:r>
      <w:r w:rsidRPr="009F1D5C">
        <w:rPr>
          <w:rFonts w:cs="Times New Roman"/>
          <w:color w:val="000000"/>
          <w:szCs w:val="24"/>
          <w:shd w:val="clear" w:color="auto" w:fill="FFFFFF"/>
        </w:rPr>
        <w:t>tedy</w:t>
      </w:r>
      <w:r w:rsidR="00AC7960" w:rsidRPr="009F1D5C">
        <w:rPr>
          <w:rFonts w:cs="Times New Roman"/>
          <w:color w:val="000000"/>
          <w:szCs w:val="24"/>
          <w:shd w:val="clear" w:color="auto" w:fill="FFFFFF"/>
        </w:rPr>
        <w:t xml:space="preserve"> měřením</w:t>
      </w:r>
      <w:r w:rsidRPr="009F1D5C">
        <w:rPr>
          <w:rFonts w:cs="Times New Roman"/>
          <w:color w:val="000000"/>
          <w:szCs w:val="24"/>
          <w:shd w:val="clear" w:color="auto" w:fill="FFFFFF"/>
        </w:rPr>
        <w:t xml:space="preserve"> kožní řasy,</w:t>
      </w:r>
      <w:r w:rsidR="00AC7960" w:rsidRPr="009F1D5C">
        <w:rPr>
          <w:rFonts w:cs="Times New Roman"/>
          <w:color w:val="000000"/>
          <w:szCs w:val="24"/>
          <w:shd w:val="clear" w:color="auto" w:fill="FFFFFF"/>
        </w:rPr>
        <w:t xml:space="preserve"> dále</w:t>
      </w:r>
      <w:r w:rsidRPr="009F1D5C">
        <w:rPr>
          <w:rFonts w:cs="Times New Roman"/>
          <w:color w:val="000000"/>
          <w:szCs w:val="24"/>
          <w:shd w:val="clear" w:color="auto" w:fill="FFFFFF"/>
        </w:rPr>
        <w:t xml:space="preserve"> měřením pomocí </w:t>
      </w:r>
      <w:r w:rsidRPr="009F1D5C">
        <w:rPr>
          <w:rFonts w:cs="Times New Roman"/>
          <w:color w:val="000000"/>
          <w:szCs w:val="24"/>
          <w:shd w:val="clear" w:color="auto" w:fill="FFFFFF"/>
        </w:rPr>
        <w:lastRenderedPageBreak/>
        <w:t xml:space="preserve">krejčovského metru poměr pasu a boků, a také přístrojem IN BODY. </w:t>
      </w:r>
      <w:r w:rsidR="00267AF0" w:rsidRPr="009F1D5C">
        <w:rPr>
          <w:rFonts w:cs="Times New Roman"/>
          <w:color w:val="000000"/>
          <w:szCs w:val="24"/>
          <w:shd w:val="clear" w:color="auto" w:fill="FFFFFF"/>
        </w:rPr>
        <w:t xml:space="preserve">Léčba obezity je založená na redukční </w:t>
      </w:r>
      <w:r w:rsidR="005A592D" w:rsidRPr="009F1D5C">
        <w:rPr>
          <w:rFonts w:cs="Times New Roman"/>
          <w:color w:val="000000"/>
          <w:szCs w:val="24"/>
          <w:shd w:val="clear" w:color="auto" w:fill="FFFFFF"/>
        </w:rPr>
        <w:t>dietě,</w:t>
      </w:r>
      <w:r w:rsidR="00267AF0" w:rsidRPr="009F1D5C">
        <w:rPr>
          <w:rFonts w:cs="Times New Roman"/>
          <w:color w:val="000000"/>
          <w:szCs w:val="24"/>
          <w:shd w:val="clear" w:color="auto" w:fill="FFFFFF"/>
        </w:rPr>
        <w:t xml:space="preserve"> pohybové aktivitě, psychoterapii, farmakoterapii, případně sauně a masážích. Pokud je BMI </w:t>
      </w:r>
      <w:r w:rsidR="0089098B">
        <w:rPr>
          <w:rFonts w:cs="Times New Roman"/>
          <w:color w:val="000000"/>
          <w:szCs w:val="24"/>
          <w:shd w:val="clear" w:color="auto" w:fill="FFFFFF"/>
        </w:rPr>
        <w:t>35 a vyšší a projevují se komplikace,</w:t>
      </w:r>
      <w:r w:rsidR="00267AF0" w:rsidRPr="009F1D5C">
        <w:rPr>
          <w:rFonts w:cs="Times New Roman"/>
          <w:color w:val="000000"/>
          <w:szCs w:val="24"/>
          <w:shd w:val="clear" w:color="auto" w:fill="FFFFFF"/>
        </w:rPr>
        <w:t xml:space="preserve"> tak je nutné podstoupit operaci, tzv. </w:t>
      </w:r>
      <w:proofErr w:type="spellStart"/>
      <w:r w:rsidR="00267AF0" w:rsidRPr="009F1D5C">
        <w:rPr>
          <w:rFonts w:cs="Times New Roman"/>
          <w:color w:val="000000"/>
          <w:szCs w:val="24"/>
          <w:shd w:val="clear" w:color="auto" w:fill="FFFFFF"/>
        </w:rPr>
        <w:t>bariatrickou</w:t>
      </w:r>
      <w:proofErr w:type="spellEnd"/>
      <w:r w:rsidR="00267AF0" w:rsidRPr="009F1D5C">
        <w:rPr>
          <w:rFonts w:cs="Times New Roman"/>
          <w:color w:val="000000"/>
          <w:szCs w:val="24"/>
          <w:shd w:val="clear" w:color="auto" w:fill="FFFFFF"/>
        </w:rPr>
        <w:t xml:space="preserve"> </w:t>
      </w:r>
      <w:r w:rsidR="005A592D" w:rsidRPr="009F1D5C">
        <w:rPr>
          <w:rFonts w:cs="Times New Roman"/>
          <w:color w:val="000000"/>
          <w:szCs w:val="24"/>
          <w:shd w:val="clear" w:color="auto" w:fill="FFFFFF"/>
        </w:rPr>
        <w:t>chirurgii</w:t>
      </w:r>
      <w:r w:rsidR="00267AF0" w:rsidRPr="009F1D5C">
        <w:rPr>
          <w:rFonts w:cs="Times New Roman"/>
          <w:color w:val="000000"/>
          <w:szCs w:val="24"/>
          <w:shd w:val="clear" w:color="auto" w:fill="FFFFFF"/>
        </w:rPr>
        <w:t xml:space="preserve">. Jsou dvě možnosti operace. První je restriktivní, jedná se o zmenšení objemu žaludku, sníží se příjem množství stravy, dieta je doživotní, oddělují se nápoje a </w:t>
      </w:r>
      <w:r w:rsidR="002907D7" w:rsidRPr="009F1D5C">
        <w:rPr>
          <w:rFonts w:cs="Times New Roman"/>
          <w:color w:val="000000"/>
          <w:szCs w:val="24"/>
          <w:shd w:val="clear" w:color="auto" w:fill="FFFFFF"/>
        </w:rPr>
        <w:t>pokrmy. Druhou možností je vyřazení části trávicího traktu, tím se sníží množství vstřebaných živin</w:t>
      </w:r>
      <w:r w:rsidR="00FE5562" w:rsidRPr="009F1D5C">
        <w:rPr>
          <w:rFonts w:cs="Times New Roman"/>
          <w:color w:val="000000"/>
          <w:szCs w:val="24"/>
          <w:shd w:val="clear" w:color="auto" w:fill="FFFFFF"/>
        </w:rPr>
        <w:t xml:space="preserve"> (Svačina, Mullerová, </w:t>
      </w:r>
      <w:proofErr w:type="spellStart"/>
      <w:r w:rsidR="00FE5562" w:rsidRPr="009F1D5C">
        <w:rPr>
          <w:rFonts w:cs="Times New Roman"/>
          <w:color w:val="000000"/>
          <w:szCs w:val="24"/>
          <w:shd w:val="clear" w:color="auto" w:fill="FFFFFF"/>
        </w:rPr>
        <w:t>Bretšnajdrová</w:t>
      </w:r>
      <w:proofErr w:type="spellEnd"/>
      <w:r w:rsidR="00FE5562" w:rsidRPr="009F1D5C">
        <w:rPr>
          <w:rFonts w:cs="Times New Roman"/>
          <w:color w:val="000000"/>
          <w:szCs w:val="24"/>
          <w:shd w:val="clear" w:color="auto" w:fill="FFFFFF"/>
        </w:rPr>
        <w:t>, 2012)</w:t>
      </w:r>
      <w:r w:rsidR="002907D7" w:rsidRPr="009F1D5C">
        <w:rPr>
          <w:rFonts w:cs="Times New Roman"/>
          <w:color w:val="000000"/>
          <w:szCs w:val="24"/>
          <w:shd w:val="clear" w:color="auto" w:fill="FFFFFF"/>
        </w:rPr>
        <w:t>.</w:t>
      </w:r>
    </w:p>
    <w:p w14:paraId="3BAA02BB" w14:textId="77777777" w:rsidR="00EA6B34" w:rsidRDefault="00EA6B34" w:rsidP="00EA6B34">
      <w:pPr>
        <w:rPr>
          <w:rFonts w:cs="Times New Roman"/>
          <w:szCs w:val="24"/>
        </w:rPr>
      </w:pPr>
    </w:p>
    <w:p w14:paraId="043788EB" w14:textId="77777777" w:rsidR="00F9540A" w:rsidRPr="00EA6B34" w:rsidRDefault="00843C21" w:rsidP="004739E9">
      <w:pPr>
        <w:pStyle w:val="Nadpis2"/>
        <w:numPr>
          <w:ilvl w:val="1"/>
          <w:numId w:val="24"/>
        </w:numPr>
      </w:pPr>
      <w:bookmarkStart w:id="29" w:name="_Toc106608835"/>
      <w:r w:rsidRPr="00EA6B34">
        <w:t>Malnutrice</w:t>
      </w:r>
      <w:bookmarkEnd w:id="29"/>
    </w:p>
    <w:p w14:paraId="618C4FB3" w14:textId="77777777" w:rsidR="00A33BE0" w:rsidRDefault="00391135" w:rsidP="00AE227D">
      <w:pPr>
        <w:rPr>
          <w:rFonts w:cs="Times New Roman"/>
          <w:b/>
          <w:bCs/>
          <w:color w:val="FF0000"/>
          <w:szCs w:val="24"/>
          <w:shd w:val="clear" w:color="auto" w:fill="FFFFFF"/>
        </w:rPr>
      </w:pPr>
      <w:r w:rsidRPr="009F1D5C">
        <w:rPr>
          <w:rFonts w:cs="Times New Roman"/>
          <w:color w:val="000000"/>
          <w:szCs w:val="24"/>
          <w:shd w:val="clear" w:color="auto" w:fill="FFFFFF"/>
        </w:rPr>
        <w:t>Malnutrice je patologický stav způsobený nedostatkem živin</w:t>
      </w:r>
      <w:r w:rsidR="00F9540A" w:rsidRPr="009F1D5C">
        <w:rPr>
          <w:rFonts w:cs="Times New Roman"/>
          <w:color w:val="000000"/>
          <w:szCs w:val="24"/>
          <w:shd w:val="clear" w:color="auto" w:fill="FFFFFF"/>
        </w:rPr>
        <w:t>.</w:t>
      </w:r>
      <w:r w:rsidRPr="009F1D5C">
        <w:rPr>
          <w:rFonts w:cs="Times New Roman"/>
          <w:color w:val="000000"/>
          <w:szCs w:val="24"/>
          <w:shd w:val="clear" w:color="auto" w:fill="FFFFFF"/>
        </w:rPr>
        <w:t xml:space="preserve"> </w:t>
      </w:r>
      <w:r w:rsidR="00F9540A" w:rsidRPr="009F1D5C">
        <w:rPr>
          <w:rFonts w:cs="Times New Roman"/>
          <w:color w:val="000000"/>
          <w:szCs w:val="24"/>
          <w:shd w:val="clear" w:color="auto" w:fill="FFFFFF"/>
        </w:rPr>
        <w:t>J</w:t>
      </w:r>
      <w:r w:rsidRPr="009F1D5C">
        <w:rPr>
          <w:rFonts w:cs="Times New Roman"/>
          <w:color w:val="000000"/>
          <w:szCs w:val="24"/>
          <w:shd w:val="clear" w:color="auto" w:fill="FFFFFF"/>
        </w:rPr>
        <w:t xml:space="preserve">e rozdělen na jednotlivé stupně malnutrice, tedy podvýživa, kachexie což je pokročilé stádium malnutrice, </w:t>
      </w:r>
      <w:r w:rsidR="00F9540A" w:rsidRPr="009F1D5C">
        <w:rPr>
          <w:rFonts w:cs="Times New Roman"/>
          <w:color w:val="000000"/>
          <w:szCs w:val="24"/>
          <w:shd w:val="clear" w:color="auto" w:fill="FFFFFF"/>
        </w:rPr>
        <w:t>a také</w:t>
      </w:r>
      <w:r w:rsidRPr="009F1D5C">
        <w:rPr>
          <w:rFonts w:cs="Times New Roman"/>
          <w:color w:val="000000"/>
          <w:szCs w:val="24"/>
          <w:shd w:val="clear" w:color="auto" w:fill="FFFFFF"/>
        </w:rPr>
        <w:t xml:space="preserve"> marasmus, to je izolovaný nedostatek jednoho</w:t>
      </w:r>
      <w:r w:rsidR="00F9540A" w:rsidRPr="009F1D5C">
        <w:rPr>
          <w:rFonts w:cs="Times New Roman"/>
          <w:color w:val="000000"/>
          <w:szCs w:val="24"/>
          <w:shd w:val="clear" w:color="auto" w:fill="FFFFFF"/>
        </w:rPr>
        <w:t xml:space="preserve"> z</w:t>
      </w:r>
      <w:r w:rsidRPr="009F1D5C">
        <w:rPr>
          <w:rFonts w:cs="Times New Roman"/>
          <w:color w:val="000000"/>
          <w:szCs w:val="24"/>
          <w:shd w:val="clear" w:color="auto" w:fill="FFFFFF"/>
        </w:rPr>
        <w:t xml:space="preserve"> nezbytných prvků</w:t>
      </w:r>
      <w:r w:rsidR="00F9540A" w:rsidRPr="009F1D5C">
        <w:rPr>
          <w:rFonts w:cs="Times New Roman"/>
          <w:color w:val="000000"/>
          <w:szCs w:val="24"/>
          <w:shd w:val="clear" w:color="auto" w:fill="FFFFFF"/>
        </w:rPr>
        <w:t xml:space="preserve"> výživy</w:t>
      </w:r>
      <w:r w:rsidRPr="009F1D5C">
        <w:rPr>
          <w:rFonts w:cs="Times New Roman"/>
          <w:color w:val="000000"/>
          <w:szCs w:val="24"/>
          <w:shd w:val="clear" w:color="auto" w:fill="FFFFFF"/>
        </w:rPr>
        <w:t xml:space="preserve">. Jedná se o poruchy výživového </w:t>
      </w:r>
      <w:r w:rsidR="00F9540A" w:rsidRPr="009F1D5C">
        <w:rPr>
          <w:rFonts w:cs="Times New Roman"/>
          <w:color w:val="000000"/>
          <w:szCs w:val="24"/>
          <w:shd w:val="clear" w:color="auto" w:fill="FFFFFF"/>
        </w:rPr>
        <w:t>stavu,</w:t>
      </w:r>
      <w:r w:rsidRPr="009F1D5C">
        <w:rPr>
          <w:rFonts w:cs="Times New Roman"/>
          <w:color w:val="000000"/>
          <w:szCs w:val="24"/>
          <w:shd w:val="clear" w:color="auto" w:fill="FFFFFF"/>
        </w:rPr>
        <w:t xml:space="preserve"> které vznikly v důsledku relativního nebo absolutního nedostatku jednoho nebo více výživových faktorů. Malnutrici můžeme definovat,</w:t>
      </w:r>
      <w:r w:rsidR="000F3177">
        <w:rPr>
          <w:rFonts w:cs="Times New Roman"/>
          <w:color w:val="000000"/>
          <w:szCs w:val="24"/>
          <w:shd w:val="clear" w:color="auto" w:fill="FFFFFF"/>
        </w:rPr>
        <w:t xml:space="preserve"> jako</w:t>
      </w:r>
      <w:r w:rsidRPr="009F1D5C">
        <w:rPr>
          <w:rFonts w:cs="Times New Roman"/>
          <w:color w:val="000000"/>
          <w:szCs w:val="24"/>
          <w:shd w:val="clear" w:color="auto" w:fill="FFFFFF"/>
        </w:rPr>
        <w:t xml:space="preserve"> komplexní poruch</w:t>
      </w:r>
      <w:r w:rsidR="000F3177">
        <w:rPr>
          <w:rFonts w:cs="Times New Roman"/>
          <w:color w:val="000000"/>
          <w:szCs w:val="24"/>
          <w:shd w:val="clear" w:color="auto" w:fill="FFFFFF"/>
        </w:rPr>
        <w:t>u</w:t>
      </w:r>
      <w:r w:rsidRPr="009F1D5C">
        <w:rPr>
          <w:rFonts w:cs="Times New Roman"/>
          <w:color w:val="000000"/>
          <w:szCs w:val="24"/>
          <w:shd w:val="clear" w:color="auto" w:fill="FFFFFF"/>
        </w:rPr>
        <w:t xml:space="preserve"> stavu výživy, která zahrnuje deficit energie, makronutrientů, minerálních látek a vitamínů</w:t>
      </w:r>
      <w:r w:rsidR="00F9540A" w:rsidRPr="009F1D5C">
        <w:rPr>
          <w:rFonts w:cs="Times New Roman"/>
          <w:color w:val="000000"/>
          <w:szCs w:val="24"/>
          <w:shd w:val="clear" w:color="auto" w:fill="FFFFFF"/>
        </w:rPr>
        <w:t>.</w:t>
      </w:r>
      <w:r w:rsidRPr="009F1D5C">
        <w:rPr>
          <w:rFonts w:cs="Times New Roman"/>
          <w:color w:val="000000"/>
          <w:szCs w:val="24"/>
          <w:shd w:val="clear" w:color="auto" w:fill="FFFFFF"/>
        </w:rPr>
        <w:t xml:space="preserve"> </w:t>
      </w:r>
      <w:r w:rsidR="00F9540A" w:rsidRPr="009F1D5C">
        <w:rPr>
          <w:rFonts w:cs="Times New Roman"/>
          <w:color w:val="000000"/>
          <w:szCs w:val="24"/>
          <w:shd w:val="clear" w:color="auto" w:fill="FFFFFF"/>
        </w:rPr>
        <w:t>P</w:t>
      </w:r>
      <w:r w:rsidRPr="009F1D5C">
        <w:rPr>
          <w:rFonts w:cs="Times New Roman"/>
          <w:color w:val="000000"/>
          <w:szCs w:val="24"/>
          <w:shd w:val="clear" w:color="auto" w:fill="FFFFFF"/>
        </w:rPr>
        <w:t>říčinami je snížený příjem energie, ztráty živin</w:t>
      </w:r>
      <w:r w:rsidR="00F9540A" w:rsidRPr="009F1D5C">
        <w:rPr>
          <w:rFonts w:cs="Times New Roman"/>
          <w:color w:val="000000"/>
          <w:szCs w:val="24"/>
          <w:shd w:val="clear" w:color="auto" w:fill="FFFFFF"/>
        </w:rPr>
        <w:t>,</w:t>
      </w:r>
      <w:r w:rsidRPr="009F1D5C">
        <w:rPr>
          <w:rFonts w:cs="Times New Roman"/>
          <w:color w:val="000000"/>
          <w:szCs w:val="24"/>
          <w:shd w:val="clear" w:color="auto" w:fill="FFFFFF"/>
        </w:rPr>
        <w:t xml:space="preserve"> zvýšené metabolické požadavky, průjem</w:t>
      </w:r>
      <w:r w:rsidR="00F9540A" w:rsidRPr="009F1D5C">
        <w:rPr>
          <w:rFonts w:cs="Times New Roman"/>
          <w:color w:val="000000"/>
          <w:szCs w:val="24"/>
          <w:shd w:val="clear" w:color="auto" w:fill="FFFFFF"/>
        </w:rPr>
        <w:t>,</w:t>
      </w:r>
      <w:r w:rsidRPr="009F1D5C">
        <w:rPr>
          <w:rFonts w:cs="Times New Roman"/>
          <w:color w:val="000000"/>
          <w:szCs w:val="24"/>
          <w:shd w:val="clear" w:color="auto" w:fill="FFFFFF"/>
        </w:rPr>
        <w:t xml:space="preserve"> zvracení</w:t>
      </w:r>
      <w:r w:rsidR="00F9540A" w:rsidRPr="009F1D5C">
        <w:rPr>
          <w:rFonts w:cs="Times New Roman"/>
          <w:color w:val="000000"/>
          <w:szCs w:val="24"/>
          <w:shd w:val="clear" w:color="auto" w:fill="FFFFFF"/>
        </w:rPr>
        <w:t>,</w:t>
      </w:r>
      <w:r w:rsidRPr="009F1D5C">
        <w:rPr>
          <w:rFonts w:cs="Times New Roman"/>
          <w:color w:val="000000"/>
          <w:szCs w:val="24"/>
          <w:shd w:val="clear" w:color="auto" w:fill="FFFFFF"/>
        </w:rPr>
        <w:t xml:space="preserve"> a případně onkologické diagnózy a anorexie. Důsledkem m</w:t>
      </w:r>
      <w:r w:rsidR="00F9540A" w:rsidRPr="009F1D5C">
        <w:rPr>
          <w:rFonts w:cs="Times New Roman"/>
          <w:color w:val="000000"/>
          <w:szCs w:val="24"/>
          <w:shd w:val="clear" w:color="auto" w:fill="FFFFFF"/>
        </w:rPr>
        <w:t>alnutrice</w:t>
      </w:r>
      <w:r w:rsidRPr="009F1D5C">
        <w:rPr>
          <w:rFonts w:cs="Times New Roman"/>
          <w:color w:val="000000"/>
          <w:szCs w:val="24"/>
          <w:shd w:val="clear" w:color="auto" w:fill="FFFFFF"/>
        </w:rPr>
        <w:t xml:space="preserve"> je více komplikací během hospitalizace</w:t>
      </w:r>
      <w:r w:rsidR="00F9540A" w:rsidRPr="009F1D5C">
        <w:rPr>
          <w:rFonts w:cs="Times New Roman"/>
          <w:color w:val="000000"/>
          <w:szCs w:val="24"/>
          <w:shd w:val="clear" w:color="auto" w:fill="FFFFFF"/>
        </w:rPr>
        <w:t>,</w:t>
      </w:r>
      <w:r w:rsidRPr="009F1D5C">
        <w:rPr>
          <w:rFonts w:cs="Times New Roman"/>
          <w:color w:val="000000"/>
          <w:szCs w:val="24"/>
          <w:shd w:val="clear" w:color="auto" w:fill="FFFFFF"/>
        </w:rPr>
        <w:t xml:space="preserve"> nižší kvalita života</w:t>
      </w:r>
      <w:r w:rsidR="00F9540A" w:rsidRPr="009F1D5C">
        <w:rPr>
          <w:rFonts w:cs="Times New Roman"/>
          <w:color w:val="000000"/>
          <w:szCs w:val="24"/>
          <w:shd w:val="clear" w:color="auto" w:fill="FFFFFF"/>
        </w:rPr>
        <w:t>,</w:t>
      </w:r>
      <w:r w:rsidRPr="009F1D5C">
        <w:rPr>
          <w:rFonts w:cs="Times New Roman"/>
          <w:color w:val="000000"/>
          <w:szCs w:val="24"/>
          <w:shd w:val="clear" w:color="auto" w:fill="FFFFFF"/>
        </w:rPr>
        <w:t xml:space="preserve"> vyšší náklady na zdravotní péči</w:t>
      </w:r>
      <w:r w:rsidR="003A11BE" w:rsidRPr="009F1D5C">
        <w:rPr>
          <w:rFonts w:cs="Times New Roman"/>
          <w:color w:val="000000"/>
          <w:szCs w:val="24"/>
          <w:shd w:val="clear" w:color="auto" w:fill="FFFFFF"/>
        </w:rPr>
        <w:t xml:space="preserve"> a</w:t>
      </w:r>
      <w:r w:rsidRPr="009F1D5C">
        <w:rPr>
          <w:rFonts w:cs="Times New Roman"/>
          <w:color w:val="000000"/>
          <w:szCs w:val="24"/>
          <w:shd w:val="clear" w:color="auto" w:fill="FFFFFF"/>
        </w:rPr>
        <w:t xml:space="preserve"> změny v imunitní odpovědi organismu. Malnutrici dělíme na marasmus, kdy jde o prosté hladovění</w:t>
      </w:r>
      <w:r w:rsidR="003A11BE" w:rsidRPr="009F1D5C">
        <w:rPr>
          <w:rFonts w:cs="Times New Roman"/>
          <w:color w:val="000000"/>
          <w:szCs w:val="24"/>
          <w:shd w:val="clear" w:color="auto" w:fill="FFFFFF"/>
        </w:rPr>
        <w:t>, důsledkem je</w:t>
      </w:r>
      <w:r w:rsidRPr="009F1D5C">
        <w:rPr>
          <w:rFonts w:cs="Times New Roman"/>
          <w:color w:val="000000"/>
          <w:szCs w:val="24"/>
          <w:shd w:val="clear" w:color="auto" w:fill="FFFFFF"/>
        </w:rPr>
        <w:t xml:space="preserve"> </w:t>
      </w:r>
      <w:r w:rsidR="003A11BE" w:rsidRPr="009F1D5C">
        <w:rPr>
          <w:rFonts w:cs="Times New Roman"/>
          <w:color w:val="000000"/>
          <w:szCs w:val="24"/>
          <w:shd w:val="clear" w:color="auto" w:fill="FFFFFF"/>
        </w:rPr>
        <w:t>ne</w:t>
      </w:r>
      <w:r w:rsidRPr="009F1D5C">
        <w:rPr>
          <w:rFonts w:cs="Times New Roman"/>
          <w:color w:val="000000"/>
          <w:szCs w:val="24"/>
          <w:shd w:val="clear" w:color="auto" w:fill="FFFFFF"/>
        </w:rPr>
        <w:t>dostatečný příjem energie</w:t>
      </w:r>
      <w:r w:rsidR="003A11BE" w:rsidRPr="009F1D5C">
        <w:rPr>
          <w:rFonts w:cs="Times New Roman"/>
          <w:color w:val="000000"/>
          <w:szCs w:val="24"/>
          <w:shd w:val="clear" w:color="auto" w:fill="FFFFFF"/>
        </w:rPr>
        <w:t xml:space="preserve">, </w:t>
      </w:r>
      <w:r w:rsidRPr="009F1D5C">
        <w:rPr>
          <w:rFonts w:cs="Times New Roman"/>
          <w:color w:val="000000"/>
          <w:szCs w:val="24"/>
          <w:shd w:val="clear" w:color="auto" w:fill="FFFFFF"/>
        </w:rPr>
        <w:t xml:space="preserve">bílkovin a dochází ke snižování množství zásobního tuku. Dalším typem malnutrice je </w:t>
      </w:r>
      <w:proofErr w:type="spellStart"/>
      <w:r w:rsidRPr="009F1D5C">
        <w:rPr>
          <w:rFonts w:cs="Times New Roman"/>
          <w:color w:val="000000"/>
          <w:szCs w:val="24"/>
          <w:shd w:val="clear" w:color="auto" w:fill="FFFFFF"/>
        </w:rPr>
        <w:t>kvashirkor</w:t>
      </w:r>
      <w:proofErr w:type="spellEnd"/>
      <w:r w:rsidRPr="009F1D5C">
        <w:rPr>
          <w:rFonts w:cs="Times New Roman"/>
          <w:color w:val="000000"/>
          <w:szCs w:val="24"/>
          <w:shd w:val="clear" w:color="auto" w:fill="FFFFFF"/>
        </w:rPr>
        <w:t xml:space="preserve">, jedná se o stresovou malnutrici, nejčastěji se vyskytuje u hladových dětí v Africe. Posledním typem malnutrice je protein </w:t>
      </w:r>
      <w:proofErr w:type="spellStart"/>
      <w:r w:rsidRPr="009F1D5C">
        <w:rPr>
          <w:rFonts w:cs="Times New Roman"/>
          <w:color w:val="000000"/>
          <w:szCs w:val="24"/>
          <w:shd w:val="clear" w:color="auto" w:fill="FFFFFF"/>
        </w:rPr>
        <w:t>energy</w:t>
      </w:r>
      <w:proofErr w:type="spellEnd"/>
      <w:r w:rsidRPr="009F1D5C">
        <w:rPr>
          <w:rFonts w:cs="Times New Roman"/>
          <w:color w:val="000000"/>
          <w:szCs w:val="24"/>
          <w:shd w:val="clear" w:color="auto" w:fill="FFFFFF"/>
        </w:rPr>
        <w:t xml:space="preserve"> </w:t>
      </w:r>
      <w:proofErr w:type="spellStart"/>
      <w:r w:rsidRPr="009F1D5C">
        <w:rPr>
          <w:rFonts w:cs="Times New Roman"/>
          <w:color w:val="000000"/>
          <w:szCs w:val="24"/>
          <w:shd w:val="clear" w:color="auto" w:fill="FFFFFF"/>
        </w:rPr>
        <w:t>malnutrion</w:t>
      </w:r>
      <w:proofErr w:type="spellEnd"/>
      <w:r w:rsidRPr="009F1D5C">
        <w:rPr>
          <w:rFonts w:cs="Times New Roman"/>
          <w:color w:val="000000"/>
          <w:szCs w:val="24"/>
          <w:shd w:val="clear" w:color="auto" w:fill="FFFFFF"/>
        </w:rPr>
        <w:t>, která je ve světě nejrozšířenější malnutricí</w:t>
      </w:r>
      <w:r w:rsidR="003A11BE" w:rsidRPr="009F1D5C">
        <w:rPr>
          <w:rFonts w:cs="Times New Roman"/>
          <w:color w:val="000000"/>
          <w:szCs w:val="24"/>
          <w:shd w:val="clear" w:color="auto" w:fill="FFFFFF"/>
        </w:rPr>
        <w:t>,</w:t>
      </w:r>
      <w:r w:rsidRPr="009F1D5C">
        <w:rPr>
          <w:rFonts w:cs="Times New Roman"/>
          <w:color w:val="000000"/>
          <w:szCs w:val="24"/>
          <w:shd w:val="clear" w:color="auto" w:fill="FFFFFF"/>
        </w:rPr>
        <w:t xml:space="preserve"> kombinuje se při ní nedostatečný příjem energie a bílkovin</w:t>
      </w:r>
      <w:r w:rsidR="003A11BE" w:rsidRPr="009F1D5C">
        <w:rPr>
          <w:rFonts w:cs="Times New Roman"/>
          <w:color w:val="000000"/>
          <w:szCs w:val="24"/>
          <w:shd w:val="clear" w:color="auto" w:fill="FFFFFF"/>
        </w:rPr>
        <w:t>,</w:t>
      </w:r>
      <w:r w:rsidRPr="009F1D5C">
        <w:rPr>
          <w:rFonts w:cs="Times New Roman"/>
          <w:color w:val="000000"/>
          <w:szCs w:val="24"/>
          <w:shd w:val="clear" w:color="auto" w:fill="FFFFFF"/>
        </w:rPr>
        <w:t xml:space="preserve"> vyskytuje se ve všech generacích, hladovění vzniká v důsledku nemoci</w:t>
      </w:r>
      <w:r w:rsidR="003A11BE" w:rsidRPr="009F1D5C">
        <w:rPr>
          <w:rFonts w:cs="Times New Roman"/>
          <w:color w:val="000000"/>
          <w:szCs w:val="24"/>
          <w:shd w:val="clear" w:color="auto" w:fill="FFFFFF"/>
        </w:rPr>
        <w:t>,</w:t>
      </w:r>
      <w:r w:rsidRPr="009F1D5C">
        <w:rPr>
          <w:rFonts w:cs="Times New Roman"/>
          <w:color w:val="000000"/>
          <w:szCs w:val="24"/>
          <w:shd w:val="clear" w:color="auto" w:fill="FFFFFF"/>
        </w:rPr>
        <w:t xml:space="preserve"> psychické poruchy</w:t>
      </w:r>
      <w:r w:rsidR="003A11BE" w:rsidRPr="009F1D5C">
        <w:rPr>
          <w:rFonts w:cs="Times New Roman"/>
          <w:color w:val="000000"/>
          <w:szCs w:val="24"/>
          <w:shd w:val="clear" w:color="auto" w:fill="FFFFFF"/>
        </w:rPr>
        <w:t>,</w:t>
      </w:r>
      <w:r w:rsidRPr="009F1D5C">
        <w:rPr>
          <w:rFonts w:cs="Times New Roman"/>
          <w:color w:val="000000"/>
          <w:szCs w:val="24"/>
          <w:shd w:val="clear" w:color="auto" w:fill="FFFFFF"/>
        </w:rPr>
        <w:t xml:space="preserve"> z ekonomických a sociálních důvodů</w:t>
      </w:r>
      <w:r w:rsidR="003A11BE" w:rsidRPr="009F1D5C">
        <w:rPr>
          <w:rFonts w:cs="Times New Roman"/>
          <w:color w:val="000000"/>
          <w:szCs w:val="24"/>
          <w:shd w:val="clear" w:color="auto" w:fill="FFFFFF"/>
        </w:rPr>
        <w:t>,</w:t>
      </w:r>
      <w:r w:rsidRPr="009F1D5C">
        <w:rPr>
          <w:rFonts w:cs="Times New Roman"/>
          <w:color w:val="000000"/>
          <w:szCs w:val="24"/>
          <w:shd w:val="clear" w:color="auto" w:fill="FFFFFF"/>
        </w:rPr>
        <w:t xml:space="preserve"> z důsledku nedostatečného krytí zvýšené </w:t>
      </w:r>
      <w:r w:rsidR="003A11BE" w:rsidRPr="009F1D5C">
        <w:rPr>
          <w:rFonts w:cs="Times New Roman"/>
          <w:color w:val="000000"/>
          <w:szCs w:val="24"/>
          <w:shd w:val="clear" w:color="auto" w:fill="FFFFFF"/>
        </w:rPr>
        <w:t>energetické</w:t>
      </w:r>
      <w:r w:rsidRPr="009F1D5C">
        <w:rPr>
          <w:rFonts w:cs="Times New Roman"/>
          <w:color w:val="000000"/>
          <w:szCs w:val="24"/>
          <w:shd w:val="clear" w:color="auto" w:fill="FFFFFF"/>
        </w:rPr>
        <w:t xml:space="preserve"> potřeby, rekonvalescenc</w:t>
      </w:r>
      <w:r w:rsidR="003A11BE" w:rsidRPr="009F1D5C">
        <w:rPr>
          <w:rFonts w:cs="Times New Roman"/>
          <w:color w:val="000000"/>
          <w:szCs w:val="24"/>
          <w:shd w:val="clear" w:color="auto" w:fill="FFFFFF"/>
        </w:rPr>
        <w:t>e,</w:t>
      </w:r>
      <w:r w:rsidRPr="009F1D5C">
        <w:rPr>
          <w:rFonts w:cs="Times New Roman"/>
          <w:color w:val="000000"/>
          <w:szCs w:val="24"/>
          <w:shd w:val="clear" w:color="auto" w:fill="FFFFFF"/>
        </w:rPr>
        <w:t xml:space="preserve"> těhotenství</w:t>
      </w:r>
      <w:r w:rsidR="003A11BE" w:rsidRPr="009F1D5C">
        <w:rPr>
          <w:rFonts w:cs="Times New Roman"/>
          <w:color w:val="000000"/>
          <w:szCs w:val="24"/>
          <w:shd w:val="clear" w:color="auto" w:fill="FFFFFF"/>
        </w:rPr>
        <w:t>,</w:t>
      </w:r>
      <w:r w:rsidRPr="009F1D5C">
        <w:rPr>
          <w:rFonts w:cs="Times New Roman"/>
          <w:color w:val="000000"/>
          <w:szCs w:val="24"/>
          <w:shd w:val="clear" w:color="auto" w:fill="FFFFFF"/>
        </w:rPr>
        <w:t xml:space="preserve"> v období růstu a při vysoké fyzické aktivitě. Konkrétními příčinami malnutrice je snížený perorální </w:t>
      </w:r>
      <w:r w:rsidR="00F9540A" w:rsidRPr="009F1D5C">
        <w:rPr>
          <w:rFonts w:cs="Times New Roman"/>
          <w:color w:val="000000"/>
          <w:szCs w:val="24"/>
          <w:shd w:val="clear" w:color="auto" w:fill="FFFFFF"/>
        </w:rPr>
        <w:t>příjem,</w:t>
      </w:r>
      <w:r w:rsidRPr="009F1D5C">
        <w:rPr>
          <w:rFonts w:cs="Times New Roman"/>
          <w:color w:val="000000"/>
          <w:szCs w:val="24"/>
          <w:shd w:val="clear" w:color="auto" w:fill="FFFFFF"/>
        </w:rPr>
        <w:t xml:space="preserve"> který může být zapříčiněn anorexií</w:t>
      </w:r>
      <w:r w:rsidR="003A11BE" w:rsidRPr="009F1D5C">
        <w:rPr>
          <w:rFonts w:cs="Times New Roman"/>
          <w:color w:val="000000"/>
          <w:szCs w:val="24"/>
          <w:shd w:val="clear" w:color="auto" w:fill="FFFFFF"/>
        </w:rPr>
        <w:t>,</w:t>
      </w:r>
      <w:r w:rsidRPr="009F1D5C">
        <w:rPr>
          <w:rFonts w:cs="Times New Roman"/>
          <w:color w:val="000000"/>
          <w:szCs w:val="24"/>
          <w:shd w:val="clear" w:color="auto" w:fill="FFFFFF"/>
        </w:rPr>
        <w:t xml:space="preserve"> poruchami polykání, poruchami vědomí, nebo depresemi. Další příčiny ma</w:t>
      </w:r>
      <w:r w:rsidR="003A11BE" w:rsidRPr="009F1D5C">
        <w:rPr>
          <w:rFonts w:cs="Times New Roman"/>
          <w:color w:val="000000"/>
          <w:szCs w:val="24"/>
          <w:shd w:val="clear" w:color="auto" w:fill="FFFFFF"/>
        </w:rPr>
        <w:t xml:space="preserve">lnutrice </w:t>
      </w:r>
      <w:r w:rsidRPr="009F1D5C">
        <w:rPr>
          <w:rFonts w:cs="Times New Roman"/>
          <w:color w:val="000000"/>
          <w:szCs w:val="24"/>
          <w:shd w:val="clear" w:color="auto" w:fill="FFFFFF"/>
        </w:rPr>
        <w:t>můžou být poruchy trávení</w:t>
      </w:r>
      <w:r w:rsidR="003A11BE" w:rsidRPr="009F1D5C">
        <w:rPr>
          <w:rFonts w:cs="Times New Roman"/>
          <w:color w:val="000000"/>
          <w:szCs w:val="24"/>
          <w:shd w:val="clear" w:color="auto" w:fill="FFFFFF"/>
        </w:rPr>
        <w:t>,</w:t>
      </w:r>
      <w:r w:rsidRPr="009F1D5C">
        <w:rPr>
          <w:rFonts w:cs="Times New Roman"/>
          <w:color w:val="000000"/>
          <w:szCs w:val="24"/>
          <w:shd w:val="clear" w:color="auto" w:fill="FFFFFF"/>
        </w:rPr>
        <w:t xml:space="preserve"> poruchy vstřebávání živin metabolické poruchy, zvýšený energetický výdej nebo potřeba</w:t>
      </w:r>
      <w:r w:rsidR="003A11BE" w:rsidRPr="009F1D5C">
        <w:rPr>
          <w:rFonts w:cs="Times New Roman"/>
          <w:color w:val="000000"/>
          <w:szCs w:val="24"/>
          <w:shd w:val="clear" w:color="auto" w:fill="FFFFFF"/>
        </w:rPr>
        <w:t xml:space="preserve"> a</w:t>
      </w:r>
      <w:r w:rsidRPr="009F1D5C">
        <w:rPr>
          <w:rFonts w:cs="Times New Roman"/>
          <w:color w:val="000000"/>
          <w:szCs w:val="24"/>
          <w:shd w:val="clear" w:color="auto" w:fill="FFFFFF"/>
        </w:rPr>
        <w:t xml:space="preserve"> zvýšené ztráty živin. Malnutrice</w:t>
      </w:r>
      <w:r w:rsidR="003A11BE" w:rsidRPr="009F1D5C">
        <w:rPr>
          <w:rFonts w:cs="Times New Roman"/>
          <w:color w:val="000000"/>
          <w:szCs w:val="24"/>
          <w:shd w:val="clear" w:color="auto" w:fill="FFFFFF"/>
        </w:rPr>
        <w:t xml:space="preserve"> se</w:t>
      </w:r>
      <w:r w:rsidRPr="009F1D5C">
        <w:rPr>
          <w:rFonts w:cs="Times New Roman"/>
          <w:color w:val="000000"/>
          <w:szCs w:val="24"/>
          <w:shd w:val="clear" w:color="auto" w:fill="FFFFFF"/>
        </w:rPr>
        <w:t xml:space="preserve"> projevuje </w:t>
      </w:r>
      <w:r w:rsidR="00F9540A" w:rsidRPr="009F1D5C">
        <w:rPr>
          <w:rFonts w:cs="Times New Roman"/>
          <w:color w:val="000000"/>
          <w:szCs w:val="24"/>
          <w:shd w:val="clear" w:color="auto" w:fill="FFFFFF"/>
        </w:rPr>
        <w:t>dvěma</w:t>
      </w:r>
      <w:r w:rsidRPr="009F1D5C">
        <w:rPr>
          <w:rFonts w:cs="Times New Roman"/>
          <w:color w:val="000000"/>
          <w:szCs w:val="24"/>
          <w:shd w:val="clear" w:color="auto" w:fill="FFFFFF"/>
        </w:rPr>
        <w:t xml:space="preserve"> způsoby. U marasmu</w:t>
      </w:r>
      <w:r w:rsidR="003A11BE" w:rsidRPr="009F1D5C">
        <w:rPr>
          <w:rFonts w:cs="Times New Roman"/>
          <w:color w:val="000000"/>
          <w:szCs w:val="24"/>
          <w:shd w:val="clear" w:color="auto" w:fill="FFFFFF"/>
        </w:rPr>
        <w:t>, kachexie</w:t>
      </w:r>
      <w:r w:rsidRPr="009F1D5C">
        <w:rPr>
          <w:rFonts w:cs="Times New Roman"/>
          <w:color w:val="000000"/>
          <w:szCs w:val="24"/>
          <w:shd w:val="clear" w:color="auto" w:fill="FFFFFF"/>
        </w:rPr>
        <w:t xml:space="preserve"> a PE</w:t>
      </w:r>
      <w:r w:rsidR="003A11BE" w:rsidRPr="009F1D5C">
        <w:rPr>
          <w:rFonts w:cs="Times New Roman"/>
          <w:color w:val="000000"/>
          <w:szCs w:val="24"/>
          <w:shd w:val="clear" w:color="auto" w:fill="FFFFFF"/>
        </w:rPr>
        <w:t>M</w:t>
      </w:r>
      <w:r w:rsidRPr="009F1D5C">
        <w:rPr>
          <w:rFonts w:cs="Times New Roman"/>
          <w:color w:val="000000"/>
          <w:szCs w:val="24"/>
          <w:shd w:val="clear" w:color="auto" w:fill="FFFFFF"/>
        </w:rPr>
        <w:t xml:space="preserve"> je pacient kost a kůže</w:t>
      </w:r>
      <w:r w:rsidR="003A11BE" w:rsidRPr="009F1D5C">
        <w:rPr>
          <w:rFonts w:cs="Times New Roman"/>
          <w:color w:val="000000"/>
          <w:szCs w:val="24"/>
          <w:shd w:val="clear" w:color="auto" w:fill="FFFFFF"/>
        </w:rPr>
        <w:t>,</w:t>
      </w:r>
      <w:r w:rsidRPr="009F1D5C">
        <w:rPr>
          <w:rFonts w:cs="Times New Roman"/>
          <w:color w:val="000000"/>
          <w:szCs w:val="24"/>
          <w:shd w:val="clear" w:color="auto" w:fill="FFFFFF"/>
        </w:rPr>
        <w:t xml:space="preserve"> ztrácí svalovou </w:t>
      </w:r>
      <w:r w:rsidR="003A11BE" w:rsidRPr="009F1D5C">
        <w:rPr>
          <w:rFonts w:cs="Times New Roman"/>
          <w:color w:val="000000"/>
          <w:szCs w:val="24"/>
          <w:shd w:val="clear" w:color="auto" w:fill="FFFFFF"/>
        </w:rPr>
        <w:t xml:space="preserve">i </w:t>
      </w:r>
      <w:r w:rsidRPr="009F1D5C">
        <w:rPr>
          <w:rFonts w:cs="Times New Roman"/>
          <w:color w:val="000000"/>
          <w:szCs w:val="24"/>
          <w:shd w:val="clear" w:color="auto" w:fill="FFFFFF"/>
        </w:rPr>
        <w:t>tukovou hmotu</w:t>
      </w:r>
      <w:r w:rsidR="003A11BE" w:rsidRPr="009F1D5C">
        <w:rPr>
          <w:rFonts w:cs="Times New Roman"/>
          <w:color w:val="000000"/>
          <w:szCs w:val="24"/>
          <w:shd w:val="clear" w:color="auto" w:fill="FFFFFF"/>
        </w:rPr>
        <w:t>, a tím</w:t>
      </w:r>
      <w:r w:rsidRPr="009F1D5C">
        <w:rPr>
          <w:rFonts w:cs="Times New Roman"/>
          <w:color w:val="000000"/>
          <w:szCs w:val="24"/>
          <w:shd w:val="clear" w:color="auto" w:fill="FFFFFF"/>
        </w:rPr>
        <w:t xml:space="preserve"> jsou vyčerpány energetické zásoby organismu, kůže je suchá a tenká</w:t>
      </w:r>
      <w:r w:rsidR="003A11BE" w:rsidRPr="009F1D5C">
        <w:rPr>
          <w:rFonts w:cs="Times New Roman"/>
          <w:color w:val="000000"/>
          <w:szCs w:val="24"/>
          <w:shd w:val="clear" w:color="auto" w:fill="FFFFFF"/>
        </w:rPr>
        <w:t>,</w:t>
      </w:r>
      <w:r w:rsidRPr="009F1D5C">
        <w:rPr>
          <w:rFonts w:cs="Times New Roman"/>
          <w:color w:val="000000"/>
          <w:szCs w:val="24"/>
          <w:shd w:val="clear" w:color="auto" w:fill="FFFFFF"/>
        </w:rPr>
        <w:t xml:space="preserve"> klesá tělesná teplota i krevní tlak</w:t>
      </w:r>
      <w:r w:rsidR="003A11BE" w:rsidRPr="009F1D5C">
        <w:rPr>
          <w:rFonts w:cs="Times New Roman"/>
          <w:color w:val="000000"/>
          <w:szCs w:val="24"/>
          <w:shd w:val="clear" w:color="auto" w:fill="FFFFFF"/>
        </w:rPr>
        <w:t>,</w:t>
      </w:r>
      <w:r w:rsidRPr="009F1D5C">
        <w:rPr>
          <w:rFonts w:cs="Times New Roman"/>
          <w:color w:val="000000"/>
          <w:szCs w:val="24"/>
          <w:shd w:val="clear" w:color="auto" w:fill="FFFFFF"/>
        </w:rPr>
        <w:t xml:space="preserve"> </w:t>
      </w:r>
      <w:r w:rsidR="003A11BE" w:rsidRPr="009F1D5C">
        <w:rPr>
          <w:rFonts w:cs="Times New Roman"/>
          <w:color w:val="000000"/>
          <w:szCs w:val="24"/>
          <w:shd w:val="clear" w:color="auto" w:fill="FFFFFF"/>
        </w:rPr>
        <w:t>srdeční</w:t>
      </w:r>
      <w:r w:rsidRPr="009F1D5C">
        <w:rPr>
          <w:rFonts w:cs="Times New Roman"/>
          <w:color w:val="000000"/>
          <w:szCs w:val="24"/>
          <w:shd w:val="clear" w:color="auto" w:fill="FFFFFF"/>
        </w:rPr>
        <w:t xml:space="preserve"> frekvence,</w:t>
      </w:r>
      <w:r w:rsidR="003A11BE" w:rsidRPr="009F1D5C">
        <w:rPr>
          <w:rFonts w:cs="Times New Roman"/>
          <w:color w:val="000000"/>
          <w:szCs w:val="24"/>
          <w:shd w:val="clear" w:color="auto" w:fill="FFFFFF"/>
        </w:rPr>
        <w:t xml:space="preserve"> také je</w:t>
      </w:r>
      <w:r w:rsidRPr="009F1D5C">
        <w:rPr>
          <w:rFonts w:cs="Times New Roman"/>
          <w:color w:val="000000"/>
          <w:szCs w:val="24"/>
          <w:shd w:val="clear" w:color="auto" w:fill="FFFFFF"/>
        </w:rPr>
        <w:t xml:space="preserve"> snížená hladina cukru v krvi, poruchy trávicího traktu a častější </w:t>
      </w:r>
      <w:r w:rsidRPr="009F1D5C">
        <w:rPr>
          <w:rFonts w:cs="Times New Roman"/>
          <w:color w:val="000000"/>
          <w:szCs w:val="24"/>
          <w:shd w:val="clear" w:color="auto" w:fill="FFFFFF"/>
        </w:rPr>
        <w:lastRenderedPageBreak/>
        <w:t xml:space="preserve">infekce. Naopak u </w:t>
      </w:r>
      <w:proofErr w:type="spellStart"/>
      <w:r w:rsidRPr="009F1D5C">
        <w:rPr>
          <w:rFonts w:cs="Times New Roman"/>
          <w:color w:val="000000"/>
          <w:szCs w:val="24"/>
          <w:shd w:val="clear" w:color="auto" w:fill="FFFFFF"/>
        </w:rPr>
        <w:t>kvashirkoru</w:t>
      </w:r>
      <w:proofErr w:type="spellEnd"/>
      <w:r w:rsidRPr="009F1D5C">
        <w:rPr>
          <w:rFonts w:cs="Times New Roman"/>
          <w:color w:val="000000"/>
          <w:szCs w:val="24"/>
          <w:shd w:val="clear" w:color="auto" w:fill="FFFFFF"/>
        </w:rPr>
        <w:t xml:space="preserve"> a proteinové malnutrice se vyskytují otoky dolních končetin, ztráta svalové hmoty</w:t>
      </w:r>
      <w:r w:rsidR="003A11BE" w:rsidRPr="009F1D5C">
        <w:rPr>
          <w:rFonts w:cs="Times New Roman"/>
          <w:color w:val="000000"/>
          <w:szCs w:val="24"/>
          <w:shd w:val="clear" w:color="auto" w:fill="FFFFFF"/>
        </w:rPr>
        <w:t>,</w:t>
      </w:r>
      <w:r w:rsidRPr="009F1D5C">
        <w:rPr>
          <w:rFonts w:cs="Times New Roman"/>
          <w:color w:val="000000"/>
          <w:szCs w:val="24"/>
          <w:shd w:val="clear" w:color="auto" w:fill="FFFFFF"/>
        </w:rPr>
        <w:t xml:space="preserve"> tuková hmota zůstává zachována</w:t>
      </w:r>
      <w:r w:rsidR="003A11BE" w:rsidRPr="009F1D5C">
        <w:rPr>
          <w:rFonts w:cs="Times New Roman"/>
          <w:color w:val="000000"/>
          <w:szCs w:val="24"/>
          <w:shd w:val="clear" w:color="auto" w:fill="FFFFFF"/>
        </w:rPr>
        <w:t>,</w:t>
      </w:r>
      <w:r w:rsidRPr="009F1D5C">
        <w:rPr>
          <w:rFonts w:cs="Times New Roman"/>
          <w:color w:val="000000"/>
          <w:szCs w:val="24"/>
          <w:shd w:val="clear" w:color="auto" w:fill="FFFFFF"/>
        </w:rPr>
        <w:t xml:space="preserve"> pacient někdy ani neklesá na hmotnosti</w:t>
      </w:r>
      <w:r w:rsidR="003A11BE" w:rsidRPr="009F1D5C">
        <w:rPr>
          <w:rFonts w:cs="Times New Roman"/>
          <w:color w:val="000000"/>
          <w:szCs w:val="24"/>
          <w:shd w:val="clear" w:color="auto" w:fill="FFFFFF"/>
        </w:rPr>
        <w:t>, ale</w:t>
      </w:r>
      <w:r w:rsidRPr="009F1D5C">
        <w:rPr>
          <w:rFonts w:cs="Times New Roman"/>
          <w:color w:val="000000"/>
          <w:szCs w:val="24"/>
          <w:shd w:val="clear" w:color="auto" w:fill="FFFFFF"/>
        </w:rPr>
        <w:t xml:space="preserve"> naopak přibírá z důvodu otok</w:t>
      </w:r>
      <w:r w:rsidR="003A11BE" w:rsidRPr="009F1D5C">
        <w:rPr>
          <w:rFonts w:cs="Times New Roman"/>
          <w:color w:val="000000"/>
          <w:szCs w:val="24"/>
          <w:shd w:val="clear" w:color="auto" w:fill="FFFFFF"/>
        </w:rPr>
        <w:t>ů</w:t>
      </w:r>
      <w:r w:rsidRPr="009F1D5C">
        <w:rPr>
          <w:rFonts w:cs="Times New Roman"/>
          <w:color w:val="000000"/>
          <w:szCs w:val="24"/>
          <w:shd w:val="clear" w:color="auto" w:fill="FFFFFF"/>
        </w:rPr>
        <w:t>, končetiny jsou bledé a chladné</w:t>
      </w:r>
      <w:r w:rsidR="003A11BE" w:rsidRPr="009F1D5C">
        <w:rPr>
          <w:rFonts w:cs="Times New Roman"/>
          <w:color w:val="000000"/>
          <w:szCs w:val="24"/>
          <w:shd w:val="clear" w:color="auto" w:fill="FFFFFF"/>
        </w:rPr>
        <w:t>,</w:t>
      </w:r>
      <w:r w:rsidRPr="009F1D5C">
        <w:rPr>
          <w:rFonts w:cs="Times New Roman"/>
          <w:color w:val="000000"/>
          <w:szCs w:val="24"/>
          <w:shd w:val="clear" w:color="auto" w:fill="FFFFFF"/>
        </w:rPr>
        <w:t xml:space="preserve"> jsou zvětšená játra, roztažený žaludek, střevní kličky způsobují nápadné vyklenutí břicha</w:t>
      </w:r>
      <w:r w:rsidR="003A11BE" w:rsidRPr="009F1D5C">
        <w:rPr>
          <w:rFonts w:cs="Times New Roman"/>
          <w:color w:val="000000"/>
          <w:szCs w:val="24"/>
          <w:shd w:val="clear" w:color="auto" w:fill="FFFFFF"/>
        </w:rPr>
        <w:t>,</w:t>
      </w:r>
      <w:r w:rsidRPr="009F1D5C">
        <w:rPr>
          <w:rFonts w:cs="Times New Roman"/>
          <w:color w:val="000000"/>
          <w:szCs w:val="24"/>
          <w:shd w:val="clear" w:color="auto" w:fill="FFFFFF"/>
        </w:rPr>
        <w:t xml:space="preserve"> padání vlasů, zhoršené hojení ran a dekubity. Je důležité tyto pacienty aktivně vyhledávat a provést diagnostiku</w:t>
      </w:r>
      <w:r w:rsidR="00AB179E" w:rsidRPr="009F1D5C">
        <w:rPr>
          <w:rFonts w:cs="Times New Roman"/>
          <w:color w:val="000000"/>
          <w:szCs w:val="24"/>
          <w:shd w:val="clear" w:color="auto" w:fill="FFFFFF"/>
        </w:rPr>
        <w:t>,</w:t>
      </w:r>
      <w:r w:rsidR="003A11BE" w:rsidRPr="009F1D5C">
        <w:rPr>
          <w:rFonts w:cs="Times New Roman"/>
          <w:color w:val="000000"/>
          <w:szCs w:val="24"/>
          <w:shd w:val="clear" w:color="auto" w:fill="FFFFFF"/>
        </w:rPr>
        <w:t xml:space="preserve"> a</w:t>
      </w:r>
      <w:r w:rsidRPr="009F1D5C">
        <w:rPr>
          <w:rFonts w:cs="Times New Roman"/>
          <w:color w:val="000000"/>
          <w:szCs w:val="24"/>
          <w:shd w:val="clear" w:color="auto" w:fill="FFFFFF"/>
        </w:rPr>
        <w:t xml:space="preserve"> zabránit </w:t>
      </w:r>
      <w:r w:rsidR="00AB179E" w:rsidRPr="009F1D5C">
        <w:rPr>
          <w:rFonts w:cs="Times New Roman"/>
          <w:color w:val="000000"/>
          <w:szCs w:val="24"/>
          <w:shd w:val="clear" w:color="auto" w:fill="FFFFFF"/>
        </w:rPr>
        <w:t xml:space="preserve">tím </w:t>
      </w:r>
      <w:r w:rsidRPr="009F1D5C">
        <w:rPr>
          <w:rFonts w:cs="Times New Roman"/>
          <w:color w:val="000000"/>
          <w:szCs w:val="24"/>
          <w:shd w:val="clear" w:color="auto" w:fill="FFFFFF"/>
        </w:rPr>
        <w:t>dalším komplikacím</w:t>
      </w:r>
      <w:r w:rsidR="00AB179E" w:rsidRPr="009F1D5C">
        <w:rPr>
          <w:rFonts w:cs="Times New Roman"/>
          <w:color w:val="000000"/>
          <w:szCs w:val="24"/>
          <w:shd w:val="clear" w:color="auto" w:fill="FFFFFF"/>
        </w:rPr>
        <w:t>.</w:t>
      </w:r>
      <w:r w:rsidRPr="009F1D5C">
        <w:rPr>
          <w:rFonts w:cs="Times New Roman"/>
          <w:color w:val="000000"/>
          <w:szCs w:val="24"/>
          <w:shd w:val="clear" w:color="auto" w:fill="FFFFFF"/>
        </w:rPr>
        <w:t xml:space="preserve"> </w:t>
      </w:r>
      <w:r w:rsidR="00AB179E" w:rsidRPr="009F1D5C">
        <w:rPr>
          <w:rFonts w:cs="Times New Roman"/>
          <w:color w:val="000000"/>
          <w:szCs w:val="24"/>
          <w:shd w:val="clear" w:color="auto" w:fill="FFFFFF"/>
        </w:rPr>
        <w:t>D</w:t>
      </w:r>
      <w:r w:rsidRPr="009F1D5C">
        <w:rPr>
          <w:rFonts w:cs="Times New Roman"/>
          <w:color w:val="000000"/>
          <w:szCs w:val="24"/>
          <w:shd w:val="clear" w:color="auto" w:fill="FFFFFF"/>
        </w:rPr>
        <w:t>iagnostika se skládá z anamnézy, laboratorního a fyzikálního vyšetření. Léčba malnutrice je založen</w:t>
      </w:r>
      <w:r w:rsidR="00AB179E" w:rsidRPr="009F1D5C">
        <w:rPr>
          <w:rFonts w:cs="Times New Roman"/>
          <w:color w:val="000000"/>
          <w:szCs w:val="24"/>
          <w:shd w:val="clear" w:color="auto" w:fill="FFFFFF"/>
        </w:rPr>
        <w:t>á</w:t>
      </w:r>
      <w:r w:rsidRPr="009F1D5C">
        <w:rPr>
          <w:rFonts w:cs="Times New Roman"/>
          <w:color w:val="000000"/>
          <w:szCs w:val="24"/>
          <w:shd w:val="clear" w:color="auto" w:fill="FFFFFF"/>
        </w:rPr>
        <w:t xml:space="preserve"> na častějších malých porcích</w:t>
      </w:r>
      <w:r w:rsidR="00AB179E" w:rsidRPr="009F1D5C">
        <w:rPr>
          <w:rFonts w:cs="Times New Roman"/>
          <w:color w:val="000000"/>
          <w:szCs w:val="24"/>
          <w:shd w:val="clear" w:color="auto" w:fill="FFFFFF"/>
        </w:rPr>
        <w:t>,</w:t>
      </w:r>
      <w:r w:rsidRPr="009F1D5C">
        <w:rPr>
          <w:rFonts w:cs="Times New Roman"/>
          <w:color w:val="000000"/>
          <w:szCs w:val="24"/>
          <w:shd w:val="clear" w:color="auto" w:fill="FFFFFF"/>
        </w:rPr>
        <w:t xml:space="preserve"> individuální</w:t>
      </w:r>
      <w:r w:rsidR="00AB179E" w:rsidRPr="009F1D5C">
        <w:rPr>
          <w:rFonts w:cs="Times New Roman"/>
          <w:color w:val="000000"/>
          <w:szCs w:val="24"/>
          <w:shd w:val="clear" w:color="auto" w:fill="FFFFFF"/>
        </w:rPr>
        <w:t>m</w:t>
      </w:r>
      <w:r w:rsidRPr="009F1D5C">
        <w:rPr>
          <w:rFonts w:cs="Times New Roman"/>
          <w:color w:val="000000"/>
          <w:szCs w:val="24"/>
          <w:shd w:val="clear" w:color="auto" w:fill="FFFFFF"/>
        </w:rPr>
        <w:t xml:space="preserve"> výběru diety, dle stavu a chuti pacienta, a stravování pacienta v příjemném a klidném prostředí. Př</w:t>
      </w:r>
      <w:r w:rsidR="00AB179E" w:rsidRPr="009F1D5C">
        <w:rPr>
          <w:rFonts w:cs="Times New Roman"/>
          <w:color w:val="000000"/>
          <w:szCs w:val="24"/>
          <w:shd w:val="clear" w:color="auto" w:fill="FFFFFF"/>
        </w:rPr>
        <w:t xml:space="preserve">i malnutrici se </w:t>
      </w:r>
      <w:r w:rsidRPr="009F1D5C">
        <w:rPr>
          <w:rFonts w:cs="Times New Roman"/>
          <w:color w:val="000000"/>
          <w:szCs w:val="24"/>
          <w:shd w:val="clear" w:color="auto" w:fill="FFFFFF"/>
        </w:rPr>
        <w:t xml:space="preserve">často zařazují k běžné stravě i </w:t>
      </w:r>
      <w:proofErr w:type="spellStart"/>
      <w:r w:rsidRPr="009F1D5C">
        <w:rPr>
          <w:rFonts w:cs="Times New Roman"/>
          <w:color w:val="000000"/>
          <w:szCs w:val="24"/>
          <w:shd w:val="clear" w:color="auto" w:fill="FFFFFF"/>
        </w:rPr>
        <w:t>nutridrinky</w:t>
      </w:r>
      <w:proofErr w:type="spellEnd"/>
      <w:r w:rsidR="00353EF0" w:rsidRPr="009F1D5C">
        <w:rPr>
          <w:rFonts w:cs="Times New Roman"/>
          <w:color w:val="000000"/>
          <w:szCs w:val="24"/>
          <w:shd w:val="clear" w:color="auto" w:fill="FFFFFF"/>
        </w:rPr>
        <w:t xml:space="preserve"> (Navrátilová, Češková, Sobotka, 2000</w:t>
      </w:r>
      <w:r w:rsidR="00F40B17">
        <w:rPr>
          <w:rFonts w:cs="Times New Roman"/>
          <w:color w:val="000000"/>
          <w:szCs w:val="24"/>
          <w:shd w:val="clear" w:color="auto" w:fill="FFFFFF"/>
        </w:rPr>
        <w:t xml:space="preserve">, </w:t>
      </w:r>
      <w:proofErr w:type="spellStart"/>
      <w:r w:rsidR="00F40B17">
        <w:rPr>
          <w:rFonts w:cs="Times New Roman"/>
          <w:color w:val="000000"/>
          <w:szCs w:val="24"/>
          <w:shd w:val="clear" w:color="auto" w:fill="FFFFFF"/>
        </w:rPr>
        <w:t>Mandysová</w:t>
      </w:r>
      <w:proofErr w:type="spellEnd"/>
      <w:r w:rsidR="00F40B17">
        <w:rPr>
          <w:rFonts w:cs="Times New Roman"/>
          <w:color w:val="000000"/>
          <w:szCs w:val="24"/>
          <w:shd w:val="clear" w:color="auto" w:fill="FFFFFF"/>
        </w:rPr>
        <w:t xml:space="preserve"> a </w:t>
      </w:r>
      <w:proofErr w:type="spellStart"/>
      <w:r w:rsidR="00F40B17">
        <w:rPr>
          <w:rFonts w:cs="Times New Roman"/>
          <w:color w:val="000000"/>
          <w:szCs w:val="24"/>
          <w:shd w:val="clear" w:color="auto" w:fill="FFFFFF"/>
        </w:rPr>
        <w:t>Škvrňáková</w:t>
      </w:r>
      <w:proofErr w:type="spellEnd"/>
      <w:r w:rsidR="00F40B17">
        <w:rPr>
          <w:rFonts w:cs="Times New Roman"/>
          <w:color w:val="000000"/>
          <w:szCs w:val="24"/>
          <w:shd w:val="clear" w:color="auto" w:fill="FFFFFF"/>
        </w:rPr>
        <w:t>, 2016</w:t>
      </w:r>
      <w:r w:rsidR="00353EF0" w:rsidRPr="009F1D5C">
        <w:rPr>
          <w:rFonts w:cs="Times New Roman"/>
          <w:color w:val="000000"/>
          <w:szCs w:val="24"/>
          <w:shd w:val="clear" w:color="auto" w:fill="FFFFFF"/>
        </w:rPr>
        <w:t>)</w:t>
      </w:r>
      <w:r w:rsidRPr="009F1D5C">
        <w:rPr>
          <w:rFonts w:cs="Times New Roman"/>
          <w:color w:val="000000"/>
          <w:szCs w:val="24"/>
          <w:shd w:val="clear" w:color="auto" w:fill="FFFFFF"/>
        </w:rPr>
        <w:t>.</w:t>
      </w:r>
      <w:r w:rsidR="00B446F0">
        <w:rPr>
          <w:rFonts w:cs="Times New Roman"/>
          <w:color w:val="000000"/>
          <w:szCs w:val="24"/>
          <w:shd w:val="clear" w:color="auto" w:fill="FFFFFF"/>
        </w:rPr>
        <w:t xml:space="preserve"> </w:t>
      </w:r>
    </w:p>
    <w:p w14:paraId="5EDA65EF" w14:textId="77777777" w:rsidR="005F2B10" w:rsidRPr="005F2B10" w:rsidRDefault="005F2B10" w:rsidP="005F2B10">
      <w:pPr>
        <w:shd w:val="clear" w:color="auto" w:fill="FFFFFF"/>
        <w:spacing w:after="0"/>
        <w:rPr>
          <w:rFonts w:eastAsia="Times New Roman" w:cs="Times New Roman"/>
          <w:szCs w:val="24"/>
          <w:lang w:eastAsia="cs-CZ"/>
        </w:rPr>
      </w:pPr>
      <w:proofErr w:type="spellStart"/>
      <w:r>
        <w:rPr>
          <w:rFonts w:eastAsia="Times New Roman" w:cs="Times New Roman"/>
          <w:szCs w:val="24"/>
          <w:lang w:eastAsia="cs-CZ"/>
        </w:rPr>
        <w:t>Nutridrinky</w:t>
      </w:r>
      <w:proofErr w:type="spellEnd"/>
      <w:r>
        <w:rPr>
          <w:rFonts w:eastAsia="Times New Roman" w:cs="Times New Roman"/>
          <w:szCs w:val="24"/>
          <w:lang w:eastAsia="cs-CZ"/>
        </w:rPr>
        <w:t xml:space="preserve"> </w:t>
      </w:r>
      <w:proofErr w:type="gramStart"/>
      <w:r>
        <w:rPr>
          <w:rFonts w:eastAsia="Times New Roman" w:cs="Times New Roman"/>
          <w:szCs w:val="24"/>
          <w:lang w:eastAsia="cs-CZ"/>
        </w:rPr>
        <w:t>nebo-</w:t>
      </w:r>
      <w:proofErr w:type="spellStart"/>
      <w:r>
        <w:rPr>
          <w:rFonts w:eastAsia="Times New Roman" w:cs="Times New Roman"/>
          <w:szCs w:val="24"/>
          <w:lang w:eastAsia="cs-CZ"/>
        </w:rPr>
        <w:t>li</w:t>
      </w:r>
      <w:proofErr w:type="spellEnd"/>
      <w:proofErr w:type="gramEnd"/>
      <w:r>
        <w:rPr>
          <w:rFonts w:eastAsia="Times New Roman" w:cs="Times New Roman"/>
          <w:szCs w:val="24"/>
          <w:lang w:eastAsia="cs-CZ"/>
        </w:rPr>
        <w:t xml:space="preserve"> sippingy obsahují</w:t>
      </w:r>
      <w:r w:rsidRPr="005F2B10">
        <w:rPr>
          <w:rFonts w:eastAsia="Times New Roman" w:cs="Times New Roman"/>
          <w:szCs w:val="24"/>
          <w:lang w:eastAsia="cs-CZ"/>
        </w:rPr>
        <w:t xml:space="preserve"> komplexní obsah živin, tedy bílkoviny, tuky, sacharidy, vitamíny i minerální látky. </w:t>
      </w:r>
    </w:p>
    <w:p w14:paraId="7B856ED7" w14:textId="017D7A84" w:rsidR="005E372A" w:rsidRDefault="005F2B10" w:rsidP="005F2B10">
      <w:pPr>
        <w:shd w:val="clear" w:color="auto" w:fill="FFFFFF"/>
        <w:spacing w:after="0"/>
        <w:rPr>
          <w:rFonts w:eastAsia="Times New Roman" w:cs="Times New Roman"/>
          <w:szCs w:val="24"/>
          <w:lang w:eastAsia="cs-CZ"/>
        </w:rPr>
      </w:pPr>
      <w:r w:rsidRPr="005F2B10">
        <w:rPr>
          <w:rFonts w:eastAsia="Times New Roman" w:cs="Times New Roman"/>
          <w:szCs w:val="24"/>
          <w:lang w:eastAsia="cs-CZ"/>
        </w:rPr>
        <w:t xml:space="preserve">Nutričních doplňků je celá řada, dle toho, na co přesně jsou určené. Nejobvyklejší je sipping </w:t>
      </w:r>
      <w:proofErr w:type="spellStart"/>
      <w:r w:rsidRPr="005F2B10">
        <w:rPr>
          <w:rFonts w:eastAsia="Times New Roman" w:cs="Times New Roman"/>
          <w:szCs w:val="24"/>
          <w:lang w:eastAsia="cs-CZ"/>
        </w:rPr>
        <w:t>energy</w:t>
      </w:r>
      <w:proofErr w:type="spellEnd"/>
      <w:r w:rsidRPr="005F2B10">
        <w:rPr>
          <w:rFonts w:eastAsia="Times New Roman" w:cs="Times New Roman"/>
          <w:szCs w:val="24"/>
          <w:lang w:eastAsia="cs-CZ"/>
        </w:rPr>
        <w:t xml:space="preserve">, který dodává všechny živiny a celkově posiluje organismus. Dále jsou sippingy zaměřené na určité potíže. Například s přídavkem vlákniny, s přídavkem bílkovin, sipping vhodný pro diabetiky, na podporu léčby dekubitů, pro osoby s </w:t>
      </w:r>
      <w:proofErr w:type="spellStart"/>
      <w:r w:rsidRPr="005F2B10">
        <w:rPr>
          <w:rFonts w:eastAsia="Times New Roman" w:cs="Times New Roman"/>
          <w:szCs w:val="24"/>
          <w:lang w:eastAsia="cs-CZ"/>
        </w:rPr>
        <w:t>nefrologickou</w:t>
      </w:r>
      <w:proofErr w:type="spellEnd"/>
      <w:r w:rsidRPr="005F2B10">
        <w:rPr>
          <w:rFonts w:eastAsia="Times New Roman" w:cs="Times New Roman"/>
          <w:szCs w:val="24"/>
          <w:lang w:eastAsia="cs-CZ"/>
        </w:rPr>
        <w:t xml:space="preserve"> diagnózou, s vyloučením tuků a další</w:t>
      </w:r>
      <w:r>
        <w:rPr>
          <w:rFonts w:eastAsia="Times New Roman" w:cs="Times New Roman"/>
          <w:szCs w:val="24"/>
          <w:lang w:eastAsia="cs-CZ"/>
        </w:rPr>
        <w:t xml:space="preserve"> </w:t>
      </w:r>
      <w:bookmarkStart w:id="30" w:name="_Hlk106301128"/>
      <w:r>
        <w:rPr>
          <w:rFonts w:eastAsia="Times New Roman" w:cs="Times New Roman"/>
          <w:szCs w:val="24"/>
          <w:lang w:eastAsia="cs-CZ"/>
        </w:rPr>
        <w:t>(</w:t>
      </w:r>
      <w:r w:rsidRPr="009F1D5C">
        <w:rPr>
          <w:rFonts w:cs="Times New Roman"/>
          <w:color w:val="000000"/>
          <w:szCs w:val="24"/>
          <w:shd w:val="clear" w:color="auto" w:fill="FFFFFF"/>
        </w:rPr>
        <w:t>Navrátilová, Češková, Sobotka, 2000</w:t>
      </w:r>
      <w:r>
        <w:rPr>
          <w:rFonts w:cs="Times New Roman"/>
          <w:color w:val="000000"/>
          <w:szCs w:val="24"/>
          <w:shd w:val="clear" w:color="auto" w:fill="FFFFFF"/>
        </w:rPr>
        <w:t>)</w:t>
      </w:r>
      <w:r w:rsidR="00E96F92">
        <w:rPr>
          <w:rFonts w:cs="Times New Roman"/>
          <w:color w:val="000000"/>
          <w:szCs w:val="24"/>
          <w:shd w:val="clear" w:color="auto" w:fill="FFFFFF"/>
        </w:rPr>
        <w:t>.</w:t>
      </w:r>
    </w:p>
    <w:bookmarkEnd w:id="30"/>
    <w:p w14:paraId="48FA3952" w14:textId="77777777" w:rsidR="005F2B10" w:rsidRPr="005F2B10" w:rsidRDefault="005F2B10" w:rsidP="005F2B10">
      <w:pPr>
        <w:shd w:val="clear" w:color="auto" w:fill="FFFFFF"/>
        <w:spacing w:after="0"/>
        <w:rPr>
          <w:rFonts w:eastAsia="Times New Roman" w:cs="Times New Roman"/>
          <w:szCs w:val="24"/>
          <w:lang w:eastAsia="cs-CZ"/>
        </w:rPr>
      </w:pPr>
    </w:p>
    <w:p w14:paraId="4275EB83" w14:textId="77777777" w:rsidR="00843C21" w:rsidRPr="00EA6B34" w:rsidRDefault="00843C21" w:rsidP="004739E9">
      <w:pPr>
        <w:pStyle w:val="Nadpis2"/>
        <w:numPr>
          <w:ilvl w:val="1"/>
          <w:numId w:val="24"/>
        </w:numPr>
      </w:pPr>
      <w:bookmarkStart w:id="31" w:name="_Toc106608836"/>
      <w:r w:rsidRPr="00EA6B34">
        <w:t xml:space="preserve">Diabetes </w:t>
      </w:r>
      <w:proofErr w:type="spellStart"/>
      <w:r w:rsidRPr="00EA6B34">
        <w:t>mel</w:t>
      </w:r>
      <w:r w:rsidR="00564344">
        <w:t>l</w:t>
      </w:r>
      <w:r w:rsidRPr="00EA6B34">
        <w:t>itus</w:t>
      </w:r>
      <w:bookmarkEnd w:id="31"/>
      <w:proofErr w:type="spellEnd"/>
    </w:p>
    <w:p w14:paraId="40D8C992" w14:textId="4A3D7CE8" w:rsidR="00391135" w:rsidRDefault="00391135" w:rsidP="00AE227D">
      <w:pPr>
        <w:rPr>
          <w:rFonts w:cs="Times New Roman"/>
          <w:color w:val="000000"/>
          <w:szCs w:val="24"/>
          <w:shd w:val="clear" w:color="auto" w:fill="FFFFFF"/>
        </w:rPr>
      </w:pPr>
      <w:r w:rsidRPr="009F1D5C">
        <w:rPr>
          <w:rFonts w:cs="Times New Roman"/>
          <w:color w:val="000000"/>
          <w:szCs w:val="24"/>
          <w:shd w:val="clear" w:color="auto" w:fill="FFFFFF"/>
        </w:rPr>
        <w:t xml:space="preserve">Diabetes </w:t>
      </w:r>
      <w:proofErr w:type="spellStart"/>
      <w:r w:rsidRPr="009F1D5C">
        <w:rPr>
          <w:rFonts w:cs="Times New Roman"/>
          <w:color w:val="000000"/>
          <w:szCs w:val="24"/>
          <w:shd w:val="clear" w:color="auto" w:fill="FFFFFF"/>
        </w:rPr>
        <w:t>mellitus</w:t>
      </w:r>
      <w:proofErr w:type="spellEnd"/>
      <w:r w:rsidRPr="009F1D5C">
        <w:rPr>
          <w:rFonts w:cs="Times New Roman"/>
          <w:color w:val="000000"/>
          <w:szCs w:val="24"/>
          <w:shd w:val="clear" w:color="auto" w:fill="FFFFFF"/>
        </w:rPr>
        <w:t xml:space="preserve"> je porucha metabolismu sacharidů</w:t>
      </w:r>
      <w:r w:rsidR="00D332C1" w:rsidRPr="009F1D5C">
        <w:rPr>
          <w:rFonts w:cs="Times New Roman"/>
          <w:color w:val="000000"/>
          <w:szCs w:val="24"/>
          <w:shd w:val="clear" w:color="auto" w:fill="FFFFFF"/>
        </w:rPr>
        <w:t>,</w:t>
      </w:r>
      <w:r w:rsidRPr="009F1D5C">
        <w:rPr>
          <w:rFonts w:cs="Times New Roman"/>
          <w:color w:val="000000"/>
          <w:szCs w:val="24"/>
          <w:shd w:val="clear" w:color="auto" w:fill="FFFFFF"/>
        </w:rPr>
        <w:t xml:space="preserve"> je léčitelná</w:t>
      </w:r>
      <w:r w:rsidR="00941306" w:rsidRPr="009F1D5C">
        <w:rPr>
          <w:rFonts w:cs="Times New Roman"/>
          <w:color w:val="000000"/>
          <w:szCs w:val="24"/>
          <w:shd w:val="clear" w:color="auto" w:fill="FFFFFF"/>
        </w:rPr>
        <w:t>,</w:t>
      </w:r>
      <w:r w:rsidRPr="009F1D5C">
        <w:rPr>
          <w:rFonts w:cs="Times New Roman"/>
          <w:color w:val="000000"/>
          <w:szCs w:val="24"/>
          <w:shd w:val="clear" w:color="auto" w:fill="FFFFFF"/>
        </w:rPr>
        <w:t xml:space="preserve"> ale </w:t>
      </w:r>
      <w:r w:rsidR="00941306" w:rsidRPr="009F1D5C">
        <w:rPr>
          <w:rFonts w:cs="Times New Roman"/>
          <w:color w:val="000000"/>
          <w:szCs w:val="24"/>
          <w:shd w:val="clear" w:color="auto" w:fill="FFFFFF"/>
        </w:rPr>
        <w:t>celoživotní.</w:t>
      </w:r>
      <w:r w:rsidRPr="009F1D5C">
        <w:rPr>
          <w:rFonts w:cs="Times New Roman"/>
          <w:color w:val="000000"/>
          <w:szCs w:val="24"/>
          <w:shd w:val="clear" w:color="auto" w:fill="FFFFFF"/>
        </w:rPr>
        <w:t xml:space="preserve"> </w:t>
      </w:r>
      <w:r w:rsidR="00941306" w:rsidRPr="009F1D5C">
        <w:rPr>
          <w:rFonts w:cs="Times New Roman"/>
          <w:color w:val="000000"/>
          <w:szCs w:val="24"/>
          <w:shd w:val="clear" w:color="auto" w:fill="FFFFFF"/>
        </w:rPr>
        <w:t>R</w:t>
      </w:r>
      <w:r w:rsidRPr="009F1D5C">
        <w:rPr>
          <w:rFonts w:cs="Times New Roman"/>
          <w:color w:val="000000"/>
          <w:szCs w:val="24"/>
          <w:shd w:val="clear" w:color="auto" w:fill="FFFFFF"/>
        </w:rPr>
        <w:t>ozděluje se na tři typy</w:t>
      </w:r>
      <w:r w:rsidR="00BB06FC" w:rsidRPr="009F1D5C">
        <w:rPr>
          <w:rFonts w:cs="Times New Roman"/>
          <w:color w:val="000000"/>
          <w:szCs w:val="24"/>
          <w:shd w:val="clear" w:color="auto" w:fill="FFFFFF"/>
        </w:rPr>
        <w:t>,</w:t>
      </w:r>
      <w:r w:rsidRPr="009F1D5C">
        <w:rPr>
          <w:rFonts w:cs="Times New Roman"/>
          <w:color w:val="000000"/>
          <w:szCs w:val="24"/>
          <w:shd w:val="clear" w:color="auto" w:fill="FFFFFF"/>
        </w:rPr>
        <w:t xml:space="preserve"> 1</w:t>
      </w:r>
      <w:r w:rsidR="00BB06FC" w:rsidRPr="009F1D5C">
        <w:rPr>
          <w:rFonts w:cs="Times New Roman"/>
          <w:color w:val="000000"/>
          <w:szCs w:val="24"/>
          <w:shd w:val="clear" w:color="auto" w:fill="FFFFFF"/>
        </w:rPr>
        <w:t>.</w:t>
      </w:r>
      <w:r w:rsidRPr="009F1D5C">
        <w:rPr>
          <w:rFonts w:cs="Times New Roman"/>
          <w:color w:val="000000"/>
          <w:szCs w:val="24"/>
          <w:shd w:val="clear" w:color="auto" w:fill="FFFFFF"/>
        </w:rPr>
        <w:t xml:space="preserve"> typ</w:t>
      </w:r>
      <w:r w:rsidR="00BB06FC" w:rsidRPr="009F1D5C">
        <w:rPr>
          <w:rFonts w:cs="Times New Roman"/>
          <w:color w:val="000000"/>
          <w:szCs w:val="24"/>
          <w:shd w:val="clear" w:color="auto" w:fill="FFFFFF"/>
        </w:rPr>
        <w:t>,</w:t>
      </w:r>
      <w:r w:rsidRPr="009F1D5C">
        <w:rPr>
          <w:rFonts w:cs="Times New Roman"/>
          <w:color w:val="000000"/>
          <w:szCs w:val="24"/>
          <w:shd w:val="clear" w:color="auto" w:fill="FFFFFF"/>
        </w:rPr>
        <w:t xml:space="preserve"> 2</w:t>
      </w:r>
      <w:r w:rsidR="00BB06FC" w:rsidRPr="009F1D5C">
        <w:rPr>
          <w:rFonts w:cs="Times New Roman"/>
          <w:color w:val="000000"/>
          <w:szCs w:val="24"/>
          <w:shd w:val="clear" w:color="auto" w:fill="FFFFFF"/>
        </w:rPr>
        <w:t>.</w:t>
      </w:r>
      <w:r w:rsidRPr="009F1D5C">
        <w:rPr>
          <w:rFonts w:cs="Times New Roman"/>
          <w:color w:val="000000"/>
          <w:szCs w:val="24"/>
          <w:shd w:val="clear" w:color="auto" w:fill="FFFFFF"/>
        </w:rPr>
        <w:t xml:space="preserve"> typ </w:t>
      </w:r>
      <w:r w:rsidR="00BB06FC" w:rsidRPr="009F1D5C">
        <w:rPr>
          <w:rFonts w:cs="Times New Roman"/>
          <w:color w:val="000000"/>
          <w:szCs w:val="24"/>
          <w:shd w:val="clear" w:color="auto" w:fill="FFFFFF"/>
        </w:rPr>
        <w:t>a</w:t>
      </w:r>
      <w:r w:rsidRPr="009F1D5C">
        <w:rPr>
          <w:rFonts w:cs="Times New Roman"/>
          <w:color w:val="000000"/>
          <w:szCs w:val="24"/>
          <w:shd w:val="clear" w:color="auto" w:fill="FFFFFF"/>
        </w:rPr>
        <w:t xml:space="preserve"> gestační diabetes</w:t>
      </w:r>
      <w:r w:rsidR="00BB06FC" w:rsidRPr="009F1D5C">
        <w:rPr>
          <w:rFonts w:cs="Times New Roman"/>
          <w:color w:val="000000"/>
          <w:szCs w:val="24"/>
          <w:shd w:val="clear" w:color="auto" w:fill="FFFFFF"/>
        </w:rPr>
        <w:t>,</w:t>
      </w:r>
      <w:r w:rsidRPr="009F1D5C">
        <w:rPr>
          <w:rFonts w:cs="Times New Roman"/>
          <w:color w:val="000000"/>
          <w:szCs w:val="24"/>
          <w:shd w:val="clear" w:color="auto" w:fill="FFFFFF"/>
        </w:rPr>
        <w:t xml:space="preserve"> dále pak na porušenou glukózovou toleranci</w:t>
      </w:r>
      <w:r w:rsidR="00BB06FC" w:rsidRPr="009F1D5C">
        <w:rPr>
          <w:rFonts w:cs="Times New Roman"/>
          <w:color w:val="000000"/>
          <w:szCs w:val="24"/>
          <w:shd w:val="clear" w:color="auto" w:fill="FFFFFF"/>
        </w:rPr>
        <w:t>,</w:t>
      </w:r>
      <w:r w:rsidRPr="009F1D5C">
        <w:rPr>
          <w:rFonts w:cs="Times New Roman"/>
          <w:color w:val="000000"/>
          <w:szCs w:val="24"/>
          <w:shd w:val="clear" w:color="auto" w:fill="FFFFFF"/>
        </w:rPr>
        <w:t xml:space="preserve"> kdy je horší tolerance většího množství sacharidů najednou</w:t>
      </w:r>
      <w:r w:rsidR="00BB06FC" w:rsidRPr="009F1D5C">
        <w:rPr>
          <w:rFonts w:cs="Times New Roman"/>
          <w:color w:val="000000"/>
          <w:szCs w:val="24"/>
          <w:shd w:val="clear" w:color="auto" w:fill="FFFFFF"/>
        </w:rPr>
        <w:t>,</w:t>
      </w:r>
      <w:r w:rsidRPr="009F1D5C">
        <w:rPr>
          <w:rFonts w:cs="Times New Roman"/>
          <w:color w:val="000000"/>
          <w:szCs w:val="24"/>
          <w:shd w:val="clear" w:color="auto" w:fill="FFFFFF"/>
        </w:rPr>
        <w:t xml:space="preserve"> ale </w:t>
      </w:r>
      <w:r w:rsidR="00BB06FC" w:rsidRPr="009F1D5C">
        <w:rPr>
          <w:rFonts w:cs="Times New Roman"/>
          <w:color w:val="000000"/>
          <w:szCs w:val="24"/>
          <w:shd w:val="clear" w:color="auto" w:fill="FFFFFF"/>
        </w:rPr>
        <w:t>ještě</w:t>
      </w:r>
      <w:r w:rsidRPr="009F1D5C">
        <w:rPr>
          <w:rFonts w:cs="Times New Roman"/>
          <w:color w:val="000000"/>
          <w:szCs w:val="24"/>
          <w:shd w:val="clear" w:color="auto" w:fill="FFFFFF"/>
        </w:rPr>
        <w:t xml:space="preserve"> se nejedná o diabetes </w:t>
      </w:r>
      <w:proofErr w:type="spellStart"/>
      <w:r w:rsidRPr="009F1D5C">
        <w:rPr>
          <w:rFonts w:cs="Times New Roman"/>
          <w:color w:val="000000"/>
          <w:szCs w:val="24"/>
          <w:shd w:val="clear" w:color="auto" w:fill="FFFFFF"/>
        </w:rPr>
        <w:t>mellitus</w:t>
      </w:r>
      <w:proofErr w:type="spellEnd"/>
      <w:r w:rsidR="00BB06FC" w:rsidRPr="009F1D5C">
        <w:rPr>
          <w:rFonts w:cs="Times New Roman"/>
          <w:color w:val="000000"/>
          <w:szCs w:val="24"/>
          <w:shd w:val="clear" w:color="auto" w:fill="FFFFFF"/>
        </w:rPr>
        <w:t>.</w:t>
      </w:r>
      <w:r w:rsidRPr="009F1D5C">
        <w:rPr>
          <w:rFonts w:cs="Times New Roman"/>
          <w:color w:val="000000"/>
          <w:szCs w:val="24"/>
          <w:shd w:val="clear" w:color="auto" w:fill="FFFFFF"/>
        </w:rPr>
        <w:t xml:space="preserve"> </w:t>
      </w:r>
      <w:r w:rsidR="00BB06FC" w:rsidRPr="009F1D5C">
        <w:rPr>
          <w:rFonts w:cs="Times New Roman"/>
          <w:color w:val="000000"/>
          <w:szCs w:val="24"/>
          <w:shd w:val="clear" w:color="auto" w:fill="FFFFFF"/>
        </w:rPr>
        <w:t>D</w:t>
      </w:r>
      <w:r w:rsidRPr="009F1D5C">
        <w:rPr>
          <w:rFonts w:cs="Times New Roman"/>
          <w:color w:val="000000"/>
          <w:szCs w:val="24"/>
          <w:shd w:val="clear" w:color="auto" w:fill="FFFFFF"/>
        </w:rPr>
        <w:t>iabetes prvního typu je absolutní nedostatek inzulínu</w:t>
      </w:r>
      <w:r w:rsidR="00BB06FC" w:rsidRPr="009F1D5C">
        <w:rPr>
          <w:rFonts w:cs="Times New Roman"/>
          <w:color w:val="000000"/>
          <w:szCs w:val="24"/>
          <w:shd w:val="clear" w:color="auto" w:fill="FFFFFF"/>
        </w:rPr>
        <w:t>,</w:t>
      </w:r>
      <w:r w:rsidRPr="009F1D5C">
        <w:rPr>
          <w:rFonts w:cs="Times New Roman"/>
          <w:color w:val="000000"/>
          <w:szCs w:val="24"/>
          <w:shd w:val="clear" w:color="auto" w:fill="FFFFFF"/>
        </w:rPr>
        <w:t xml:space="preserve"> dochází ke snížení buněk takzvaných </w:t>
      </w:r>
      <w:r w:rsidR="00E96F92">
        <w:rPr>
          <w:rFonts w:cs="Times New Roman"/>
          <w:color w:val="000000"/>
          <w:szCs w:val="24"/>
          <w:shd w:val="clear" w:color="auto" w:fill="FFFFFF"/>
        </w:rPr>
        <w:t>L</w:t>
      </w:r>
      <w:r w:rsidRPr="009F1D5C">
        <w:rPr>
          <w:rFonts w:cs="Times New Roman"/>
          <w:color w:val="000000"/>
          <w:szCs w:val="24"/>
          <w:shd w:val="clear" w:color="auto" w:fill="FFFFFF"/>
        </w:rPr>
        <w:t>ang</w:t>
      </w:r>
      <w:r w:rsidR="00BB06FC" w:rsidRPr="009F1D5C">
        <w:rPr>
          <w:rFonts w:cs="Times New Roman"/>
          <w:color w:val="000000"/>
          <w:szCs w:val="24"/>
          <w:shd w:val="clear" w:color="auto" w:fill="FFFFFF"/>
        </w:rPr>
        <w:t>erhan</w:t>
      </w:r>
      <w:r w:rsidR="00E96F92">
        <w:rPr>
          <w:rFonts w:cs="Times New Roman"/>
          <w:color w:val="000000"/>
          <w:szCs w:val="24"/>
          <w:shd w:val="clear" w:color="auto" w:fill="FFFFFF"/>
        </w:rPr>
        <w:t>s</w:t>
      </w:r>
      <w:r w:rsidR="00BB06FC" w:rsidRPr="009F1D5C">
        <w:rPr>
          <w:rFonts w:cs="Times New Roman"/>
          <w:color w:val="000000"/>
          <w:szCs w:val="24"/>
          <w:shd w:val="clear" w:color="auto" w:fill="FFFFFF"/>
        </w:rPr>
        <w:t>ových</w:t>
      </w:r>
      <w:r w:rsidRPr="009F1D5C">
        <w:rPr>
          <w:rFonts w:cs="Times New Roman"/>
          <w:color w:val="000000"/>
          <w:szCs w:val="24"/>
          <w:shd w:val="clear" w:color="auto" w:fill="FFFFFF"/>
        </w:rPr>
        <w:t xml:space="preserve"> ostrůvků</w:t>
      </w:r>
      <w:r w:rsidR="00BB06FC" w:rsidRPr="009F1D5C">
        <w:rPr>
          <w:rFonts w:cs="Times New Roman"/>
          <w:color w:val="000000"/>
          <w:szCs w:val="24"/>
          <w:shd w:val="clear" w:color="auto" w:fill="FFFFFF"/>
        </w:rPr>
        <w:t>.</w:t>
      </w:r>
      <w:r w:rsidRPr="009F1D5C">
        <w:rPr>
          <w:rFonts w:cs="Times New Roman"/>
          <w:color w:val="000000"/>
          <w:szCs w:val="24"/>
          <w:shd w:val="clear" w:color="auto" w:fill="FFFFFF"/>
        </w:rPr>
        <w:t xml:space="preserve"> </w:t>
      </w:r>
      <w:r w:rsidR="00BB06FC" w:rsidRPr="009F1D5C">
        <w:rPr>
          <w:rFonts w:cs="Times New Roman"/>
          <w:color w:val="000000"/>
          <w:szCs w:val="24"/>
          <w:shd w:val="clear" w:color="auto" w:fill="FFFFFF"/>
        </w:rPr>
        <w:t>P</w:t>
      </w:r>
      <w:r w:rsidRPr="009F1D5C">
        <w:rPr>
          <w:rFonts w:cs="Times New Roman"/>
          <w:color w:val="000000"/>
          <w:szCs w:val="24"/>
          <w:shd w:val="clear" w:color="auto" w:fill="FFFFFF"/>
        </w:rPr>
        <w:t>říčinami je brzké zavedení kravského mléka a nekojení</w:t>
      </w:r>
      <w:r w:rsidR="00BB06FC" w:rsidRPr="009F1D5C">
        <w:rPr>
          <w:rFonts w:cs="Times New Roman"/>
          <w:color w:val="000000"/>
          <w:szCs w:val="24"/>
          <w:shd w:val="clear" w:color="auto" w:fill="FFFFFF"/>
        </w:rPr>
        <w:t>,</w:t>
      </w:r>
      <w:r w:rsidRPr="009F1D5C">
        <w:rPr>
          <w:rFonts w:cs="Times New Roman"/>
          <w:color w:val="000000"/>
          <w:szCs w:val="24"/>
          <w:shd w:val="clear" w:color="auto" w:fill="FFFFFF"/>
        </w:rPr>
        <w:t xml:space="preserve"> projevuje se hyperglykémií</w:t>
      </w:r>
      <w:r w:rsidR="00564344">
        <w:rPr>
          <w:rFonts w:cs="Times New Roman"/>
          <w:color w:val="000000"/>
          <w:szCs w:val="24"/>
          <w:shd w:val="clear" w:color="auto" w:fill="FFFFFF"/>
        </w:rPr>
        <w:t>,</w:t>
      </w:r>
      <w:r w:rsidRPr="009F1D5C">
        <w:rPr>
          <w:rFonts w:cs="Times New Roman"/>
          <w:color w:val="000000"/>
          <w:szCs w:val="24"/>
          <w:shd w:val="clear" w:color="auto" w:fill="FFFFFF"/>
        </w:rPr>
        <w:t xml:space="preserve"> velkou žízní</w:t>
      </w:r>
      <w:r w:rsidR="00BB06FC" w:rsidRPr="009F1D5C">
        <w:rPr>
          <w:rFonts w:cs="Times New Roman"/>
          <w:color w:val="000000"/>
          <w:szCs w:val="24"/>
          <w:shd w:val="clear" w:color="auto" w:fill="FFFFFF"/>
        </w:rPr>
        <w:t>,</w:t>
      </w:r>
      <w:r w:rsidRPr="009F1D5C">
        <w:rPr>
          <w:rFonts w:cs="Times New Roman"/>
          <w:color w:val="000000"/>
          <w:szCs w:val="24"/>
          <w:shd w:val="clear" w:color="auto" w:fill="FFFFFF"/>
        </w:rPr>
        <w:t xml:space="preserve"> častým močením</w:t>
      </w:r>
      <w:r w:rsidR="00BB06FC" w:rsidRPr="009F1D5C">
        <w:rPr>
          <w:rFonts w:cs="Times New Roman"/>
          <w:color w:val="000000"/>
          <w:szCs w:val="24"/>
          <w:shd w:val="clear" w:color="auto" w:fill="FFFFFF"/>
        </w:rPr>
        <w:t>,</w:t>
      </w:r>
      <w:r w:rsidRPr="009F1D5C">
        <w:rPr>
          <w:rFonts w:cs="Times New Roman"/>
          <w:color w:val="000000"/>
          <w:szCs w:val="24"/>
          <w:shd w:val="clear" w:color="auto" w:fill="FFFFFF"/>
        </w:rPr>
        <w:t xml:space="preserve"> velkým váhovým úbytkem, nechutenstvím, vlčím hladem, zvracením, bolesti břicha, poruch</w:t>
      </w:r>
      <w:r w:rsidR="00BB06FC" w:rsidRPr="009F1D5C">
        <w:rPr>
          <w:rFonts w:cs="Times New Roman"/>
          <w:color w:val="000000"/>
          <w:szCs w:val="24"/>
          <w:shd w:val="clear" w:color="auto" w:fill="FFFFFF"/>
        </w:rPr>
        <w:t>ami</w:t>
      </w:r>
      <w:r w:rsidRPr="009F1D5C">
        <w:rPr>
          <w:rFonts w:cs="Times New Roman"/>
          <w:color w:val="000000"/>
          <w:szCs w:val="24"/>
          <w:shd w:val="clear" w:color="auto" w:fill="FFFFFF"/>
        </w:rPr>
        <w:t xml:space="preserve"> vědomí. Diagnostika probíhá laboratorním vyšetření</w:t>
      </w:r>
      <w:r w:rsidR="00564344">
        <w:rPr>
          <w:rFonts w:cs="Times New Roman"/>
          <w:color w:val="000000"/>
          <w:szCs w:val="24"/>
          <w:shd w:val="clear" w:color="auto" w:fill="FFFFFF"/>
        </w:rPr>
        <w:t>m</w:t>
      </w:r>
      <w:r w:rsidRPr="009F1D5C">
        <w:rPr>
          <w:rFonts w:cs="Times New Roman"/>
          <w:color w:val="000000"/>
          <w:szCs w:val="24"/>
          <w:shd w:val="clear" w:color="auto" w:fill="FFFFFF"/>
        </w:rPr>
        <w:t xml:space="preserve"> moči a anamnézou</w:t>
      </w:r>
      <w:r w:rsidR="00BB06FC" w:rsidRPr="009F1D5C">
        <w:rPr>
          <w:rFonts w:cs="Times New Roman"/>
          <w:color w:val="000000"/>
          <w:szCs w:val="24"/>
          <w:shd w:val="clear" w:color="auto" w:fill="FFFFFF"/>
        </w:rPr>
        <w:t>.</w:t>
      </w:r>
      <w:r w:rsidRPr="009F1D5C">
        <w:rPr>
          <w:rFonts w:cs="Times New Roman"/>
          <w:color w:val="000000"/>
          <w:szCs w:val="24"/>
          <w:shd w:val="clear" w:color="auto" w:fill="FFFFFF"/>
        </w:rPr>
        <w:t xml:space="preserve"> </w:t>
      </w:r>
      <w:r w:rsidR="00BB06FC" w:rsidRPr="009F1D5C">
        <w:rPr>
          <w:rFonts w:cs="Times New Roman"/>
          <w:color w:val="000000"/>
          <w:szCs w:val="24"/>
          <w:shd w:val="clear" w:color="auto" w:fill="FFFFFF"/>
        </w:rPr>
        <w:t>L</w:t>
      </w:r>
      <w:r w:rsidRPr="009F1D5C">
        <w:rPr>
          <w:rFonts w:cs="Times New Roman"/>
          <w:color w:val="000000"/>
          <w:szCs w:val="24"/>
          <w:shd w:val="clear" w:color="auto" w:fill="FFFFFF"/>
        </w:rPr>
        <w:t>éčí se podávání</w:t>
      </w:r>
      <w:r w:rsidR="00564344">
        <w:rPr>
          <w:rFonts w:cs="Times New Roman"/>
          <w:color w:val="000000"/>
          <w:szCs w:val="24"/>
          <w:shd w:val="clear" w:color="auto" w:fill="FFFFFF"/>
        </w:rPr>
        <w:t>m</w:t>
      </w:r>
      <w:r w:rsidRPr="009F1D5C">
        <w:rPr>
          <w:rFonts w:cs="Times New Roman"/>
          <w:color w:val="000000"/>
          <w:szCs w:val="24"/>
          <w:shd w:val="clear" w:color="auto" w:fill="FFFFFF"/>
        </w:rPr>
        <w:t xml:space="preserve"> inzulínu</w:t>
      </w:r>
      <w:r w:rsidR="00564344">
        <w:rPr>
          <w:rFonts w:cs="Times New Roman"/>
          <w:color w:val="000000"/>
          <w:szCs w:val="24"/>
          <w:shd w:val="clear" w:color="auto" w:fill="FFFFFF"/>
        </w:rPr>
        <w:t xml:space="preserve"> a dietou</w:t>
      </w:r>
      <w:r w:rsidRPr="009F1D5C">
        <w:rPr>
          <w:rFonts w:cs="Times New Roman"/>
          <w:color w:val="000000"/>
          <w:szCs w:val="24"/>
          <w:shd w:val="clear" w:color="auto" w:fill="FFFFFF"/>
        </w:rPr>
        <w:t>. Diabetes druhého typu je relativní nedostatek inzulinu</w:t>
      </w:r>
      <w:r w:rsidR="00BB06FC" w:rsidRPr="009F1D5C">
        <w:rPr>
          <w:rFonts w:cs="Times New Roman"/>
          <w:color w:val="000000"/>
          <w:szCs w:val="24"/>
          <w:shd w:val="clear" w:color="auto" w:fill="FFFFFF"/>
        </w:rPr>
        <w:t>,</w:t>
      </w:r>
      <w:r w:rsidRPr="009F1D5C">
        <w:rPr>
          <w:rFonts w:cs="Times New Roman"/>
          <w:color w:val="000000"/>
          <w:szCs w:val="24"/>
          <w:shd w:val="clear" w:color="auto" w:fill="FFFFFF"/>
        </w:rPr>
        <w:t xml:space="preserve"> takzvaná inzulinová rezistence</w:t>
      </w:r>
      <w:r w:rsidR="00BB06FC" w:rsidRPr="009F1D5C">
        <w:rPr>
          <w:rFonts w:cs="Times New Roman"/>
          <w:color w:val="000000"/>
          <w:szCs w:val="24"/>
          <w:shd w:val="clear" w:color="auto" w:fill="FFFFFF"/>
        </w:rPr>
        <w:t>.</w:t>
      </w:r>
      <w:r w:rsidRPr="009F1D5C">
        <w:rPr>
          <w:rFonts w:cs="Times New Roman"/>
          <w:color w:val="000000"/>
          <w:szCs w:val="24"/>
          <w:shd w:val="clear" w:color="auto" w:fill="FFFFFF"/>
        </w:rPr>
        <w:t xml:space="preserve"> prevalence je až </w:t>
      </w:r>
      <w:r w:rsidR="00941306" w:rsidRPr="009F1D5C">
        <w:rPr>
          <w:rFonts w:cs="Times New Roman"/>
          <w:color w:val="000000"/>
          <w:szCs w:val="24"/>
          <w:shd w:val="clear" w:color="auto" w:fill="FFFFFF"/>
        </w:rPr>
        <w:t>90 %</w:t>
      </w:r>
      <w:r w:rsidRPr="009F1D5C">
        <w:rPr>
          <w:rFonts w:cs="Times New Roman"/>
          <w:color w:val="000000"/>
          <w:szCs w:val="24"/>
          <w:shd w:val="clear" w:color="auto" w:fill="FFFFFF"/>
        </w:rPr>
        <w:t xml:space="preserve"> diabetiků v České republice. Příčinami je genetika, dědičnost, obezita, nezdravý životní styl</w:t>
      </w:r>
      <w:r w:rsidR="00BB06FC" w:rsidRPr="009F1D5C">
        <w:rPr>
          <w:rFonts w:cs="Times New Roman"/>
          <w:color w:val="000000"/>
          <w:szCs w:val="24"/>
          <w:shd w:val="clear" w:color="auto" w:fill="FFFFFF"/>
        </w:rPr>
        <w:t>.</w:t>
      </w:r>
      <w:r w:rsidRPr="009F1D5C">
        <w:rPr>
          <w:rFonts w:cs="Times New Roman"/>
          <w:color w:val="000000"/>
          <w:szCs w:val="24"/>
          <w:shd w:val="clear" w:color="auto" w:fill="FFFFFF"/>
        </w:rPr>
        <w:t xml:space="preserve"> </w:t>
      </w:r>
      <w:r w:rsidR="00BB06FC" w:rsidRPr="009F1D5C">
        <w:rPr>
          <w:rFonts w:cs="Times New Roman"/>
          <w:color w:val="000000"/>
          <w:szCs w:val="24"/>
          <w:shd w:val="clear" w:color="auto" w:fill="FFFFFF"/>
        </w:rPr>
        <w:t>P</w:t>
      </w:r>
      <w:r w:rsidRPr="009F1D5C">
        <w:rPr>
          <w:rFonts w:cs="Times New Roman"/>
          <w:color w:val="000000"/>
          <w:szCs w:val="24"/>
          <w:shd w:val="clear" w:color="auto" w:fill="FFFFFF"/>
        </w:rPr>
        <w:t>říznak</w:t>
      </w:r>
      <w:r w:rsidR="00564344">
        <w:rPr>
          <w:rFonts w:cs="Times New Roman"/>
          <w:color w:val="000000"/>
          <w:szCs w:val="24"/>
          <w:shd w:val="clear" w:color="auto" w:fill="FFFFFF"/>
        </w:rPr>
        <w:t>y</w:t>
      </w:r>
      <w:r w:rsidRPr="009F1D5C">
        <w:rPr>
          <w:rFonts w:cs="Times New Roman"/>
          <w:color w:val="000000"/>
          <w:szCs w:val="24"/>
          <w:shd w:val="clear" w:color="auto" w:fill="FFFFFF"/>
        </w:rPr>
        <w:t xml:space="preserve"> nastupují pomaleji</w:t>
      </w:r>
      <w:r w:rsidR="00BB06FC" w:rsidRPr="009F1D5C">
        <w:rPr>
          <w:rFonts w:cs="Times New Roman"/>
          <w:color w:val="000000"/>
          <w:szCs w:val="24"/>
          <w:shd w:val="clear" w:color="auto" w:fill="FFFFFF"/>
        </w:rPr>
        <w:t>,</w:t>
      </w:r>
      <w:r w:rsidRPr="009F1D5C">
        <w:rPr>
          <w:rFonts w:cs="Times New Roman"/>
          <w:color w:val="000000"/>
          <w:szCs w:val="24"/>
          <w:shd w:val="clear" w:color="auto" w:fill="FFFFFF"/>
        </w:rPr>
        <w:t xml:space="preserve"> jedná se o hyperglykémií</w:t>
      </w:r>
      <w:r w:rsidR="00BB06FC" w:rsidRPr="009F1D5C">
        <w:rPr>
          <w:rFonts w:cs="Times New Roman"/>
          <w:color w:val="000000"/>
          <w:szCs w:val="24"/>
          <w:shd w:val="clear" w:color="auto" w:fill="FFFFFF"/>
        </w:rPr>
        <w:t xml:space="preserve"> a</w:t>
      </w:r>
      <w:r w:rsidRPr="009F1D5C">
        <w:rPr>
          <w:rFonts w:cs="Times New Roman"/>
          <w:color w:val="000000"/>
          <w:szCs w:val="24"/>
          <w:shd w:val="clear" w:color="auto" w:fill="FFFFFF"/>
        </w:rPr>
        <w:t xml:space="preserve"> velkou únavu. Léč</w:t>
      </w:r>
      <w:r w:rsidR="00564344">
        <w:rPr>
          <w:rFonts w:cs="Times New Roman"/>
          <w:color w:val="000000"/>
          <w:szCs w:val="24"/>
          <w:shd w:val="clear" w:color="auto" w:fill="FFFFFF"/>
        </w:rPr>
        <w:t>bou je dieta</w:t>
      </w:r>
      <w:r w:rsidRPr="009F1D5C">
        <w:rPr>
          <w:rFonts w:cs="Times New Roman"/>
          <w:color w:val="000000"/>
          <w:szCs w:val="24"/>
          <w:shd w:val="clear" w:color="auto" w:fill="FFFFFF"/>
        </w:rPr>
        <w:t>, peroráln</w:t>
      </w:r>
      <w:r w:rsidR="00564344">
        <w:rPr>
          <w:rFonts w:cs="Times New Roman"/>
          <w:color w:val="000000"/>
          <w:szCs w:val="24"/>
          <w:shd w:val="clear" w:color="auto" w:fill="FFFFFF"/>
        </w:rPr>
        <w:t>í</w:t>
      </w:r>
      <w:r w:rsidRPr="009F1D5C">
        <w:rPr>
          <w:rFonts w:cs="Times New Roman"/>
          <w:color w:val="000000"/>
          <w:szCs w:val="24"/>
          <w:shd w:val="clear" w:color="auto" w:fill="FFFFFF"/>
        </w:rPr>
        <w:t xml:space="preserve"> </w:t>
      </w:r>
      <w:proofErr w:type="spellStart"/>
      <w:r w:rsidRPr="009F1D5C">
        <w:rPr>
          <w:rFonts w:cs="Times New Roman"/>
          <w:color w:val="000000"/>
          <w:szCs w:val="24"/>
          <w:shd w:val="clear" w:color="auto" w:fill="FFFFFF"/>
        </w:rPr>
        <w:t>antidiabetik</w:t>
      </w:r>
      <w:r w:rsidR="00564344">
        <w:rPr>
          <w:rFonts w:cs="Times New Roman"/>
          <w:color w:val="000000"/>
          <w:szCs w:val="24"/>
          <w:shd w:val="clear" w:color="auto" w:fill="FFFFFF"/>
        </w:rPr>
        <w:t>a</w:t>
      </w:r>
      <w:proofErr w:type="spellEnd"/>
      <w:r w:rsidR="00BB06FC" w:rsidRPr="009F1D5C">
        <w:rPr>
          <w:rFonts w:cs="Times New Roman"/>
          <w:color w:val="000000"/>
          <w:szCs w:val="24"/>
          <w:shd w:val="clear" w:color="auto" w:fill="FFFFFF"/>
        </w:rPr>
        <w:t>,</w:t>
      </w:r>
      <w:r w:rsidR="00564344">
        <w:rPr>
          <w:rFonts w:cs="Times New Roman"/>
          <w:color w:val="000000"/>
          <w:szCs w:val="24"/>
          <w:shd w:val="clear" w:color="auto" w:fill="FFFFFF"/>
        </w:rPr>
        <w:t xml:space="preserve"> případně i</w:t>
      </w:r>
      <w:r w:rsidRPr="009F1D5C">
        <w:rPr>
          <w:rFonts w:cs="Times New Roman"/>
          <w:color w:val="000000"/>
          <w:szCs w:val="24"/>
          <w:shd w:val="clear" w:color="auto" w:fill="FFFFFF"/>
        </w:rPr>
        <w:t>nzulín</w:t>
      </w:r>
      <w:r w:rsidR="00564344">
        <w:rPr>
          <w:rFonts w:cs="Times New Roman"/>
          <w:color w:val="000000"/>
          <w:szCs w:val="24"/>
          <w:shd w:val="clear" w:color="auto" w:fill="FFFFFF"/>
        </w:rPr>
        <w:t xml:space="preserve"> a </w:t>
      </w:r>
      <w:r w:rsidRPr="009F1D5C">
        <w:rPr>
          <w:rFonts w:cs="Times New Roman"/>
          <w:color w:val="000000"/>
          <w:szCs w:val="24"/>
          <w:shd w:val="clear" w:color="auto" w:fill="FFFFFF"/>
        </w:rPr>
        <w:t>pravidelný</w:t>
      </w:r>
      <w:r w:rsidR="00BB06FC" w:rsidRPr="009F1D5C">
        <w:rPr>
          <w:rFonts w:cs="Times New Roman"/>
          <w:color w:val="000000"/>
          <w:szCs w:val="24"/>
          <w:shd w:val="clear" w:color="auto" w:fill="FFFFFF"/>
        </w:rPr>
        <w:t>m</w:t>
      </w:r>
      <w:r w:rsidRPr="009F1D5C">
        <w:rPr>
          <w:rFonts w:cs="Times New Roman"/>
          <w:color w:val="000000"/>
          <w:szCs w:val="24"/>
          <w:shd w:val="clear" w:color="auto" w:fill="FFFFFF"/>
        </w:rPr>
        <w:t xml:space="preserve"> pohyb</w:t>
      </w:r>
      <w:r w:rsidR="00BB06FC" w:rsidRPr="009F1D5C">
        <w:rPr>
          <w:rFonts w:cs="Times New Roman"/>
          <w:color w:val="000000"/>
          <w:szCs w:val="24"/>
          <w:shd w:val="clear" w:color="auto" w:fill="FFFFFF"/>
        </w:rPr>
        <w:t>em</w:t>
      </w:r>
      <w:r w:rsidRPr="009F1D5C">
        <w:rPr>
          <w:rFonts w:cs="Times New Roman"/>
          <w:color w:val="000000"/>
          <w:szCs w:val="24"/>
          <w:shd w:val="clear" w:color="auto" w:fill="FFFFFF"/>
        </w:rPr>
        <w:t>. Gestační diabetes je pouze v</w:t>
      </w:r>
      <w:r w:rsidR="00BB06FC" w:rsidRPr="009F1D5C">
        <w:rPr>
          <w:rFonts w:cs="Times New Roman"/>
          <w:color w:val="000000"/>
          <w:szCs w:val="24"/>
          <w:shd w:val="clear" w:color="auto" w:fill="FFFFFF"/>
        </w:rPr>
        <w:t> </w:t>
      </w:r>
      <w:r w:rsidRPr="009F1D5C">
        <w:rPr>
          <w:rFonts w:cs="Times New Roman"/>
          <w:color w:val="000000"/>
          <w:szCs w:val="24"/>
          <w:shd w:val="clear" w:color="auto" w:fill="FFFFFF"/>
        </w:rPr>
        <w:t>těhotenství</w:t>
      </w:r>
      <w:r w:rsidR="00BB06FC" w:rsidRPr="009F1D5C">
        <w:rPr>
          <w:rFonts w:cs="Times New Roman"/>
          <w:color w:val="000000"/>
          <w:szCs w:val="24"/>
          <w:shd w:val="clear" w:color="auto" w:fill="FFFFFF"/>
        </w:rPr>
        <w:t>,</w:t>
      </w:r>
      <w:r w:rsidRPr="009F1D5C">
        <w:rPr>
          <w:rFonts w:cs="Times New Roman"/>
          <w:color w:val="000000"/>
          <w:szCs w:val="24"/>
          <w:shd w:val="clear" w:color="auto" w:fill="FFFFFF"/>
        </w:rPr>
        <w:t xml:space="preserve"> léčí se pouze úpravou stravy</w:t>
      </w:r>
      <w:r w:rsidR="00BB06FC" w:rsidRPr="009F1D5C">
        <w:rPr>
          <w:rFonts w:cs="Times New Roman"/>
          <w:color w:val="000000"/>
          <w:szCs w:val="24"/>
          <w:shd w:val="clear" w:color="auto" w:fill="FFFFFF"/>
        </w:rPr>
        <w:t>,</w:t>
      </w:r>
      <w:r w:rsidRPr="009F1D5C">
        <w:rPr>
          <w:rFonts w:cs="Times New Roman"/>
          <w:color w:val="000000"/>
          <w:szCs w:val="24"/>
          <w:shd w:val="clear" w:color="auto" w:fill="FFFFFF"/>
        </w:rPr>
        <w:t xml:space="preserve"> dieto</w:t>
      </w:r>
      <w:r w:rsidR="00564344">
        <w:rPr>
          <w:rFonts w:cs="Times New Roman"/>
          <w:color w:val="000000"/>
          <w:szCs w:val="24"/>
          <w:shd w:val="clear" w:color="auto" w:fill="FFFFFF"/>
        </w:rPr>
        <w:t>u</w:t>
      </w:r>
      <w:r w:rsidR="00BB06FC" w:rsidRPr="009F1D5C">
        <w:rPr>
          <w:rFonts w:cs="Times New Roman"/>
          <w:color w:val="000000"/>
          <w:szCs w:val="24"/>
          <w:shd w:val="clear" w:color="auto" w:fill="FFFFFF"/>
        </w:rPr>
        <w:t>,</w:t>
      </w:r>
      <w:r w:rsidRPr="009F1D5C">
        <w:rPr>
          <w:rFonts w:cs="Times New Roman"/>
          <w:color w:val="000000"/>
          <w:szCs w:val="24"/>
          <w:shd w:val="clear" w:color="auto" w:fill="FFFFFF"/>
        </w:rPr>
        <w:t xml:space="preserve"> a v případě potřeby inzulínem, po porodu vymizí. </w:t>
      </w:r>
      <w:r w:rsidR="00E76C86" w:rsidRPr="009F1D5C">
        <w:rPr>
          <w:rFonts w:cs="Times New Roman"/>
          <w:color w:val="000000"/>
          <w:szCs w:val="24"/>
          <w:shd w:val="clear" w:color="auto" w:fill="FFFFFF"/>
        </w:rPr>
        <w:t xml:space="preserve">U všech typů je nutná pravidelná kontrola glykémie. </w:t>
      </w:r>
      <w:r w:rsidR="00564344">
        <w:rPr>
          <w:rFonts w:cs="Times New Roman"/>
          <w:color w:val="000000"/>
          <w:szCs w:val="24"/>
          <w:shd w:val="clear" w:color="auto" w:fill="FFFFFF"/>
        </w:rPr>
        <w:t>P</w:t>
      </w:r>
      <w:r w:rsidR="00E76C86" w:rsidRPr="009F1D5C">
        <w:rPr>
          <w:rFonts w:cs="Times New Roman"/>
          <w:color w:val="000000"/>
          <w:szCs w:val="24"/>
          <w:shd w:val="clear" w:color="auto" w:fill="FFFFFF"/>
        </w:rPr>
        <w:t xml:space="preserve">ři nevhodné kompenzaci </w:t>
      </w:r>
      <w:r w:rsidR="00564344">
        <w:rPr>
          <w:rFonts w:cs="Times New Roman"/>
          <w:color w:val="000000"/>
          <w:szCs w:val="24"/>
          <w:shd w:val="clear" w:color="auto" w:fill="FFFFFF"/>
        </w:rPr>
        <w:t xml:space="preserve">se </w:t>
      </w:r>
      <w:r w:rsidR="00564344">
        <w:rPr>
          <w:rFonts w:cs="Times New Roman"/>
          <w:color w:val="000000"/>
          <w:szCs w:val="24"/>
          <w:shd w:val="clear" w:color="auto" w:fill="FFFFFF"/>
        </w:rPr>
        <w:lastRenderedPageBreak/>
        <w:t xml:space="preserve">k diabetu </w:t>
      </w:r>
      <w:r w:rsidR="00E76C86" w:rsidRPr="009F1D5C">
        <w:rPr>
          <w:rFonts w:cs="Times New Roman"/>
          <w:color w:val="000000"/>
          <w:szCs w:val="24"/>
          <w:shd w:val="clear" w:color="auto" w:fill="FFFFFF"/>
        </w:rPr>
        <w:t xml:space="preserve">může pojit mnoho komplikací, a to akutní a chronické. Akutní jsou hypoglykémie a hyperglykémie. Hypoglykémie nastane v případě, že je hladina cukru v krvi pod 3, 0 </w:t>
      </w:r>
      <w:proofErr w:type="spellStart"/>
      <w:r w:rsidR="00E76C86" w:rsidRPr="009F1D5C">
        <w:rPr>
          <w:rFonts w:cs="Times New Roman"/>
          <w:color w:val="000000"/>
          <w:szCs w:val="24"/>
          <w:shd w:val="clear" w:color="auto" w:fill="FFFFFF"/>
        </w:rPr>
        <w:t>mmol</w:t>
      </w:r>
      <w:proofErr w:type="spellEnd"/>
      <w:r w:rsidR="00187D80" w:rsidRPr="009F1D5C">
        <w:rPr>
          <w:rFonts w:cs="Times New Roman"/>
          <w:color w:val="000000"/>
          <w:szCs w:val="24"/>
          <w:shd w:val="clear" w:color="auto" w:fill="FFFFFF"/>
        </w:rPr>
        <w:t>/l, převážně vzniká u diabetiků kompenzovaných inzulínem či medikamenty.</w:t>
      </w:r>
      <w:r w:rsidR="00542A6D" w:rsidRPr="009F1D5C">
        <w:rPr>
          <w:rFonts w:cs="Times New Roman"/>
          <w:color w:val="000000"/>
          <w:szCs w:val="24"/>
          <w:shd w:val="clear" w:color="auto" w:fill="FFFFFF"/>
        </w:rPr>
        <w:t xml:space="preserve"> Příčinou je píchnutí inzulínu bez následného najedení, </w:t>
      </w:r>
      <w:r w:rsidR="00C55E9F" w:rsidRPr="009F1D5C">
        <w:rPr>
          <w:rFonts w:cs="Times New Roman"/>
          <w:color w:val="000000"/>
          <w:szCs w:val="24"/>
          <w:shd w:val="clear" w:color="auto" w:fill="FFFFFF"/>
        </w:rPr>
        <w:t>aplikace</w:t>
      </w:r>
      <w:r w:rsidR="00542A6D" w:rsidRPr="009F1D5C">
        <w:rPr>
          <w:rFonts w:cs="Times New Roman"/>
          <w:color w:val="000000"/>
          <w:szCs w:val="24"/>
          <w:shd w:val="clear" w:color="auto" w:fill="FFFFFF"/>
        </w:rPr>
        <w:t xml:space="preserve"> vysoké dávky</w:t>
      </w:r>
      <w:r w:rsidR="00C55E9F" w:rsidRPr="009F1D5C">
        <w:rPr>
          <w:rFonts w:cs="Times New Roman"/>
          <w:color w:val="000000"/>
          <w:szCs w:val="24"/>
          <w:shd w:val="clear" w:color="auto" w:fill="FFFFFF"/>
        </w:rPr>
        <w:t xml:space="preserve"> inzulínu, mylná dvojitá aplikace inzulínu</w:t>
      </w:r>
      <w:r w:rsidR="00564344">
        <w:rPr>
          <w:rFonts w:cs="Times New Roman"/>
          <w:color w:val="000000"/>
          <w:szCs w:val="24"/>
          <w:shd w:val="clear" w:color="auto" w:fill="FFFFFF"/>
        </w:rPr>
        <w:t xml:space="preserve"> nebo</w:t>
      </w:r>
      <w:r w:rsidR="00C55E9F" w:rsidRPr="009F1D5C">
        <w:rPr>
          <w:rFonts w:cs="Times New Roman"/>
          <w:color w:val="000000"/>
          <w:szCs w:val="24"/>
          <w:shd w:val="clear" w:color="auto" w:fill="FFFFFF"/>
        </w:rPr>
        <w:t xml:space="preserve"> vysoká fyzická aktivita. H</w:t>
      </w:r>
      <w:r w:rsidR="009B4526">
        <w:rPr>
          <w:rFonts w:cs="Times New Roman"/>
          <w:color w:val="000000"/>
          <w:szCs w:val="24"/>
          <w:shd w:val="clear" w:color="auto" w:fill="FFFFFF"/>
        </w:rPr>
        <w:t>ypo</w:t>
      </w:r>
      <w:r w:rsidR="00C55E9F" w:rsidRPr="009F1D5C">
        <w:rPr>
          <w:rFonts w:cs="Times New Roman"/>
          <w:color w:val="000000"/>
          <w:szCs w:val="24"/>
          <w:shd w:val="clear" w:color="auto" w:fill="FFFFFF"/>
        </w:rPr>
        <w:t>glykémie se projevuje třesem rukou, bledostí, pocením, hladem, slabostí, nervozitou, pocitem na omdlení, bez včasné kompenzace upadá jedinec do bezvědomí. Velice rizikovým fakto</w:t>
      </w:r>
      <w:r w:rsidR="00564344">
        <w:rPr>
          <w:rFonts w:cs="Times New Roman"/>
          <w:color w:val="000000"/>
          <w:szCs w:val="24"/>
          <w:shd w:val="clear" w:color="auto" w:fill="FFFFFF"/>
        </w:rPr>
        <w:t>rem</w:t>
      </w:r>
      <w:r w:rsidR="00C55E9F" w:rsidRPr="009F1D5C">
        <w:rPr>
          <w:rFonts w:cs="Times New Roman"/>
          <w:color w:val="000000"/>
          <w:szCs w:val="24"/>
          <w:shd w:val="clear" w:color="auto" w:fill="FFFFFF"/>
        </w:rPr>
        <w:t xml:space="preserve"> pro hypoglykémii je konzumace alkoholu.</w:t>
      </w:r>
      <w:r w:rsidR="00E726AF" w:rsidRPr="009F1D5C">
        <w:rPr>
          <w:rFonts w:cs="Times New Roman"/>
          <w:color w:val="000000"/>
          <w:szCs w:val="24"/>
          <w:shd w:val="clear" w:color="auto" w:fill="FFFFFF"/>
        </w:rPr>
        <w:t xml:space="preserve"> První pomocí je podání sladkého nápoje nebo kostky cukru či hroznového cukru pod jazyk. Při bezvědomí se aplikuje injekce glukagonu a je nutné přivolat záchrannou službu</w:t>
      </w:r>
      <w:r w:rsidR="00846CD9" w:rsidRPr="009F1D5C">
        <w:rPr>
          <w:rFonts w:cs="Times New Roman"/>
          <w:color w:val="000000"/>
          <w:szCs w:val="24"/>
          <w:shd w:val="clear" w:color="auto" w:fill="FFFFFF"/>
        </w:rPr>
        <w:t>.</w:t>
      </w:r>
      <w:r w:rsidR="00EB5D9F" w:rsidRPr="009F1D5C">
        <w:rPr>
          <w:rFonts w:cs="Times New Roman"/>
          <w:color w:val="000000"/>
          <w:szCs w:val="24"/>
          <w:shd w:val="clear" w:color="auto" w:fill="FFFFFF"/>
        </w:rPr>
        <w:t xml:space="preserve"> </w:t>
      </w:r>
      <w:r w:rsidR="0040790F" w:rsidRPr="009F1D5C">
        <w:rPr>
          <w:rFonts w:cs="Times New Roman"/>
          <w:color w:val="000000"/>
          <w:szCs w:val="24"/>
          <w:shd w:val="clear" w:color="auto" w:fill="FFFFFF"/>
        </w:rPr>
        <w:t>Opačným stavem oproti hypoglykémii je hyperglykémie</w:t>
      </w:r>
      <w:r w:rsidR="009B4526">
        <w:rPr>
          <w:rFonts w:cs="Times New Roman"/>
          <w:color w:val="000000"/>
          <w:szCs w:val="24"/>
          <w:shd w:val="clear" w:color="auto" w:fill="FFFFFF"/>
        </w:rPr>
        <w:t>. T</w:t>
      </w:r>
      <w:r w:rsidR="0040790F" w:rsidRPr="009F1D5C">
        <w:rPr>
          <w:rFonts w:cs="Times New Roman"/>
          <w:color w:val="000000"/>
          <w:szCs w:val="24"/>
          <w:shd w:val="clear" w:color="auto" w:fill="FFFFFF"/>
        </w:rPr>
        <w:t>o je stav, kdy je hladina cukru v krvi příliš vysoká</w:t>
      </w:r>
      <w:r w:rsidR="009B4526">
        <w:rPr>
          <w:rFonts w:cs="Times New Roman"/>
          <w:color w:val="000000"/>
          <w:szCs w:val="24"/>
          <w:shd w:val="clear" w:color="auto" w:fill="FFFFFF"/>
        </w:rPr>
        <w:t>.</w:t>
      </w:r>
      <w:r w:rsidR="005B7944" w:rsidRPr="009F1D5C">
        <w:rPr>
          <w:rFonts w:cs="Times New Roman"/>
          <w:color w:val="000000"/>
          <w:szCs w:val="24"/>
          <w:shd w:val="clear" w:color="auto" w:fill="FFFFFF"/>
        </w:rPr>
        <w:t xml:space="preserve"> </w:t>
      </w:r>
      <w:r w:rsidR="009B4526">
        <w:rPr>
          <w:rFonts w:cs="Times New Roman"/>
          <w:color w:val="000000"/>
          <w:szCs w:val="24"/>
          <w:shd w:val="clear" w:color="auto" w:fill="FFFFFF"/>
        </w:rPr>
        <w:t>D</w:t>
      </w:r>
      <w:r w:rsidR="005B7944" w:rsidRPr="009F1D5C">
        <w:rPr>
          <w:rFonts w:cs="Times New Roman"/>
          <w:color w:val="000000"/>
          <w:szCs w:val="24"/>
          <w:shd w:val="clear" w:color="auto" w:fill="FFFFFF"/>
        </w:rPr>
        <w:t xml:space="preserve">o 10 </w:t>
      </w:r>
      <w:proofErr w:type="spellStart"/>
      <w:r w:rsidR="005B7944" w:rsidRPr="009F1D5C">
        <w:rPr>
          <w:rFonts w:cs="Times New Roman"/>
          <w:color w:val="000000"/>
          <w:szCs w:val="24"/>
          <w:shd w:val="clear" w:color="auto" w:fill="FFFFFF"/>
        </w:rPr>
        <w:t>mmol</w:t>
      </w:r>
      <w:proofErr w:type="spellEnd"/>
      <w:r w:rsidR="005B7944" w:rsidRPr="009F1D5C">
        <w:rPr>
          <w:rFonts w:cs="Times New Roman"/>
          <w:color w:val="000000"/>
          <w:szCs w:val="24"/>
          <w:shd w:val="clear" w:color="auto" w:fill="FFFFFF"/>
        </w:rPr>
        <w:t xml:space="preserve">/l </w:t>
      </w:r>
      <w:r w:rsidR="009B4526">
        <w:rPr>
          <w:rFonts w:cs="Times New Roman"/>
          <w:color w:val="000000"/>
          <w:szCs w:val="24"/>
          <w:shd w:val="clear" w:color="auto" w:fill="FFFFFF"/>
        </w:rPr>
        <w:t xml:space="preserve">je </w:t>
      </w:r>
      <w:r w:rsidR="005B7944" w:rsidRPr="009F1D5C">
        <w:rPr>
          <w:rFonts w:cs="Times New Roman"/>
          <w:color w:val="000000"/>
          <w:szCs w:val="24"/>
          <w:shd w:val="clear" w:color="auto" w:fill="FFFFFF"/>
        </w:rPr>
        <w:t>bez příznaků, při vyšších hodnotách se objevuje cukr v moči a rozvíjí se chronické komplikace. Pokud nedojde ke kompenzaci</w:t>
      </w:r>
      <w:r w:rsidR="00564344">
        <w:rPr>
          <w:rFonts w:cs="Times New Roman"/>
          <w:color w:val="000000"/>
          <w:szCs w:val="24"/>
          <w:shd w:val="clear" w:color="auto" w:fill="FFFFFF"/>
        </w:rPr>
        <w:t>,</w:t>
      </w:r>
      <w:r w:rsidR="005B7944" w:rsidRPr="009F1D5C">
        <w:rPr>
          <w:rFonts w:cs="Times New Roman"/>
          <w:color w:val="000000"/>
          <w:szCs w:val="24"/>
          <w:shd w:val="clear" w:color="auto" w:fill="FFFFFF"/>
        </w:rPr>
        <w:t xml:space="preserve"> může jedinec upadnout do bezvědomí. Hyperglykémie je četnější u osob</w:t>
      </w:r>
      <w:r w:rsidR="009B4526">
        <w:rPr>
          <w:rFonts w:cs="Times New Roman"/>
          <w:color w:val="000000"/>
          <w:szCs w:val="24"/>
          <w:shd w:val="clear" w:color="auto" w:fill="FFFFFF"/>
        </w:rPr>
        <w:t xml:space="preserve"> </w:t>
      </w:r>
      <w:r w:rsidR="005B7944" w:rsidRPr="009F1D5C">
        <w:rPr>
          <w:rFonts w:cs="Times New Roman"/>
          <w:color w:val="000000"/>
          <w:szCs w:val="24"/>
          <w:shd w:val="clear" w:color="auto" w:fill="FFFFFF"/>
        </w:rPr>
        <w:t>s diabetem, u kterých ještě neproběhla diagnostika, dále může být příčinou nižší dávka inzulínu či přejedení. Projevuje se zvýšeným pocitem žízně</w:t>
      </w:r>
      <w:r w:rsidR="005A750D" w:rsidRPr="009F1D5C">
        <w:rPr>
          <w:rFonts w:cs="Times New Roman"/>
          <w:color w:val="000000"/>
          <w:szCs w:val="24"/>
          <w:shd w:val="clear" w:color="auto" w:fill="FFFFFF"/>
        </w:rPr>
        <w:t xml:space="preserve">, častou potřebou na močení, později nevolnost až bezvědomí. Dech je cítit po alkoholu, riziko při poskytování první pomoci, že bude jedinec s hyperglykémii zaměněn za člověka pod vlivem alkoholu. Léčbou hyperglykémie je kompenzace diabetu, tedy </w:t>
      </w:r>
      <w:proofErr w:type="spellStart"/>
      <w:r w:rsidR="005A750D" w:rsidRPr="009F1D5C">
        <w:rPr>
          <w:rFonts w:cs="Times New Roman"/>
          <w:color w:val="000000"/>
          <w:szCs w:val="24"/>
          <w:shd w:val="clear" w:color="auto" w:fill="FFFFFF"/>
        </w:rPr>
        <w:t>inzulinoterapie</w:t>
      </w:r>
      <w:proofErr w:type="spellEnd"/>
      <w:r w:rsidR="005A750D" w:rsidRPr="009F1D5C">
        <w:rPr>
          <w:rFonts w:cs="Times New Roman"/>
          <w:color w:val="000000"/>
          <w:szCs w:val="24"/>
          <w:shd w:val="clear" w:color="auto" w:fill="FFFFFF"/>
        </w:rPr>
        <w:t xml:space="preserve"> a redukce hmotnosti. K chronickým komplikacím se řadí onemocnění až selhávání ledvin, slábnutí zraku až oslepnutí, snížená citlivost na noho</w:t>
      </w:r>
      <w:r w:rsidR="000045E9">
        <w:rPr>
          <w:rFonts w:cs="Times New Roman"/>
          <w:color w:val="000000"/>
          <w:szCs w:val="24"/>
          <w:shd w:val="clear" w:color="auto" w:fill="FFFFFF"/>
        </w:rPr>
        <w:t>u</w:t>
      </w:r>
      <w:r w:rsidR="005A750D" w:rsidRPr="009F1D5C">
        <w:rPr>
          <w:rFonts w:cs="Times New Roman"/>
          <w:color w:val="000000"/>
          <w:szCs w:val="24"/>
          <w:shd w:val="clear" w:color="auto" w:fill="FFFFFF"/>
        </w:rPr>
        <w:t>, která může vést až k amputaci. Dalšími komplikacemi je infarkt myokardu, cévní mozková příhoda, ischemická choroba (Vránová, 2013).</w:t>
      </w:r>
    </w:p>
    <w:p w14:paraId="57B9BCBB" w14:textId="77777777" w:rsidR="005E372A" w:rsidRPr="009F1D5C" w:rsidRDefault="005E372A" w:rsidP="00AE227D">
      <w:pPr>
        <w:rPr>
          <w:rFonts w:cs="Times New Roman"/>
          <w:szCs w:val="24"/>
        </w:rPr>
      </w:pPr>
    </w:p>
    <w:p w14:paraId="0B8A31D8" w14:textId="77777777" w:rsidR="00843C21" w:rsidRPr="00EA6B34" w:rsidRDefault="00843C21" w:rsidP="004739E9">
      <w:pPr>
        <w:pStyle w:val="Nadpis2"/>
        <w:numPr>
          <w:ilvl w:val="1"/>
          <w:numId w:val="24"/>
        </w:numPr>
      </w:pPr>
      <w:bookmarkStart w:id="32" w:name="_Toc106608837"/>
      <w:r w:rsidRPr="00EA6B34">
        <w:t>Epilepsie</w:t>
      </w:r>
      <w:bookmarkEnd w:id="32"/>
    </w:p>
    <w:p w14:paraId="4FA6F220" w14:textId="63BAF4F7" w:rsidR="005E372A" w:rsidRPr="00FA5672" w:rsidRDefault="00391135" w:rsidP="00AE227D">
      <w:pPr>
        <w:rPr>
          <w:rFonts w:cs="Times New Roman"/>
          <w:szCs w:val="24"/>
          <w:shd w:val="clear" w:color="auto" w:fill="FFFFFF"/>
        </w:rPr>
      </w:pPr>
      <w:r w:rsidRPr="009F1D5C">
        <w:rPr>
          <w:rFonts w:cs="Times New Roman"/>
          <w:szCs w:val="24"/>
          <w:shd w:val="clear" w:color="auto" w:fill="FFFFFF"/>
        </w:rPr>
        <w:t>Epilepsie je záchvatovité onemocnění</w:t>
      </w:r>
      <w:r w:rsidR="00FF178E" w:rsidRPr="009F1D5C">
        <w:rPr>
          <w:rFonts w:cs="Times New Roman"/>
          <w:szCs w:val="24"/>
          <w:shd w:val="clear" w:color="auto" w:fill="FFFFFF"/>
        </w:rPr>
        <w:t>,</w:t>
      </w:r>
      <w:r w:rsidRPr="009F1D5C">
        <w:rPr>
          <w:rFonts w:cs="Times New Roman"/>
          <w:szCs w:val="24"/>
          <w:shd w:val="clear" w:color="auto" w:fill="FFFFFF"/>
        </w:rPr>
        <w:t xml:space="preserve"> které</w:t>
      </w:r>
      <w:r w:rsidR="00FF178E" w:rsidRPr="009F1D5C">
        <w:rPr>
          <w:rFonts w:cs="Times New Roman"/>
          <w:szCs w:val="24"/>
          <w:shd w:val="clear" w:color="auto" w:fill="FFFFFF"/>
        </w:rPr>
        <w:t xml:space="preserve"> je</w:t>
      </w:r>
      <w:r w:rsidRPr="009F1D5C">
        <w:rPr>
          <w:rFonts w:cs="Times New Roman"/>
          <w:szCs w:val="24"/>
          <w:shd w:val="clear" w:color="auto" w:fill="FFFFFF"/>
        </w:rPr>
        <w:t xml:space="preserve"> častější u dětí</w:t>
      </w:r>
      <w:r w:rsidR="00FF178E" w:rsidRPr="009F1D5C">
        <w:rPr>
          <w:rFonts w:cs="Times New Roman"/>
          <w:szCs w:val="24"/>
          <w:shd w:val="clear" w:color="auto" w:fill="FFFFFF"/>
        </w:rPr>
        <w:t>,</w:t>
      </w:r>
      <w:r w:rsidRPr="009F1D5C">
        <w:rPr>
          <w:rFonts w:cs="Times New Roman"/>
          <w:szCs w:val="24"/>
          <w:shd w:val="clear" w:color="auto" w:fill="FFFFFF"/>
        </w:rPr>
        <w:t xml:space="preserve"> ale objevuje se kdykoliv</w:t>
      </w:r>
      <w:r w:rsidR="00FF178E" w:rsidRPr="009F1D5C">
        <w:rPr>
          <w:rFonts w:cs="Times New Roman"/>
          <w:szCs w:val="24"/>
          <w:shd w:val="clear" w:color="auto" w:fill="FFFFFF"/>
        </w:rPr>
        <w:t xml:space="preserve"> v průběhu života</w:t>
      </w:r>
      <w:r w:rsidRPr="009F1D5C">
        <w:rPr>
          <w:rFonts w:cs="Times New Roman"/>
          <w:szCs w:val="24"/>
          <w:shd w:val="clear" w:color="auto" w:fill="FFFFFF"/>
        </w:rPr>
        <w:t>. Takzvan</w:t>
      </w:r>
      <w:r w:rsidR="00FF178E" w:rsidRPr="009F1D5C">
        <w:rPr>
          <w:rFonts w:cs="Times New Roman"/>
          <w:szCs w:val="24"/>
          <w:shd w:val="clear" w:color="auto" w:fill="FFFFFF"/>
        </w:rPr>
        <w:t>á</w:t>
      </w:r>
      <w:r w:rsidRPr="009F1D5C">
        <w:rPr>
          <w:rFonts w:cs="Times New Roman"/>
          <w:szCs w:val="24"/>
          <w:shd w:val="clear" w:color="auto" w:fill="FFFFFF"/>
        </w:rPr>
        <w:t xml:space="preserve"> primární epilepsi</w:t>
      </w:r>
      <w:r w:rsidR="00FF178E" w:rsidRPr="009F1D5C">
        <w:rPr>
          <w:rFonts w:cs="Times New Roman"/>
          <w:szCs w:val="24"/>
          <w:shd w:val="clear" w:color="auto" w:fill="FFFFFF"/>
        </w:rPr>
        <w:t>e,</w:t>
      </w:r>
      <w:r w:rsidRPr="009F1D5C">
        <w:rPr>
          <w:rFonts w:cs="Times New Roman"/>
          <w:szCs w:val="24"/>
          <w:shd w:val="clear" w:color="auto" w:fill="FFFFFF"/>
        </w:rPr>
        <w:t xml:space="preserve"> která je u dětí</w:t>
      </w:r>
      <w:r w:rsidR="00FF178E" w:rsidRPr="009F1D5C">
        <w:rPr>
          <w:rFonts w:cs="Times New Roman"/>
          <w:szCs w:val="24"/>
          <w:shd w:val="clear" w:color="auto" w:fill="FFFFFF"/>
        </w:rPr>
        <w:t>,</w:t>
      </w:r>
      <w:r w:rsidRPr="009F1D5C">
        <w:rPr>
          <w:rFonts w:cs="Times New Roman"/>
          <w:szCs w:val="24"/>
          <w:shd w:val="clear" w:color="auto" w:fill="FFFFFF"/>
        </w:rPr>
        <w:t xml:space="preserve"> je způsobena už v prenatálním období. Naopak u dospělých a starších dětí může být příčinou onkologické onemocnění, úrazy hlavy, cévní mozková příhoda</w:t>
      </w:r>
      <w:r w:rsidR="000045E9">
        <w:rPr>
          <w:rFonts w:cs="Times New Roman"/>
          <w:szCs w:val="24"/>
          <w:shd w:val="clear" w:color="auto" w:fill="FFFFFF"/>
        </w:rPr>
        <w:t xml:space="preserve"> nebo</w:t>
      </w:r>
      <w:r w:rsidRPr="009F1D5C">
        <w:rPr>
          <w:rFonts w:cs="Times New Roman"/>
          <w:szCs w:val="24"/>
          <w:shd w:val="clear" w:color="auto" w:fill="FFFFFF"/>
        </w:rPr>
        <w:t xml:space="preserve"> alkoholismus. Projevy epilepsie jsou záchvaty</w:t>
      </w:r>
      <w:r w:rsidR="00FF178E" w:rsidRPr="009F1D5C">
        <w:rPr>
          <w:rFonts w:cs="Times New Roman"/>
          <w:szCs w:val="24"/>
          <w:shd w:val="clear" w:color="auto" w:fill="FFFFFF"/>
        </w:rPr>
        <w:t>,</w:t>
      </w:r>
      <w:r w:rsidRPr="009F1D5C">
        <w:rPr>
          <w:rFonts w:cs="Times New Roman"/>
          <w:szCs w:val="24"/>
          <w:shd w:val="clear" w:color="auto" w:fill="FFFFFF"/>
        </w:rPr>
        <w:t xml:space="preserve"> které vznikají na základě abnormálního dráždění mozkových buněk</w:t>
      </w:r>
      <w:r w:rsidR="00FF178E" w:rsidRPr="009F1D5C">
        <w:rPr>
          <w:rFonts w:cs="Times New Roman"/>
          <w:szCs w:val="24"/>
          <w:shd w:val="clear" w:color="auto" w:fill="FFFFFF"/>
        </w:rPr>
        <w:t>,</w:t>
      </w:r>
      <w:r w:rsidRPr="009F1D5C">
        <w:rPr>
          <w:rFonts w:cs="Times New Roman"/>
          <w:szCs w:val="24"/>
          <w:shd w:val="clear" w:color="auto" w:fill="FFFFFF"/>
        </w:rPr>
        <w:t xml:space="preserve"> mohou mít různé podoby zahle</w:t>
      </w:r>
      <w:r w:rsidR="00FF178E" w:rsidRPr="009F1D5C">
        <w:rPr>
          <w:rFonts w:cs="Times New Roman"/>
          <w:szCs w:val="24"/>
          <w:shd w:val="clear" w:color="auto" w:fill="FFFFFF"/>
        </w:rPr>
        <w:t>d</w:t>
      </w:r>
      <w:r w:rsidRPr="009F1D5C">
        <w:rPr>
          <w:rFonts w:cs="Times New Roman"/>
          <w:szCs w:val="24"/>
          <w:shd w:val="clear" w:color="auto" w:fill="FFFFFF"/>
        </w:rPr>
        <w:t>ění se nebo bezvědomí se záškuby a třesem celého těla. Diagnóza je stanovena díky anamnéze</w:t>
      </w:r>
      <w:r w:rsidR="00FF178E" w:rsidRPr="009F1D5C">
        <w:rPr>
          <w:rFonts w:cs="Times New Roman"/>
          <w:szCs w:val="24"/>
          <w:shd w:val="clear" w:color="auto" w:fill="FFFFFF"/>
        </w:rPr>
        <w:t xml:space="preserve"> a</w:t>
      </w:r>
      <w:r w:rsidRPr="009F1D5C">
        <w:rPr>
          <w:rFonts w:cs="Times New Roman"/>
          <w:szCs w:val="24"/>
          <w:shd w:val="clear" w:color="auto" w:fill="FFFFFF"/>
        </w:rPr>
        <w:t xml:space="preserve"> EEG. Léčí se antiepileptiky, režimovými opatřeními</w:t>
      </w:r>
      <w:r w:rsidR="00FF178E" w:rsidRPr="009F1D5C">
        <w:rPr>
          <w:rFonts w:cs="Times New Roman"/>
          <w:szCs w:val="24"/>
          <w:shd w:val="clear" w:color="auto" w:fill="FFFFFF"/>
        </w:rPr>
        <w:t>,</w:t>
      </w:r>
      <w:r w:rsidRPr="009F1D5C">
        <w:rPr>
          <w:rFonts w:cs="Times New Roman"/>
          <w:szCs w:val="24"/>
          <w:shd w:val="clear" w:color="auto" w:fill="FFFFFF"/>
        </w:rPr>
        <w:t xml:space="preserve"> pravidelností, dostatkem spánku</w:t>
      </w:r>
      <w:r w:rsidR="000045E9">
        <w:rPr>
          <w:rFonts w:cs="Times New Roman"/>
          <w:szCs w:val="24"/>
          <w:shd w:val="clear" w:color="auto" w:fill="FFFFFF"/>
        </w:rPr>
        <w:t xml:space="preserve"> nebo</w:t>
      </w:r>
      <w:r w:rsidRPr="009F1D5C">
        <w:rPr>
          <w:rFonts w:cs="Times New Roman"/>
          <w:szCs w:val="24"/>
          <w:shd w:val="clear" w:color="auto" w:fill="FFFFFF"/>
        </w:rPr>
        <w:t xml:space="preserve"> chirurgickou léčbou</w:t>
      </w:r>
      <w:r w:rsidR="00F31CCB" w:rsidRPr="009F1D5C">
        <w:rPr>
          <w:rFonts w:cs="Times New Roman"/>
          <w:szCs w:val="24"/>
          <w:shd w:val="clear" w:color="auto" w:fill="FFFFFF"/>
        </w:rPr>
        <w:t>,</w:t>
      </w:r>
      <w:r w:rsidRPr="009F1D5C">
        <w:rPr>
          <w:rFonts w:cs="Times New Roman"/>
          <w:szCs w:val="24"/>
          <w:shd w:val="clear" w:color="auto" w:fill="FFFFFF"/>
        </w:rPr>
        <w:t xml:space="preserve"> kdy se odstraní ložisko</w:t>
      </w:r>
      <w:r w:rsidR="00FF178E" w:rsidRPr="009F1D5C">
        <w:rPr>
          <w:rFonts w:cs="Times New Roman"/>
          <w:szCs w:val="24"/>
          <w:shd w:val="clear" w:color="auto" w:fill="FFFFFF"/>
        </w:rPr>
        <w:t>,</w:t>
      </w:r>
      <w:r w:rsidRPr="009F1D5C">
        <w:rPr>
          <w:rFonts w:cs="Times New Roman"/>
          <w:szCs w:val="24"/>
          <w:shd w:val="clear" w:color="auto" w:fill="FFFFFF"/>
        </w:rPr>
        <w:t xml:space="preserve"> které vyvolává záchvaty. Případně lze nastavit </w:t>
      </w:r>
      <w:proofErr w:type="spellStart"/>
      <w:r w:rsidRPr="009F1D5C">
        <w:rPr>
          <w:rFonts w:cs="Times New Roman"/>
          <w:szCs w:val="24"/>
          <w:shd w:val="clear" w:color="auto" w:fill="FFFFFF"/>
        </w:rPr>
        <w:t>ketoge</w:t>
      </w:r>
      <w:r w:rsidR="00FF178E" w:rsidRPr="009F1D5C">
        <w:rPr>
          <w:rFonts w:cs="Times New Roman"/>
          <w:szCs w:val="24"/>
          <w:shd w:val="clear" w:color="auto" w:fill="FFFFFF"/>
        </w:rPr>
        <w:t>n</w:t>
      </w:r>
      <w:r w:rsidRPr="009F1D5C">
        <w:rPr>
          <w:rFonts w:cs="Times New Roman"/>
          <w:szCs w:val="24"/>
          <w:shd w:val="clear" w:color="auto" w:fill="FFFFFF"/>
        </w:rPr>
        <w:t>ní</w:t>
      </w:r>
      <w:proofErr w:type="spellEnd"/>
      <w:r w:rsidRPr="009F1D5C">
        <w:rPr>
          <w:rFonts w:cs="Times New Roman"/>
          <w:szCs w:val="24"/>
          <w:shd w:val="clear" w:color="auto" w:fill="FFFFFF"/>
        </w:rPr>
        <w:t xml:space="preserve"> dietu</w:t>
      </w:r>
      <w:r w:rsidR="00FF178E" w:rsidRPr="009F1D5C">
        <w:rPr>
          <w:rFonts w:cs="Times New Roman"/>
          <w:szCs w:val="24"/>
          <w:shd w:val="clear" w:color="auto" w:fill="FFFFFF"/>
        </w:rPr>
        <w:t>,</w:t>
      </w:r>
      <w:r w:rsidRPr="009F1D5C">
        <w:rPr>
          <w:rFonts w:cs="Times New Roman"/>
          <w:szCs w:val="24"/>
          <w:shd w:val="clear" w:color="auto" w:fill="FFFFFF"/>
        </w:rPr>
        <w:t xml:space="preserve"> tedy omezení sacharidů.</w:t>
      </w:r>
      <w:r w:rsidR="00FF178E" w:rsidRPr="009F1D5C">
        <w:rPr>
          <w:rFonts w:cs="Times New Roman"/>
          <w:szCs w:val="24"/>
          <w:shd w:val="clear" w:color="auto" w:fill="FFFFFF"/>
        </w:rPr>
        <w:t xml:space="preserve"> Je nutné vyloučit alkohol. Záchvaty může </w:t>
      </w:r>
      <w:r w:rsidR="00FF178E" w:rsidRPr="009F1D5C">
        <w:rPr>
          <w:rFonts w:cs="Times New Roman"/>
          <w:szCs w:val="24"/>
          <w:shd w:val="clear" w:color="auto" w:fill="FFFFFF"/>
        </w:rPr>
        <w:lastRenderedPageBreak/>
        <w:t>vyvolat stresová situace, blikající světla, ale převážně nastupují neočekávaně bez zjevné příčiny</w:t>
      </w:r>
      <w:r w:rsidR="006F204F" w:rsidRPr="009F1D5C">
        <w:rPr>
          <w:rFonts w:cs="Times New Roman"/>
          <w:szCs w:val="24"/>
          <w:shd w:val="clear" w:color="auto" w:fill="FFFFFF"/>
        </w:rPr>
        <w:t xml:space="preserve"> (</w:t>
      </w:r>
      <w:r w:rsidR="001D3940">
        <w:rPr>
          <w:rFonts w:cs="Times New Roman"/>
          <w:szCs w:val="24"/>
          <w:shd w:val="clear" w:color="auto" w:fill="FFFFFF"/>
        </w:rPr>
        <w:t>Šlapal,1996</w:t>
      </w:r>
      <w:r w:rsidR="006F204F" w:rsidRPr="009F1D5C">
        <w:rPr>
          <w:rFonts w:cs="Times New Roman"/>
          <w:szCs w:val="24"/>
          <w:shd w:val="clear" w:color="auto" w:fill="FFFFFF"/>
        </w:rPr>
        <w:t>)</w:t>
      </w:r>
      <w:r w:rsidR="00FF178E" w:rsidRPr="009F1D5C">
        <w:rPr>
          <w:rFonts w:cs="Times New Roman"/>
          <w:szCs w:val="24"/>
          <w:shd w:val="clear" w:color="auto" w:fill="FFFFFF"/>
        </w:rPr>
        <w:t>.</w:t>
      </w:r>
    </w:p>
    <w:p w14:paraId="52A39A7A" w14:textId="77777777" w:rsidR="00843C21" w:rsidRPr="00EA6B34" w:rsidRDefault="00843C21" w:rsidP="004739E9">
      <w:pPr>
        <w:pStyle w:val="Nadpis2"/>
        <w:numPr>
          <w:ilvl w:val="1"/>
          <w:numId w:val="24"/>
        </w:numPr>
      </w:pPr>
      <w:bookmarkStart w:id="33" w:name="_Toc106608838"/>
      <w:r w:rsidRPr="00EA6B34">
        <w:t>Celiakie</w:t>
      </w:r>
      <w:bookmarkEnd w:id="33"/>
    </w:p>
    <w:p w14:paraId="696A26E4" w14:textId="6109C155" w:rsidR="00464B96" w:rsidRDefault="00464B96" w:rsidP="00AE227D">
      <w:pPr>
        <w:rPr>
          <w:rFonts w:cs="Times New Roman"/>
          <w:color w:val="000000"/>
          <w:szCs w:val="24"/>
          <w:shd w:val="clear" w:color="auto" w:fill="FFFFFF"/>
        </w:rPr>
      </w:pPr>
      <w:r w:rsidRPr="009F1D5C">
        <w:rPr>
          <w:rFonts w:cs="Times New Roman"/>
          <w:color w:val="000000"/>
          <w:szCs w:val="24"/>
          <w:shd w:val="clear" w:color="auto" w:fill="FFFFFF"/>
        </w:rPr>
        <w:t xml:space="preserve">Celiakie </w:t>
      </w:r>
      <w:r w:rsidR="003E5047" w:rsidRPr="009F1D5C">
        <w:rPr>
          <w:rFonts w:cs="Times New Roman"/>
          <w:color w:val="000000"/>
          <w:szCs w:val="24"/>
          <w:shd w:val="clear" w:color="auto" w:fill="FFFFFF"/>
        </w:rPr>
        <w:t xml:space="preserve">se </w:t>
      </w:r>
      <w:r w:rsidRPr="009F1D5C">
        <w:rPr>
          <w:rFonts w:cs="Times New Roman"/>
          <w:color w:val="000000"/>
          <w:szCs w:val="24"/>
          <w:shd w:val="clear" w:color="auto" w:fill="FFFFFF"/>
        </w:rPr>
        <w:t>může týkat všech generací</w:t>
      </w:r>
      <w:r w:rsidR="000045E9">
        <w:rPr>
          <w:rFonts w:cs="Times New Roman"/>
          <w:color w:val="000000"/>
          <w:szCs w:val="24"/>
          <w:shd w:val="clear" w:color="auto" w:fill="FFFFFF"/>
        </w:rPr>
        <w:t>,</w:t>
      </w:r>
      <w:r w:rsidRPr="009F1D5C">
        <w:rPr>
          <w:rFonts w:cs="Times New Roman"/>
          <w:color w:val="000000"/>
          <w:szCs w:val="24"/>
          <w:shd w:val="clear" w:color="auto" w:fill="FFFFFF"/>
        </w:rPr>
        <w:t xml:space="preserve"> ve světovém měřítku</w:t>
      </w:r>
      <w:r w:rsidR="003E5047" w:rsidRPr="009F1D5C">
        <w:rPr>
          <w:rFonts w:cs="Times New Roman"/>
          <w:color w:val="000000"/>
          <w:szCs w:val="24"/>
          <w:shd w:val="clear" w:color="auto" w:fill="FFFFFF"/>
        </w:rPr>
        <w:t>,</w:t>
      </w:r>
      <w:r w:rsidRPr="009F1D5C">
        <w:rPr>
          <w:rFonts w:cs="Times New Roman"/>
          <w:color w:val="000000"/>
          <w:szCs w:val="24"/>
          <w:shd w:val="clear" w:color="auto" w:fill="FFFFFF"/>
        </w:rPr>
        <w:t xml:space="preserve"> počet nemocných stoup</w:t>
      </w:r>
      <w:r w:rsidR="003E5047" w:rsidRPr="009F1D5C">
        <w:rPr>
          <w:rFonts w:cs="Times New Roman"/>
          <w:color w:val="000000"/>
          <w:szCs w:val="24"/>
          <w:shd w:val="clear" w:color="auto" w:fill="FFFFFF"/>
        </w:rPr>
        <w:t>á</w:t>
      </w:r>
      <w:r w:rsidRPr="009F1D5C">
        <w:rPr>
          <w:rFonts w:cs="Times New Roman"/>
          <w:color w:val="000000"/>
          <w:szCs w:val="24"/>
          <w:shd w:val="clear" w:color="auto" w:fill="FFFFFF"/>
        </w:rPr>
        <w:t>. Celiakie je velmi často diagnostikována pozdě a odhaduje se</w:t>
      </w:r>
      <w:r w:rsidR="00AE171A" w:rsidRPr="009F1D5C">
        <w:rPr>
          <w:rFonts w:cs="Times New Roman"/>
          <w:color w:val="000000"/>
          <w:szCs w:val="24"/>
          <w:shd w:val="clear" w:color="auto" w:fill="FFFFFF"/>
        </w:rPr>
        <w:t>,</w:t>
      </w:r>
      <w:r w:rsidRPr="009F1D5C">
        <w:rPr>
          <w:rFonts w:cs="Times New Roman"/>
          <w:color w:val="000000"/>
          <w:szCs w:val="24"/>
          <w:shd w:val="clear" w:color="auto" w:fill="FFFFFF"/>
        </w:rPr>
        <w:t xml:space="preserve"> že velké procento osob s touto nemocí diagnostikováno vůbec není. Příčinami nesnášenlivosti lepku je genetická dispozice a funkčnost slizniční bariéry střeva. Především u dospělých je těžší celiaki</w:t>
      </w:r>
      <w:r w:rsidR="00AE171A" w:rsidRPr="009F1D5C">
        <w:rPr>
          <w:rFonts w:cs="Times New Roman"/>
          <w:color w:val="000000"/>
          <w:szCs w:val="24"/>
          <w:shd w:val="clear" w:color="auto" w:fill="FFFFFF"/>
        </w:rPr>
        <w:t>i</w:t>
      </w:r>
      <w:r w:rsidRPr="009F1D5C">
        <w:rPr>
          <w:rFonts w:cs="Times New Roman"/>
          <w:color w:val="000000"/>
          <w:szCs w:val="24"/>
          <w:shd w:val="clear" w:color="auto" w:fill="FFFFFF"/>
        </w:rPr>
        <w:t xml:space="preserve"> rozpoznat</w:t>
      </w:r>
      <w:r w:rsidR="00AE171A" w:rsidRPr="009F1D5C">
        <w:rPr>
          <w:rFonts w:cs="Times New Roman"/>
          <w:color w:val="000000"/>
          <w:szCs w:val="24"/>
          <w:shd w:val="clear" w:color="auto" w:fill="FFFFFF"/>
        </w:rPr>
        <w:t>,</w:t>
      </w:r>
      <w:r w:rsidRPr="009F1D5C">
        <w:rPr>
          <w:rFonts w:cs="Times New Roman"/>
          <w:color w:val="000000"/>
          <w:szCs w:val="24"/>
          <w:shd w:val="clear" w:color="auto" w:fill="FFFFFF"/>
        </w:rPr>
        <w:t xml:space="preserve"> projevuje se u nich netypickými příznaky</w:t>
      </w:r>
      <w:r w:rsidR="00AE171A" w:rsidRPr="009F1D5C">
        <w:rPr>
          <w:rFonts w:cs="Times New Roman"/>
          <w:color w:val="000000"/>
          <w:szCs w:val="24"/>
          <w:shd w:val="clear" w:color="auto" w:fill="FFFFFF"/>
        </w:rPr>
        <w:t>, například kožními problémy</w:t>
      </w:r>
      <w:r w:rsidRPr="009F1D5C">
        <w:rPr>
          <w:rFonts w:cs="Times New Roman"/>
          <w:color w:val="000000"/>
          <w:szCs w:val="24"/>
          <w:shd w:val="clear" w:color="auto" w:fill="FFFFFF"/>
        </w:rPr>
        <w:t>. Člověk</w:t>
      </w:r>
      <w:r w:rsidR="00BD501F" w:rsidRPr="009F1D5C">
        <w:rPr>
          <w:rFonts w:cs="Times New Roman"/>
          <w:color w:val="000000"/>
          <w:szCs w:val="24"/>
          <w:shd w:val="clear" w:color="auto" w:fill="FFFFFF"/>
        </w:rPr>
        <w:t>,</w:t>
      </w:r>
      <w:r w:rsidRPr="009F1D5C">
        <w:rPr>
          <w:rFonts w:cs="Times New Roman"/>
          <w:color w:val="000000"/>
          <w:szCs w:val="24"/>
          <w:shd w:val="clear" w:color="auto" w:fill="FFFFFF"/>
        </w:rPr>
        <w:t xml:space="preserve"> který trpí celiaki</w:t>
      </w:r>
      <w:r w:rsidR="00AE171A" w:rsidRPr="009F1D5C">
        <w:rPr>
          <w:rFonts w:cs="Times New Roman"/>
          <w:color w:val="000000"/>
          <w:szCs w:val="24"/>
          <w:shd w:val="clear" w:color="auto" w:fill="FFFFFF"/>
        </w:rPr>
        <w:t>i,</w:t>
      </w:r>
      <w:r w:rsidRPr="009F1D5C">
        <w:rPr>
          <w:rFonts w:cs="Times New Roman"/>
          <w:color w:val="000000"/>
          <w:szCs w:val="24"/>
          <w:shd w:val="clear" w:color="auto" w:fill="FFFFFF"/>
        </w:rPr>
        <w:t xml:space="preserve"> ale neví o ní,</w:t>
      </w:r>
      <w:r w:rsidR="000045E9">
        <w:rPr>
          <w:rFonts w:cs="Times New Roman"/>
          <w:color w:val="000000"/>
          <w:szCs w:val="24"/>
          <w:shd w:val="clear" w:color="auto" w:fill="FFFFFF"/>
        </w:rPr>
        <w:t xml:space="preserve"> </w:t>
      </w:r>
      <w:r w:rsidRPr="009F1D5C">
        <w:rPr>
          <w:rFonts w:cs="Times New Roman"/>
          <w:color w:val="000000"/>
          <w:szCs w:val="24"/>
          <w:shd w:val="clear" w:color="auto" w:fill="FFFFFF"/>
        </w:rPr>
        <w:t>má větší riziko komplikací a přidružených onemocnění,</w:t>
      </w:r>
      <w:r w:rsidR="00DC0E9F">
        <w:rPr>
          <w:rFonts w:cs="Times New Roman"/>
          <w:color w:val="000000"/>
          <w:szCs w:val="24"/>
          <w:shd w:val="clear" w:color="auto" w:fill="FFFFFF"/>
        </w:rPr>
        <w:t xml:space="preserve"> která</w:t>
      </w:r>
      <w:r w:rsidRPr="009F1D5C">
        <w:rPr>
          <w:rFonts w:cs="Times New Roman"/>
          <w:color w:val="000000"/>
          <w:szCs w:val="24"/>
          <w:shd w:val="clear" w:color="auto" w:fill="FFFFFF"/>
        </w:rPr>
        <w:t xml:space="preserve"> m</w:t>
      </w:r>
      <w:r w:rsidR="000045E9">
        <w:rPr>
          <w:rFonts w:cs="Times New Roman"/>
          <w:color w:val="000000"/>
          <w:szCs w:val="24"/>
          <w:shd w:val="clear" w:color="auto" w:fill="FFFFFF"/>
        </w:rPr>
        <w:t>ohou</w:t>
      </w:r>
      <w:r w:rsidRPr="009F1D5C">
        <w:rPr>
          <w:rFonts w:cs="Times New Roman"/>
          <w:color w:val="000000"/>
          <w:szCs w:val="24"/>
          <w:shd w:val="clear" w:color="auto" w:fill="FFFFFF"/>
        </w:rPr>
        <w:t xml:space="preserve"> být u některých jedinců až život ohrožující. Typické příznaky celiakie jsou</w:t>
      </w:r>
      <w:r w:rsidR="00AE171A" w:rsidRPr="009F1D5C">
        <w:rPr>
          <w:rFonts w:cs="Times New Roman"/>
          <w:color w:val="000000"/>
          <w:szCs w:val="24"/>
          <w:shd w:val="clear" w:color="auto" w:fill="FFFFFF"/>
        </w:rPr>
        <w:t xml:space="preserve"> střevní obtíže, jako bolest břicha, nadýmání a průjem. </w:t>
      </w:r>
      <w:r w:rsidRPr="009F1D5C">
        <w:rPr>
          <w:rFonts w:cs="Times New Roman"/>
          <w:color w:val="000000"/>
          <w:szCs w:val="24"/>
          <w:shd w:val="clear" w:color="auto" w:fill="FFFFFF"/>
        </w:rPr>
        <w:t>Celiakie je nevyléčitelné onemocnění, u kterého lze zamezit pouze projevům, a to vyloučením lepku ze stravy. Lepek</w:t>
      </w:r>
      <w:r w:rsidR="00AE171A" w:rsidRPr="009F1D5C">
        <w:rPr>
          <w:rFonts w:cs="Times New Roman"/>
          <w:color w:val="000000"/>
          <w:szCs w:val="24"/>
          <w:shd w:val="clear" w:color="auto" w:fill="FFFFFF"/>
        </w:rPr>
        <w:t xml:space="preserve"> je</w:t>
      </w:r>
      <w:r w:rsidRPr="009F1D5C">
        <w:rPr>
          <w:rFonts w:cs="Times New Roman"/>
          <w:color w:val="000000"/>
          <w:szCs w:val="24"/>
          <w:shd w:val="clear" w:color="auto" w:fill="FFFFFF"/>
        </w:rPr>
        <w:t xml:space="preserve"> soubor bílkovin obsažených v některých obilninách, nejvíce v pšenici. </w:t>
      </w:r>
      <w:r w:rsidR="00AE171A" w:rsidRPr="009F1D5C">
        <w:rPr>
          <w:rFonts w:cs="Times New Roman"/>
          <w:color w:val="000000"/>
          <w:szCs w:val="24"/>
          <w:shd w:val="clear" w:color="auto" w:fill="FFFFFF"/>
        </w:rPr>
        <w:t>Jedinci s c</w:t>
      </w:r>
      <w:r w:rsidRPr="009F1D5C">
        <w:rPr>
          <w:rFonts w:cs="Times New Roman"/>
          <w:color w:val="000000"/>
          <w:szCs w:val="24"/>
          <w:shd w:val="clear" w:color="auto" w:fill="FFFFFF"/>
        </w:rPr>
        <w:t>eliaki</w:t>
      </w:r>
      <w:r w:rsidR="00AE171A" w:rsidRPr="009F1D5C">
        <w:rPr>
          <w:rFonts w:cs="Times New Roman"/>
          <w:color w:val="000000"/>
          <w:szCs w:val="24"/>
          <w:shd w:val="clear" w:color="auto" w:fill="FFFFFF"/>
        </w:rPr>
        <w:t>i</w:t>
      </w:r>
      <w:r w:rsidRPr="009F1D5C">
        <w:rPr>
          <w:rFonts w:cs="Times New Roman"/>
          <w:color w:val="000000"/>
          <w:szCs w:val="24"/>
          <w:shd w:val="clear" w:color="auto" w:fill="FFFFFF"/>
        </w:rPr>
        <w:t xml:space="preserve"> se musí vyhýbat zejména lepkovému pečiv</w:t>
      </w:r>
      <w:r w:rsidR="00AE171A" w:rsidRPr="009F1D5C">
        <w:rPr>
          <w:rFonts w:cs="Times New Roman"/>
          <w:color w:val="000000"/>
          <w:szCs w:val="24"/>
          <w:shd w:val="clear" w:color="auto" w:fill="FFFFFF"/>
        </w:rPr>
        <w:t>u,</w:t>
      </w:r>
      <w:r w:rsidRPr="009F1D5C">
        <w:rPr>
          <w:rFonts w:cs="Times New Roman"/>
          <w:color w:val="000000"/>
          <w:szCs w:val="24"/>
          <w:shd w:val="clear" w:color="auto" w:fill="FFFFFF"/>
        </w:rPr>
        <w:t xml:space="preserve"> těstovinám, knedlíkům</w:t>
      </w:r>
      <w:r w:rsidR="00AE171A" w:rsidRPr="009F1D5C">
        <w:rPr>
          <w:rFonts w:cs="Times New Roman"/>
          <w:color w:val="000000"/>
          <w:szCs w:val="24"/>
          <w:shd w:val="clear" w:color="auto" w:fill="FFFFFF"/>
        </w:rPr>
        <w:t>,</w:t>
      </w:r>
      <w:r w:rsidRPr="009F1D5C">
        <w:rPr>
          <w:rFonts w:cs="Times New Roman"/>
          <w:color w:val="000000"/>
          <w:szCs w:val="24"/>
          <w:shd w:val="clear" w:color="auto" w:fill="FFFFFF"/>
        </w:rPr>
        <w:t xml:space="preserve"> sladkostem, moučníkům, ale také některým uzeninám a mléčným výrobkům. Přirozeně bezlepkovými potravinami je maso, mléko, vejce</w:t>
      </w:r>
      <w:r w:rsidR="00AE171A" w:rsidRPr="009F1D5C">
        <w:rPr>
          <w:rFonts w:cs="Times New Roman"/>
          <w:color w:val="000000"/>
          <w:szCs w:val="24"/>
          <w:shd w:val="clear" w:color="auto" w:fill="FFFFFF"/>
        </w:rPr>
        <w:t>,</w:t>
      </w:r>
      <w:r w:rsidRPr="009F1D5C">
        <w:rPr>
          <w:rFonts w:cs="Times New Roman"/>
          <w:color w:val="000000"/>
          <w:szCs w:val="24"/>
          <w:shd w:val="clear" w:color="auto" w:fill="FFFFFF"/>
        </w:rPr>
        <w:t xml:space="preserve"> ovoce</w:t>
      </w:r>
      <w:r w:rsidR="00AE171A" w:rsidRPr="009F1D5C">
        <w:rPr>
          <w:rFonts w:cs="Times New Roman"/>
          <w:color w:val="000000"/>
          <w:szCs w:val="24"/>
          <w:shd w:val="clear" w:color="auto" w:fill="FFFFFF"/>
        </w:rPr>
        <w:t>,</w:t>
      </w:r>
      <w:r w:rsidRPr="009F1D5C">
        <w:rPr>
          <w:rFonts w:cs="Times New Roman"/>
          <w:color w:val="000000"/>
          <w:szCs w:val="24"/>
          <w:shd w:val="clear" w:color="auto" w:fill="FFFFFF"/>
        </w:rPr>
        <w:t xml:space="preserve"> zelenina</w:t>
      </w:r>
      <w:r w:rsidR="00AE171A" w:rsidRPr="009F1D5C">
        <w:rPr>
          <w:rFonts w:cs="Times New Roman"/>
          <w:color w:val="000000"/>
          <w:szCs w:val="24"/>
          <w:shd w:val="clear" w:color="auto" w:fill="FFFFFF"/>
        </w:rPr>
        <w:t>,</w:t>
      </w:r>
      <w:r w:rsidRPr="009F1D5C">
        <w:rPr>
          <w:rFonts w:cs="Times New Roman"/>
          <w:color w:val="000000"/>
          <w:szCs w:val="24"/>
          <w:shd w:val="clear" w:color="auto" w:fill="FFFFFF"/>
        </w:rPr>
        <w:t xml:space="preserve"> ořechy</w:t>
      </w:r>
      <w:r w:rsidR="00AE171A" w:rsidRPr="009F1D5C">
        <w:rPr>
          <w:rFonts w:cs="Times New Roman"/>
          <w:color w:val="000000"/>
          <w:szCs w:val="24"/>
          <w:shd w:val="clear" w:color="auto" w:fill="FFFFFF"/>
        </w:rPr>
        <w:t>,</w:t>
      </w:r>
      <w:r w:rsidRPr="009F1D5C">
        <w:rPr>
          <w:rFonts w:cs="Times New Roman"/>
          <w:color w:val="000000"/>
          <w:szCs w:val="24"/>
          <w:shd w:val="clear" w:color="auto" w:fill="FFFFFF"/>
        </w:rPr>
        <w:t xml:space="preserve"> luštěniny</w:t>
      </w:r>
      <w:r w:rsidR="00AE171A" w:rsidRPr="009F1D5C">
        <w:rPr>
          <w:rFonts w:cs="Times New Roman"/>
          <w:color w:val="000000"/>
          <w:szCs w:val="24"/>
          <w:shd w:val="clear" w:color="auto" w:fill="FFFFFF"/>
        </w:rPr>
        <w:t>,</w:t>
      </w:r>
      <w:r w:rsidRPr="009F1D5C">
        <w:rPr>
          <w:rFonts w:cs="Times New Roman"/>
          <w:color w:val="000000"/>
          <w:szCs w:val="24"/>
          <w:shd w:val="clear" w:color="auto" w:fill="FFFFFF"/>
        </w:rPr>
        <w:t xml:space="preserve"> </w:t>
      </w:r>
      <w:r w:rsidR="00AE171A" w:rsidRPr="009F1D5C">
        <w:rPr>
          <w:rFonts w:cs="Times New Roman"/>
          <w:color w:val="000000"/>
          <w:szCs w:val="24"/>
          <w:shd w:val="clear" w:color="auto" w:fill="FFFFFF"/>
        </w:rPr>
        <w:t>brambory, rýže a některé další vybrané obilniny</w:t>
      </w:r>
      <w:r w:rsidR="00E560C1">
        <w:rPr>
          <w:rFonts w:cs="Times New Roman"/>
          <w:color w:val="000000"/>
          <w:szCs w:val="24"/>
          <w:shd w:val="clear" w:color="auto" w:fill="FFFFFF"/>
        </w:rPr>
        <w:t xml:space="preserve"> a jiné potraviny</w:t>
      </w:r>
      <w:r w:rsidRPr="009F1D5C">
        <w:rPr>
          <w:rFonts w:cs="Times New Roman"/>
          <w:color w:val="000000"/>
          <w:szCs w:val="24"/>
          <w:shd w:val="clear" w:color="auto" w:fill="FFFFFF"/>
        </w:rPr>
        <w:t xml:space="preserve">. </w:t>
      </w:r>
      <w:r w:rsidR="00AE171A" w:rsidRPr="009F1D5C">
        <w:rPr>
          <w:rFonts w:cs="Times New Roman"/>
          <w:color w:val="000000"/>
          <w:szCs w:val="24"/>
          <w:shd w:val="clear" w:color="auto" w:fill="FFFFFF"/>
        </w:rPr>
        <w:t>U</w:t>
      </w:r>
      <w:r w:rsidRPr="009F1D5C">
        <w:rPr>
          <w:rFonts w:cs="Times New Roman"/>
          <w:color w:val="000000"/>
          <w:szCs w:val="24"/>
          <w:shd w:val="clear" w:color="auto" w:fill="FFFFFF"/>
        </w:rPr>
        <w:t xml:space="preserve"> průmyslově zpracovaných výrobků je potřeba zkontrolovat</w:t>
      </w:r>
      <w:r w:rsidR="008617CD" w:rsidRPr="009F1D5C">
        <w:rPr>
          <w:rFonts w:cs="Times New Roman"/>
          <w:color w:val="000000"/>
          <w:szCs w:val="24"/>
          <w:shd w:val="clear" w:color="auto" w:fill="FFFFFF"/>
        </w:rPr>
        <w:t>,</w:t>
      </w:r>
      <w:r w:rsidRPr="009F1D5C">
        <w:rPr>
          <w:rFonts w:cs="Times New Roman"/>
          <w:color w:val="000000"/>
          <w:szCs w:val="24"/>
          <w:shd w:val="clear" w:color="auto" w:fill="FFFFFF"/>
        </w:rPr>
        <w:t xml:space="preserve"> zda je výrobek bezlepkový</w:t>
      </w:r>
      <w:r w:rsidR="008617CD" w:rsidRPr="009F1D5C">
        <w:rPr>
          <w:rFonts w:cs="Times New Roman"/>
          <w:color w:val="000000"/>
          <w:szCs w:val="24"/>
          <w:shd w:val="clear" w:color="auto" w:fill="FFFFFF"/>
        </w:rPr>
        <w:t xml:space="preserve">, </w:t>
      </w:r>
      <w:r w:rsidRPr="009F1D5C">
        <w:rPr>
          <w:rFonts w:cs="Times New Roman"/>
          <w:color w:val="000000"/>
          <w:szCs w:val="24"/>
          <w:shd w:val="clear" w:color="auto" w:fill="FFFFFF"/>
        </w:rPr>
        <w:t>označením je přeškrtnutý klas. Dnes jsou již bezlepkové výrobky velmi dostupné</w:t>
      </w:r>
      <w:r w:rsidR="008617CD" w:rsidRPr="009F1D5C">
        <w:rPr>
          <w:rFonts w:cs="Times New Roman"/>
          <w:color w:val="000000"/>
          <w:szCs w:val="24"/>
          <w:shd w:val="clear" w:color="auto" w:fill="FFFFFF"/>
        </w:rPr>
        <w:t xml:space="preserve"> i v běžných, tedy nespecializovaných prodejnách</w:t>
      </w:r>
      <w:r w:rsidR="00983637" w:rsidRPr="009F1D5C">
        <w:rPr>
          <w:rFonts w:cs="Times New Roman"/>
          <w:color w:val="000000"/>
          <w:szCs w:val="24"/>
          <w:shd w:val="clear" w:color="auto" w:fill="FFFFFF"/>
        </w:rPr>
        <w:t xml:space="preserve"> (Kohut, Pavlíčková 1994,</w:t>
      </w:r>
      <w:r w:rsidR="00E52139">
        <w:rPr>
          <w:rFonts w:cs="Times New Roman"/>
          <w:color w:val="000000"/>
          <w:szCs w:val="24"/>
          <w:shd w:val="clear" w:color="auto" w:fill="FFFFFF"/>
        </w:rPr>
        <w:t xml:space="preserve"> Hoffmanová 2019</w:t>
      </w:r>
      <w:r w:rsidR="00983637" w:rsidRPr="009F1D5C">
        <w:rPr>
          <w:rFonts w:cs="Times New Roman"/>
          <w:color w:val="000000"/>
          <w:szCs w:val="24"/>
          <w:shd w:val="clear" w:color="auto" w:fill="FFFFFF"/>
        </w:rPr>
        <w:t>)</w:t>
      </w:r>
      <w:r w:rsidRPr="009F1D5C">
        <w:rPr>
          <w:rFonts w:cs="Times New Roman"/>
          <w:color w:val="000000"/>
          <w:szCs w:val="24"/>
          <w:shd w:val="clear" w:color="auto" w:fill="FFFFFF"/>
        </w:rPr>
        <w:t>.</w:t>
      </w:r>
    </w:p>
    <w:p w14:paraId="2862DA3D" w14:textId="77777777" w:rsidR="005E372A" w:rsidRPr="009F1D5C" w:rsidRDefault="005E372A" w:rsidP="00AE227D">
      <w:pPr>
        <w:rPr>
          <w:rFonts w:cs="Times New Roman"/>
          <w:szCs w:val="24"/>
        </w:rPr>
      </w:pPr>
    </w:p>
    <w:p w14:paraId="735B0EBA" w14:textId="77777777" w:rsidR="00920E11" w:rsidRPr="00EA6B34" w:rsidRDefault="00903A24" w:rsidP="004739E9">
      <w:pPr>
        <w:pStyle w:val="Nadpis2"/>
        <w:numPr>
          <w:ilvl w:val="1"/>
          <w:numId w:val="24"/>
        </w:numPr>
      </w:pPr>
      <w:bookmarkStart w:id="34" w:name="_Toc106608839"/>
      <w:r w:rsidRPr="00EA6B34">
        <w:t>Vybrané potravinové alergie a intolerance</w:t>
      </w:r>
      <w:bookmarkEnd w:id="34"/>
    </w:p>
    <w:p w14:paraId="0750FB19" w14:textId="19359957" w:rsidR="005E1930" w:rsidRPr="009F1D5C" w:rsidRDefault="00920E11" w:rsidP="002C2958">
      <w:pPr>
        <w:spacing w:after="0"/>
        <w:rPr>
          <w:rFonts w:eastAsia="Times New Roman" w:cs="Times New Roman"/>
          <w:color w:val="000000"/>
          <w:szCs w:val="24"/>
          <w:shd w:val="clear" w:color="auto" w:fill="FFFFFF"/>
          <w:lang w:eastAsia="cs-CZ"/>
        </w:rPr>
      </w:pPr>
      <w:r w:rsidRPr="009F1D5C">
        <w:rPr>
          <w:rFonts w:eastAsia="Times New Roman" w:cs="Times New Roman"/>
          <w:color w:val="000000"/>
          <w:szCs w:val="24"/>
          <w:shd w:val="clear" w:color="auto" w:fill="FFFFFF"/>
          <w:lang w:eastAsia="cs-CZ"/>
        </w:rPr>
        <w:t xml:space="preserve">Alergie či intolerance může být na kteroukoliv potravinu. </w:t>
      </w:r>
      <w:r w:rsidR="005E1930" w:rsidRPr="009F1D5C">
        <w:rPr>
          <w:rFonts w:eastAsia="Times New Roman" w:cs="Times New Roman"/>
          <w:color w:val="000000"/>
          <w:szCs w:val="24"/>
          <w:shd w:val="clear" w:color="auto" w:fill="FFFFFF"/>
          <w:lang w:eastAsia="cs-CZ"/>
        </w:rPr>
        <w:t>Pravděpodobně nejčastěji se můžeme setkat s alergiemi na lepek, mléko, vejce, různé ovoce nebo zeleninu, alergii na ořechy atd. Nejběžnější intolerancí je intolerance na mléčný cukr</w:t>
      </w:r>
      <w:r w:rsidR="00DC0E9F">
        <w:rPr>
          <w:rFonts w:eastAsia="Times New Roman" w:cs="Times New Roman"/>
          <w:color w:val="000000"/>
          <w:szCs w:val="24"/>
          <w:shd w:val="clear" w:color="auto" w:fill="FFFFFF"/>
          <w:lang w:eastAsia="cs-CZ"/>
        </w:rPr>
        <w:t xml:space="preserve">. Člověk má sníženou tvorbu </w:t>
      </w:r>
      <w:r w:rsidR="005E1930" w:rsidRPr="009F1D5C">
        <w:rPr>
          <w:rFonts w:eastAsia="Times New Roman" w:cs="Times New Roman"/>
          <w:color w:val="000000"/>
          <w:szCs w:val="24"/>
          <w:shd w:val="clear" w:color="auto" w:fill="FFFFFF"/>
          <w:lang w:eastAsia="cs-CZ"/>
        </w:rPr>
        <w:t>enzym</w:t>
      </w:r>
      <w:r w:rsidR="00550E6D">
        <w:rPr>
          <w:rFonts w:eastAsia="Times New Roman" w:cs="Times New Roman"/>
          <w:color w:val="000000"/>
          <w:szCs w:val="24"/>
          <w:shd w:val="clear" w:color="auto" w:fill="FFFFFF"/>
          <w:lang w:eastAsia="cs-CZ"/>
        </w:rPr>
        <w:t>u</w:t>
      </w:r>
      <w:r w:rsidR="005E1930" w:rsidRPr="009F1D5C">
        <w:rPr>
          <w:rFonts w:eastAsia="Times New Roman" w:cs="Times New Roman"/>
          <w:color w:val="000000"/>
          <w:szCs w:val="24"/>
          <w:shd w:val="clear" w:color="auto" w:fill="FFFFFF"/>
          <w:lang w:eastAsia="cs-CZ"/>
        </w:rPr>
        <w:t xml:space="preserve"> laktáza, který jej štěpí</w:t>
      </w:r>
      <w:r w:rsidR="00E560C1">
        <w:rPr>
          <w:rFonts w:eastAsia="Times New Roman" w:cs="Times New Roman"/>
          <w:color w:val="000000"/>
          <w:szCs w:val="24"/>
          <w:shd w:val="clear" w:color="auto" w:fill="FFFFFF"/>
          <w:lang w:eastAsia="cs-CZ"/>
        </w:rPr>
        <w:t>. V</w:t>
      </w:r>
      <w:r w:rsidR="005E1930" w:rsidRPr="009F1D5C">
        <w:rPr>
          <w:rFonts w:eastAsia="Times New Roman" w:cs="Times New Roman"/>
          <w:color w:val="000000"/>
          <w:szCs w:val="24"/>
          <w:shd w:val="clear" w:color="auto" w:fill="FFFFFF"/>
          <w:lang w:eastAsia="cs-CZ"/>
        </w:rPr>
        <w:t>ěkem</w:t>
      </w:r>
      <w:r w:rsidR="00E560C1">
        <w:rPr>
          <w:rFonts w:eastAsia="Times New Roman" w:cs="Times New Roman"/>
          <w:color w:val="000000"/>
          <w:szCs w:val="24"/>
          <w:shd w:val="clear" w:color="auto" w:fill="FFFFFF"/>
          <w:lang w:eastAsia="cs-CZ"/>
        </w:rPr>
        <w:t xml:space="preserve"> se tento enzym</w:t>
      </w:r>
      <w:r w:rsidR="005E1930" w:rsidRPr="009F1D5C">
        <w:rPr>
          <w:rFonts w:eastAsia="Times New Roman" w:cs="Times New Roman"/>
          <w:color w:val="000000"/>
          <w:szCs w:val="24"/>
          <w:shd w:val="clear" w:color="auto" w:fill="FFFFFF"/>
          <w:lang w:eastAsia="cs-CZ"/>
        </w:rPr>
        <w:t xml:space="preserve"> tvoří méně, což je fyziologické, některým jedincům však ubývá rychleji</w:t>
      </w:r>
      <w:r w:rsidR="0024316A" w:rsidRPr="009F1D5C">
        <w:rPr>
          <w:rFonts w:eastAsia="Times New Roman" w:cs="Times New Roman"/>
          <w:color w:val="000000"/>
          <w:szCs w:val="24"/>
          <w:shd w:val="clear" w:color="auto" w:fill="FFFFFF"/>
          <w:lang w:eastAsia="cs-CZ"/>
        </w:rPr>
        <w:t xml:space="preserve"> </w:t>
      </w:r>
      <w:r w:rsidR="0024316A" w:rsidRPr="009F1D5C">
        <w:rPr>
          <w:rFonts w:eastAsia="Times New Roman" w:cs="Times New Roman"/>
          <w:color w:val="000000"/>
          <w:szCs w:val="24"/>
          <w:lang w:eastAsia="cs-CZ"/>
        </w:rPr>
        <w:t>(Martin Fuchs et al., 2016)</w:t>
      </w:r>
      <w:r w:rsidR="005E1930" w:rsidRPr="009F1D5C">
        <w:rPr>
          <w:rFonts w:eastAsia="Times New Roman" w:cs="Times New Roman"/>
          <w:color w:val="000000"/>
          <w:szCs w:val="24"/>
          <w:shd w:val="clear" w:color="auto" w:fill="FFFFFF"/>
          <w:lang w:eastAsia="cs-CZ"/>
        </w:rPr>
        <w:t xml:space="preserve">. </w:t>
      </w:r>
    </w:p>
    <w:p w14:paraId="48BD9592" w14:textId="77777777" w:rsidR="00391135" w:rsidRPr="009F1D5C" w:rsidRDefault="005E1930" w:rsidP="002C2958">
      <w:pPr>
        <w:spacing w:after="0"/>
        <w:rPr>
          <w:rFonts w:eastAsia="Times New Roman" w:cs="Times New Roman"/>
          <w:szCs w:val="24"/>
          <w:lang w:eastAsia="cs-CZ"/>
        </w:rPr>
      </w:pPr>
      <w:r w:rsidRPr="009F1D5C">
        <w:rPr>
          <w:rFonts w:eastAsia="Times New Roman" w:cs="Times New Roman"/>
          <w:color w:val="000000"/>
          <w:szCs w:val="24"/>
          <w:shd w:val="clear" w:color="auto" w:fill="FFFFFF"/>
          <w:lang w:eastAsia="cs-CZ"/>
        </w:rPr>
        <w:t>Frekventovanou alergii je a</w:t>
      </w:r>
      <w:r w:rsidR="00391135" w:rsidRPr="009F1D5C">
        <w:rPr>
          <w:rFonts w:eastAsia="Times New Roman" w:cs="Times New Roman"/>
          <w:color w:val="000000"/>
          <w:szCs w:val="24"/>
          <w:shd w:val="clear" w:color="auto" w:fill="FFFFFF"/>
          <w:lang w:eastAsia="cs-CZ"/>
        </w:rPr>
        <w:t>lergie na mléko</w:t>
      </w:r>
      <w:r w:rsidRPr="009F1D5C">
        <w:rPr>
          <w:rFonts w:eastAsia="Times New Roman" w:cs="Times New Roman"/>
          <w:color w:val="000000"/>
          <w:szCs w:val="24"/>
          <w:shd w:val="clear" w:color="auto" w:fill="FFFFFF"/>
          <w:lang w:eastAsia="cs-CZ"/>
        </w:rPr>
        <w:t>,</w:t>
      </w:r>
      <w:r w:rsidR="00391135" w:rsidRPr="009F1D5C">
        <w:rPr>
          <w:rFonts w:eastAsia="Times New Roman" w:cs="Times New Roman"/>
          <w:color w:val="000000"/>
          <w:szCs w:val="24"/>
          <w:shd w:val="clear" w:color="auto" w:fill="FFFFFF"/>
          <w:lang w:eastAsia="cs-CZ"/>
        </w:rPr>
        <w:t xml:space="preserve"> jedná se o alergii na ka</w:t>
      </w:r>
      <w:r w:rsidR="006F204F" w:rsidRPr="009F1D5C">
        <w:rPr>
          <w:rFonts w:eastAsia="Times New Roman" w:cs="Times New Roman"/>
          <w:color w:val="000000"/>
          <w:szCs w:val="24"/>
          <w:shd w:val="clear" w:color="auto" w:fill="FFFFFF"/>
          <w:lang w:eastAsia="cs-CZ"/>
        </w:rPr>
        <w:t>sein</w:t>
      </w:r>
      <w:r w:rsidRPr="009F1D5C">
        <w:rPr>
          <w:rFonts w:eastAsia="Times New Roman" w:cs="Times New Roman"/>
          <w:color w:val="000000"/>
          <w:szCs w:val="24"/>
          <w:shd w:val="clear" w:color="auto" w:fill="FFFFFF"/>
          <w:lang w:eastAsia="cs-CZ"/>
        </w:rPr>
        <w:t>,</w:t>
      </w:r>
      <w:r w:rsidR="00391135" w:rsidRPr="009F1D5C">
        <w:rPr>
          <w:rFonts w:eastAsia="Times New Roman" w:cs="Times New Roman"/>
          <w:color w:val="000000"/>
          <w:szCs w:val="24"/>
          <w:shd w:val="clear" w:color="auto" w:fill="FFFFFF"/>
          <w:lang w:eastAsia="cs-CZ"/>
        </w:rPr>
        <w:t xml:space="preserve"> tedy mléčnou bílkovinu</w:t>
      </w:r>
      <w:r w:rsidRPr="009F1D5C">
        <w:rPr>
          <w:rFonts w:eastAsia="Times New Roman" w:cs="Times New Roman"/>
          <w:color w:val="000000"/>
          <w:szCs w:val="24"/>
          <w:shd w:val="clear" w:color="auto" w:fill="FFFFFF"/>
          <w:lang w:eastAsia="cs-CZ"/>
        </w:rPr>
        <w:t>,</w:t>
      </w:r>
      <w:r w:rsidR="00391135" w:rsidRPr="009F1D5C">
        <w:rPr>
          <w:rFonts w:eastAsia="Times New Roman" w:cs="Times New Roman"/>
          <w:color w:val="000000"/>
          <w:szCs w:val="24"/>
          <w:shd w:val="clear" w:color="auto" w:fill="FFFFFF"/>
          <w:lang w:eastAsia="cs-CZ"/>
        </w:rPr>
        <w:t xml:space="preserve"> po prvním roce je nejsilnější</w:t>
      </w:r>
      <w:r w:rsidRPr="009F1D5C">
        <w:rPr>
          <w:rFonts w:eastAsia="Times New Roman" w:cs="Times New Roman"/>
          <w:color w:val="000000"/>
          <w:szCs w:val="24"/>
          <w:shd w:val="clear" w:color="auto" w:fill="FFFFFF"/>
          <w:lang w:eastAsia="cs-CZ"/>
        </w:rPr>
        <w:t>,</w:t>
      </w:r>
      <w:r w:rsidR="00391135" w:rsidRPr="009F1D5C">
        <w:rPr>
          <w:rFonts w:eastAsia="Times New Roman" w:cs="Times New Roman"/>
          <w:color w:val="000000"/>
          <w:szCs w:val="24"/>
          <w:shd w:val="clear" w:color="auto" w:fill="FFFFFF"/>
          <w:lang w:eastAsia="cs-CZ"/>
        </w:rPr>
        <w:t xml:space="preserve"> později cca po třetím roce se může vytrácet nebo utlumit, zůstává predispozice k dalším alergiím. Projevuje se bolestí břicha</w:t>
      </w:r>
      <w:r w:rsidRPr="009F1D5C">
        <w:rPr>
          <w:rFonts w:eastAsia="Times New Roman" w:cs="Times New Roman"/>
          <w:color w:val="000000"/>
          <w:szCs w:val="24"/>
          <w:shd w:val="clear" w:color="auto" w:fill="FFFFFF"/>
          <w:lang w:eastAsia="cs-CZ"/>
        </w:rPr>
        <w:t>,</w:t>
      </w:r>
      <w:r w:rsidR="00391135" w:rsidRPr="009F1D5C">
        <w:rPr>
          <w:rFonts w:eastAsia="Times New Roman" w:cs="Times New Roman"/>
          <w:color w:val="000000"/>
          <w:szCs w:val="24"/>
          <w:shd w:val="clear" w:color="auto" w:fill="FFFFFF"/>
          <w:lang w:eastAsia="cs-CZ"/>
        </w:rPr>
        <w:t xml:space="preserve"> průjmem zvracením, na</w:t>
      </w:r>
      <w:r w:rsidRPr="009F1D5C">
        <w:rPr>
          <w:rFonts w:eastAsia="Times New Roman" w:cs="Times New Roman"/>
          <w:color w:val="000000"/>
          <w:szCs w:val="24"/>
          <w:shd w:val="clear" w:color="auto" w:fill="FFFFFF"/>
          <w:lang w:eastAsia="cs-CZ"/>
        </w:rPr>
        <w:t>dýmáním nebo</w:t>
      </w:r>
      <w:r w:rsidR="00391135" w:rsidRPr="009F1D5C">
        <w:rPr>
          <w:rFonts w:eastAsia="Times New Roman" w:cs="Times New Roman"/>
          <w:color w:val="000000"/>
          <w:szCs w:val="24"/>
          <w:shd w:val="clear" w:color="auto" w:fill="FFFFFF"/>
          <w:lang w:eastAsia="cs-CZ"/>
        </w:rPr>
        <w:t xml:space="preserve"> kožními projevy</w:t>
      </w:r>
      <w:r w:rsidRPr="009F1D5C">
        <w:rPr>
          <w:rFonts w:eastAsia="Times New Roman" w:cs="Times New Roman"/>
          <w:color w:val="000000"/>
          <w:szCs w:val="24"/>
          <w:shd w:val="clear" w:color="auto" w:fill="FFFFFF"/>
          <w:lang w:eastAsia="cs-CZ"/>
        </w:rPr>
        <w:t>.</w:t>
      </w:r>
      <w:r w:rsidR="00391135" w:rsidRPr="009F1D5C">
        <w:rPr>
          <w:rFonts w:eastAsia="Times New Roman" w:cs="Times New Roman"/>
          <w:color w:val="000000"/>
          <w:szCs w:val="24"/>
          <w:shd w:val="clear" w:color="auto" w:fill="FFFFFF"/>
          <w:lang w:eastAsia="cs-CZ"/>
        </w:rPr>
        <w:t xml:space="preserve"> </w:t>
      </w:r>
      <w:r w:rsidRPr="009F1D5C">
        <w:rPr>
          <w:rFonts w:eastAsia="Times New Roman" w:cs="Times New Roman"/>
          <w:color w:val="000000"/>
          <w:szCs w:val="24"/>
          <w:shd w:val="clear" w:color="auto" w:fill="FFFFFF"/>
          <w:lang w:eastAsia="cs-CZ"/>
        </w:rPr>
        <w:t>L</w:t>
      </w:r>
      <w:r w:rsidR="00391135" w:rsidRPr="009F1D5C">
        <w:rPr>
          <w:rFonts w:eastAsia="Times New Roman" w:cs="Times New Roman"/>
          <w:color w:val="000000"/>
          <w:szCs w:val="24"/>
          <w:shd w:val="clear" w:color="auto" w:fill="FFFFFF"/>
          <w:lang w:eastAsia="cs-CZ"/>
        </w:rPr>
        <w:t>éčí s</w:t>
      </w:r>
      <w:r w:rsidRPr="009F1D5C">
        <w:rPr>
          <w:rFonts w:eastAsia="Times New Roman" w:cs="Times New Roman"/>
          <w:color w:val="000000"/>
          <w:szCs w:val="24"/>
          <w:shd w:val="clear" w:color="auto" w:fill="FFFFFF"/>
          <w:lang w:eastAsia="cs-CZ"/>
        </w:rPr>
        <w:t>e</w:t>
      </w:r>
      <w:r w:rsidR="00391135" w:rsidRPr="009F1D5C">
        <w:rPr>
          <w:rFonts w:eastAsia="Times New Roman" w:cs="Times New Roman"/>
          <w:color w:val="000000"/>
          <w:szCs w:val="24"/>
          <w:shd w:val="clear" w:color="auto" w:fill="FFFFFF"/>
          <w:lang w:eastAsia="cs-CZ"/>
        </w:rPr>
        <w:t xml:space="preserve"> vyloučením živočišného mléka, malým dětem 0 až 3 roky se podává speciální mléko na recept, později </w:t>
      </w:r>
      <w:r w:rsidRPr="009F1D5C">
        <w:rPr>
          <w:rFonts w:eastAsia="Times New Roman" w:cs="Times New Roman"/>
          <w:color w:val="000000"/>
          <w:szCs w:val="24"/>
          <w:shd w:val="clear" w:color="auto" w:fill="FFFFFF"/>
          <w:lang w:eastAsia="cs-CZ"/>
        </w:rPr>
        <w:t xml:space="preserve">můžeme </w:t>
      </w:r>
      <w:r w:rsidR="00391135" w:rsidRPr="009F1D5C">
        <w:rPr>
          <w:rFonts w:eastAsia="Times New Roman" w:cs="Times New Roman"/>
          <w:color w:val="000000"/>
          <w:szCs w:val="24"/>
          <w:shd w:val="clear" w:color="auto" w:fill="FFFFFF"/>
          <w:lang w:eastAsia="cs-CZ"/>
        </w:rPr>
        <w:t>přid</w:t>
      </w:r>
      <w:r w:rsidRPr="009F1D5C">
        <w:rPr>
          <w:rFonts w:eastAsia="Times New Roman" w:cs="Times New Roman"/>
          <w:color w:val="000000"/>
          <w:szCs w:val="24"/>
          <w:shd w:val="clear" w:color="auto" w:fill="FFFFFF"/>
          <w:lang w:eastAsia="cs-CZ"/>
        </w:rPr>
        <w:t>at mléka</w:t>
      </w:r>
      <w:r w:rsidR="00391135" w:rsidRPr="009F1D5C">
        <w:rPr>
          <w:rFonts w:eastAsia="Times New Roman" w:cs="Times New Roman"/>
          <w:color w:val="000000"/>
          <w:szCs w:val="24"/>
          <w:shd w:val="clear" w:color="auto" w:fill="FFFFFF"/>
          <w:lang w:eastAsia="cs-CZ"/>
        </w:rPr>
        <w:t xml:space="preserve"> rostli</w:t>
      </w:r>
      <w:r w:rsidR="0024316A" w:rsidRPr="009F1D5C">
        <w:rPr>
          <w:rFonts w:eastAsia="Times New Roman" w:cs="Times New Roman"/>
          <w:color w:val="000000"/>
          <w:szCs w:val="24"/>
          <w:shd w:val="clear" w:color="auto" w:fill="FFFFFF"/>
          <w:lang w:eastAsia="cs-CZ"/>
        </w:rPr>
        <w:t>n</w:t>
      </w:r>
      <w:r w:rsidRPr="009F1D5C">
        <w:rPr>
          <w:rFonts w:eastAsia="Times New Roman" w:cs="Times New Roman"/>
          <w:color w:val="000000"/>
          <w:szCs w:val="24"/>
          <w:shd w:val="clear" w:color="auto" w:fill="FFFFFF"/>
          <w:lang w:eastAsia="cs-CZ"/>
        </w:rPr>
        <w:t>ná</w:t>
      </w:r>
      <w:r w:rsidR="0024316A" w:rsidRPr="009F1D5C">
        <w:rPr>
          <w:rFonts w:eastAsia="Times New Roman" w:cs="Times New Roman"/>
          <w:color w:val="000000"/>
          <w:szCs w:val="24"/>
          <w:shd w:val="clear" w:color="auto" w:fill="FFFFFF"/>
          <w:lang w:eastAsia="cs-CZ"/>
        </w:rPr>
        <w:t xml:space="preserve"> </w:t>
      </w:r>
      <w:r w:rsidR="0024316A" w:rsidRPr="009F1D5C">
        <w:rPr>
          <w:rFonts w:eastAsia="Times New Roman" w:cs="Times New Roman"/>
          <w:color w:val="000000"/>
          <w:szCs w:val="24"/>
          <w:lang w:eastAsia="cs-CZ"/>
        </w:rPr>
        <w:t>(Martin Fuchs et al., 2016).</w:t>
      </w:r>
    </w:p>
    <w:p w14:paraId="2C1FD151" w14:textId="1F50D9EB" w:rsidR="00391135" w:rsidRPr="009F1D5C" w:rsidRDefault="00391135" w:rsidP="002C2958">
      <w:pPr>
        <w:shd w:val="clear" w:color="auto" w:fill="FFFFFF"/>
        <w:spacing w:after="0"/>
        <w:rPr>
          <w:rFonts w:eastAsia="Times New Roman" w:cs="Times New Roman"/>
          <w:color w:val="000000"/>
          <w:szCs w:val="24"/>
          <w:lang w:eastAsia="cs-CZ"/>
        </w:rPr>
      </w:pPr>
      <w:r w:rsidRPr="009F1D5C">
        <w:rPr>
          <w:rFonts w:eastAsia="Times New Roman" w:cs="Times New Roman"/>
          <w:color w:val="000000"/>
          <w:szCs w:val="24"/>
          <w:lang w:eastAsia="cs-CZ"/>
        </w:rPr>
        <w:lastRenderedPageBreak/>
        <w:t>Potravinová intolerance je absence nebo nedostatek enzymů</w:t>
      </w:r>
      <w:r w:rsidR="0024316A" w:rsidRPr="009F1D5C">
        <w:rPr>
          <w:rFonts w:eastAsia="Times New Roman" w:cs="Times New Roman"/>
          <w:color w:val="000000"/>
          <w:szCs w:val="24"/>
          <w:lang w:eastAsia="cs-CZ"/>
        </w:rPr>
        <w:t xml:space="preserve">. </w:t>
      </w:r>
      <w:r w:rsidRPr="009F1D5C">
        <w:rPr>
          <w:rFonts w:eastAsia="Times New Roman" w:cs="Times New Roman"/>
          <w:color w:val="000000"/>
          <w:szCs w:val="24"/>
          <w:lang w:eastAsia="cs-CZ"/>
        </w:rPr>
        <w:t>Laktózová intolerance</w:t>
      </w:r>
      <w:r w:rsidR="0024316A" w:rsidRPr="009F1D5C">
        <w:rPr>
          <w:rFonts w:eastAsia="Times New Roman" w:cs="Times New Roman"/>
          <w:color w:val="000000"/>
          <w:szCs w:val="24"/>
          <w:lang w:eastAsia="cs-CZ"/>
        </w:rPr>
        <w:t xml:space="preserve"> znamená, že je</w:t>
      </w:r>
      <w:r w:rsidRPr="009F1D5C">
        <w:rPr>
          <w:rFonts w:eastAsia="Times New Roman" w:cs="Times New Roman"/>
          <w:color w:val="000000"/>
          <w:szCs w:val="24"/>
          <w:lang w:eastAsia="cs-CZ"/>
        </w:rPr>
        <w:t xml:space="preserve"> málo nebo </w:t>
      </w:r>
      <w:r w:rsidR="0024316A" w:rsidRPr="009F1D5C">
        <w:rPr>
          <w:rFonts w:eastAsia="Times New Roman" w:cs="Times New Roman"/>
          <w:color w:val="000000"/>
          <w:szCs w:val="24"/>
          <w:lang w:eastAsia="cs-CZ"/>
        </w:rPr>
        <w:t>úplně chybí</w:t>
      </w:r>
      <w:r w:rsidRPr="009F1D5C">
        <w:rPr>
          <w:rFonts w:eastAsia="Times New Roman" w:cs="Times New Roman"/>
          <w:color w:val="000000"/>
          <w:szCs w:val="24"/>
          <w:lang w:eastAsia="cs-CZ"/>
        </w:rPr>
        <w:t xml:space="preserve"> enzym lakt</w:t>
      </w:r>
      <w:r w:rsidR="0024316A" w:rsidRPr="009F1D5C">
        <w:rPr>
          <w:rFonts w:eastAsia="Times New Roman" w:cs="Times New Roman"/>
          <w:color w:val="000000"/>
          <w:szCs w:val="24"/>
          <w:lang w:eastAsia="cs-CZ"/>
        </w:rPr>
        <w:t>á</w:t>
      </w:r>
      <w:r w:rsidRPr="009F1D5C">
        <w:rPr>
          <w:rFonts w:eastAsia="Times New Roman" w:cs="Times New Roman"/>
          <w:color w:val="000000"/>
          <w:szCs w:val="24"/>
          <w:lang w:eastAsia="cs-CZ"/>
        </w:rPr>
        <w:t>z</w:t>
      </w:r>
      <w:r w:rsidR="0024316A" w:rsidRPr="009F1D5C">
        <w:rPr>
          <w:rFonts w:eastAsia="Times New Roman" w:cs="Times New Roman"/>
          <w:color w:val="000000"/>
          <w:szCs w:val="24"/>
          <w:lang w:eastAsia="cs-CZ"/>
        </w:rPr>
        <w:t>a.</w:t>
      </w:r>
      <w:r w:rsidRPr="009F1D5C">
        <w:rPr>
          <w:rFonts w:eastAsia="Times New Roman" w:cs="Times New Roman"/>
          <w:color w:val="000000"/>
          <w:szCs w:val="24"/>
          <w:lang w:eastAsia="cs-CZ"/>
        </w:rPr>
        <w:t xml:space="preserve"> </w:t>
      </w:r>
      <w:r w:rsidR="0024316A" w:rsidRPr="009F1D5C">
        <w:rPr>
          <w:rFonts w:eastAsia="Times New Roman" w:cs="Times New Roman"/>
          <w:color w:val="000000"/>
          <w:szCs w:val="24"/>
          <w:lang w:eastAsia="cs-CZ"/>
        </w:rPr>
        <w:t>M</w:t>
      </w:r>
      <w:r w:rsidRPr="009F1D5C">
        <w:rPr>
          <w:rFonts w:eastAsia="Times New Roman" w:cs="Times New Roman"/>
          <w:color w:val="000000"/>
          <w:szCs w:val="24"/>
          <w:lang w:eastAsia="cs-CZ"/>
        </w:rPr>
        <w:t>léčný cukr laktóza</w:t>
      </w:r>
      <w:r w:rsidR="0024316A" w:rsidRPr="009F1D5C">
        <w:rPr>
          <w:rFonts w:eastAsia="Times New Roman" w:cs="Times New Roman"/>
          <w:color w:val="000000"/>
          <w:szCs w:val="24"/>
          <w:lang w:eastAsia="cs-CZ"/>
        </w:rPr>
        <w:t>,</w:t>
      </w:r>
      <w:r w:rsidRPr="009F1D5C">
        <w:rPr>
          <w:rFonts w:eastAsia="Times New Roman" w:cs="Times New Roman"/>
          <w:color w:val="000000"/>
          <w:szCs w:val="24"/>
          <w:lang w:eastAsia="cs-CZ"/>
        </w:rPr>
        <w:t xml:space="preserve"> se </w:t>
      </w:r>
      <w:r w:rsidR="0024316A" w:rsidRPr="009F1D5C">
        <w:rPr>
          <w:rFonts w:eastAsia="Times New Roman" w:cs="Times New Roman"/>
          <w:color w:val="000000"/>
          <w:szCs w:val="24"/>
          <w:lang w:eastAsia="cs-CZ"/>
        </w:rPr>
        <w:t xml:space="preserve">tak </w:t>
      </w:r>
      <w:r w:rsidRPr="009F1D5C">
        <w:rPr>
          <w:rFonts w:eastAsia="Times New Roman" w:cs="Times New Roman"/>
          <w:color w:val="000000"/>
          <w:szCs w:val="24"/>
          <w:lang w:eastAsia="cs-CZ"/>
        </w:rPr>
        <w:t>nestráví a ne</w:t>
      </w:r>
      <w:r w:rsidR="0024316A" w:rsidRPr="009F1D5C">
        <w:rPr>
          <w:rFonts w:eastAsia="Times New Roman" w:cs="Times New Roman"/>
          <w:color w:val="000000"/>
          <w:szCs w:val="24"/>
          <w:lang w:eastAsia="cs-CZ"/>
        </w:rPr>
        <w:t>vs</w:t>
      </w:r>
      <w:r w:rsidRPr="009F1D5C">
        <w:rPr>
          <w:rFonts w:eastAsia="Times New Roman" w:cs="Times New Roman"/>
          <w:color w:val="000000"/>
          <w:szCs w:val="24"/>
          <w:lang w:eastAsia="cs-CZ"/>
        </w:rPr>
        <w:t>třeb</w:t>
      </w:r>
      <w:r w:rsidR="0024316A" w:rsidRPr="009F1D5C">
        <w:rPr>
          <w:rFonts w:eastAsia="Times New Roman" w:cs="Times New Roman"/>
          <w:color w:val="000000"/>
          <w:szCs w:val="24"/>
          <w:lang w:eastAsia="cs-CZ"/>
        </w:rPr>
        <w:t>á</w:t>
      </w:r>
      <w:r w:rsidRPr="009F1D5C">
        <w:rPr>
          <w:rFonts w:eastAsia="Times New Roman" w:cs="Times New Roman"/>
          <w:color w:val="000000"/>
          <w:szCs w:val="24"/>
          <w:lang w:eastAsia="cs-CZ"/>
        </w:rPr>
        <w:t>, dojde do tlustého střeva</w:t>
      </w:r>
      <w:r w:rsidR="0024316A" w:rsidRPr="009F1D5C">
        <w:rPr>
          <w:rFonts w:eastAsia="Times New Roman" w:cs="Times New Roman"/>
          <w:color w:val="000000"/>
          <w:szCs w:val="24"/>
          <w:lang w:eastAsia="cs-CZ"/>
        </w:rPr>
        <w:t>,</w:t>
      </w:r>
      <w:r w:rsidRPr="009F1D5C">
        <w:rPr>
          <w:rFonts w:eastAsia="Times New Roman" w:cs="Times New Roman"/>
          <w:color w:val="000000"/>
          <w:szCs w:val="24"/>
          <w:lang w:eastAsia="cs-CZ"/>
        </w:rPr>
        <w:t xml:space="preserve"> kde jí tráví střevní bakterie</w:t>
      </w:r>
      <w:r w:rsidR="0024316A" w:rsidRPr="009F1D5C">
        <w:rPr>
          <w:rFonts w:eastAsia="Times New Roman" w:cs="Times New Roman"/>
          <w:color w:val="000000"/>
          <w:szCs w:val="24"/>
          <w:lang w:eastAsia="cs-CZ"/>
        </w:rPr>
        <w:t>,</w:t>
      </w:r>
      <w:r w:rsidRPr="009F1D5C">
        <w:rPr>
          <w:rFonts w:eastAsia="Times New Roman" w:cs="Times New Roman"/>
          <w:color w:val="000000"/>
          <w:szCs w:val="24"/>
          <w:lang w:eastAsia="cs-CZ"/>
        </w:rPr>
        <w:t xml:space="preserve"> tedy dochází k tvorbě plyn</w:t>
      </w:r>
      <w:r w:rsidR="0024316A" w:rsidRPr="009F1D5C">
        <w:rPr>
          <w:rFonts w:eastAsia="Times New Roman" w:cs="Times New Roman"/>
          <w:color w:val="000000"/>
          <w:szCs w:val="24"/>
          <w:lang w:eastAsia="cs-CZ"/>
        </w:rPr>
        <w:t xml:space="preserve">ů </w:t>
      </w:r>
      <w:r w:rsidRPr="009F1D5C">
        <w:rPr>
          <w:rFonts w:eastAsia="Times New Roman" w:cs="Times New Roman"/>
          <w:color w:val="000000"/>
          <w:szCs w:val="24"/>
          <w:lang w:eastAsia="cs-CZ"/>
        </w:rPr>
        <w:t>a látek které dráždí sliznici. Projevuje s rychlým nástupem křeč</w:t>
      </w:r>
      <w:r w:rsidR="0024316A" w:rsidRPr="009F1D5C">
        <w:rPr>
          <w:rFonts w:eastAsia="Times New Roman" w:cs="Times New Roman"/>
          <w:color w:val="000000"/>
          <w:szCs w:val="24"/>
          <w:lang w:eastAsia="cs-CZ"/>
        </w:rPr>
        <w:t>í</w:t>
      </w:r>
      <w:r w:rsidRPr="009F1D5C">
        <w:rPr>
          <w:rFonts w:eastAsia="Times New Roman" w:cs="Times New Roman"/>
          <w:color w:val="000000"/>
          <w:szCs w:val="24"/>
          <w:lang w:eastAsia="cs-CZ"/>
        </w:rPr>
        <w:t xml:space="preserve"> v břiše a průjmem. Jsou dva typy. </w:t>
      </w:r>
      <w:r w:rsidR="0024316A" w:rsidRPr="009F1D5C">
        <w:rPr>
          <w:rFonts w:eastAsia="Times New Roman" w:cs="Times New Roman"/>
          <w:color w:val="000000"/>
          <w:szCs w:val="24"/>
          <w:lang w:eastAsia="cs-CZ"/>
        </w:rPr>
        <w:t>P</w:t>
      </w:r>
      <w:r w:rsidRPr="009F1D5C">
        <w:rPr>
          <w:rFonts w:eastAsia="Times New Roman" w:cs="Times New Roman"/>
          <w:color w:val="000000"/>
          <w:szCs w:val="24"/>
          <w:lang w:eastAsia="cs-CZ"/>
        </w:rPr>
        <w:t>rimární typ</w:t>
      </w:r>
      <w:r w:rsidR="0024316A" w:rsidRPr="009F1D5C">
        <w:rPr>
          <w:rFonts w:eastAsia="Times New Roman" w:cs="Times New Roman"/>
          <w:color w:val="000000"/>
          <w:szCs w:val="24"/>
          <w:lang w:eastAsia="cs-CZ"/>
        </w:rPr>
        <w:t xml:space="preserve"> je</w:t>
      </w:r>
      <w:r w:rsidRPr="009F1D5C">
        <w:rPr>
          <w:rFonts w:eastAsia="Times New Roman" w:cs="Times New Roman"/>
          <w:color w:val="000000"/>
          <w:szCs w:val="24"/>
          <w:lang w:eastAsia="cs-CZ"/>
        </w:rPr>
        <w:t xml:space="preserve"> dědičný</w:t>
      </w:r>
      <w:r w:rsidR="0024316A" w:rsidRPr="009F1D5C">
        <w:rPr>
          <w:rFonts w:eastAsia="Times New Roman" w:cs="Times New Roman"/>
          <w:color w:val="000000"/>
          <w:szCs w:val="24"/>
          <w:lang w:eastAsia="cs-CZ"/>
        </w:rPr>
        <w:t>,</w:t>
      </w:r>
      <w:r w:rsidRPr="009F1D5C">
        <w:rPr>
          <w:rFonts w:eastAsia="Times New Roman" w:cs="Times New Roman"/>
          <w:color w:val="000000"/>
          <w:szCs w:val="24"/>
          <w:lang w:eastAsia="cs-CZ"/>
        </w:rPr>
        <w:t xml:space="preserve"> enzym se postupně přestává tvořit. Sekundární typ se vyvíjí v souvislosti s jiným onemocněním například celiakie nebo chronické onemocnění</w:t>
      </w:r>
      <w:r w:rsidR="0024316A" w:rsidRPr="009F1D5C">
        <w:rPr>
          <w:rFonts w:eastAsia="Times New Roman" w:cs="Times New Roman"/>
          <w:color w:val="000000"/>
          <w:szCs w:val="24"/>
          <w:lang w:eastAsia="cs-CZ"/>
        </w:rPr>
        <w:t>,</w:t>
      </w:r>
      <w:r w:rsidRPr="009F1D5C">
        <w:rPr>
          <w:rFonts w:eastAsia="Times New Roman" w:cs="Times New Roman"/>
          <w:color w:val="000000"/>
          <w:szCs w:val="24"/>
          <w:lang w:eastAsia="cs-CZ"/>
        </w:rPr>
        <w:t xml:space="preserve"> po léčbě onemocnění</w:t>
      </w:r>
      <w:r w:rsidR="00E560C1">
        <w:rPr>
          <w:rFonts w:eastAsia="Times New Roman" w:cs="Times New Roman"/>
          <w:color w:val="000000"/>
          <w:szCs w:val="24"/>
          <w:lang w:eastAsia="cs-CZ"/>
        </w:rPr>
        <w:t>,</w:t>
      </w:r>
      <w:r w:rsidRPr="009F1D5C">
        <w:rPr>
          <w:rFonts w:eastAsia="Times New Roman" w:cs="Times New Roman"/>
          <w:color w:val="000000"/>
          <w:szCs w:val="24"/>
          <w:lang w:eastAsia="cs-CZ"/>
        </w:rPr>
        <w:t xml:space="preserve"> intolerance ustupuje. Léčí s</w:t>
      </w:r>
      <w:r w:rsidR="00550E6D">
        <w:rPr>
          <w:rFonts w:eastAsia="Times New Roman" w:cs="Times New Roman"/>
          <w:color w:val="000000"/>
          <w:szCs w:val="24"/>
          <w:lang w:eastAsia="cs-CZ"/>
        </w:rPr>
        <w:t>e</w:t>
      </w:r>
      <w:r w:rsidRPr="009F1D5C">
        <w:rPr>
          <w:rFonts w:eastAsia="Times New Roman" w:cs="Times New Roman"/>
          <w:color w:val="000000"/>
          <w:szCs w:val="24"/>
          <w:lang w:eastAsia="cs-CZ"/>
        </w:rPr>
        <w:t xml:space="preserve"> vyloučením laktóz</w:t>
      </w:r>
      <w:r w:rsidR="0024316A" w:rsidRPr="009F1D5C">
        <w:rPr>
          <w:rFonts w:eastAsia="Times New Roman" w:cs="Times New Roman"/>
          <w:color w:val="000000"/>
          <w:szCs w:val="24"/>
          <w:lang w:eastAsia="cs-CZ"/>
        </w:rPr>
        <w:t>y</w:t>
      </w:r>
      <w:r w:rsidRPr="009F1D5C">
        <w:rPr>
          <w:rFonts w:eastAsia="Times New Roman" w:cs="Times New Roman"/>
          <w:color w:val="000000"/>
          <w:szCs w:val="24"/>
          <w:lang w:eastAsia="cs-CZ"/>
        </w:rPr>
        <w:t>, je vhodné zjišťovat a vybírat potraviny které dělají potíže</w:t>
      </w:r>
      <w:r w:rsidR="00550E6D">
        <w:rPr>
          <w:rFonts w:eastAsia="Times New Roman" w:cs="Times New Roman"/>
          <w:color w:val="000000"/>
          <w:szCs w:val="24"/>
          <w:lang w:eastAsia="cs-CZ"/>
        </w:rPr>
        <w:t>,</w:t>
      </w:r>
      <w:r w:rsidRPr="009F1D5C">
        <w:rPr>
          <w:rFonts w:eastAsia="Times New Roman" w:cs="Times New Roman"/>
          <w:color w:val="000000"/>
          <w:szCs w:val="24"/>
          <w:lang w:eastAsia="cs-CZ"/>
        </w:rPr>
        <w:t xml:space="preserve"> a které ne</w:t>
      </w:r>
      <w:r w:rsidR="0024316A" w:rsidRPr="009F1D5C">
        <w:rPr>
          <w:rFonts w:eastAsia="Times New Roman" w:cs="Times New Roman"/>
          <w:color w:val="000000"/>
          <w:szCs w:val="24"/>
          <w:lang w:eastAsia="cs-CZ"/>
        </w:rPr>
        <w:t>,</w:t>
      </w:r>
      <w:r w:rsidRPr="009F1D5C">
        <w:rPr>
          <w:rFonts w:eastAsia="Times New Roman" w:cs="Times New Roman"/>
          <w:color w:val="000000"/>
          <w:szCs w:val="24"/>
          <w:lang w:eastAsia="cs-CZ"/>
        </w:rPr>
        <w:t xml:space="preserve"> jelikož jsou různé stupně intolerance.</w:t>
      </w:r>
      <w:r w:rsidR="0024316A" w:rsidRPr="009F1D5C">
        <w:rPr>
          <w:rFonts w:eastAsia="Times New Roman" w:cs="Times New Roman"/>
          <w:color w:val="000000"/>
          <w:szCs w:val="24"/>
          <w:lang w:eastAsia="cs-CZ"/>
        </w:rPr>
        <w:t xml:space="preserve"> Související intolerancí je </w:t>
      </w:r>
      <w:proofErr w:type="spellStart"/>
      <w:r w:rsidR="0024316A" w:rsidRPr="009F1D5C">
        <w:rPr>
          <w:rFonts w:eastAsia="Times New Roman" w:cs="Times New Roman"/>
          <w:color w:val="000000"/>
          <w:szCs w:val="24"/>
          <w:lang w:eastAsia="cs-CZ"/>
        </w:rPr>
        <w:t>g</w:t>
      </w:r>
      <w:r w:rsidRPr="009F1D5C">
        <w:rPr>
          <w:rFonts w:eastAsia="Times New Roman" w:cs="Times New Roman"/>
          <w:color w:val="000000"/>
          <w:szCs w:val="24"/>
          <w:lang w:eastAsia="cs-CZ"/>
        </w:rPr>
        <w:t>alaktosemie</w:t>
      </w:r>
      <w:proofErr w:type="spellEnd"/>
      <w:r w:rsidR="0024316A" w:rsidRPr="009F1D5C">
        <w:rPr>
          <w:rFonts w:eastAsia="Times New Roman" w:cs="Times New Roman"/>
          <w:color w:val="000000"/>
          <w:szCs w:val="24"/>
          <w:lang w:eastAsia="cs-CZ"/>
        </w:rPr>
        <w:t>, jde o</w:t>
      </w:r>
      <w:r w:rsidRPr="009F1D5C">
        <w:rPr>
          <w:rFonts w:eastAsia="Times New Roman" w:cs="Times New Roman"/>
          <w:color w:val="000000"/>
          <w:szCs w:val="24"/>
          <w:lang w:eastAsia="cs-CZ"/>
        </w:rPr>
        <w:t xml:space="preserve"> poruch</w:t>
      </w:r>
      <w:r w:rsidR="0024316A" w:rsidRPr="009F1D5C">
        <w:rPr>
          <w:rFonts w:eastAsia="Times New Roman" w:cs="Times New Roman"/>
          <w:color w:val="000000"/>
          <w:szCs w:val="24"/>
          <w:lang w:eastAsia="cs-CZ"/>
        </w:rPr>
        <w:t>u</w:t>
      </w:r>
      <w:r w:rsidRPr="009F1D5C">
        <w:rPr>
          <w:rFonts w:eastAsia="Times New Roman" w:cs="Times New Roman"/>
          <w:color w:val="000000"/>
          <w:szCs w:val="24"/>
          <w:lang w:eastAsia="cs-CZ"/>
        </w:rPr>
        <w:t xml:space="preserve"> metabolismu galaktózy</w:t>
      </w:r>
      <w:r w:rsidR="0024316A" w:rsidRPr="009F1D5C">
        <w:rPr>
          <w:rFonts w:eastAsia="Times New Roman" w:cs="Times New Roman"/>
          <w:color w:val="000000"/>
          <w:szCs w:val="24"/>
          <w:lang w:eastAsia="cs-CZ"/>
        </w:rPr>
        <w:t>,</w:t>
      </w:r>
      <w:r w:rsidRPr="009F1D5C">
        <w:rPr>
          <w:rFonts w:eastAsia="Times New Roman" w:cs="Times New Roman"/>
          <w:color w:val="000000"/>
          <w:szCs w:val="24"/>
          <w:lang w:eastAsia="cs-CZ"/>
        </w:rPr>
        <w:t xml:space="preserve"> tedy organismus nedokáže galaktózu odbourat a dochází k hromadění ve sval</w:t>
      </w:r>
      <w:r w:rsidR="0024316A" w:rsidRPr="009F1D5C">
        <w:rPr>
          <w:rFonts w:eastAsia="Times New Roman" w:cs="Times New Roman"/>
          <w:color w:val="000000"/>
          <w:szCs w:val="24"/>
          <w:lang w:eastAsia="cs-CZ"/>
        </w:rPr>
        <w:t>ech,</w:t>
      </w:r>
      <w:r w:rsidRPr="009F1D5C">
        <w:rPr>
          <w:rFonts w:eastAsia="Times New Roman" w:cs="Times New Roman"/>
          <w:color w:val="000000"/>
          <w:szCs w:val="24"/>
          <w:lang w:eastAsia="cs-CZ"/>
        </w:rPr>
        <w:t xml:space="preserve"> játrech a čočce v</w:t>
      </w:r>
      <w:r w:rsidR="0024316A" w:rsidRPr="009F1D5C">
        <w:rPr>
          <w:rFonts w:eastAsia="Times New Roman" w:cs="Times New Roman"/>
          <w:color w:val="000000"/>
          <w:szCs w:val="24"/>
          <w:lang w:eastAsia="cs-CZ"/>
        </w:rPr>
        <w:t> </w:t>
      </w:r>
      <w:r w:rsidRPr="009F1D5C">
        <w:rPr>
          <w:rFonts w:eastAsia="Times New Roman" w:cs="Times New Roman"/>
          <w:color w:val="000000"/>
          <w:szCs w:val="24"/>
          <w:lang w:eastAsia="cs-CZ"/>
        </w:rPr>
        <w:t>oku</w:t>
      </w:r>
      <w:r w:rsidR="0024316A" w:rsidRPr="009F1D5C">
        <w:rPr>
          <w:rFonts w:eastAsia="Times New Roman" w:cs="Times New Roman"/>
          <w:color w:val="000000"/>
          <w:szCs w:val="24"/>
          <w:lang w:eastAsia="cs-CZ"/>
        </w:rPr>
        <w:t>.</w:t>
      </w:r>
      <w:r w:rsidRPr="009F1D5C">
        <w:rPr>
          <w:rFonts w:eastAsia="Times New Roman" w:cs="Times New Roman"/>
          <w:color w:val="000000"/>
          <w:szCs w:val="24"/>
          <w:lang w:eastAsia="cs-CZ"/>
        </w:rPr>
        <w:t xml:space="preserve"> </w:t>
      </w:r>
      <w:r w:rsidR="0024316A" w:rsidRPr="009F1D5C">
        <w:rPr>
          <w:rFonts w:eastAsia="Times New Roman" w:cs="Times New Roman"/>
          <w:color w:val="000000"/>
          <w:szCs w:val="24"/>
          <w:lang w:eastAsia="cs-CZ"/>
        </w:rPr>
        <w:t>J</w:t>
      </w:r>
      <w:r w:rsidRPr="009F1D5C">
        <w:rPr>
          <w:rFonts w:eastAsia="Times New Roman" w:cs="Times New Roman"/>
          <w:color w:val="000000"/>
          <w:szCs w:val="24"/>
          <w:lang w:eastAsia="cs-CZ"/>
        </w:rPr>
        <w:t>edná se o vrozenou intoleranci</w:t>
      </w:r>
      <w:r w:rsidR="0024316A" w:rsidRPr="009F1D5C">
        <w:rPr>
          <w:rFonts w:eastAsia="Times New Roman" w:cs="Times New Roman"/>
          <w:color w:val="000000"/>
          <w:szCs w:val="24"/>
          <w:lang w:eastAsia="cs-CZ"/>
        </w:rPr>
        <w:t>,</w:t>
      </w:r>
      <w:r w:rsidRPr="009F1D5C">
        <w:rPr>
          <w:rFonts w:eastAsia="Times New Roman" w:cs="Times New Roman"/>
          <w:color w:val="000000"/>
          <w:szCs w:val="24"/>
          <w:lang w:eastAsia="cs-CZ"/>
        </w:rPr>
        <w:t xml:space="preserve"> je nutná včasná diagnostika</w:t>
      </w:r>
      <w:r w:rsidR="0024316A" w:rsidRPr="009F1D5C">
        <w:rPr>
          <w:rFonts w:eastAsia="Times New Roman" w:cs="Times New Roman"/>
          <w:color w:val="000000"/>
          <w:szCs w:val="24"/>
          <w:lang w:eastAsia="cs-CZ"/>
        </w:rPr>
        <w:t>.</w:t>
      </w:r>
      <w:r w:rsidRPr="009F1D5C">
        <w:rPr>
          <w:rFonts w:eastAsia="Times New Roman" w:cs="Times New Roman"/>
          <w:color w:val="000000"/>
          <w:szCs w:val="24"/>
          <w:lang w:eastAsia="cs-CZ"/>
        </w:rPr>
        <w:t xml:space="preserve"> </w:t>
      </w:r>
      <w:r w:rsidR="0024316A" w:rsidRPr="009F1D5C">
        <w:rPr>
          <w:rFonts w:eastAsia="Times New Roman" w:cs="Times New Roman"/>
          <w:color w:val="000000"/>
          <w:szCs w:val="24"/>
          <w:lang w:eastAsia="cs-CZ"/>
        </w:rPr>
        <w:t>L</w:t>
      </w:r>
      <w:r w:rsidRPr="009F1D5C">
        <w:rPr>
          <w:rFonts w:eastAsia="Times New Roman" w:cs="Times New Roman"/>
          <w:color w:val="000000"/>
          <w:szCs w:val="24"/>
          <w:lang w:eastAsia="cs-CZ"/>
        </w:rPr>
        <w:t>éčí s</w:t>
      </w:r>
      <w:r w:rsidR="00550E6D">
        <w:rPr>
          <w:rFonts w:eastAsia="Times New Roman" w:cs="Times New Roman"/>
          <w:color w:val="000000"/>
          <w:szCs w:val="24"/>
          <w:lang w:eastAsia="cs-CZ"/>
        </w:rPr>
        <w:t>e</w:t>
      </w:r>
      <w:r w:rsidRPr="009F1D5C">
        <w:rPr>
          <w:rFonts w:eastAsia="Times New Roman" w:cs="Times New Roman"/>
          <w:color w:val="000000"/>
          <w:szCs w:val="24"/>
          <w:lang w:eastAsia="cs-CZ"/>
        </w:rPr>
        <w:t xml:space="preserve"> vyloučením galaktózy</w:t>
      </w:r>
      <w:r w:rsidR="0024316A" w:rsidRPr="009F1D5C">
        <w:rPr>
          <w:rFonts w:eastAsia="Times New Roman" w:cs="Times New Roman"/>
          <w:color w:val="000000"/>
          <w:szCs w:val="24"/>
          <w:lang w:eastAsia="cs-CZ"/>
        </w:rPr>
        <w:t>,</w:t>
      </w:r>
      <w:r w:rsidRPr="009F1D5C">
        <w:rPr>
          <w:rFonts w:eastAsia="Times New Roman" w:cs="Times New Roman"/>
          <w:color w:val="000000"/>
          <w:szCs w:val="24"/>
          <w:lang w:eastAsia="cs-CZ"/>
        </w:rPr>
        <w:t xml:space="preserve"> tedy </w:t>
      </w:r>
      <w:r w:rsidR="0024316A" w:rsidRPr="009F1D5C">
        <w:rPr>
          <w:rFonts w:eastAsia="Times New Roman" w:cs="Times New Roman"/>
          <w:color w:val="000000"/>
          <w:szCs w:val="24"/>
          <w:lang w:eastAsia="cs-CZ"/>
        </w:rPr>
        <w:t xml:space="preserve">i </w:t>
      </w:r>
      <w:r w:rsidRPr="009F1D5C">
        <w:rPr>
          <w:rFonts w:eastAsia="Times New Roman" w:cs="Times New Roman"/>
          <w:color w:val="000000"/>
          <w:szCs w:val="24"/>
          <w:lang w:eastAsia="cs-CZ"/>
        </w:rPr>
        <w:t>laktózy.</w:t>
      </w:r>
      <w:r w:rsidR="0024316A" w:rsidRPr="009F1D5C">
        <w:rPr>
          <w:rFonts w:eastAsia="Times New Roman" w:cs="Times New Roman"/>
          <w:color w:val="000000"/>
          <w:szCs w:val="24"/>
          <w:lang w:eastAsia="cs-CZ"/>
        </w:rPr>
        <w:t xml:space="preserve"> Další intolerancí je h</w:t>
      </w:r>
      <w:r w:rsidRPr="009F1D5C">
        <w:rPr>
          <w:rFonts w:eastAsia="Times New Roman" w:cs="Times New Roman"/>
          <w:color w:val="000000"/>
          <w:szCs w:val="24"/>
          <w:lang w:eastAsia="cs-CZ"/>
        </w:rPr>
        <w:t xml:space="preserve">istaminová </w:t>
      </w:r>
      <w:r w:rsidR="006F204F" w:rsidRPr="009F1D5C">
        <w:rPr>
          <w:rFonts w:eastAsia="Times New Roman" w:cs="Times New Roman"/>
          <w:color w:val="000000"/>
          <w:szCs w:val="24"/>
          <w:lang w:eastAsia="cs-CZ"/>
        </w:rPr>
        <w:t>intolerance,</w:t>
      </w:r>
      <w:r w:rsidRPr="009F1D5C">
        <w:rPr>
          <w:rFonts w:eastAsia="Times New Roman" w:cs="Times New Roman"/>
          <w:color w:val="000000"/>
          <w:szCs w:val="24"/>
          <w:lang w:eastAsia="cs-CZ"/>
        </w:rPr>
        <w:t xml:space="preserve"> histamin vzniká při zpracovávání bílkoviny</w:t>
      </w:r>
      <w:r w:rsidR="00B4469E" w:rsidRPr="009F1D5C">
        <w:rPr>
          <w:rFonts w:eastAsia="Times New Roman" w:cs="Times New Roman"/>
          <w:color w:val="000000"/>
          <w:szCs w:val="24"/>
          <w:lang w:eastAsia="cs-CZ"/>
        </w:rPr>
        <w:t xml:space="preserve">. </w:t>
      </w:r>
      <w:r w:rsidRPr="009F1D5C">
        <w:rPr>
          <w:rFonts w:eastAsia="Times New Roman" w:cs="Times New Roman"/>
          <w:color w:val="000000"/>
          <w:szCs w:val="24"/>
          <w:lang w:eastAsia="cs-CZ"/>
        </w:rPr>
        <w:t xml:space="preserve"> </w:t>
      </w:r>
      <w:r w:rsidR="00B4469E" w:rsidRPr="009F1D5C">
        <w:rPr>
          <w:rFonts w:eastAsia="Times New Roman" w:cs="Times New Roman"/>
          <w:color w:val="000000"/>
          <w:szCs w:val="24"/>
          <w:lang w:eastAsia="cs-CZ"/>
        </w:rPr>
        <w:t>P</w:t>
      </w:r>
      <w:r w:rsidRPr="009F1D5C">
        <w:rPr>
          <w:rFonts w:eastAsia="Times New Roman" w:cs="Times New Roman"/>
          <w:color w:val="000000"/>
          <w:szCs w:val="24"/>
          <w:lang w:eastAsia="cs-CZ"/>
        </w:rPr>
        <w:t>říčinou</w:t>
      </w:r>
      <w:r w:rsidR="00B4469E" w:rsidRPr="009F1D5C">
        <w:rPr>
          <w:rFonts w:eastAsia="Times New Roman" w:cs="Times New Roman"/>
          <w:color w:val="000000"/>
          <w:szCs w:val="24"/>
          <w:lang w:eastAsia="cs-CZ"/>
        </w:rPr>
        <w:t xml:space="preserve"> intolerance</w:t>
      </w:r>
      <w:r w:rsidRPr="009F1D5C">
        <w:rPr>
          <w:rFonts w:eastAsia="Times New Roman" w:cs="Times New Roman"/>
          <w:color w:val="000000"/>
          <w:szCs w:val="24"/>
          <w:lang w:eastAsia="cs-CZ"/>
        </w:rPr>
        <w:t xml:space="preserve"> je nedostatek enzymu </w:t>
      </w:r>
      <w:proofErr w:type="spellStart"/>
      <w:r w:rsidRPr="009F1D5C">
        <w:rPr>
          <w:rFonts w:eastAsia="Times New Roman" w:cs="Times New Roman"/>
          <w:color w:val="000000"/>
          <w:szCs w:val="24"/>
          <w:lang w:eastAsia="cs-CZ"/>
        </w:rPr>
        <w:t>dia</w:t>
      </w:r>
      <w:r w:rsidR="0024316A" w:rsidRPr="009F1D5C">
        <w:rPr>
          <w:rFonts w:eastAsia="Times New Roman" w:cs="Times New Roman"/>
          <w:color w:val="000000"/>
          <w:szCs w:val="24"/>
          <w:lang w:eastAsia="cs-CZ"/>
        </w:rPr>
        <w:t>min</w:t>
      </w:r>
      <w:r w:rsidRPr="009F1D5C">
        <w:rPr>
          <w:rFonts w:eastAsia="Times New Roman" w:cs="Times New Roman"/>
          <w:color w:val="000000"/>
          <w:szCs w:val="24"/>
          <w:lang w:eastAsia="cs-CZ"/>
        </w:rPr>
        <w:t>oxidáza</w:t>
      </w:r>
      <w:proofErr w:type="spellEnd"/>
      <w:r w:rsidR="00B4469E" w:rsidRPr="009F1D5C">
        <w:rPr>
          <w:rFonts w:eastAsia="Times New Roman" w:cs="Times New Roman"/>
          <w:color w:val="000000"/>
          <w:szCs w:val="24"/>
          <w:lang w:eastAsia="cs-CZ"/>
        </w:rPr>
        <w:t>,</w:t>
      </w:r>
      <w:r w:rsidRPr="009F1D5C">
        <w:rPr>
          <w:rFonts w:eastAsia="Times New Roman" w:cs="Times New Roman"/>
          <w:color w:val="000000"/>
          <w:szCs w:val="24"/>
          <w:lang w:eastAsia="cs-CZ"/>
        </w:rPr>
        <w:t xml:space="preserve"> další příčinou je velký příjem histamin</w:t>
      </w:r>
      <w:r w:rsidR="00B4469E" w:rsidRPr="009F1D5C">
        <w:rPr>
          <w:rFonts w:eastAsia="Times New Roman" w:cs="Times New Roman"/>
          <w:color w:val="000000"/>
          <w:szCs w:val="24"/>
          <w:lang w:eastAsia="cs-CZ"/>
        </w:rPr>
        <w:t>u v potravě.</w:t>
      </w:r>
      <w:r w:rsidRPr="009F1D5C">
        <w:rPr>
          <w:rFonts w:eastAsia="Times New Roman" w:cs="Times New Roman"/>
          <w:color w:val="000000"/>
          <w:szCs w:val="24"/>
          <w:lang w:eastAsia="cs-CZ"/>
        </w:rPr>
        <w:t xml:space="preserve"> </w:t>
      </w:r>
      <w:r w:rsidR="00B4469E" w:rsidRPr="009F1D5C">
        <w:rPr>
          <w:rFonts w:eastAsia="Times New Roman" w:cs="Times New Roman"/>
          <w:color w:val="000000"/>
          <w:szCs w:val="24"/>
          <w:lang w:eastAsia="cs-CZ"/>
        </w:rPr>
        <w:t>P</w:t>
      </w:r>
      <w:r w:rsidRPr="009F1D5C">
        <w:rPr>
          <w:rFonts w:eastAsia="Times New Roman" w:cs="Times New Roman"/>
          <w:color w:val="000000"/>
          <w:szCs w:val="24"/>
          <w:lang w:eastAsia="cs-CZ"/>
        </w:rPr>
        <w:t>rojevuje se bolest</w:t>
      </w:r>
      <w:r w:rsidR="00B4469E" w:rsidRPr="009F1D5C">
        <w:rPr>
          <w:rFonts w:eastAsia="Times New Roman" w:cs="Times New Roman"/>
          <w:color w:val="000000"/>
          <w:szCs w:val="24"/>
          <w:lang w:eastAsia="cs-CZ"/>
        </w:rPr>
        <w:t>í</w:t>
      </w:r>
      <w:r w:rsidRPr="009F1D5C">
        <w:rPr>
          <w:rFonts w:eastAsia="Times New Roman" w:cs="Times New Roman"/>
          <w:color w:val="000000"/>
          <w:szCs w:val="24"/>
          <w:lang w:eastAsia="cs-CZ"/>
        </w:rPr>
        <w:t xml:space="preserve"> hlavy, břišní</w:t>
      </w:r>
      <w:r w:rsidR="00B4469E" w:rsidRPr="009F1D5C">
        <w:rPr>
          <w:rFonts w:eastAsia="Times New Roman" w:cs="Times New Roman"/>
          <w:color w:val="000000"/>
          <w:szCs w:val="24"/>
          <w:lang w:eastAsia="cs-CZ"/>
        </w:rPr>
        <w:t>m</w:t>
      </w:r>
      <w:r w:rsidRPr="009F1D5C">
        <w:rPr>
          <w:rFonts w:eastAsia="Times New Roman" w:cs="Times New Roman"/>
          <w:color w:val="000000"/>
          <w:szCs w:val="24"/>
          <w:lang w:eastAsia="cs-CZ"/>
        </w:rPr>
        <w:t xml:space="preserve"> diskomfortem, potížemi </w:t>
      </w:r>
      <w:r w:rsidR="00B4469E" w:rsidRPr="009F1D5C">
        <w:rPr>
          <w:rFonts w:eastAsia="Times New Roman" w:cs="Times New Roman"/>
          <w:color w:val="000000"/>
          <w:szCs w:val="24"/>
          <w:lang w:eastAsia="cs-CZ"/>
        </w:rPr>
        <w:t xml:space="preserve">s </w:t>
      </w:r>
      <w:r w:rsidRPr="009F1D5C">
        <w:rPr>
          <w:rFonts w:eastAsia="Times New Roman" w:cs="Times New Roman"/>
          <w:color w:val="000000"/>
          <w:szCs w:val="24"/>
          <w:lang w:eastAsia="cs-CZ"/>
        </w:rPr>
        <w:t xml:space="preserve">dýcháním </w:t>
      </w:r>
      <w:r w:rsidR="00B4469E" w:rsidRPr="009F1D5C">
        <w:rPr>
          <w:rFonts w:eastAsia="Times New Roman" w:cs="Times New Roman"/>
          <w:color w:val="000000"/>
          <w:szCs w:val="24"/>
          <w:lang w:eastAsia="cs-CZ"/>
        </w:rPr>
        <w:t xml:space="preserve">i </w:t>
      </w:r>
      <w:r w:rsidRPr="009F1D5C">
        <w:rPr>
          <w:rFonts w:eastAsia="Times New Roman" w:cs="Times New Roman"/>
          <w:color w:val="000000"/>
          <w:szCs w:val="24"/>
          <w:lang w:eastAsia="cs-CZ"/>
        </w:rPr>
        <w:t>kožními vyrážkami. Diagnostikuje se laboratorním vyšetřením, eliminačním testem potravin</w:t>
      </w:r>
      <w:r w:rsidR="00E560C1">
        <w:rPr>
          <w:rFonts w:eastAsia="Times New Roman" w:cs="Times New Roman"/>
          <w:color w:val="000000"/>
          <w:szCs w:val="24"/>
          <w:lang w:eastAsia="cs-CZ"/>
        </w:rPr>
        <w:t xml:space="preserve"> a </w:t>
      </w:r>
      <w:r w:rsidRPr="009F1D5C">
        <w:rPr>
          <w:rFonts w:eastAsia="Times New Roman" w:cs="Times New Roman"/>
          <w:color w:val="000000"/>
          <w:szCs w:val="24"/>
          <w:lang w:eastAsia="cs-CZ"/>
        </w:rPr>
        <w:t>anamnézou. Léčí se omezením</w:t>
      </w:r>
      <w:r w:rsidR="00E560C1">
        <w:rPr>
          <w:rFonts w:eastAsia="Times New Roman" w:cs="Times New Roman"/>
          <w:color w:val="000000"/>
          <w:szCs w:val="24"/>
          <w:lang w:eastAsia="cs-CZ"/>
        </w:rPr>
        <w:t xml:space="preserve"> konzumace histaminu v potravinách</w:t>
      </w:r>
      <w:r w:rsidRPr="009F1D5C">
        <w:rPr>
          <w:rFonts w:eastAsia="Times New Roman" w:cs="Times New Roman"/>
          <w:color w:val="000000"/>
          <w:szCs w:val="24"/>
          <w:lang w:eastAsia="cs-CZ"/>
        </w:rPr>
        <w:t xml:space="preserve"> nebo medikamentózní náhradou enzymů. Vysoký obsah histaminu je v</w:t>
      </w:r>
      <w:r w:rsidR="00E560C1">
        <w:rPr>
          <w:rFonts w:eastAsia="Times New Roman" w:cs="Times New Roman"/>
          <w:color w:val="000000"/>
          <w:szCs w:val="24"/>
          <w:lang w:eastAsia="cs-CZ"/>
        </w:rPr>
        <w:t>e</w:t>
      </w:r>
      <w:r w:rsidR="00B4469E" w:rsidRPr="009F1D5C">
        <w:rPr>
          <w:rFonts w:eastAsia="Times New Roman" w:cs="Times New Roman"/>
          <w:color w:val="000000"/>
          <w:szCs w:val="24"/>
          <w:lang w:eastAsia="cs-CZ"/>
        </w:rPr>
        <w:t> </w:t>
      </w:r>
      <w:r w:rsidRPr="009F1D5C">
        <w:rPr>
          <w:rFonts w:eastAsia="Times New Roman" w:cs="Times New Roman"/>
          <w:color w:val="000000"/>
          <w:szCs w:val="24"/>
          <w:lang w:eastAsia="cs-CZ"/>
        </w:rPr>
        <w:t>kvašené</w:t>
      </w:r>
      <w:r w:rsidR="00B4469E" w:rsidRPr="009F1D5C">
        <w:rPr>
          <w:rFonts w:eastAsia="Times New Roman" w:cs="Times New Roman"/>
          <w:color w:val="000000"/>
          <w:szCs w:val="24"/>
          <w:lang w:eastAsia="cs-CZ"/>
        </w:rPr>
        <w:t xml:space="preserve"> a fermentované zelenině</w:t>
      </w:r>
      <w:r w:rsidRPr="009F1D5C">
        <w:rPr>
          <w:rFonts w:eastAsia="Times New Roman" w:cs="Times New Roman"/>
          <w:color w:val="000000"/>
          <w:szCs w:val="24"/>
          <w:lang w:eastAsia="cs-CZ"/>
        </w:rPr>
        <w:t>, rybách</w:t>
      </w:r>
      <w:r w:rsidR="00E560C1">
        <w:rPr>
          <w:rFonts w:eastAsia="Times New Roman" w:cs="Times New Roman"/>
          <w:color w:val="000000"/>
          <w:szCs w:val="24"/>
          <w:lang w:eastAsia="cs-CZ"/>
        </w:rPr>
        <w:t>,</w:t>
      </w:r>
      <w:r w:rsidRPr="009F1D5C">
        <w:rPr>
          <w:rFonts w:eastAsia="Times New Roman" w:cs="Times New Roman"/>
          <w:color w:val="000000"/>
          <w:szCs w:val="24"/>
          <w:lang w:eastAsia="cs-CZ"/>
        </w:rPr>
        <w:t xml:space="preserve"> alkoholu, konzerv</w:t>
      </w:r>
      <w:r w:rsidR="00B4469E" w:rsidRPr="009F1D5C">
        <w:rPr>
          <w:rFonts w:eastAsia="Times New Roman" w:cs="Times New Roman"/>
          <w:color w:val="000000"/>
          <w:szCs w:val="24"/>
          <w:lang w:eastAsia="cs-CZ"/>
        </w:rPr>
        <w:t>ách,</w:t>
      </w:r>
      <w:r w:rsidRPr="009F1D5C">
        <w:rPr>
          <w:rFonts w:eastAsia="Times New Roman" w:cs="Times New Roman"/>
          <w:color w:val="000000"/>
          <w:szCs w:val="24"/>
          <w:lang w:eastAsia="cs-CZ"/>
        </w:rPr>
        <w:t xml:space="preserve"> zrajících sýr</w:t>
      </w:r>
      <w:r w:rsidR="00B4469E" w:rsidRPr="009F1D5C">
        <w:rPr>
          <w:rFonts w:eastAsia="Times New Roman" w:cs="Times New Roman"/>
          <w:color w:val="000000"/>
          <w:szCs w:val="24"/>
          <w:lang w:eastAsia="cs-CZ"/>
        </w:rPr>
        <w:t>ech</w:t>
      </w:r>
      <w:r w:rsidRPr="009F1D5C">
        <w:rPr>
          <w:rFonts w:eastAsia="Times New Roman" w:cs="Times New Roman"/>
          <w:color w:val="000000"/>
          <w:szCs w:val="24"/>
          <w:lang w:eastAsia="cs-CZ"/>
        </w:rPr>
        <w:t xml:space="preserve"> a uzenin</w:t>
      </w:r>
      <w:r w:rsidR="00B4469E" w:rsidRPr="009F1D5C">
        <w:rPr>
          <w:rFonts w:eastAsia="Times New Roman" w:cs="Times New Roman"/>
          <w:color w:val="000000"/>
          <w:szCs w:val="24"/>
          <w:lang w:eastAsia="cs-CZ"/>
        </w:rPr>
        <w:t>ách</w:t>
      </w:r>
      <w:r w:rsidR="002A3E81" w:rsidRPr="009F1D5C">
        <w:rPr>
          <w:rFonts w:eastAsia="Times New Roman" w:cs="Times New Roman"/>
          <w:color w:val="000000"/>
          <w:szCs w:val="24"/>
          <w:lang w:eastAsia="cs-CZ"/>
        </w:rPr>
        <w:t xml:space="preserve"> </w:t>
      </w:r>
      <w:bookmarkStart w:id="35" w:name="_Hlk105450896"/>
      <w:r w:rsidR="002A3E81" w:rsidRPr="009F1D5C">
        <w:rPr>
          <w:rFonts w:eastAsia="Times New Roman" w:cs="Times New Roman"/>
          <w:color w:val="000000"/>
          <w:szCs w:val="24"/>
          <w:lang w:eastAsia="cs-CZ"/>
        </w:rPr>
        <w:t xml:space="preserve">(Martin </w:t>
      </w:r>
      <w:r w:rsidR="006F204F" w:rsidRPr="009F1D5C">
        <w:rPr>
          <w:rFonts w:eastAsia="Times New Roman" w:cs="Times New Roman"/>
          <w:color w:val="000000"/>
          <w:szCs w:val="24"/>
          <w:lang w:eastAsia="cs-CZ"/>
        </w:rPr>
        <w:t>Fuchs</w:t>
      </w:r>
      <w:r w:rsidR="002A3E81" w:rsidRPr="009F1D5C">
        <w:rPr>
          <w:rFonts w:eastAsia="Times New Roman" w:cs="Times New Roman"/>
          <w:color w:val="000000"/>
          <w:szCs w:val="24"/>
          <w:lang w:eastAsia="cs-CZ"/>
        </w:rPr>
        <w:t xml:space="preserve"> et al., 2016)</w:t>
      </w:r>
      <w:r w:rsidRPr="009F1D5C">
        <w:rPr>
          <w:rFonts w:eastAsia="Times New Roman" w:cs="Times New Roman"/>
          <w:color w:val="000000"/>
          <w:szCs w:val="24"/>
          <w:lang w:eastAsia="cs-CZ"/>
        </w:rPr>
        <w:t>.</w:t>
      </w:r>
      <w:bookmarkEnd w:id="35"/>
    </w:p>
    <w:p w14:paraId="5BADCAA5" w14:textId="77777777" w:rsidR="00391135" w:rsidRPr="009F1D5C" w:rsidRDefault="00391135" w:rsidP="002C2958">
      <w:pPr>
        <w:rPr>
          <w:rFonts w:cs="Times New Roman"/>
          <w:szCs w:val="24"/>
        </w:rPr>
      </w:pPr>
    </w:p>
    <w:p w14:paraId="3543FAF4" w14:textId="77777777" w:rsidR="00843C21" w:rsidRPr="00EA6B34" w:rsidRDefault="00843C21" w:rsidP="004739E9">
      <w:pPr>
        <w:pStyle w:val="Nadpis2"/>
        <w:numPr>
          <w:ilvl w:val="1"/>
          <w:numId w:val="24"/>
        </w:numPr>
      </w:pPr>
      <w:bookmarkStart w:id="36" w:name="_Toc106608840"/>
      <w:r w:rsidRPr="00EA6B34">
        <w:t>Poruchy polykání</w:t>
      </w:r>
      <w:bookmarkEnd w:id="36"/>
    </w:p>
    <w:p w14:paraId="0BFF2268" w14:textId="37E122BD" w:rsidR="005E372A" w:rsidRDefault="00EB5D9F" w:rsidP="00EB5D9F">
      <w:pPr>
        <w:rPr>
          <w:rFonts w:cs="Times New Roman"/>
          <w:color w:val="000000"/>
          <w:szCs w:val="24"/>
          <w:shd w:val="clear" w:color="auto" w:fill="FFFFFF"/>
        </w:rPr>
      </w:pPr>
      <w:r w:rsidRPr="009F1D5C">
        <w:rPr>
          <w:rFonts w:cs="Times New Roman"/>
          <w:color w:val="000000"/>
          <w:szCs w:val="24"/>
          <w:shd w:val="clear" w:color="auto" w:fill="FFFFFF"/>
        </w:rPr>
        <w:t>Poruchy polykání nebo tzv. dysfagie může být až život ohrožující onemocnění. Důsledkem je nedostatečná výživa, špatné hojení ran a celkově snížená kvalita života. Příjem potravy souvisí i s psychikou člověka, tudíž může mít dysfagie vliv na psychické zdraví. Je zásadní, co nejdříve diagnostikovat příčinu, a pokud je to možné odstranit ji. Porucha polykání může dělat potíže při polykání slin, tekutin, tuhé stravy různé konzistence nebo léků. Pacienti můžou dysfagi</w:t>
      </w:r>
      <w:r w:rsidR="00B0346B">
        <w:rPr>
          <w:rFonts w:cs="Times New Roman"/>
          <w:color w:val="000000"/>
          <w:szCs w:val="24"/>
          <w:shd w:val="clear" w:color="auto" w:fill="FFFFFF"/>
        </w:rPr>
        <w:t xml:space="preserve">i </w:t>
      </w:r>
      <w:r w:rsidRPr="009F1D5C">
        <w:rPr>
          <w:rFonts w:cs="Times New Roman"/>
          <w:color w:val="000000"/>
          <w:szCs w:val="24"/>
          <w:shd w:val="clear" w:color="auto" w:fill="FFFFFF"/>
        </w:rPr>
        <w:t>popisovat i jako pouhý pocit</w:t>
      </w:r>
      <w:r w:rsidR="00B0346B">
        <w:rPr>
          <w:rFonts w:cs="Times New Roman"/>
          <w:color w:val="000000"/>
          <w:szCs w:val="24"/>
          <w:shd w:val="clear" w:color="auto" w:fill="FFFFFF"/>
        </w:rPr>
        <w:t>,</w:t>
      </w:r>
      <w:r w:rsidRPr="009F1D5C">
        <w:rPr>
          <w:rFonts w:cs="Times New Roman"/>
          <w:color w:val="000000"/>
          <w:szCs w:val="24"/>
          <w:shd w:val="clear" w:color="auto" w:fill="FFFFFF"/>
        </w:rPr>
        <w:t xml:space="preserve"> že jim konzumovaná strava</w:t>
      </w:r>
      <w:r w:rsidR="00B0346B">
        <w:rPr>
          <w:rFonts w:cs="Times New Roman"/>
          <w:color w:val="000000"/>
          <w:szCs w:val="24"/>
          <w:shd w:val="clear" w:color="auto" w:fill="FFFFFF"/>
        </w:rPr>
        <w:t xml:space="preserve"> vázne</w:t>
      </w:r>
      <w:r w:rsidRPr="009F1D5C">
        <w:rPr>
          <w:rFonts w:cs="Times New Roman"/>
          <w:color w:val="000000"/>
          <w:szCs w:val="24"/>
          <w:shd w:val="clear" w:color="auto" w:fill="FFFFFF"/>
        </w:rPr>
        <w:t xml:space="preserve"> v krku. Příčina je často organického původu, například nádor, taktéž může jít o další nemoci, jako jsou neurologická onemocnění, Alzheimerova choroba či demence. Při dysfagii je nezbytné dodržovat zásady při podávání stravy. Tedy </w:t>
      </w:r>
      <w:r w:rsidR="00B0346B">
        <w:rPr>
          <w:rFonts w:cs="Times New Roman"/>
          <w:color w:val="000000"/>
          <w:szCs w:val="24"/>
          <w:shd w:val="clear" w:color="auto" w:fill="FFFFFF"/>
        </w:rPr>
        <w:t>jedinec</w:t>
      </w:r>
      <w:r w:rsidRPr="009F1D5C">
        <w:rPr>
          <w:rFonts w:cs="Times New Roman"/>
          <w:color w:val="000000"/>
          <w:szCs w:val="24"/>
          <w:shd w:val="clear" w:color="auto" w:fill="FFFFFF"/>
        </w:rPr>
        <w:t xml:space="preserve"> by měl být v sedě, měl by mít mírně naklo</w:t>
      </w:r>
      <w:r w:rsidR="005D5BE3" w:rsidRPr="009F1D5C">
        <w:rPr>
          <w:rFonts w:cs="Times New Roman"/>
          <w:color w:val="000000"/>
          <w:szCs w:val="24"/>
          <w:shd w:val="clear" w:color="auto" w:fill="FFFFFF"/>
        </w:rPr>
        <w:t>ně</w:t>
      </w:r>
      <w:r w:rsidRPr="009F1D5C">
        <w:rPr>
          <w:rFonts w:cs="Times New Roman"/>
          <w:color w:val="000000"/>
          <w:szCs w:val="24"/>
          <w:shd w:val="clear" w:color="auto" w:fill="FFFFFF"/>
        </w:rPr>
        <w:t>nou hlavu</w:t>
      </w:r>
      <w:r w:rsidR="005D5BE3" w:rsidRPr="009F1D5C">
        <w:rPr>
          <w:rFonts w:cs="Times New Roman"/>
          <w:color w:val="000000"/>
          <w:szCs w:val="24"/>
          <w:shd w:val="clear" w:color="auto" w:fill="FFFFFF"/>
        </w:rPr>
        <w:t>, nápoje popíjet po malých doušcích, měl by dostávat kašovitou</w:t>
      </w:r>
      <w:r w:rsidR="00B0346B">
        <w:rPr>
          <w:rFonts w:cs="Times New Roman"/>
          <w:color w:val="000000"/>
          <w:szCs w:val="24"/>
          <w:shd w:val="clear" w:color="auto" w:fill="FFFFFF"/>
        </w:rPr>
        <w:t xml:space="preserve"> či tekutou</w:t>
      </w:r>
      <w:r w:rsidR="005D5BE3" w:rsidRPr="009F1D5C">
        <w:rPr>
          <w:rFonts w:cs="Times New Roman"/>
          <w:color w:val="000000"/>
          <w:szCs w:val="24"/>
          <w:shd w:val="clear" w:color="auto" w:fill="FFFFFF"/>
        </w:rPr>
        <w:t xml:space="preserve"> stravu</w:t>
      </w:r>
      <w:r w:rsidR="00B0346B">
        <w:rPr>
          <w:rFonts w:cs="Times New Roman"/>
          <w:color w:val="000000"/>
          <w:szCs w:val="24"/>
          <w:shd w:val="clear" w:color="auto" w:fill="FFFFFF"/>
        </w:rPr>
        <w:t>. Vždy j</w:t>
      </w:r>
      <w:r w:rsidR="005D5BE3" w:rsidRPr="009F1D5C">
        <w:rPr>
          <w:rFonts w:cs="Times New Roman"/>
          <w:color w:val="000000"/>
          <w:szCs w:val="24"/>
          <w:shd w:val="clear" w:color="auto" w:fill="FFFFFF"/>
        </w:rPr>
        <w:t xml:space="preserve">de o individuální požadavky a potřeby </w:t>
      </w:r>
      <w:r w:rsidR="00B0346B">
        <w:rPr>
          <w:rFonts w:cs="Times New Roman"/>
          <w:color w:val="000000"/>
          <w:szCs w:val="24"/>
          <w:shd w:val="clear" w:color="auto" w:fill="FFFFFF"/>
        </w:rPr>
        <w:t>člověka</w:t>
      </w:r>
      <w:r w:rsidR="005D5BE3" w:rsidRPr="009F1D5C">
        <w:rPr>
          <w:rFonts w:cs="Times New Roman"/>
          <w:color w:val="000000"/>
          <w:szCs w:val="24"/>
          <w:shd w:val="clear" w:color="auto" w:fill="FFFFFF"/>
        </w:rPr>
        <w:t xml:space="preserve">. Dále je vhodné střídat pokrm s nápoji, slovně podporovat k polknutí a dodržovat organoleptickou hodnotu, tedy, jak pokrm vypadá na pohled. </w:t>
      </w:r>
      <w:r w:rsidR="005D5BE3" w:rsidRPr="009F1D5C">
        <w:rPr>
          <w:rFonts w:cs="Times New Roman"/>
          <w:color w:val="000000"/>
          <w:szCs w:val="24"/>
          <w:shd w:val="clear" w:color="auto" w:fill="FFFFFF"/>
        </w:rPr>
        <w:lastRenderedPageBreak/>
        <w:t>Před naším odchodem je nutné</w:t>
      </w:r>
      <w:r w:rsidR="00B0346B">
        <w:rPr>
          <w:rFonts w:cs="Times New Roman"/>
          <w:color w:val="000000"/>
          <w:szCs w:val="24"/>
          <w:shd w:val="clear" w:color="auto" w:fill="FFFFFF"/>
        </w:rPr>
        <w:t xml:space="preserve"> </w:t>
      </w:r>
      <w:r w:rsidR="005D5BE3" w:rsidRPr="009F1D5C">
        <w:rPr>
          <w:rFonts w:cs="Times New Roman"/>
          <w:color w:val="000000"/>
          <w:szCs w:val="24"/>
          <w:shd w:val="clear" w:color="auto" w:fill="FFFFFF"/>
        </w:rPr>
        <w:t>ujistit</w:t>
      </w:r>
      <w:r w:rsidR="00B0346B">
        <w:rPr>
          <w:rFonts w:cs="Times New Roman"/>
          <w:color w:val="000000"/>
          <w:szCs w:val="24"/>
          <w:shd w:val="clear" w:color="auto" w:fill="FFFFFF"/>
        </w:rPr>
        <w:t xml:space="preserve"> se</w:t>
      </w:r>
      <w:r w:rsidR="005D5BE3" w:rsidRPr="009F1D5C">
        <w:rPr>
          <w:rFonts w:cs="Times New Roman"/>
          <w:color w:val="000000"/>
          <w:szCs w:val="24"/>
          <w:shd w:val="clear" w:color="auto" w:fill="FFFFFF"/>
        </w:rPr>
        <w:t>, že pacient vše spolknul a má dutinu ústní prázdnou</w:t>
      </w:r>
      <w:r w:rsidR="0040790F" w:rsidRPr="009F1D5C">
        <w:rPr>
          <w:rFonts w:cs="Times New Roman"/>
          <w:color w:val="000000"/>
          <w:szCs w:val="24"/>
          <w:shd w:val="clear" w:color="auto" w:fill="FFFFFF"/>
        </w:rPr>
        <w:t xml:space="preserve"> (</w:t>
      </w:r>
      <w:proofErr w:type="spellStart"/>
      <w:r w:rsidR="0040790F" w:rsidRPr="009F1D5C">
        <w:rPr>
          <w:rFonts w:cs="Times New Roman"/>
          <w:color w:val="000000"/>
          <w:szCs w:val="24"/>
          <w:shd w:val="clear" w:color="auto" w:fill="FFFFFF"/>
        </w:rPr>
        <w:t>Mandysová</w:t>
      </w:r>
      <w:proofErr w:type="spellEnd"/>
      <w:r w:rsidR="0040790F" w:rsidRPr="009F1D5C">
        <w:rPr>
          <w:rFonts w:cs="Times New Roman"/>
          <w:color w:val="000000"/>
          <w:szCs w:val="24"/>
          <w:shd w:val="clear" w:color="auto" w:fill="FFFFFF"/>
        </w:rPr>
        <w:t xml:space="preserve">, </w:t>
      </w:r>
      <w:proofErr w:type="spellStart"/>
      <w:r w:rsidR="0040790F" w:rsidRPr="009F1D5C">
        <w:rPr>
          <w:rFonts w:cs="Times New Roman"/>
          <w:color w:val="000000"/>
          <w:szCs w:val="24"/>
          <w:shd w:val="clear" w:color="auto" w:fill="FFFFFF"/>
        </w:rPr>
        <w:t>Škvrňáková</w:t>
      </w:r>
      <w:proofErr w:type="spellEnd"/>
      <w:r w:rsidR="0040790F" w:rsidRPr="009F1D5C">
        <w:rPr>
          <w:rFonts w:cs="Times New Roman"/>
          <w:color w:val="000000"/>
          <w:szCs w:val="24"/>
          <w:shd w:val="clear" w:color="auto" w:fill="FFFFFF"/>
        </w:rPr>
        <w:t xml:space="preserve"> 2016)</w:t>
      </w:r>
      <w:r w:rsidR="005D5BE3" w:rsidRPr="009F1D5C">
        <w:rPr>
          <w:rFonts w:cs="Times New Roman"/>
          <w:color w:val="000000"/>
          <w:szCs w:val="24"/>
          <w:shd w:val="clear" w:color="auto" w:fill="FFFFFF"/>
        </w:rPr>
        <w:t>.</w:t>
      </w:r>
    </w:p>
    <w:p w14:paraId="76DCD06C" w14:textId="77777777" w:rsidR="005720F8" w:rsidRDefault="005720F8" w:rsidP="00EB5D9F">
      <w:pPr>
        <w:rPr>
          <w:rFonts w:cs="Times New Roman"/>
          <w:color w:val="000000"/>
          <w:szCs w:val="24"/>
          <w:shd w:val="clear" w:color="auto" w:fill="FFFFFF"/>
        </w:rPr>
      </w:pPr>
    </w:p>
    <w:p w14:paraId="52FE7A49" w14:textId="7BC4D3ED" w:rsidR="006F1365" w:rsidRDefault="005720F8" w:rsidP="00EB5D9F">
      <w:pPr>
        <w:rPr>
          <w:rFonts w:cs="Times New Roman"/>
          <w:color w:val="000000"/>
          <w:szCs w:val="24"/>
          <w:shd w:val="clear" w:color="auto" w:fill="FFFFFF"/>
        </w:rPr>
      </w:pPr>
      <w:r>
        <w:rPr>
          <w:rFonts w:cs="Times New Roman"/>
          <w:color w:val="000000"/>
          <w:szCs w:val="24"/>
          <w:shd w:val="clear" w:color="auto" w:fill="FFFFFF"/>
        </w:rPr>
        <w:t>Při poruchách polykání jsou převážně nezbytné kompenzační pomůcky k podávání stravy. Jedná se například o speciální lahve či hrnky s různými typy náustků, brčka nebo ochranné pokrývky oděvů. Při výběru lahví a hrnků je důležité, aby nejen splňovaly svou funkci, ale aby nepůsobily infantilně, tedy nebyly s dětským motivem (</w:t>
      </w:r>
      <w:proofErr w:type="spellStart"/>
      <w:r>
        <w:rPr>
          <w:rFonts w:cs="Times New Roman"/>
          <w:color w:val="000000"/>
          <w:szCs w:val="24"/>
          <w:shd w:val="clear" w:color="auto" w:fill="FFFFFF"/>
        </w:rPr>
        <w:t>Vytejčková</w:t>
      </w:r>
      <w:proofErr w:type="spellEnd"/>
      <w:r>
        <w:rPr>
          <w:rFonts w:cs="Times New Roman"/>
          <w:color w:val="000000"/>
          <w:szCs w:val="24"/>
          <w:shd w:val="clear" w:color="auto" w:fill="FFFFFF"/>
        </w:rPr>
        <w:t>, 2011)</w:t>
      </w:r>
    </w:p>
    <w:p w14:paraId="55D7B95C" w14:textId="77777777" w:rsidR="00B4271E" w:rsidRPr="00B0346B" w:rsidRDefault="005F2B10" w:rsidP="00B4271E">
      <w:pPr>
        <w:shd w:val="clear" w:color="auto" w:fill="FFFFFF"/>
        <w:spacing w:after="0"/>
        <w:rPr>
          <w:rFonts w:eastAsia="Times New Roman" w:cs="Times New Roman"/>
          <w:color w:val="000000"/>
          <w:szCs w:val="24"/>
          <w:lang w:eastAsia="cs-CZ"/>
        </w:rPr>
      </w:pPr>
      <w:r>
        <w:rPr>
          <w:rFonts w:cs="Times New Roman"/>
          <w:color w:val="000000"/>
          <w:szCs w:val="24"/>
          <w:shd w:val="clear" w:color="auto" w:fill="FFFFFF"/>
        </w:rPr>
        <w:t xml:space="preserve">Pokud nelze podávat stravu per os je nutná enterální výživa, tedy nejčastěji zavedení sondy do žaludku, tzv </w:t>
      </w:r>
      <w:proofErr w:type="spellStart"/>
      <w:r>
        <w:rPr>
          <w:rFonts w:cs="Times New Roman"/>
          <w:color w:val="000000"/>
          <w:szCs w:val="24"/>
          <w:shd w:val="clear" w:color="auto" w:fill="FFFFFF"/>
        </w:rPr>
        <w:t>PEGu</w:t>
      </w:r>
      <w:proofErr w:type="spellEnd"/>
      <w:r>
        <w:rPr>
          <w:rFonts w:cs="Times New Roman"/>
          <w:color w:val="000000"/>
          <w:szCs w:val="24"/>
          <w:shd w:val="clear" w:color="auto" w:fill="FFFFFF"/>
        </w:rPr>
        <w:t>.</w:t>
      </w:r>
      <w:r w:rsidR="00B4271E">
        <w:rPr>
          <w:rFonts w:cs="Times New Roman"/>
          <w:color w:val="000000"/>
          <w:szCs w:val="24"/>
          <w:shd w:val="clear" w:color="auto" w:fill="FFFFFF"/>
        </w:rPr>
        <w:t xml:space="preserve"> </w:t>
      </w:r>
      <w:r w:rsidR="00B4271E">
        <w:rPr>
          <w:rFonts w:eastAsia="Times New Roman" w:cs="Times New Roman"/>
          <w:color w:val="000000"/>
          <w:szCs w:val="24"/>
          <w:lang w:eastAsia="cs-CZ"/>
        </w:rPr>
        <w:t>Sonda je zavedena přes břišní stěnu do žaludku, jde o chirurgický zákrok. Při dlo</w:t>
      </w:r>
      <w:r w:rsidR="00B0346B">
        <w:rPr>
          <w:rFonts w:eastAsia="Times New Roman" w:cs="Times New Roman"/>
          <w:color w:val="000000"/>
          <w:szCs w:val="24"/>
          <w:lang w:eastAsia="cs-CZ"/>
        </w:rPr>
        <w:t>u</w:t>
      </w:r>
      <w:r w:rsidR="00B4271E">
        <w:rPr>
          <w:rFonts w:eastAsia="Times New Roman" w:cs="Times New Roman"/>
          <w:color w:val="000000"/>
          <w:szCs w:val="24"/>
          <w:lang w:eastAsia="cs-CZ"/>
        </w:rPr>
        <w:t>hodobém podávání stravy přes sondu se používá tzv. výživový knoflík, kterým je uzavřen otvor do dutiny břišní</w:t>
      </w:r>
      <w:r w:rsidR="009A7E49">
        <w:rPr>
          <w:rFonts w:eastAsia="Times New Roman" w:cs="Times New Roman"/>
          <w:color w:val="000000"/>
          <w:szCs w:val="24"/>
          <w:lang w:eastAsia="cs-CZ"/>
        </w:rPr>
        <w:t xml:space="preserve"> mezi </w:t>
      </w:r>
      <w:r w:rsidR="00B0346B">
        <w:rPr>
          <w:rFonts w:eastAsia="Times New Roman" w:cs="Times New Roman"/>
          <w:color w:val="000000"/>
          <w:szCs w:val="24"/>
          <w:lang w:eastAsia="cs-CZ"/>
        </w:rPr>
        <w:t>jednotlivými denními jídly</w:t>
      </w:r>
      <w:r w:rsidR="009A7E49">
        <w:rPr>
          <w:rFonts w:eastAsia="Times New Roman" w:cs="Times New Roman"/>
          <w:color w:val="000000"/>
          <w:szCs w:val="24"/>
          <w:lang w:eastAsia="cs-CZ"/>
        </w:rPr>
        <w:t xml:space="preserve"> </w:t>
      </w:r>
      <w:r w:rsidR="00B4271E">
        <w:rPr>
          <w:rFonts w:eastAsia="Times New Roman" w:cs="Times New Roman"/>
          <w:szCs w:val="24"/>
          <w:lang w:eastAsia="cs-CZ"/>
        </w:rPr>
        <w:t>(</w:t>
      </w:r>
      <w:r w:rsidR="00B4271E" w:rsidRPr="009F1D5C">
        <w:rPr>
          <w:rFonts w:cs="Times New Roman"/>
          <w:color w:val="000000"/>
          <w:szCs w:val="24"/>
          <w:shd w:val="clear" w:color="auto" w:fill="FFFFFF"/>
        </w:rPr>
        <w:t>Navrátilová, Češková, Sobotka, 2000</w:t>
      </w:r>
      <w:r w:rsidR="00B4271E">
        <w:rPr>
          <w:rFonts w:cs="Times New Roman"/>
          <w:color w:val="000000"/>
          <w:szCs w:val="24"/>
          <w:shd w:val="clear" w:color="auto" w:fill="FFFFFF"/>
        </w:rPr>
        <w:t>)</w:t>
      </w:r>
      <w:r w:rsidR="00B0346B">
        <w:rPr>
          <w:rFonts w:cs="Times New Roman"/>
          <w:color w:val="000000"/>
          <w:szCs w:val="24"/>
          <w:shd w:val="clear" w:color="auto" w:fill="FFFFFF"/>
        </w:rPr>
        <w:t>.</w:t>
      </w:r>
    </w:p>
    <w:p w14:paraId="4FEEE67F" w14:textId="77777777" w:rsidR="00B004AC" w:rsidRPr="00FA5672" w:rsidRDefault="00B4271E" w:rsidP="00FA5672">
      <w:pPr>
        <w:shd w:val="clear" w:color="auto" w:fill="FFFFFF"/>
        <w:spacing w:after="0"/>
        <w:rPr>
          <w:rFonts w:eastAsia="Times New Roman" w:cs="Times New Roman"/>
          <w:color w:val="000000"/>
          <w:szCs w:val="24"/>
          <w:lang w:eastAsia="cs-CZ"/>
        </w:rPr>
      </w:pPr>
      <w:r w:rsidRPr="005A19DE">
        <w:rPr>
          <w:rFonts w:eastAsia="Times New Roman" w:cs="Times New Roman"/>
          <w:color w:val="000000"/>
          <w:szCs w:val="24"/>
          <w:lang w:eastAsia="cs-CZ"/>
        </w:rPr>
        <w:t>.</w:t>
      </w:r>
    </w:p>
    <w:p w14:paraId="1B0D7B71" w14:textId="77777777" w:rsidR="00843C21" w:rsidRPr="00EA6B34" w:rsidRDefault="00843C21" w:rsidP="004739E9">
      <w:pPr>
        <w:pStyle w:val="Nadpis2"/>
        <w:numPr>
          <w:ilvl w:val="1"/>
          <w:numId w:val="24"/>
        </w:numPr>
      </w:pPr>
      <w:bookmarkStart w:id="37" w:name="_Toc106608841"/>
      <w:r w:rsidRPr="00EA6B34">
        <w:t>Pika</w:t>
      </w:r>
      <w:bookmarkEnd w:id="37"/>
    </w:p>
    <w:p w14:paraId="6F4567B4" w14:textId="0AFD6E6A" w:rsidR="00D552B4" w:rsidRPr="009F1D5C" w:rsidRDefault="002C2958" w:rsidP="00AE227D">
      <w:pPr>
        <w:rPr>
          <w:rFonts w:cs="Times New Roman"/>
          <w:color w:val="000000"/>
          <w:szCs w:val="24"/>
        </w:rPr>
      </w:pPr>
      <w:r w:rsidRPr="009F1D5C">
        <w:rPr>
          <w:rFonts w:cs="Times New Roman"/>
          <w:color w:val="000000"/>
          <w:szCs w:val="24"/>
          <w:shd w:val="clear" w:color="auto" w:fill="FFFFFF"/>
        </w:rPr>
        <w:t>Pika je jednou z poruch příjmu potravy</w:t>
      </w:r>
      <w:r w:rsidR="00713798" w:rsidRPr="009F1D5C">
        <w:rPr>
          <w:rFonts w:cs="Times New Roman"/>
          <w:color w:val="000000"/>
          <w:szCs w:val="24"/>
          <w:shd w:val="clear" w:color="auto" w:fill="FFFFFF"/>
        </w:rPr>
        <w:t xml:space="preserve">, </w:t>
      </w:r>
      <w:r w:rsidRPr="009F1D5C">
        <w:rPr>
          <w:rFonts w:cs="Times New Roman"/>
          <w:color w:val="000000"/>
          <w:szCs w:val="24"/>
          <w:shd w:val="clear" w:color="auto" w:fill="FFFFFF"/>
        </w:rPr>
        <w:t>která se vyskytuje u osob s</w:t>
      </w:r>
      <w:r w:rsidR="00BD501F" w:rsidRPr="009F1D5C">
        <w:rPr>
          <w:rFonts w:cs="Times New Roman"/>
          <w:color w:val="000000"/>
          <w:szCs w:val="24"/>
          <w:shd w:val="clear" w:color="auto" w:fill="FFFFFF"/>
        </w:rPr>
        <w:t>e</w:t>
      </w:r>
      <w:r w:rsidRPr="009F1D5C">
        <w:rPr>
          <w:rFonts w:cs="Times New Roman"/>
          <w:color w:val="000000"/>
          <w:szCs w:val="24"/>
          <w:shd w:val="clear" w:color="auto" w:fill="FFFFFF"/>
        </w:rPr>
        <w:t xml:space="preserve"> středně těžkým až těžkým mentálním postižením. Jedinec s touto poruchou konzumuje nejedlé předměty a látky, například hlínu</w:t>
      </w:r>
      <w:r w:rsidR="00713798" w:rsidRPr="009F1D5C">
        <w:rPr>
          <w:rFonts w:cs="Times New Roman"/>
          <w:color w:val="000000"/>
          <w:szCs w:val="24"/>
          <w:shd w:val="clear" w:color="auto" w:fill="FFFFFF"/>
        </w:rPr>
        <w:t>,</w:t>
      </w:r>
      <w:r w:rsidRPr="009F1D5C">
        <w:rPr>
          <w:rFonts w:cs="Times New Roman"/>
          <w:color w:val="000000"/>
          <w:szCs w:val="24"/>
          <w:shd w:val="clear" w:color="auto" w:fill="FFFFFF"/>
        </w:rPr>
        <w:t xml:space="preserve"> kamení</w:t>
      </w:r>
      <w:r w:rsidR="00713798" w:rsidRPr="009F1D5C">
        <w:rPr>
          <w:rFonts w:cs="Times New Roman"/>
          <w:color w:val="000000"/>
          <w:szCs w:val="24"/>
          <w:shd w:val="clear" w:color="auto" w:fill="FFFFFF"/>
        </w:rPr>
        <w:t>,</w:t>
      </w:r>
      <w:r w:rsidRPr="009F1D5C">
        <w:rPr>
          <w:rFonts w:cs="Times New Roman"/>
          <w:color w:val="000000"/>
          <w:szCs w:val="24"/>
          <w:shd w:val="clear" w:color="auto" w:fill="FFFFFF"/>
        </w:rPr>
        <w:t xml:space="preserve"> </w:t>
      </w:r>
      <w:r w:rsidR="00713798" w:rsidRPr="009F1D5C">
        <w:rPr>
          <w:rFonts w:cs="Times New Roman"/>
          <w:color w:val="000000"/>
          <w:szCs w:val="24"/>
          <w:shd w:val="clear" w:color="auto" w:fill="FFFFFF"/>
        </w:rPr>
        <w:t>p</w:t>
      </w:r>
      <w:r w:rsidRPr="009F1D5C">
        <w:rPr>
          <w:rFonts w:cs="Times New Roman"/>
          <w:color w:val="000000"/>
          <w:szCs w:val="24"/>
          <w:shd w:val="clear" w:color="auto" w:fill="FFFFFF"/>
        </w:rPr>
        <w:t>ísek</w:t>
      </w:r>
      <w:r w:rsidR="00713798" w:rsidRPr="009F1D5C">
        <w:rPr>
          <w:rFonts w:cs="Times New Roman"/>
          <w:color w:val="000000"/>
          <w:szCs w:val="24"/>
          <w:shd w:val="clear" w:color="auto" w:fill="FFFFFF"/>
        </w:rPr>
        <w:t>,</w:t>
      </w:r>
      <w:r w:rsidRPr="009F1D5C">
        <w:rPr>
          <w:rFonts w:cs="Times New Roman"/>
          <w:color w:val="000000"/>
          <w:szCs w:val="24"/>
          <w:shd w:val="clear" w:color="auto" w:fill="FFFFFF"/>
        </w:rPr>
        <w:t xml:space="preserve"> lepidlo</w:t>
      </w:r>
      <w:r w:rsidR="00713798" w:rsidRPr="009F1D5C">
        <w:rPr>
          <w:rFonts w:cs="Times New Roman"/>
          <w:color w:val="000000"/>
          <w:szCs w:val="24"/>
          <w:shd w:val="clear" w:color="auto" w:fill="FFFFFF"/>
        </w:rPr>
        <w:t>,</w:t>
      </w:r>
      <w:r w:rsidRPr="009F1D5C">
        <w:rPr>
          <w:rFonts w:cs="Times New Roman"/>
          <w:color w:val="000000"/>
          <w:szCs w:val="24"/>
          <w:shd w:val="clear" w:color="auto" w:fill="FFFFFF"/>
        </w:rPr>
        <w:t xml:space="preserve"> šroubky</w:t>
      </w:r>
      <w:r w:rsidR="00713798" w:rsidRPr="009F1D5C">
        <w:rPr>
          <w:rFonts w:cs="Times New Roman"/>
          <w:color w:val="000000"/>
          <w:szCs w:val="24"/>
          <w:shd w:val="clear" w:color="auto" w:fill="FFFFFF"/>
        </w:rPr>
        <w:t>,</w:t>
      </w:r>
      <w:r w:rsidRPr="009F1D5C">
        <w:rPr>
          <w:rFonts w:cs="Times New Roman"/>
          <w:color w:val="000000"/>
          <w:szCs w:val="24"/>
          <w:shd w:val="clear" w:color="auto" w:fill="FFFFFF"/>
        </w:rPr>
        <w:t xml:space="preserve"> hobliny </w:t>
      </w:r>
      <w:r w:rsidR="00713798" w:rsidRPr="009F1D5C">
        <w:rPr>
          <w:rFonts w:cs="Times New Roman"/>
          <w:color w:val="000000"/>
          <w:szCs w:val="24"/>
          <w:shd w:val="clear" w:color="auto" w:fill="FFFFFF"/>
        </w:rPr>
        <w:t xml:space="preserve">nebo </w:t>
      </w:r>
      <w:r w:rsidRPr="009F1D5C">
        <w:rPr>
          <w:rFonts w:cs="Times New Roman"/>
          <w:color w:val="000000"/>
          <w:szCs w:val="24"/>
          <w:shd w:val="clear" w:color="auto" w:fill="FFFFFF"/>
        </w:rPr>
        <w:t>barvy. Je důležité rozpoznat</w:t>
      </w:r>
      <w:r w:rsidR="00713798" w:rsidRPr="009F1D5C">
        <w:rPr>
          <w:rFonts w:cs="Times New Roman"/>
          <w:color w:val="000000"/>
          <w:szCs w:val="24"/>
          <w:shd w:val="clear" w:color="auto" w:fill="FFFFFF"/>
        </w:rPr>
        <w:t>,</w:t>
      </w:r>
      <w:r w:rsidRPr="009F1D5C">
        <w:rPr>
          <w:rFonts w:cs="Times New Roman"/>
          <w:color w:val="000000"/>
          <w:szCs w:val="24"/>
          <w:shd w:val="clear" w:color="auto" w:fill="FFFFFF"/>
        </w:rPr>
        <w:t xml:space="preserve"> jestli jde o příznak nějaké přidružené duševní choroby nebo pouze o zlozvyk</w:t>
      </w:r>
      <w:r w:rsidR="00713798" w:rsidRPr="009F1D5C">
        <w:rPr>
          <w:rFonts w:cs="Times New Roman"/>
          <w:color w:val="000000"/>
          <w:szCs w:val="24"/>
          <w:shd w:val="clear" w:color="auto" w:fill="FFFFFF"/>
        </w:rPr>
        <w:t>,</w:t>
      </w:r>
      <w:r w:rsidRPr="009F1D5C">
        <w:rPr>
          <w:rFonts w:cs="Times New Roman"/>
          <w:color w:val="000000"/>
          <w:szCs w:val="24"/>
          <w:shd w:val="clear" w:color="auto" w:fill="FFFFFF"/>
        </w:rPr>
        <w:t xml:space="preserve"> který nebyl </w:t>
      </w:r>
      <w:r w:rsidR="00713798" w:rsidRPr="009F1D5C">
        <w:rPr>
          <w:rFonts w:cs="Times New Roman"/>
          <w:color w:val="000000"/>
          <w:szCs w:val="24"/>
          <w:shd w:val="clear" w:color="auto" w:fill="FFFFFF"/>
        </w:rPr>
        <w:t xml:space="preserve">výchovou </w:t>
      </w:r>
      <w:r w:rsidRPr="009F1D5C">
        <w:rPr>
          <w:rFonts w:cs="Times New Roman"/>
          <w:color w:val="000000"/>
          <w:szCs w:val="24"/>
          <w:shd w:val="clear" w:color="auto" w:fill="FFFFFF"/>
        </w:rPr>
        <w:t>ukončen</w:t>
      </w:r>
      <w:r w:rsidRPr="009F1D5C">
        <w:rPr>
          <w:rFonts w:cs="Times New Roman"/>
          <w:color w:val="000000"/>
          <w:szCs w:val="24"/>
        </w:rPr>
        <w:t> </w:t>
      </w:r>
      <w:r w:rsidR="00AA61B2">
        <w:rPr>
          <w:rFonts w:cs="Times New Roman"/>
          <w:color w:val="000000"/>
          <w:szCs w:val="24"/>
        </w:rPr>
        <w:t xml:space="preserve">v </w:t>
      </w:r>
      <w:r w:rsidRPr="009F1D5C">
        <w:rPr>
          <w:rFonts w:cs="Times New Roman"/>
          <w:color w:val="000000"/>
          <w:szCs w:val="24"/>
        </w:rPr>
        <w:t xml:space="preserve">dětství. </w:t>
      </w:r>
      <w:r w:rsidR="00713798" w:rsidRPr="009F1D5C">
        <w:rPr>
          <w:rFonts w:cs="Times New Roman"/>
          <w:color w:val="000000"/>
          <w:szCs w:val="24"/>
        </w:rPr>
        <w:t>P</w:t>
      </w:r>
      <w:r w:rsidRPr="009F1D5C">
        <w:rPr>
          <w:rFonts w:cs="Times New Roman"/>
          <w:color w:val="000000"/>
          <w:szCs w:val="24"/>
        </w:rPr>
        <w:t>ředevším se jedná o stagnaci v orálním stádiu</w:t>
      </w:r>
      <w:r w:rsidR="00713798" w:rsidRPr="009F1D5C">
        <w:rPr>
          <w:rFonts w:cs="Times New Roman"/>
          <w:color w:val="000000"/>
          <w:szCs w:val="24"/>
        </w:rPr>
        <w:t>,</w:t>
      </w:r>
      <w:r w:rsidRPr="009F1D5C">
        <w:rPr>
          <w:rFonts w:cs="Times New Roman"/>
          <w:color w:val="000000"/>
          <w:szCs w:val="24"/>
        </w:rPr>
        <w:t xml:space="preserve"> kdy je uspokojení spojeno s</w:t>
      </w:r>
      <w:r w:rsidR="00713798" w:rsidRPr="009F1D5C">
        <w:rPr>
          <w:rFonts w:cs="Times New Roman"/>
          <w:color w:val="000000"/>
          <w:szCs w:val="24"/>
        </w:rPr>
        <w:t> </w:t>
      </w:r>
      <w:r w:rsidRPr="009F1D5C">
        <w:rPr>
          <w:rFonts w:cs="Times New Roman"/>
          <w:color w:val="000000"/>
          <w:szCs w:val="24"/>
        </w:rPr>
        <w:t>ochutnáváním</w:t>
      </w:r>
      <w:r w:rsidR="00713798" w:rsidRPr="009F1D5C">
        <w:rPr>
          <w:rFonts w:cs="Times New Roman"/>
          <w:color w:val="000000"/>
          <w:szCs w:val="24"/>
        </w:rPr>
        <w:t>,</w:t>
      </w:r>
      <w:r w:rsidRPr="009F1D5C">
        <w:rPr>
          <w:rFonts w:cs="Times New Roman"/>
          <w:color w:val="000000"/>
          <w:szCs w:val="24"/>
        </w:rPr>
        <w:t xml:space="preserve"> cucání</w:t>
      </w:r>
      <w:r w:rsidR="00713798" w:rsidRPr="009F1D5C">
        <w:rPr>
          <w:rFonts w:cs="Times New Roman"/>
          <w:color w:val="000000"/>
          <w:szCs w:val="24"/>
        </w:rPr>
        <w:t>m,</w:t>
      </w:r>
      <w:r w:rsidRPr="009F1D5C">
        <w:rPr>
          <w:rFonts w:cs="Times New Roman"/>
          <w:color w:val="000000"/>
          <w:szCs w:val="24"/>
        </w:rPr>
        <w:t xml:space="preserve"> olizováním či okusováním</w:t>
      </w:r>
      <w:r w:rsidR="00AA61B2">
        <w:rPr>
          <w:rFonts w:cs="Times New Roman"/>
          <w:color w:val="000000"/>
          <w:szCs w:val="24"/>
        </w:rPr>
        <w:t>.</w:t>
      </w:r>
      <w:r w:rsidRPr="009F1D5C">
        <w:rPr>
          <w:rFonts w:cs="Times New Roman"/>
          <w:color w:val="000000"/>
          <w:szCs w:val="24"/>
        </w:rPr>
        <w:t xml:space="preserve"> Pokud půjdeme do hloubky potíží</w:t>
      </w:r>
      <w:r w:rsidR="00713798" w:rsidRPr="009F1D5C">
        <w:rPr>
          <w:rFonts w:cs="Times New Roman"/>
          <w:color w:val="000000"/>
          <w:szCs w:val="24"/>
        </w:rPr>
        <w:t>,</w:t>
      </w:r>
      <w:r w:rsidRPr="009F1D5C">
        <w:rPr>
          <w:rFonts w:cs="Times New Roman"/>
          <w:color w:val="000000"/>
          <w:szCs w:val="24"/>
        </w:rPr>
        <w:t xml:space="preserve"> tak může být příčinou </w:t>
      </w:r>
      <w:r w:rsidR="00713798" w:rsidRPr="009F1D5C">
        <w:rPr>
          <w:rFonts w:cs="Times New Roman"/>
          <w:color w:val="000000"/>
          <w:szCs w:val="24"/>
        </w:rPr>
        <w:t>h</w:t>
      </w:r>
      <w:r w:rsidRPr="009F1D5C">
        <w:rPr>
          <w:rFonts w:cs="Times New Roman"/>
          <w:color w:val="000000"/>
          <w:szCs w:val="24"/>
        </w:rPr>
        <w:t>luboká emoční deprivace, týrání</w:t>
      </w:r>
      <w:r w:rsidR="00713798" w:rsidRPr="009F1D5C">
        <w:rPr>
          <w:rFonts w:cs="Times New Roman"/>
          <w:color w:val="000000"/>
          <w:szCs w:val="24"/>
        </w:rPr>
        <w:t>,</w:t>
      </w:r>
      <w:r w:rsidRPr="009F1D5C">
        <w:rPr>
          <w:rFonts w:cs="Times New Roman"/>
          <w:color w:val="000000"/>
          <w:szCs w:val="24"/>
        </w:rPr>
        <w:t xml:space="preserve"> zanedbávání nebo bezhraniční výchova. Je žádoucí tyto předměty odstraňovat z dosahu jedince a důsledně dbát na bezpečnost prostředí kolem něj</w:t>
      </w:r>
      <w:r w:rsidR="00713798" w:rsidRPr="009F1D5C">
        <w:rPr>
          <w:rFonts w:cs="Times New Roman"/>
          <w:color w:val="000000"/>
          <w:szCs w:val="24"/>
        </w:rPr>
        <w:t xml:space="preserve"> (</w:t>
      </w:r>
      <w:proofErr w:type="spellStart"/>
      <w:r w:rsidR="00713798" w:rsidRPr="009F1D5C">
        <w:rPr>
          <w:rFonts w:cs="Times New Roman"/>
          <w:color w:val="000000"/>
          <w:szCs w:val="24"/>
        </w:rPr>
        <w:t>Lečbych</w:t>
      </w:r>
      <w:proofErr w:type="spellEnd"/>
      <w:r w:rsidR="00713798" w:rsidRPr="009F1D5C">
        <w:rPr>
          <w:rFonts w:cs="Times New Roman"/>
          <w:color w:val="000000"/>
          <w:szCs w:val="24"/>
        </w:rPr>
        <w:t>, 2013).</w:t>
      </w:r>
    </w:p>
    <w:p w14:paraId="54A8536F" w14:textId="77777777" w:rsidR="00D552B4" w:rsidRDefault="00D552B4">
      <w:pPr>
        <w:spacing w:line="259" w:lineRule="auto"/>
        <w:rPr>
          <w:rFonts w:cs="Times New Roman"/>
          <w:color w:val="000000"/>
          <w:szCs w:val="24"/>
        </w:rPr>
      </w:pPr>
      <w:r>
        <w:rPr>
          <w:rFonts w:cs="Times New Roman"/>
          <w:color w:val="000000"/>
          <w:szCs w:val="24"/>
        </w:rPr>
        <w:br w:type="page"/>
      </w:r>
    </w:p>
    <w:p w14:paraId="5895AAA8" w14:textId="77777777" w:rsidR="00D552B4" w:rsidRDefault="00D552B4" w:rsidP="00D552B4">
      <w:pPr>
        <w:pStyle w:val="Nadpis1"/>
      </w:pPr>
      <w:bookmarkStart w:id="38" w:name="_Toc106608842"/>
      <w:r w:rsidRPr="00D552B4">
        <w:lastRenderedPageBreak/>
        <w:t>PRAKTICKÁ ČÁST</w:t>
      </w:r>
      <w:bookmarkEnd w:id="38"/>
    </w:p>
    <w:p w14:paraId="00C0C700" w14:textId="77777777" w:rsidR="00927754" w:rsidRDefault="00A66935" w:rsidP="00A66935">
      <w:pPr>
        <w:spacing w:after="0"/>
        <w:rPr>
          <w:rFonts w:eastAsia="Times New Roman" w:cs="Times New Roman"/>
          <w:color w:val="000000"/>
          <w:szCs w:val="24"/>
          <w:shd w:val="clear" w:color="auto" w:fill="FFFFFF"/>
          <w:lang w:eastAsia="cs-CZ"/>
        </w:rPr>
      </w:pPr>
      <w:r w:rsidRPr="00A66935">
        <w:rPr>
          <w:rFonts w:eastAsia="Times New Roman" w:cs="Times New Roman"/>
          <w:color w:val="000000"/>
          <w:szCs w:val="24"/>
          <w:shd w:val="clear" w:color="auto" w:fill="FFFFFF"/>
          <w:lang w:eastAsia="cs-CZ"/>
        </w:rPr>
        <w:t>Praktická čás</w:t>
      </w:r>
      <w:r>
        <w:rPr>
          <w:rFonts w:eastAsia="Times New Roman" w:cs="Times New Roman"/>
          <w:color w:val="000000"/>
          <w:szCs w:val="24"/>
          <w:shd w:val="clear" w:color="auto" w:fill="FFFFFF"/>
          <w:lang w:eastAsia="cs-CZ"/>
        </w:rPr>
        <w:t>t</w:t>
      </w:r>
      <w:r w:rsidRPr="00A66935">
        <w:rPr>
          <w:rFonts w:eastAsia="Times New Roman" w:cs="Times New Roman"/>
          <w:color w:val="000000"/>
          <w:szCs w:val="24"/>
          <w:shd w:val="clear" w:color="auto" w:fill="FFFFFF"/>
          <w:lang w:eastAsia="cs-CZ"/>
        </w:rPr>
        <w:t xml:space="preserve"> této bakalářské práce je tvořena </w:t>
      </w:r>
      <w:r w:rsidR="00522304">
        <w:rPr>
          <w:rFonts w:eastAsia="Times New Roman" w:cs="Times New Roman"/>
          <w:color w:val="000000"/>
          <w:szCs w:val="24"/>
          <w:shd w:val="clear" w:color="auto" w:fill="FFFFFF"/>
          <w:lang w:eastAsia="cs-CZ"/>
        </w:rPr>
        <w:t xml:space="preserve">návrhy </w:t>
      </w:r>
      <w:r w:rsidRPr="00A66935">
        <w:rPr>
          <w:rFonts w:eastAsia="Times New Roman" w:cs="Times New Roman"/>
          <w:color w:val="000000"/>
          <w:szCs w:val="24"/>
          <w:shd w:val="clear" w:color="auto" w:fill="FFFFFF"/>
          <w:lang w:eastAsia="cs-CZ"/>
        </w:rPr>
        <w:t>edukační</w:t>
      </w:r>
      <w:r w:rsidR="005C7B45">
        <w:rPr>
          <w:rFonts w:eastAsia="Times New Roman" w:cs="Times New Roman"/>
          <w:color w:val="000000"/>
          <w:szCs w:val="24"/>
          <w:shd w:val="clear" w:color="auto" w:fill="FFFFFF"/>
          <w:lang w:eastAsia="cs-CZ"/>
        </w:rPr>
        <w:t>ch</w:t>
      </w:r>
      <w:r w:rsidRPr="00A66935">
        <w:rPr>
          <w:rFonts w:eastAsia="Times New Roman" w:cs="Times New Roman"/>
          <w:color w:val="000000"/>
          <w:szCs w:val="24"/>
          <w:shd w:val="clear" w:color="auto" w:fill="FFFFFF"/>
          <w:lang w:eastAsia="cs-CZ"/>
        </w:rPr>
        <w:t xml:space="preserve"> materiál</w:t>
      </w:r>
      <w:r w:rsidR="005C7B45">
        <w:rPr>
          <w:rFonts w:eastAsia="Times New Roman" w:cs="Times New Roman"/>
          <w:color w:val="000000"/>
          <w:szCs w:val="24"/>
          <w:shd w:val="clear" w:color="auto" w:fill="FFFFFF"/>
          <w:lang w:eastAsia="cs-CZ"/>
        </w:rPr>
        <w:t xml:space="preserve">ů </w:t>
      </w:r>
      <w:r w:rsidRPr="00A66935">
        <w:rPr>
          <w:rFonts w:eastAsia="Times New Roman" w:cs="Times New Roman"/>
          <w:color w:val="000000"/>
          <w:szCs w:val="24"/>
          <w:shd w:val="clear" w:color="auto" w:fill="FFFFFF"/>
          <w:lang w:eastAsia="cs-CZ"/>
        </w:rPr>
        <w:t>pro osoby s mentálním postižením</w:t>
      </w:r>
      <w:r>
        <w:rPr>
          <w:rFonts w:eastAsia="Times New Roman" w:cs="Times New Roman"/>
          <w:color w:val="000000"/>
          <w:szCs w:val="24"/>
          <w:shd w:val="clear" w:color="auto" w:fill="FFFFFF"/>
          <w:lang w:eastAsia="cs-CZ"/>
        </w:rPr>
        <w:t>,</w:t>
      </w:r>
      <w:r w:rsidRPr="00A66935">
        <w:rPr>
          <w:rFonts w:eastAsia="Times New Roman" w:cs="Times New Roman"/>
          <w:color w:val="000000"/>
          <w:szCs w:val="24"/>
          <w:shd w:val="clear" w:color="auto" w:fill="FFFFFF"/>
          <w:lang w:eastAsia="cs-CZ"/>
        </w:rPr>
        <w:t xml:space="preserve"> s ohledem na výživu</w:t>
      </w:r>
      <w:r>
        <w:rPr>
          <w:rFonts w:eastAsia="Times New Roman" w:cs="Times New Roman"/>
          <w:color w:val="000000"/>
          <w:szCs w:val="24"/>
          <w:shd w:val="clear" w:color="auto" w:fill="FFFFFF"/>
          <w:lang w:eastAsia="cs-CZ"/>
        </w:rPr>
        <w:t>,</w:t>
      </w:r>
      <w:r w:rsidRPr="00A66935">
        <w:rPr>
          <w:rFonts w:eastAsia="Times New Roman" w:cs="Times New Roman"/>
          <w:color w:val="000000"/>
          <w:szCs w:val="24"/>
          <w:shd w:val="clear" w:color="auto" w:fill="FFFFFF"/>
          <w:lang w:eastAsia="cs-CZ"/>
        </w:rPr>
        <w:t xml:space="preserve"> při vybraných onemocněních. Edukační materiály jsou vytvořeny pro všechny</w:t>
      </w:r>
      <w:r w:rsidR="00927754">
        <w:rPr>
          <w:rFonts w:eastAsia="Times New Roman" w:cs="Times New Roman"/>
          <w:color w:val="000000"/>
          <w:szCs w:val="24"/>
          <w:shd w:val="clear" w:color="auto" w:fill="FFFFFF"/>
          <w:lang w:eastAsia="cs-CZ"/>
        </w:rPr>
        <w:t xml:space="preserve"> čtyři</w:t>
      </w:r>
      <w:r w:rsidRPr="00A66935">
        <w:rPr>
          <w:rFonts w:eastAsia="Times New Roman" w:cs="Times New Roman"/>
          <w:color w:val="000000"/>
          <w:szCs w:val="24"/>
          <w:shd w:val="clear" w:color="auto" w:fill="FFFFFF"/>
          <w:lang w:eastAsia="cs-CZ"/>
        </w:rPr>
        <w:t xml:space="preserve"> stupně mentálního postižení. U </w:t>
      </w:r>
      <w:r w:rsidR="00927754">
        <w:rPr>
          <w:rFonts w:eastAsia="Times New Roman" w:cs="Times New Roman"/>
          <w:color w:val="000000"/>
          <w:szCs w:val="24"/>
          <w:shd w:val="clear" w:color="auto" w:fill="FFFFFF"/>
          <w:lang w:eastAsia="cs-CZ"/>
        </w:rPr>
        <w:t>jednotlivých</w:t>
      </w:r>
      <w:r w:rsidRPr="00A66935">
        <w:rPr>
          <w:rFonts w:eastAsia="Times New Roman" w:cs="Times New Roman"/>
          <w:color w:val="000000"/>
          <w:szCs w:val="24"/>
          <w:shd w:val="clear" w:color="auto" w:fill="FFFFFF"/>
          <w:lang w:eastAsia="cs-CZ"/>
        </w:rPr>
        <w:t xml:space="preserve"> stup</w:t>
      </w:r>
      <w:r w:rsidR="00927754">
        <w:rPr>
          <w:rFonts w:eastAsia="Times New Roman" w:cs="Times New Roman"/>
          <w:color w:val="000000"/>
          <w:szCs w:val="24"/>
          <w:shd w:val="clear" w:color="auto" w:fill="FFFFFF"/>
          <w:lang w:eastAsia="cs-CZ"/>
        </w:rPr>
        <w:t>ňů</w:t>
      </w:r>
      <w:r w:rsidRPr="00A66935">
        <w:rPr>
          <w:rFonts w:eastAsia="Times New Roman" w:cs="Times New Roman"/>
          <w:color w:val="000000"/>
          <w:szCs w:val="24"/>
          <w:shd w:val="clear" w:color="auto" w:fill="FFFFFF"/>
          <w:lang w:eastAsia="cs-CZ"/>
        </w:rPr>
        <w:t xml:space="preserve"> je popsán nejprve způsob nutriční edukace</w:t>
      </w:r>
      <w:r w:rsidR="00927754">
        <w:rPr>
          <w:rFonts w:eastAsia="Times New Roman" w:cs="Times New Roman"/>
          <w:color w:val="000000"/>
          <w:szCs w:val="24"/>
          <w:shd w:val="clear" w:color="auto" w:fill="FFFFFF"/>
          <w:lang w:eastAsia="cs-CZ"/>
        </w:rPr>
        <w:t>,</w:t>
      </w:r>
      <w:r w:rsidRPr="00A66935">
        <w:rPr>
          <w:rFonts w:eastAsia="Times New Roman" w:cs="Times New Roman"/>
          <w:color w:val="000000"/>
          <w:szCs w:val="24"/>
          <w:shd w:val="clear" w:color="auto" w:fill="FFFFFF"/>
          <w:lang w:eastAsia="cs-CZ"/>
        </w:rPr>
        <w:t xml:space="preserve"> tedy jak správně edukovat</w:t>
      </w:r>
      <w:r w:rsidR="00927754">
        <w:rPr>
          <w:rFonts w:eastAsia="Times New Roman" w:cs="Times New Roman"/>
          <w:color w:val="000000"/>
          <w:szCs w:val="24"/>
          <w:shd w:val="clear" w:color="auto" w:fill="FFFFFF"/>
          <w:lang w:eastAsia="cs-CZ"/>
        </w:rPr>
        <w:t>, a</w:t>
      </w:r>
      <w:r w:rsidRPr="00A66935">
        <w:rPr>
          <w:rFonts w:eastAsia="Times New Roman" w:cs="Times New Roman"/>
          <w:color w:val="000000"/>
          <w:szCs w:val="24"/>
          <w:shd w:val="clear" w:color="auto" w:fill="FFFFFF"/>
          <w:lang w:eastAsia="cs-CZ"/>
        </w:rPr>
        <w:t xml:space="preserve"> </w:t>
      </w:r>
      <w:r w:rsidR="00927754">
        <w:rPr>
          <w:rFonts w:eastAsia="Times New Roman" w:cs="Times New Roman"/>
          <w:color w:val="000000"/>
          <w:szCs w:val="24"/>
          <w:shd w:val="clear" w:color="auto" w:fill="FFFFFF"/>
          <w:lang w:eastAsia="cs-CZ"/>
        </w:rPr>
        <w:t>d</w:t>
      </w:r>
      <w:r w:rsidRPr="00A66935">
        <w:rPr>
          <w:rFonts w:eastAsia="Times New Roman" w:cs="Times New Roman"/>
          <w:color w:val="000000"/>
          <w:szCs w:val="24"/>
          <w:shd w:val="clear" w:color="auto" w:fill="FFFFFF"/>
          <w:lang w:eastAsia="cs-CZ"/>
        </w:rPr>
        <w:t>ruhou část u každého stupně tvoří již samotn</w:t>
      </w:r>
      <w:r w:rsidR="00927754">
        <w:rPr>
          <w:rFonts w:eastAsia="Times New Roman" w:cs="Times New Roman"/>
          <w:color w:val="000000"/>
          <w:szCs w:val="24"/>
          <w:shd w:val="clear" w:color="auto" w:fill="FFFFFF"/>
          <w:lang w:eastAsia="cs-CZ"/>
        </w:rPr>
        <w:t>ý obsah</w:t>
      </w:r>
      <w:r w:rsidRPr="00A66935">
        <w:rPr>
          <w:rFonts w:eastAsia="Times New Roman" w:cs="Times New Roman"/>
          <w:color w:val="000000"/>
          <w:szCs w:val="24"/>
          <w:shd w:val="clear" w:color="auto" w:fill="FFFFFF"/>
          <w:lang w:eastAsia="cs-CZ"/>
        </w:rPr>
        <w:t xml:space="preserve"> nutriční edukace při jednotlivých onemocněních. </w:t>
      </w:r>
    </w:p>
    <w:p w14:paraId="7E9F07EA" w14:textId="77777777" w:rsidR="00A66935" w:rsidRPr="00A66935" w:rsidRDefault="00A66935" w:rsidP="00A66935">
      <w:pPr>
        <w:spacing w:after="0"/>
        <w:rPr>
          <w:rFonts w:eastAsia="Times New Roman" w:cs="Times New Roman"/>
          <w:szCs w:val="24"/>
          <w:lang w:eastAsia="cs-CZ"/>
        </w:rPr>
      </w:pPr>
      <w:r w:rsidRPr="00A66935">
        <w:rPr>
          <w:rFonts w:eastAsia="Times New Roman" w:cs="Times New Roman"/>
          <w:color w:val="000000"/>
          <w:szCs w:val="24"/>
          <w:shd w:val="clear" w:color="auto" w:fill="FFFFFF"/>
          <w:lang w:eastAsia="cs-CZ"/>
        </w:rPr>
        <w:t>U prvních dvou stupňů mentálního postižení je edukace zaměřená přímo na danou cílovou skupinu</w:t>
      </w:r>
      <w:r w:rsidR="00927754">
        <w:rPr>
          <w:rFonts w:eastAsia="Times New Roman" w:cs="Times New Roman"/>
          <w:color w:val="000000"/>
          <w:szCs w:val="24"/>
          <w:shd w:val="clear" w:color="auto" w:fill="FFFFFF"/>
          <w:lang w:eastAsia="cs-CZ"/>
        </w:rPr>
        <w:t>,</w:t>
      </w:r>
      <w:r w:rsidRPr="00A66935">
        <w:rPr>
          <w:rFonts w:eastAsia="Times New Roman" w:cs="Times New Roman"/>
          <w:color w:val="000000"/>
          <w:szCs w:val="24"/>
          <w:shd w:val="clear" w:color="auto" w:fill="FFFFFF"/>
          <w:lang w:eastAsia="cs-CZ"/>
        </w:rPr>
        <w:t xml:space="preserve"> u třetího a čtvrtého stupně je edukace směřována na pečující osoby</w:t>
      </w:r>
      <w:r w:rsidR="005C7B45">
        <w:rPr>
          <w:rFonts w:eastAsia="Times New Roman" w:cs="Times New Roman"/>
          <w:color w:val="000000"/>
          <w:szCs w:val="24"/>
          <w:shd w:val="clear" w:color="auto" w:fill="FFFFFF"/>
          <w:lang w:eastAsia="cs-CZ"/>
        </w:rPr>
        <w:t>, v případě této bakalářské práce</w:t>
      </w:r>
      <w:r w:rsidR="0012283F">
        <w:rPr>
          <w:rFonts w:eastAsia="Times New Roman" w:cs="Times New Roman"/>
          <w:color w:val="000000"/>
          <w:szCs w:val="24"/>
          <w:shd w:val="clear" w:color="auto" w:fill="FFFFFF"/>
          <w:lang w:eastAsia="cs-CZ"/>
        </w:rPr>
        <w:t>,</w:t>
      </w:r>
      <w:r w:rsidR="005C7B45">
        <w:rPr>
          <w:rFonts w:eastAsia="Times New Roman" w:cs="Times New Roman"/>
          <w:color w:val="000000"/>
          <w:szCs w:val="24"/>
          <w:shd w:val="clear" w:color="auto" w:fill="FFFFFF"/>
          <w:lang w:eastAsia="cs-CZ"/>
        </w:rPr>
        <w:t xml:space="preserve"> na pečující rodiče</w:t>
      </w:r>
      <w:r w:rsidRPr="00A66935">
        <w:rPr>
          <w:rFonts w:eastAsia="Times New Roman" w:cs="Times New Roman"/>
          <w:color w:val="000000"/>
          <w:szCs w:val="24"/>
          <w:shd w:val="clear" w:color="auto" w:fill="FFFFFF"/>
          <w:lang w:eastAsia="cs-CZ"/>
        </w:rPr>
        <w:t>.</w:t>
      </w:r>
    </w:p>
    <w:p w14:paraId="35FF8FB3" w14:textId="77777777" w:rsidR="00A66935" w:rsidRPr="00A66935" w:rsidRDefault="00A66935" w:rsidP="00A66935">
      <w:pPr>
        <w:rPr>
          <w:rFonts w:cs="Times New Roman"/>
        </w:rPr>
      </w:pPr>
    </w:p>
    <w:p w14:paraId="2838966D" w14:textId="77777777" w:rsidR="003B027E" w:rsidRPr="003B027E" w:rsidRDefault="003B027E" w:rsidP="00867B83"/>
    <w:p w14:paraId="1DEFA99E" w14:textId="77777777" w:rsidR="00D552B4" w:rsidRDefault="00D552B4" w:rsidP="00A66935"/>
    <w:p w14:paraId="0E4AD9F5" w14:textId="77777777" w:rsidR="00D552B4" w:rsidRDefault="00D552B4" w:rsidP="00D552B4">
      <w:pPr>
        <w:spacing w:line="259" w:lineRule="auto"/>
        <w:jc w:val="left"/>
      </w:pPr>
      <w:r>
        <w:br w:type="page"/>
      </w:r>
    </w:p>
    <w:p w14:paraId="68985163" w14:textId="77777777" w:rsidR="00867B83" w:rsidRDefault="008B13D1" w:rsidP="00867B83">
      <w:pPr>
        <w:pStyle w:val="Nadpis1"/>
        <w:numPr>
          <w:ilvl w:val="0"/>
          <w:numId w:val="24"/>
        </w:numPr>
      </w:pPr>
      <w:bookmarkStart w:id="39" w:name="_Toc106608843"/>
      <w:r>
        <w:lastRenderedPageBreak/>
        <w:t>Tvorba edukačních materiálů</w:t>
      </w:r>
      <w:bookmarkEnd w:id="39"/>
    </w:p>
    <w:p w14:paraId="36772473" w14:textId="77777777" w:rsidR="00867B83" w:rsidRDefault="00867B83" w:rsidP="00867B83">
      <w:pPr>
        <w:pStyle w:val="Nadpis2"/>
        <w:numPr>
          <w:ilvl w:val="1"/>
          <w:numId w:val="24"/>
        </w:numPr>
      </w:pPr>
      <w:bookmarkStart w:id="40" w:name="_Toc106608844"/>
      <w:r>
        <w:t>Cíle</w:t>
      </w:r>
      <w:bookmarkEnd w:id="40"/>
      <w:r>
        <w:t xml:space="preserve"> </w:t>
      </w:r>
    </w:p>
    <w:p w14:paraId="13BE0F52" w14:textId="77777777" w:rsidR="000441BF" w:rsidRDefault="000441BF" w:rsidP="000441BF">
      <w:r w:rsidRPr="00A43234">
        <w:rPr>
          <w:b/>
          <w:bCs/>
        </w:rPr>
        <w:t>Cíl 1:</w:t>
      </w:r>
      <w:r>
        <w:t xml:space="preserve"> Vytvořit edukační materiály, s ohledem na nutrici, pro osoby s mírnou poruchou vývoje intelektu při diabetu </w:t>
      </w:r>
      <w:proofErr w:type="spellStart"/>
      <w:r>
        <w:t>mellitu</w:t>
      </w:r>
      <w:proofErr w:type="spellEnd"/>
      <w:r>
        <w:t>, epilepsii a potravinových alergiích a intolerancích</w:t>
      </w:r>
    </w:p>
    <w:p w14:paraId="7D5E7176" w14:textId="77777777" w:rsidR="000441BF" w:rsidRDefault="000441BF" w:rsidP="000441BF">
      <w:r w:rsidRPr="00A43234">
        <w:rPr>
          <w:b/>
          <w:bCs/>
        </w:rPr>
        <w:t>Cíl 2:</w:t>
      </w:r>
      <w:r>
        <w:t xml:space="preserve"> Vytvořit edukační materiály, s ohledem na nutrici, pro osoby se středně těžkou poruchou vývoje intelektu při obezitě a celiakii</w:t>
      </w:r>
    </w:p>
    <w:p w14:paraId="2B33B04F" w14:textId="77777777" w:rsidR="000441BF" w:rsidRDefault="000441BF" w:rsidP="000441BF">
      <w:r w:rsidRPr="00A43234">
        <w:rPr>
          <w:b/>
          <w:bCs/>
        </w:rPr>
        <w:t>Cíl 3:</w:t>
      </w:r>
      <w:r>
        <w:t xml:space="preserve"> Vytvořit edukační materiál, s ohledem na nu</w:t>
      </w:r>
      <w:r w:rsidR="008B13D1">
        <w:t>trici,</w:t>
      </w:r>
      <w:r>
        <w:t xml:space="preserve"> pro pečující </w:t>
      </w:r>
      <w:r w:rsidR="00A064CC">
        <w:t>o</w:t>
      </w:r>
      <w:r>
        <w:t xml:space="preserve"> osob</w:t>
      </w:r>
      <w:r w:rsidR="00A064CC">
        <w:t>y</w:t>
      </w:r>
      <w:r>
        <w:t xml:space="preserve"> s těžkou poruchou vývoje intelektu při poruchách polykání</w:t>
      </w:r>
    </w:p>
    <w:p w14:paraId="78FF84A9" w14:textId="77777777" w:rsidR="000441BF" w:rsidRPr="000441BF" w:rsidRDefault="000441BF" w:rsidP="000441BF">
      <w:r w:rsidRPr="00A43234">
        <w:rPr>
          <w:b/>
          <w:bCs/>
        </w:rPr>
        <w:t>Cíl 4:</w:t>
      </w:r>
      <w:r>
        <w:t xml:space="preserve"> Vytvořit edukační materiál</w:t>
      </w:r>
      <w:r w:rsidR="008B13D1">
        <w:t>, s ohledem na nutrici,</w:t>
      </w:r>
      <w:r>
        <w:t xml:space="preserve"> pro pečující </w:t>
      </w:r>
      <w:r w:rsidR="00A064CC">
        <w:t xml:space="preserve">o </w:t>
      </w:r>
      <w:r>
        <w:t>osob</w:t>
      </w:r>
      <w:r w:rsidR="00A064CC">
        <w:t>y</w:t>
      </w:r>
      <w:r>
        <w:t xml:space="preserve"> s hlubokou poruchou vývoje intelektu při malnutrici</w:t>
      </w:r>
    </w:p>
    <w:p w14:paraId="7D914FE9" w14:textId="77777777" w:rsidR="00867B83" w:rsidRPr="00867B83" w:rsidRDefault="00867B83" w:rsidP="00867B83"/>
    <w:p w14:paraId="4AB39C0C" w14:textId="77777777" w:rsidR="00867B83" w:rsidRDefault="005A19DE" w:rsidP="0022793D">
      <w:pPr>
        <w:pStyle w:val="Nadpis2"/>
        <w:numPr>
          <w:ilvl w:val="1"/>
          <w:numId w:val="24"/>
        </w:numPr>
      </w:pPr>
      <w:bookmarkStart w:id="41" w:name="_Toc106608845"/>
      <w:r>
        <w:t>P</w:t>
      </w:r>
      <w:r w:rsidR="00FC7C9E">
        <w:t>opis tvorby edukačních materiálů s ohledem na nutrici</w:t>
      </w:r>
      <w:bookmarkEnd w:id="41"/>
    </w:p>
    <w:p w14:paraId="677662AE" w14:textId="6B9FDEE9" w:rsidR="0022793D" w:rsidRDefault="0022793D" w:rsidP="0022793D">
      <w:r>
        <w:t>V následující</w:t>
      </w:r>
      <w:r w:rsidR="00C30BB7">
        <w:t>ch</w:t>
      </w:r>
      <w:r>
        <w:t xml:space="preserve"> subkapitolách je vždy popsána tvorba a obsah edukačních materiálů při jednotlivých stupních a</w:t>
      </w:r>
      <w:r w:rsidR="00AD3BAD">
        <w:t xml:space="preserve"> konkrétních</w:t>
      </w:r>
      <w:r>
        <w:t xml:space="preserve"> onemocněních.</w:t>
      </w:r>
    </w:p>
    <w:p w14:paraId="43B4A3BF" w14:textId="77777777" w:rsidR="00A43234" w:rsidRPr="0022793D" w:rsidRDefault="00A43234" w:rsidP="0022793D"/>
    <w:p w14:paraId="03FABDDE" w14:textId="77777777" w:rsidR="00867B83" w:rsidRDefault="00FC7C9E" w:rsidP="00867B83">
      <w:pPr>
        <w:pStyle w:val="Nadpis3"/>
        <w:numPr>
          <w:ilvl w:val="2"/>
          <w:numId w:val="24"/>
        </w:numPr>
      </w:pPr>
      <w:bookmarkStart w:id="42" w:name="_Toc106608846"/>
      <w:r>
        <w:t>Popis tvorby edukačních materiálů pro osoby s mírnou poruchou vývoje intelektu s ohledem na nutrici</w:t>
      </w:r>
      <w:bookmarkEnd w:id="42"/>
    </w:p>
    <w:p w14:paraId="45529B34" w14:textId="69D81726" w:rsidR="00095912" w:rsidRPr="00095912" w:rsidRDefault="00095912" w:rsidP="00095912">
      <w:pPr>
        <w:rPr>
          <w:rFonts w:cs="Times New Roman"/>
        </w:rPr>
      </w:pPr>
      <w:r w:rsidRPr="00095912">
        <w:rPr>
          <w:rFonts w:cs="Times New Roman"/>
          <w:color w:val="000000"/>
          <w:shd w:val="clear" w:color="auto" w:fill="FFFFFF"/>
        </w:rPr>
        <w:t>Při přípravě</w:t>
      </w:r>
      <w:r w:rsidR="00ED6907">
        <w:rPr>
          <w:rFonts w:cs="Times New Roman"/>
          <w:color w:val="000000"/>
          <w:shd w:val="clear" w:color="auto" w:fill="FFFFFF"/>
        </w:rPr>
        <w:t xml:space="preserve"> návrhů</w:t>
      </w:r>
      <w:r w:rsidRPr="00095912">
        <w:rPr>
          <w:rFonts w:cs="Times New Roman"/>
          <w:color w:val="000000"/>
          <w:shd w:val="clear" w:color="auto" w:fill="FFFFFF"/>
        </w:rPr>
        <w:t xml:space="preserve"> edukačních materiálů pro osoby s mírnou poruchou vývoje intelektu byla použita</w:t>
      </w:r>
      <w:r w:rsidR="00E024E7">
        <w:rPr>
          <w:rFonts w:cs="Times New Roman"/>
          <w:color w:val="000000"/>
          <w:shd w:val="clear" w:color="auto" w:fill="FFFFFF"/>
        </w:rPr>
        <w:t xml:space="preserve"> </w:t>
      </w:r>
      <w:r w:rsidRPr="00095912">
        <w:rPr>
          <w:rFonts w:cs="Times New Roman"/>
          <w:color w:val="000000"/>
          <w:shd w:val="clear" w:color="auto" w:fill="FFFFFF"/>
        </w:rPr>
        <w:t>metod</w:t>
      </w:r>
      <w:r w:rsidR="00E024E7">
        <w:rPr>
          <w:rFonts w:cs="Times New Roman"/>
          <w:color w:val="000000"/>
          <w:shd w:val="clear" w:color="auto" w:fill="FFFFFF"/>
        </w:rPr>
        <w:t>a</w:t>
      </w:r>
      <w:r w:rsidRPr="00095912">
        <w:rPr>
          <w:rFonts w:cs="Times New Roman"/>
          <w:color w:val="000000"/>
          <w:shd w:val="clear" w:color="auto" w:fill="FFFFFF"/>
        </w:rPr>
        <w:t xml:space="preserve"> snadného čtení. </w:t>
      </w:r>
      <w:r w:rsidR="00E024E7">
        <w:rPr>
          <w:rFonts w:cs="Times New Roman"/>
          <w:color w:val="000000"/>
          <w:shd w:val="clear" w:color="auto" w:fill="FFFFFF"/>
        </w:rPr>
        <w:t xml:space="preserve">Byla snaha o napsání </w:t>
      </w:r>
      <w:r w:rsidRPr="00095912">
        <w:rPr>
          <w:rFonts w:cs="Times New Roman"/>
          <w:color w:val="000000"/>
          <w:shd w:val="clear" w:color="auto" w:fill="FFFFFF"/>
        </w:rPr>
        <w:t>jednoduchého textu</w:t>
      </w:r>
      <w:r w:rsidR="00E024E7">
        <w:rPr>
          <w:rFonts w:cs="Times New Roman"/>
          <w:color w:val="000000"/>
          <w:shd w:val="clear" w:color="auto" w:fill="FFFFFF"/>
        </w:rPr>
        <w:t>,</w:t>
      </w:r>
      <w:r w:rsidRPr="00095912">
        <w:rPr>
          <w:rFonts w:cs="Times New Roman"/>
          <w:color w:val="000000"/>
          <w:shd w:val="clear" w:color="auto" w:fill="FFFFFF"/>
        </w:rPr>
        <w:t xml:space="preserve"> pomocí krátkých a jednoznačně srozumitelných vět. Při onemocnění diabetes </w:t>
      </w:r>
      <w:r w:rsidR="00E024E7">
        <w:rPr>
          <w:rFonts w:cs="Times New Roman"/>
          <w:color w:val="000000"/>
          <w:shd w:val="clear" w:color="auto" w:fill="FFFFFF"/>
        </w:rPr>
        <w:t>musely být některé části znovu pročteny a</w:t>
      </w:r>
      <w:r w:rsidRPr="00095912">
        <w:rPr>
          <w:rFonts w:cs="Times New Roman"/>
          <w:color w:val="000000"/>
          <w:shd w:val="clear" w:color="auto" w:fill="FFFFFF"/>
        </w:rPr>
        <w:t xml:space="preserve"> uprav</w:t>
      </w:r>
      <w:r w:rsidR="00E024E7">
        <w:rPr>
          <w:rFonts w:cs="Times New Roman"/>
          <w:color w:val="000000"/>
          <w:shd w:val="clear" w:color="auto" w:fill="FFFFFF"/>
        </w:rPr>
        <w:t xml:space="preserve">eny. Důvodem bylo, že </w:t>
      </w:r>
      <w:r w:rsidRPr="00095912">
        <w:rPr>
          <w:rFonts w:cs="Times New Roman"/>
          <w:color w:val="000000"/>
          <w:shd w:val="clear" w:color="auto" w:fill="FFFFFF"/>
        </w:rPr>
        <w:t>diabetes má mnoho podtémat</w:t>
      </w:r>
      <w:r w:rsidR="00E024E7">
        <w:rPr>
          <w:rFonts w:cs="Times New Roman"/>
          <w:color w:val="000000"/>
          <w:shd w:val="clear" w:color="auto" w:fill="FFFFFF"/>
        </w:rPr>
        <w:t>, například typy,</w:t>
      </w:r>
      <w:r w:rsidRPr="00095912">
        <w:rPr>
          <w:rFonts w:cs="Times New Roman"/>
          <w:color w:val="000000"/>
          <w:shd w:val="clear" w:color="auto" w:fill="FFFFFF"/>
        </w:rPr>
        <w:t xml:space="preserve"> </w:t>
      </w:r>
      <w:proofErr w:type="gramStart"/>
      <w:r w:rsidRPr="00095912">
        <w:rPr>
          <w:rFonts w:cs="Times New Roman"/>
          <w:color w:val="000000"/>
          <w:shd w:val="clear" w:color="auto" w:fill="FFFFFF"/>
        </w:rPr>
        <w:t>inzulin</w:t>
      </w:r>
      <w:r w:rsidR="00E024E7">
        <w:rPr>
          <w:rFonts w:cs="Times New Roman"/>
          <w:color w:val="000000"/>
          <w:shd w:val="clear" w:color="auto" w:fill="FFFFFF"/>
        </w:rPr>
        <w:t>,</w:t>
      </w:r>
      <w:r w:rsidR="00C30BB7">
        <w:rPr>
          <w:rFonts w:cs="Times New Roman"/>
          <w:color w:val="000000"/>
          <w:shd w:val="clear" w:color="auto" w:fill="FFFFFF"/>
        </w:rPr>
        <w:t xml:space="preserve"> </w:t>
      </w:r>
      <w:r w:rsidRPr="00095912">
        <w:rPr>
          <w:rFonts w:cs="Times New Roman"/>
          <w:color w:val="000000"/>
          <w:shd w:val="clear" w:color="auto" w:fill="FFFFFF"/>
        </w:rPr>
        <w:t xml:space="preserve"> komplikace</w:t>
      </w:r>
      <w:proofErr w:type="gramEnd"/>
      <w:r w:rsidR="00E024E7">
        <w:rPr>
          <w:rFonts w:cs="Times New Roman"/>
          <w:color w:val="000000"/>
          <w:shd w:val="clear" w:color="auto" w:fill="FFFFFF"/>
        </w:rPr>
        <w:t>,</w:t>
      </w:r>
      <w:r w:rsidRPr="00095912">
        <w:rPr>
          <w:rFonts w:cs="Times New Roman"/>
          <w:color w:val="000000"/>
          <w:shd w:val="clear" w:color="auto" w:fill="FFFFFF"/>
        </w:rPr>
        <w:t xml:space="preserve"> </w:t>
      </w:r>
      <w:r w:rsidR="00E024E7">
        <w:rPr>
          <w:rFonts w:cs="Times New Roman"/>
          <w:color w:val="000000"/>
          <w:shd w:val="clear" w:color="auto" w:fill="FFFFFF"/>
        </w:rPr>
        <w:t>atd</w:t>
      </w:r>
      <w:r w:rsidRPr="00095912">
        <w:rPr>
          <w:rFonts w:cs="Times New Roman"/>
          <w:color w:val="000000"/>
          <w:shd w:val="clear" w:color="auto" w:fill="FFFFFF"/>
        </w:rPr>
        <w:t xml:space="preserve">. </w:t>
      </w:r>
      <w:r w:rsidR="00E024E7">
        <w:rPr>
          <w:rFonts w:cs="Times New Roman"/>
          <w:color w:val="000000"/>
          <w:shd w:val="clear" w:color="auto" w:fill="FFFFFF"/>
        </w:rPr>
        <w:t>Za nezbytné považovala autorka</w:t>
      </w:r>
      <w:r w:rsidRPr="00095912">
        <w:rPr>
          <w:rFonts w:cs="Times New Roman"/>
          <w:color w:val="000000"/>
          <w:shd w:val="clear" w:color="auto" w:fill="FFFFFF"/>
        </w:rPr>
        <w:t xml:space="preserve"> </w:t>
      </w:r>
      <w:r w:rsidR="00E024E7">
        <w:rPr>
          <w:rFonts w:cs="Times New Roman"/>
          <w:color w:val="000000"/>
          <w:shd w:val="clear" w:color="auto" w:fill="FFFFFF"/>
        </w:rPr>
        <w:t>popsat</w:t>
      </w:r>
      <w:r w:rsidRPr="00095912">
        <w:rPr>
          <w:rFonts w:cs="Times New Roman"/>
          <w:color w:val="000000"/>
          <w:shd w:val="clear" w:color="auto" w:fill="FFFFFF"/>
        </w:rPr>
        <w:t xml:space="preserve"> postup první pomoci při</w:t>
      </w:r>
      <w:r w:rsidR="006030ED">
        <w:rPr>
          <w:rFonts w:cs="Times New Roman"/>
          <w:color w:val="000000"/>
          <w:shd w:val="clear" w:color="auto" w:fill="FFFFFF"/>
        </w:rPr>
        <w:t xml:space="preserve"> epileptických</w:t>
      </w:r>
      <w:r w:rsidRPr="00095912">
        <w:rPr>
          <w:rFonts w:cs="Times New Roman"/>
          <w:color w:val="000000"/>
          <w:shd w:val="clear" w:color="auto" w:fill="FFFFFF"/>
        </w:rPr>
        <w:t xml:space="preserve"> záchvatech</w:t>
      </w:r>
      <w:r w:rsidR="006030ED">
        <w:rPr>
          <w:rFonts w:cs="Times New Roman"/>
          <w:color w:val="000000"/>
          <w:shd w:val="clear" w:color="auto" w:fill="FFFFFF"/>
        </w:rPr>
        <w:t xml:space="preserve">, napsala jej </w:t>
      </w:r>
      <w:r w:rsidRPr="00095912">
        <w:rPr>
          <w:rFonts w:cs="Times New Roman"/>
          <w:color w:val="000000"/>
          <w:shd w:val="clear" w:color="auto" w:fill="FFFFFF"/>
        </w:rPr>
        <w:t>jednoduchými a jasnými větami</w:t>
      </w:r>
      <w:r w:rsidR="00E024E7">
        <w:rPr>
          <w:rFonts w:cs="Times New Roman"/>
          <w:color w:val="000000"/>
          <w:shd w:val="clear" w:color="auto" w:fill="FFFFFF"/>
        </w:rPr>
        <w:t xml:space="preserve">. </w:t>
      </w:r>
      <w:r w:rsidRPr="00095912">
        <w:rPr>
          <w:rFonts w:cs="Times New Roman"/>
          <w:color w:val="000000"/>
        </w:rPr>
        <w:br/>
      </w:r>
      <w:r w:rsidRPr="00095912">
        <w:rPr>
          <w:rFonts w:cs="Times New Roman"/>
          <w:color w:val="000000"/>
          <w:shd w:val="clear" w:color="auto" w:fill="FFFFFF"/>
        </w:rPr>
        <w:t>Celkově byly materiály touto metodou napsány pro</w:t>
      </w:r>
      <w:r w:rsidR="00E024E7">
        <w:rPr>
          <w:rFonts w:cs="Times New Roman"/>
          <w:color w:val="000000"/>
          <w:shd w:val="clear" w:color="auto" w:fill="FFFFFF"/>
        </w:rPr>
        <w:t>,</w:t>
      </w:r>
      <w:r w:rsidRPr="00095912">
        <w:rPr>
          <w:rFonts w:cs="Times New Roman"/>
          <w:color w:val="000000"/>
          <w:shd w:val="clear" w:color="auto" w:fill="FFFFFF"/>
        </w:rPr>
        <w:t xml:space="preserve"> co </w:t>
      </w:r>
      <w:r w:rsidR="00E024E7" w:rsidRPr="00095912">
        <w:rPr>
          <w:rFonts w:cs="Times New Roman"/>
          <w:color w:val="000000"/>
          <w:shd w:val="clear" w:color="auto" w:fill="FFFFFF"/>
        </w:rPr>
        <w:t>nejsnazší</w:t>
      </w:r>
      <w:r w:rsidRPr="00095912">
        <w:rPr>
          <w:rFonts w:cs="Times New Roman"/>
          <w:color w:val="000000"/>
          <w:shd w:val="clear" w:color="auto" w:fill="FFFFFF"/>
        </w:rPr>
        <w:t xml:space="preserve"> pochopení pro osoby s mírnou poruchou vývoje intelektu</w:t>
      </w:r>
      <w:r w:rsidR="00E024E7">
        <w:rPr>
          <w:rFonts w:cs="Times New Roman"/>
          <w:color w:val="000000"/>
          <w:shd w:val="clear" w:color="auto" w:fill="FFFFFF"/>
        </w:rPr>
        <w:t>,</w:t>
      </w:r>
      <w:r w:rsidRPr="00095912">
        <w:rPr>
          <w:rFonts w:cs="Times New Roman"/>
          <w:color w:val="000000"/>
          <w:shd w:val="clear" w:color="auto" w:fill="FFFFFF"/>
        </w:rPr>
        <w:t xml:space="preserve"> tak</w:t>
      </w:r>
      <w:r w:rsidR="00E024E7">
        <w:rPr>
          <w:rFonts w:cs="Times New Roman"/>
          <w:color w:val="000000"/>
          <w:shd w:val="clear" w:color="auto" w:fill="FFFFFF"/>
        </w:rPr>
        <w:t xml:space="preserve"> </w:t>
      </w:r>
      <w:r w:rsidRPr="00095912">
        <w:rPr>
          <w:rFonts w:cs="Times New Roman"/>
          <w:color w:val="000000"/>
          <w:shd w:val="clear" w:color="auto" w:fill="FFFFFF"/>
        </w:rPr>
        <w:t>aby</w:t>
      </w:r>
      <w:r w:rsidR="00E024E7">
        <w:rPr>
          <w:rFonts w:cs="Times New Roman"/>
          <w:color w:val="000000"/>
          <w:shd w:val="clear" w:color="auto" w:fill="FFFFFF"/>
        </w:rPr>
        <w:t>,</w:t>
      </w:r>
      <w:r w:rsidRPr="00095912">
        <w:rPr>
          <w:rFonts w:cs="Times New Roman"/>
          <w:color w:val="000000"/>
          <w:shd w:val="clear" w:color="auto" w:fill="FFFFFF"/>
        </w:rPr>
        <w:t xml:space="preserve"> v co největší míře splňovaly svůj význam</w:t>
      </w:r>
      <w:r w:rsidR="004F322D">
        <w:rPr>
          <w:rFonts w:cs="Times New Roman"/>
          <w:color w:val="000000"/>
          <w:shd w:val="clear" w:color="auto" w:fill="FFFFFF"/>
        </w:rPr>
        <w:t>,</w:t>
      </w:r>
      <w:r w:rsidRPr="00095912">
        <w:rPr>
          <w:rFonts w:cs="Times New Roman"/>
          <w:color w:val="000000"/>
          <w:shd w:val="clear" w:color="auto" w:fill="FFFFFF"/>
        </w:rPr>
        <w:t xml:space="preserve"> a byl</w:t>
      </w:r>
      <w:r w:rsidR="00E024E7">
        <w:rPr>
          <w:rFonts w:cs="Times New Roman"/>
          <w:color w:val="000000"/>
          <w:shd w:val="clear" w:color="auto" w:fill="FFFFFF"/>
        </w:rPr>
        <w:t>y</w:t>
      </w:r>
      <w:r w:rsidRPr="00095912">
        <w:rPr>
          <w:rFonts w:cs="Times New Roman"/>
          <w:color w:val="000000"/>
          <w:shd w:val="clear" w:color="auto" w:fill="FFFFFF"/>
        </w:rPr>
        <w:t xml:space="preserve"> tím pádem užitečné.</w:t>
      </w:r>
    </w:p>
    <w:p w14:paraId="0D190484" w14:textId="77777777" w:rsidR="00867B83" w:rsidRDefault="00867B83" w:rsidP="00867B83"/>
    <w:p w14:paraId="13CF01A4" w14:textId="77777777" w:rsidR="00867B83" w:rsidRDefault="00FC7C9E" w:rsidP="00867B83">
      <w:pPr>
        <w:pStyle w:val="Nadpis3"/>
        <w:numPr>
          <w:ilvl w:val="2"/>
          <w:numId w:val="24"/>
        </w:numPr>
      </w:pPr>
      <w:bookmarkStart w:id="43" w:name="_Toc106608847"/>
      <w:r>
        <w:lastRenderedPageBreak/>
        <w:t>Popis tvorby edukačních materiálů pro osoby se středně těžkou poruchou vývoje intelektu s ohledem na nutrici</w:t>
      </w:r>
      <w:bookmarkEnd w:id="43"/>
    </w:p>
    <w:p w14:paraId="077EA136" w14:textId="54EB8824" w:rsidR="0069637E" w:rsidRDefault="00512F6B" w:rsidP="0069637E">
      <w:pPr>
        <w:rPr>
          <w:rFonts w:cs="Times New Roman"/>
          <w:color w:val="000000"/>
          <w:shd w:val="clear" w:color="auto" w:fill="FFFFFF"/>
        </w:rPr>
      </w:pPr>
      <w:r>
        <w:rPr>
          <w:rFonts w:cs="Times New Roman"/>
          <w:color w:val="000000"/>
          <w:shd w:val="clear" w:color="auto" w:fill="FFFFFF"/>
        </w:rPr>
        <w:t>K t</w:t>
      </w:r>
      <w:r w:rsidR="00095912" w:rsidRPr="00095912">
        <w:rPr>
          <w:rFonts w:cs="Times New Roman"/>
          <w:color w:val="000000"/>
          <w:shd w:val="clear" w:color="auto" w:fill="FFFFFF"/>
        </w:rPr>
        <w:t xml:space="preserve">vorbě </w:t>
      </w:r>
      <w:r w:rsidR="00ED6907">
        <w:rPr>
          <w:rFonts w:cs="Times New Roman"/>
          <w:color w:val="000000"/>
          <w:shd w:val="clear" w:color="auto" w:fill="FFFFFF"/>
        </w:rPr>
        <w:t xml:space="preserve">návrhů </w:t>
      </w:r>
      <w:r w:rsidR="00095912" w:rsidRPr="00095912">
        <w:rPr>
          <w:rFonts w:cs="Times New Roman"/>
          <w:color w:val="000000"/>
          <w:shd w:val="clear" w:color="auto" w:fill="FFFFFF"/>
        </w:rPr>
        <w:t xml:space="preserve">edukačních materiálů pro osoby se středně těžkou poruchou vývoje intelektu </w:t>
      </w:r>
      <w:r>
        <w:rPr>
          <w:rFonts w:cs="Times New Roman"/>
          <w:color w:val="000000"/>
          <w:shd w:val="clear" w:color="auto" w:fill="FFFFFF"/>
        </w:rPr>
        <w:t>byla využita</w:t>
      </w:r>
      <w:r w:rsidR="00095912" w:rsidRPr="00095912">
        <w:rPr>
          <w:rFonts w:cs="Times New Roman"/>
          <w:color w:val="000000"/>
          <w:shd w:val="clear" w:color="auto" w:fill="FFFFFF"/>
        </w:rPr>
        <w:t xml:space="preserve"> form</w:t>
      </w:r>
      <w:r w:rsidR="007C4641">
        <w:rPr>
          <w:rFonts w:cs="Times New Roman"/>
          <w:color w:val="000000"/>
          <w:shd w:val="clear" w:color="auto" w:fill="FFFFFF"/>
        </w:rPr>
        <w:t>a</w:t>
      </w:r>
      <w:r w:rsidR="00095912" w:rsidRPr="00095912">
        <w:rPr>
          <w:rFonts w:cs="Times New Roman"/>
          <w:color w:val="000000"/>
          <w:shd w:val="clear" w:color="auto" w:fill="FFFFFF"/>
        </w:rPr>
        <w:t xml:space="preserve"> vizualizace</w:t>
      </w:r>
      <w:r w:rsidR="0069637E">
        <w:rPr>
          <w:rFonts w:cs="Times New Roman"/>
          <w:color w:val="000000"/>
          <w:shd w:val="clear" w:color="auto" w:fill="FFFFFF"/>
        </w:rPr>
        <w:t xml:space="preserve"> prostřednictvím programu </w:t>
      </w:r>
      <w:proofErr w:type="spellStart"/>
      <w:r w:rsidR="0069637E">
        <w:rPr>
          <w:rFonts w:cs="Times New Roman"/>
          <w:color w:val="000000"/>
          <w:shd w:val="clear" w:color="auto" w:fill="FFFFFF"/>
        </w:rPr>
        <w:t>InPrint</w:t>
      </w:r>
      <w:proofErr w:type="spellEnd"/>
      <w:r w:rsidR="0069637E">
        <w:rPr>
          <w:rFonts w:cs="Times New Roman"/>
          <w:color w:val="000000"/>
          <w:shd w:val="clear" w:color="auto" w:fill="FFFFFF"/>
        </w:rPr>
        <w:t xml:space="preserve"> 3</w:t>
      </w:r>
      <w:r w:rsidR="00095912" w:rsidRPr="00095912">
        <w:rPr>
          <w:rFonts w:cs="Times New Roman"/>
          <w:color w:val="000000"/>
          <w:shd w:val="clear" w:color="auto" w:fill="FFFFFF"/>
        </w:rPr>
        <w:t xml:space="preserve">. U </w:t>
      </w:r>
      <w:r w:rsidR="00ED6907">
        <w:rPr>
          <w:rFonts w:cs="Times New Roman"/>
          <w:color w:val="000000"/>
          <w:shd w:val="clear" w:color="auto" w:fill="FFFFFF"/>
        </w:rPr>
        <w:t xml:space="preserve">návrhu </w:t>
      </w:r>
      <w:r w:rsidR="00095912" w:rsidRPr="00095912">
        <w:rPr>
          <w:rFonts w:cs="Times New Roman"/>
          <w:color w:val="000000"/>
          <w:shd w:val="clear" w:color="auto" w:fill="FFFFFF"/>
        </w:rPr>
        <w:t xml:space="preserve">edukačního materiálu k obezitě </w:t>
      </w:r>
      <w:r w:rsidR="0069637E">
        <w:rPr>
          <w:rFonts w:cs="Times New Roman"/>
          <w:color w:val="000000"/>
          <w:shd w:val="clear" w:color="auto" w:fill="FFFFFF"/>
        </w:rPr>
        <w:t xml:space="preserve">i celiakii </w:t>
      </w:r>
      <w:r w:rsidR="00095912" w:rsidRPr="00095912">
        <w:rPr>
          <w:rFonts w:cs="Times New Roman"/>
          <w:color w:val="000000"/>
          <w:shd w:val="clear" w:color="auto" w:fill="FFFFFF"/>
        </w:rPr>
        <w:t>byla využita jednoduchá forma vysvětlení na základě předložení obrázků</w:t>
      </w:r>
      <w:r w:rsidR="0069637E">
        <w:rPr>
          <w:rFonts w:cs="Times New Roman"/>
          <w:color w:val="000000"/>
          <w:shd w:val="clear" w:color="auto" w:fill="FFFFFF"/>
        </w:rPr>
        <w:t xml:space="preserve"> a slov.</w:t>
      </w:r>
      <w:r w:rsidR="00095912" w:rsidRPr="00095912">
        <w:rPr>
          <w:rFonts w:cs="Times New Roman"/>
          <w:color w:val="000000"/>
          <w:shd w:val="clear" w:color="auto" w:fill="FFFFFF"/>
        </w:rPr>
        <w:t xml:space="preserve"> </w:t>
      </w:r>
      <w:r w:rsidR="0069637E">
        <w:rPr>
          <w:rFonts w:cs="Times New Roman"/>
          <w:color w:val="000000"/>
          <w:shd w:val="clear" w:color="auto" w:fill="FFFFFF"/>
        </w:rPr>
        <w:t>Nejprve byl</w:t>
      </w:r>
      <w:r w:rsidR="004F322D">
        <w:rPr>
          <w:rFonts w:cs="Times New Roman"/>
          <w:color w:val="000000"/>
          <w:shd w:val="clear" w:color="auto" w:fill="FFFFFF"/>
        </w:rPr>
        <w:t>a</w:t>
      </w:r>
      <w:r w:rsidR="0069637E">
        <w:rPr>
          <w:rFonts w:cs="Times New Roman"/>
          <w:color w:val="000000"/>
          <w:shd w:val="clear" w:color="auto" w:fill="FFFFFF"/>
        </w:rPr>
        <w:t xml:space="preserve"> vysvětlena příčina, poté následek a léčba.</w:t>
      </w:r>
      <w:r w:rsidR="00095912" w:rsidRPr="00095912">
        <w:rPr>
          <w:rFonts w:cs="Times New Roman"/>
          <w:color w:val="000000"/>
          <w:shd w:val="clear" w:color="auto" w:fill="FFFFFF"/>
        </w:rPr>
        <w:t xml:space="preserve"> </w:t>
      </w:r>
    </w:p>
    <w:p w14:paraId="1FFB43AD" w14:textId="1C9A2A00" w:rsidR="00095912" w:rsidRPr="00095912" w:rsidRDefault="007F737B" w:rsidP="00095912">
      <w:pPr>
        <w:rPr>
          <w:rFonts w:cs="Times New Roman"/>
        </w:rPr>
      </w:pPr>
      <w:r>
        <w:rPr>
          <w:rFonts w:cs="Times New Roman"/>
          <w:color w:val="000000"/>
          <w:shd w:val="clear" w:color="auto" w:fill="FFFFFF"/>
        </w:rPr>
        <w:t>U</w:t>
      </w:r>
      <w:r w:rsidR="00095912" w:rsidRPr="00095912">
        <w:rPr>
          <w:rFonts w:cs="Times New Roman"/>
          <w:color w:val="000000"/>
          <w:shd w:val="clear" w:color="auto" w:fill="FFFFFF"/>
        </w:rPr>
        <w:t xml:space="preserve"> obou onemocněních j</w:t>
      </w:r>
      <w:r>
        <w:rPr>
          <w:rFonts w:cs="Times New Roman"/>
          <w:color w:val="000000"/>
          <w:shd w:val="clear" w:color="auto" w:fill="FFFFFF"/>
        </w:rPr>
        <w:t>sou pod obrázky napsány slov</w:t>
      </w:r>
      <w:r w:rsidR="0069637E">
        <w:rPr>
          <w:rFonts w:cs="Times New Roman"/>
          <w:color w:val="000000"/>
          <w:shd w:val="clear" w:color="auto" w:fill="FFFFFF"/>
        </w:rPr>
        <w:t>a</w:t>
      </w:r>
      <w:r>
        <w:rPr>
          <w:rFonts w:cs="Times New Roman"/>
          <w:color w:val="000000"/>
          <w:shd w:val="clear" w:color="auto" w:fill="FFFFFF"/>
        </w:rPr>
        <w:t xml:space="preserve"> hůlkovým písmem, které vystihují význam obrázku.</w:t>
      </w:r>
    </w:p>
    <w:p w14:paraId="055FFA06" w14:textId="77777777" w:rsidR="00867B83" w:rsidRPr="00095912" w:rsidRDefault="00867B83" w:rsidP="00867B83">
      <w:pPr>
        <w:rPr>
          <w:rFonts w:cs="Times New Roman"/>
        </w:rPr>
      </w:pPr>
    </w:p>
    <w:p w14:paraId="4E07782B" w14:textId="77777777" w:rsidR="00867B83" w:rsidRDefault="00FC7C9E" w:rsidP="00867B83">
      <w:pPr>
        <w:pStyle w:val="Nadpis3"/>
        <w:numPr>
          <w:ilvl w:val="2"/>
          <w:numId w:val="24"/>
        </w:numPr>
      </w:pPr>
      <w:bookmarkStart w:id="44" w:name="_Toc106608848"/>
      <w:r>
        <w:t>Popis tvorby edukačních materiálů pro osoby s těžkou poruchou vývoje intelektu s ohledem na nutrici</w:t>
      </w:r>
      <w:bookmarkEnd w:id="44"/>
    </w:p>
    <w:p w14:paraId="0F99E81C" w14:textId="78368223" w:rsidR="007F737B" w:rsidRPr="007F737B" w:rsidRDefault="00ED6907" w:rsidP="007F737B">
      <w:bookmarkStart w:id="45" w:name="_Hlk106237963"/>
      <w:r>
        <w:t>Návrhy e</w:t>
      </w:r>
      <w:r w:rsidR="007F737B">
        <w:t>dukační</w:t>
      </w:r>
      <w:r>
        <w:t>ch</w:t>
      </w:r>
      <w:r w:rsidR="007F737B">
        <w:t xml:space="preserve"> materiál</w:t>
      </w:r>
      <w:r>
        <w:t>ů</w:t>
      </w:r>
      <w:r w:rsidR="007F737B">
        <w:t xml:space="preserve"> pro osoby s těžkou poruchou vývoje intelektu byly tvořeny pro pečující osoby</w:t>
      </w:r>
      <w:r>
        <w:t>, především rodiče</w:t>
      </w:r>
      <w:r w:rsidR="007F737B">
        <w:t>, jelikož již nemohou informace z edukace plně zpracovat. Nejprve bylo zmíněno rozdělení způsobů příjmu potravy při poruchách příjmu potravy, poté charakteristika stravy při podávání per os</w:t>
      </w:r>
      <w:r w:rsidR="00D23083">
        <w:t xml:space="preserve"> a zásady při podávání stravy per os. Dále jsou </w:t>
      </w:r>
      <w:r w:rsidR="00F34E74">
        <w:t>zmíněny</w:t>
      </w:r>
      <w:r w:rsidR="00D23083">
        <w:t xml:space="preserve"> nutriční doplňky</w:t>
      </w:r>
      <w:r w:rsidR="00F34E74">
        <w:t>,</w:t>
      </w:r>
      <w:r w:rsidR="00D23083">
        <w:t xml:space="preserve"> enterální výživa</w:t>
      </w:r>
      <w:r w:rsidR="00F34E74">
        <w:t xml:space="preserve"> a kompenzační pomůcky.</w:t>
      </w:r>
      <w:r w:rsidR="00D23083">
        <w:t xml:space="preserve"> </w:t>
      </w:r>
    </w:p>
    <w:bookmarkEnd w:id="45"/>
    <w:p w14:paraId="1E6A2F86" w14:textId="77777777" w:rsidR="00867B83" w:rsidRDefault="00867B83" w:rsidP="00867B83"/>
    <w:p w14:paraId="6AADE7BE" w14:textId="77777777" w:rsidR="00867B83" w:rsidRDefault="00FC7C9E" w:rsidP="00867B83">
      <w:pPr>
        <w:pStyle w:val="Nadpis3"/>
        <w:numPr>
          <w:ilvl w:val="2"/>
          <w:numId w:val="24"/>
        </w:numPr>
      </w:pPr>
      <w:bookmarkStart w:id="46" w:name="_Toc106608849"/>
      <w:r>
        <w:t>Popis tvorby edukačních materiálů pro osoby s hlubokou poruchou vývoje intelektu s ohledem na nutrici</w:t>
      </w:r>
      <w:bookmarkEnd w:id="46"/>
    </w:p>
    <w:p w14:paraId="2CA0497A" w14:textId="6024EB62" w:rsidR="00867B83" w:rsidRDefault="00ED6907" w:rsidP="002056D4">
      <w:r>
        <w:t>Návrhy e</w:t>
      </w:r>
      <w:r w:rsidR="00D23083">
        <w:t>dukační</w:t>
      </w:r>
      <w:r>
        <w:t>ch</w:t>
      </w:r>
      <w:r w:rsidR="00D23083">
        <w:t xml:space="preserve"> materiál</w:t>
      </w:r>
      <w:r>
        <w:t>ů</w:t>
      </w:r>
      <w:r w:rsidR="00D23083">
        <w:t xml:space="preserve"> pro osoby s hlubokou poruchou vývoje intelektu byly tvořeny pro pečující osoby</w:t>
      </w:r>
      <w:r>
        <w:t>, především rodiče</w:t>
      </w:r>
      <w:r w:rsidR="00D23083">
        <w:t>, jelikož jedinci s hlubokou poruchou vývoje intelektu již nemohou informace z edukace zpracovat. Nejprve byla zmíněná charakteristika výživné diety</w:t>
      </w:r>
      <w:r w:rsidR="00D11D4C">
        <w:t>, následně způsob komunikace osoby s hlubokou poruchou vývoje intelektu a v neposlední řadě důležitost smyslové výchovy</w:t>
      </w:r>
      <w:r w:rsidR="00D23083">
        <w:t xml:space="preserve">. Dále jsou popsány nutriční doplňky a enterální výživa. </w:t>
      </w:r>
      <w:r w:rsidR="00867B83">
        <w:br w:type="page"/>
      </w:r>
    </w:p>
    <w:p w14:paraId="1C2FA4EA" w14:textId="77777777" w:rsidR="00554A5C" w:rsidRDefault="006D747E" w:rsidP="00554A5C">
      <w:pPr>
        <w:pStyle w:val="Nadpis1"/>
        <w:numPr>
          <w:ilvl w:val="0"/>
          <w:numId w:val="24"/>
        </w:numPr>
      </w:pPr>
      <w:bookmarkStart w:id="47" w:name="_Toc106608850"/>
      <w:r>
        <w:lastRenderedPageBreak/>
        <w:t>Edukační materiály</w:t>
      </w:r>
      <w:bookmarkEnd w:id="47"/>
    </w:p>
    <w:p w14:paraId="6AD66572" w14:textId="77777777" w:rsidR="00027638" w:rsidRDefault="009A7E49" w:rsidP="009A7E49">
      <w:r>
        <w:t xml:space="preserve">Tato kapitola je rozdělena na čtyři subkapitoly, každá subkapitola je věnovaná jednomu stupni mentálního postižení. Každá subkapitola obsahuje úvodní rámeček, kde je popsán způsob nutriční edukace u daného stupně mentálního postižení, v druhé části </w:t>
      </w:r>
      <w:r w:rsidR="00027638">
        <w:t>každé subkapitoly jsou už přímo samotné návrhy edukačních materiálů.</w:t>
      </w:r>
    </w:p>
    <w:p w14:paraId="3DFEA859" w14:textId="77777777" w:rsidR="00A43234" w:rsidRPr="009A7E49" w:rsidRDefault="00A43234" w:rsidP="009A7E49"/>
    <w:p w14:paraId="6D8D2164" w14:textId="77777777" w:rsidR="00931268" w:rsidRDefault="003C5C05" w:rsidP="003C5C05">
      <w:pPr>
        <w:pStyle w:val="Nadpis2"/>
        <w:numPr>
          <w:ilvl w:val="1"/>
          <w:numId w:val="24"/>
        </w:numPr>
      </w:pPr>
      <w:bookmarkStart w:id="48" w:name="_Toc106608851"/>
      <w:r>
        <w:t>Nutriční edukace</w:t>
      </w:r>
      <w:r w:rsidR="00AC4938">
        <w:t xml:space="preserve"> u osob s mírnou poruchou vývoje intelektu</w:t>
      </w:r>
      <w:bookmarkEnd w:id="48"/>
    </w:p>
    <w:p w14:paraId="5A46E8F8" w14:textId="7A731BC9" w:rsidR="00287F6F" w:rsidRPr="00DA57DA" w:rsidRDefault="00287F6F" w:rsidP="00287F6F">
      <w:pPr>
        <w:pBdr>
          <w:top w:val="single" w:sz="4" w:space="1" w:color="auto"/>
          <w:left w:val="single" w:sz="4" w:space="4" w:color="auto"/>
          <w:bottom w:val="single" w:sz="4" w:space="1" w:color="auto"/>
          <w:right w:val="single" w:sz="4" w:space="4" w:color="auto"/>
        </w:pBdr>
        <w:spacing w:after="0"/>
        <w:rPr>
          <w:rFonts w:eastAsia="Times New Roman" w:cs="Times New Roman"/>
          <w:color w:val="000000"/>
          <w:szCs w:val="24"/>
          <w:shd w:val="clear" w:color="auto" w:fill="FFFFFF"/>
          <w:lang w:eastAsia="cs-CZ"/>
        </w:rPr>
      </w:pPr>
      <w:r w:rsidRPr="00DA57DA">
        <w:rPr>
          <w:rFonts w:eastAsia="Times New Roman" w:cs="Times New Roman"/>
          <w:color w:val="000000"/>
          <w:szCs w:val="24"/>
          <w:shd w:val="clear" w:color="auto" w:fill="FFFFFF"/>
          <w:lang w:eastAsia="cs-CZ"/>
        </w:rPr>
        <w:t>U osob s mírnou poruchou vývoje intelektu je</w:t>
      </w:r>
      <w:r w:rsidR="00A74A7B">
        <w:rPr>
          <w:rFonts w:eastAsia="Times New Roman" w:cs="Times New Roman"/>
          <w:color w:val="000000"/>
          <w:szCs w:val="24"/>
          <w:shd w:val="clear" w:color="auto" w:fill="FFFFFF"/>
          <w:lang w:eastAsia="cs-CZ"/>
        </w:rPr>
        <w:t xml:space="preserve"> nejen nutriční</w:t>
      </w:r>
      <w:r w:rsidRPr="00DA57DA">
        <w:rPr>
          <w:rFonts w:eastAsia="Times New Roman" w:cs="Times New Roman"/>
          <w:color w:val="000000"/>
          <w:szCs w:val="24"/>
          <w:shd w:val="clear" w:color="auto" w:fill="FFFFFF"/>
          <w:lang w:eastAsia="cs-CZ"/>
        </w:rPr>
        <w:t xml:space="preserve"> edukace snadnější, jelikož jsou schopni naučit se trivium, tedy číst, psát a počítat. Edukační materiály jsou jim předkládány v tištěné podobě, velkým i malým písmem. Využívá se nejlépe metoda snadného čtení, kdy jsou věty jednoduché, krátké, srozumitelné a jasně vystihují podstatu. </w:t>
      </w:r>
    </w:p>
    <w:p w14:paraId="6D6464CE" w14:textId="08CC5299" w:rsidR="00287F6F" w:rsidRPr="00DA57DA" w:rsidRDefault="00287F6F" w:rsidP="00287F6F">
      <w:pPr>
        <w:pBdr>
          <w:top w:val="single" w:sz="4" w:space="1" w:color="auto"/>
          <w:left w:val="single" w:sz="4" w:space="4" w:color="auto"/>
          <w:bottom w:val="single" w:sz="4" w:space="1" w:color="auto"/>
          <w:right w:val="single" w:sz="4" w:space="4" w:color="auto"/>
        </w:pBdr>
        <w:spacing w:after="0"/>
        <w:rPr>
          <w:rFonts w:eastAsia="Times New Roman" w:cs="Times New Roman"/>
          <w:szCs w:val="24"/>
          <w:lang w:eastAsia="cs-CZ"/>
        </w:rPr>
      </w:pPr>
      <w:r w:rsidRPr="00DA57DA">
        <w:rPr>
          <w:rFonts w:eastAsia="Times New Roman" w:cs="Times New Roman"/>
          <w:color w:val="000000"/>
          <w:szCs w:val="24"/>
          <w:shd w:val="clear" w:color="auto" w:fill="FFFFFF"/>
          <w:lang w:eastAsia="cs-CZ"/>
        </w:rPr>
        <w:t>Jedinec s mírnou poruchou vývoje intelektu je obvykle schopný sám se účastnit rozhovoru, ať už v nemocnici, doma, ve škole, nebo je schopen dojít sám na daný čas do ambulance. Sám si také dokáže nakoupit a zajistit potraviny, případně s lehkou dopomocí i potřebné léky. Většinou je schopen zajistit kolem sebe základní zdravotní péči. V případě jakéhokoliv onemocnění je samozřejmě na místě, aby byli s tímto faktem seznámení i jeho blízcí, a případně jedinci dopomohli. Každopádně převážná část zodpovědnosti je na jedinci s mírnou poruchou vývoje intelektu.</w:t>
      </w:r>
    </w:p>
    <w:p w14:paraId="3F7C368F" w14:textId="3156EF1E" w:rsidR="00287F6F" w:rsidRPr="00DA57DA" w:rsidRDefault="00287F6F" w:rsidP="00287F6F">
      <w:pPr>
        <w:pBdr>
          <w:top w:val="single" w:sz="4" w:space="1" w:color="auto"/>
          <w:left w:val="single" w:sz="4" w:space="4" w:color="auto"/>
          <w:bottom w:val="single" w:sz="4" w:space="1" w:color="auto"/>
          <w:right w:val="single" w:sz="4" w:space="4" w:color="auto"/>
        </w:pBdr>
        <w:shd w:val="clear" w:color="auto" w:fill="FFFFFF"/>
        <w:spacing w:after="0"/>
        <w:rPr>
          <w:rFonts w:eastAsia="Times New Roman" w:cs="Times New Roman"/>
          <w:color w:val="000000"/>
          <w:szCs w:val="24"/>
          <w:lang w:eastAsia="cs-CZ"/>
        </w:rPr>
      </w:pPr>
      <w:r w:rsidRPr="00DA57DA">
        <w:rPr>
          <w:rFonts w:eastAsia="Times New Roman" w:cs="Times New Roman"/>
          <w:color w:val="000000"/>
          <w:szCs w:val="24"/>
          <w:lang w:eastAsia="cs-CZ"/>
        </w:rPr>
        <w:t xml:space="preserve">U vybraného onemocnění diabetes </w:t>
      </w:r>
      <w:proofErr w:type="spellStart"/>
      <w:r w:rsidRPr="00DA57DA">
        <w:rPr>
          <w:rFonts w:eastAsia="Times New Roman" w:cs="Times New Roman"/>
          <w:color w:val="000000"/>
          <w:szCs w:val="24"/>
          <w:lang w:eastAsia="cs-CZ"/>
        </w:rPr>
        <w:t>mellitus</w:t>
      </w:r>
      <w:proofErr w:type="spellEnd"/>
      <w:r w:rsidRPr="00DA57DA">
        <w:rPr>
          <w:rFonts w:eastAsia="Times New Roman" w:cs="Times New Roman"/>
          <w:color w:val="000000"/>
          <w:szCs w:val="24"/>
          <w:lang w:eastAsia="cs-CZ"/>
        </w:rPr>
        <w:t xml:space="preserve"> je nezbytné dohlížet a dopomoc</w:t>
      </w:r>
      <w:r w:rsidR="004F322D">
        <w:rPr>
          <w:rFonts w:eastAsia="Times New Roman" w:cs="Times New Roman"/>
          <w:color w:val="000000"/>
          <w:szCs w:val="24"/>
          <w:lang w:eastAsia="cs-CZ"/>
        </w:rPr>
        <w:t>i</w:t>
      </w:r>
      <w:r w:rsidRPr="00DA57DA">
        <w:rPr>
          <w:rFonts w:eastAsia="Times New Roman" w:cs="Times New Roman"/>
          <w:color w:val="000000"/>
          <w:szCs w:val="24"/>
          <w:lang w:eastAsia="cs-CZ"/>
        </w:rPr>
        <w:t xml:space="preserve"> při prvních aplikacích inzulínu, případně, pokud se jedinec nenaučí inzulín aplikovat, je nutná celoživotní dopomoc. </w:t>
      </w:r>
    </w:p>
    <w:p w14:paraId="1B45F261" w14:textId="080B36F6" w:rsidR="00287F6F" w:rsidRPr="00DA57DA" w:rsidRDefault="00287F6F" w:rsidP="00287F6F">
      <w:pPr>
        <w:pBdr>
          <w:top w:val="single" w:sz="4" w:space="1" w:color="auto"/>
          <w:left w:val="single" w:sz="4" w:space="4" w:color="auto"/>
          <w:bottom w:val="single" w:sz="4" w:space="1" w:color="auto"/>
          <w:right w:val="single" w:sz="4" w:space="4" w:color="auto"/>
        </w:pBdr>
        <w:shd w:val="clear" w:color="auto" w:fill="FFFFFF"/>
        <w:spacing w:after="0"/>
        <w:rPr>
          <w:rFonts w:eastAsia="Times New Roman" w:cs="Times New Roman"/>
          <w:color w:val="000000"/>
          <w:szCs w:val="24"/>
          <w:lang w:eastAsia="cs-CZ"/>
        </w:rPr>
      </w:pPr>
      <w:r w:rsidRPr="00DA57DA">
        <w:rPr>
          <w:rFonts w:eastAsia="Times New Roman" w:cs="Times New Roman"/>
          <w:color w:val="000000"/>
          <w:szCs w:val="24"/>
          <w:lang w:eastAsia="cs-CZ"/>
        </w:rPr>
        <w:t>Při epilepsii je nezbytné, aby jedinec o této své nemoci věděl, znal její projevy</w:t>
      </w:r>
      <w:r w:rsidR="004F322D">
        <w:rPr>
          <w:rFonts w:eastAsia="Times New Roman" w:cs="Times New Roman"/>
          <w:color w:val="000000"/>
          <w:szCs w:val="24"/>
          <w:lang w:eastAsia="cs-CZ"/>
        </w:rPr>
        <w:t>,</w:t>
      </w:r>
      <w:r w:rsidRPr="00DA57DA">
        <w:rPr>
          <w:rFonts w:eastAsia="Times New Roman" w:cs="Times New Roman"/>
          <w:color w:val="000000"/>
          <w:szCs w:val="24"/>
          <w:lang w:eastAsia="cs-CZ"/>
        </w:rPr>
        <w:t xml:space="preserve"> a uměl se vyhnout rizikovým faktorům. Také může později rozpoznat stav těsně před záchvatem</w:t>
      </w:r>
      <w:r w:rsidR="004F322D">
        <w:rPr>
          <w:rFonts w:eastAsia="Times New Roman" w:cs="Times New Roman"/>
          <w:color w:val="000000"/>
          <w:szCs w:val="24"/>
          <w:lang w:eastAsia="cs-CZ"/>
        </w:rPr>
        <w:t>,</w:t>
      </w:r>
      <w:r w:rsidRPr="00DA57DA">
        <w:rPr>
          <w:rFonts w:eastAsia="Times New Roman" w:cs="Times New Roman"/>
          <w:color w:val="000000"/>
          <w:szCs w:val="24"/>
          <w:lang w:eastAsia="cs-CZ"/>
        </w:rPr>
        <w:t xml:space="preserve"> a informovat</w:t>
      </w:r>
      <w:r w:rsidR="004F322D">
        <w:rPr>
          <w:rFonts w:eastAsia="Times New Roman" w:cs="Times New Roman"/>
          <w:color w:val="000000"/>
          <w:szCs w:val="24"/>
          <w:lang w:eastAsia="cs-CZ"/>
        </w:rPr>
        <w:t xml:space="preserve"> včas</w:t>
      </w:r>
      <w:r w:rsidRPr="00DA57DA">
        <w:rPr>
          <w:rFonts w:eastAsia="Times New Roman" w:cs="Times New Roman"/>
          <w:color w:val="000000"/>
          <w:szCs w:val="24"/>
          <w:lang w:eastAsia="cs-CZ"/>
        </w:rPr>
        <w:t xml:space="preserve"> své okolí. </w:t>
      </w:r>
    </w:p>
    <w:p w14:paraId="65703253" w14:textId="4FA7F634" w:rsidR="00287F6F" w:rsidRPr="00DA57DA" w:rsidRDefault="00287F6F" w:rsidP="00287F6F">
      <w:pPr>
        <w:pBdr>
          <w:top w:val="single" w:sz="4" w:space="1" w:color="auto"/>
          <w:left w:val="single" w:sz="4" w:space="4" w:color="auto"/>
          <w:bottom w:val="single" w:sz="4" w:space="1" w:color="auto"/>
          <w:right w:val="single" w:sz="4" w:space="4" w:color="auto"/>
        </w:pBdr>
        <w:shd w:val="clear" w:color="auto" w:fill="FFFFFF"/>
        <w:spacing w:after="0"/>
        <w:rPr>
          <w:rFonts w:eastAsia="Times New Roman" w:cs="Times New Roman"/>
          <w:color w:val="000000"/>
          <w:szCs w:val="24"/>
          <w:lang w:eastAsia="cs-CZ"/>
        </w:rPr>
      </w:pPr>
      <w:r w:rsidRPr="00DA57DA">
        <w:rPr>
          <w:rFonts w:eastAsia="Times New Roman" w:cs="Times New Roman"/>
          <w:color w:val="000000"/>
          <w:szCs w:val="24"/>
          <w:lang w:eastAsia="cs-CZ"/>
        </w:rPr>
        <w:t>Jelikož se v kolektivu osob s mentálním postižení pohybuje velké procento jedinců s epilepsi</w:t>
      </w:r>
      <w:r w:rsidR="004F322D">
        <w:rPr>
          <w:rFonts w:eastAsia="Times New Roman" w:cs="Times New Roman"/>
          <w:color w:val="000000"/>
          <w:szCs w:val="24"/>
          <w:lang w:eastAsia="cs-CZ"/>
        </w:rPr>
        <w:t>í</w:t>
      </w:r>
      <w:r w:rsidRPr="00DA57DA">
        <w:rPr>
          <w:rFonts w:eastAsia="Times New Roman" w:cs="Times New Roman"/>
          <w:color w:val="000000"/>
          <w:szCs w:val="24"/>
          <w:lang w:eastAsia="cs-CZ"/>
        </w:rPr>
        <w:t>, tak je na místě, aby právě, osoby s mírnou poruchou vývoje intelektu byly seznámeny s</w:t>
      </w:r>
      <w:r w:rsidR="00A75EB6">
        <w:rPr>
          <w:rFonts w:eastAsia="Times New Roman" w:cs="Times New Roman"/>
          <w:color w:val="000000"/>
          <w:szCs w:val="24"/>
          <w:lang w:eastAsia="cs-CZ"/>
        </w:rPr>
        <w:t> </w:t>
      </w:r>
      <w:r w:rsidRPr="00DA57DA">
        <w:rPr>
          <w:rFonts w:eastAsia="Times New Roman" w:cs="Times New Roman"/>
          <w:color w:val="000000"/>
          <w:szCs w:val="24"/>
          <w:lang w:eastAsia="cs-CZ"/>
        </w:rPr>
        <w:t>projevy</w:t>
      </w:r>
      <w:r w:rsidR="00A75EB6">
        <w:rPr>
          <w:rFonts w:eastAsia="Times New Roman" w:cs="Times New Roman"/>
          <w:color w:val="000000"/>
          <w:szCs w:val="24"/>
          <w:lang w:eastAsia="cs-CZ"/>
        </w:rPr>
        <w:t>,</w:t>
      </w:r>
      <w:r w:rsidRPr="00DA57DA">
        <w:rPr>
          <w:rFonts w:eastAsia="Times New Roman" w:cs="Times New Roman"/>
          <w:color w:val="000000"/>
          <w:szCs w:val="24"/>
          <w:lang w:eastAsia="cs-CZ"/>
        </w:rPr>
        <w:t xml:space="preserve"> a případně dokázali poskytnout pomoc při záchvatu, především přivoláním kompetentních osob. Stejně tak, m</w:t>
      </w:r>
      <w:r w:rsidR="00A75EB6">
        <w:rPr>
          <w:rFonts w:eastAsia="Times New Roman" w:cs="Times New Roman"/>
          <w:color w:val="000000"/>
          <w:szCs w:val="24"/>
          <w:lang w:eastAsia="cs-CZ"/>
        </w:rPr>
        <w:t>ohou</w:t>
      </w:r>
      <w:r w:rsidRPr="00DA57DA">
        <w:rPr>
          <w:rFonts w:eastAsia="Times New Roman" w:cs="Times New Roman"/>
          <w:color w:val="000000"/>
          <w:szCs w:val="24"/>
          <w:lang w:eastAsia="cs-CZ"/>
        </w:rPr>
        <w:t xml:space="preserve"> zasáhnout při hypoglykémii u jedince s diabetem.</w:t>
      </w:r>
    </w:p>
    <w:p w14:paraId="1C47981C" w14:textId="51CD0794" w:rsidR="00325985" w:rsidRPr="002056D4" w:rsidRDefault="00287F6F" w:rsidP="002056D4">
      <w:pPr>
        <w:pBdr>
          <w:top w:val="single" w:sz="4" w:space="1" w:color="auto"/>
          <w:left w:val="single" w:sz="4" w:space="4" w:color="auto"/>
          <w:bottom w:val="single" w:sz="4" w:space="1" w:color="auto"/>
          <w:right w:val="single" w:sz="4" w:space="4" w:color="auto"/>
        </w:pBdr>
        <w:shd w:val="clear" w:color="auto" w:fill="FFFFFF"/>
        <w:spacing w:after="0"/>
        <w:rPr>
          <w:rFonts w:eastAsia="Times New Roman" w:cs="Times New Roman"/>
          <w:color w:val="000000"/>
          <w:szCs w:val="24"/>
          <w:lang w:eastAsia="cs-CZ"/>
        </w:rPr>
      </w:pPr>
      <w:r w:rsidRPr="00DA57DA">
        <w:rPr>
          <w:rFonts w:eastAsia="Times New Roman" w:cs="Times New Roman"/>
          <w:color w:val="000000"/>
          <w:szCs w:val="24"/>
          <w:lang w:eastAsia="cs-CZ"/>
        </w:rPr>
        <w:t>Při potravinových alergiích a intolerancích je právě člověk s mírnou poruchou vývoje intelektu schopen rozpoznat, a vybrat si pouze ty potraviny, které ví, že pro něj nejsou rizikové</w:t>
      </w:r>
      <w:r w:rsidR="00D6770F">
        <w:rPr>
          <w:rFonts w:eastAsia="Times New Roman" w:cs="Times New Roman"/>
          <w:color w:val="000000"/>
          <w:szCs w:val="24"/>
          <w:lang w:eastAsia="cs-CZ"/>
        </w:rPr>
        <w:t>,</w:t>
      </w:r>
      <w:r w:rsidRPr="00DA57DA">
        <w:rPr>
          <w:rFonts w:eastAsia="Times New Roman" w:cs="Times New Roman"/>
          <w:color w:val="000000"/>
          <w:szCs w:val="24"/>
          <w:lang w:eastAsia="cs-CZ"/>
        </w:rPr>
        <w:t xml:space="preserve"> a může je konzumovat. Naopak pamatuje si, a vyhne se potravinám, které mu vyvolávají potíže.</w:t>
      </w:r>
      <w:r w:rsidRPr="00DA57DA">
        <w:rPr>
          <w:rFonts w:cs="Times New Roman"/>
          <w:sz w:val="28"/>
          <w:szCs w:val="28"/>
          <w:u w:val="single"/>
        </w:rPr>
        <w:br w:type="page"/>
      </w:r>
    </w:p>
    <w:p w14:paraId="01A32A9D" w14:textId="77777777" w:rsidR="003C5C05" w:rsidRDefault="004220B5" w:rsidP="003C5C05">
      <w:pPr>
        <w:pStyle w:val="Nadpis3"/>
        <w:numPr>
          <w:ilvl w:val="2"/>
          <w:numId w:val="24"/>
        </w:numPr>
      </w:pPr>
      <w:bookmarkStart w:id="49" w:name="_Toc106608852"/>
      <w:r>
        <w:lastRenderedPageBreak/>
        <w:t>Edukační materiál k </w:t>
      </w:r>
      <w:r w:rsidR="003C5C05">
        <w:t>Diabetes</w:t>
      </w:r>
      <w:r>
        <w:t xml:space="preserve"> </w:t>
      </w:r>
      <w:proofErr w:type="spellStart"/>
      <w:r>
        <w:t>mellitus</w:t>
      </w:r>
      <w:bookmarkEnd w:id="49"/>
      <w:proofErr w:type="spellEnd"/>
    </w:p>
    <w:p w14:paraId="6BA6849A" w14:textId="77777777" w:rsidR="002F7551" w:rsidRPr="002F7551" w:rsidRDefault="002F7551" w:rsidP="002F7551">
      <w:pPr>
        <w:rPr>
          <w:b/>
          <w:bCs/>
          <w:u w:val="single"/>
        </w:rPr>
      </w:pPr>
      <w:r w:rsidRPr="002F7551">
        <w:rPr>
          <w:b/>
          <w:bCs/>
          <w:u w:val="single"/>
        </w:rPr>
        <w:t>Diabetes</w:t>
      </w:r>
    </w:p>
    <w:p w14:paraId="6E39F14B" w14:textId="77777777" w:rsidR="00554A5C" w:rsidRPr="00554A5C" w:rsidRDefault="00554A5C" w:rsidP="00554A5C">
      <w:pPr>
        <w:rPr>
          <w:b/>
          <w:bCs/>
          <w:i/>
          <w:iCs/>
        </w:rPr>
      </w:pPr>
      <w:r w:rsidRPr="00554A5C">
        <w:rPr>
          <w:b/>
          <w:bCs/>
          <w:i/>
          <w:iCs/>
        </w:rPr>
        <w:t>Co to je?</w:t>
      </w:r>
    </w:p>
    <w:p w14:paraId="3FEABE76" w14:textId="77777777" w:rsidR="00B74E0C" w:rsidRPr="00A65A37" w:rsidRDefault="00B74E0C" w:rsidP="00B74E0C">
      <w:pPr>
        <w:shd w:val="clear" w:color="auto" w:fill="FFFFFF"/>
        <w:spacing w:after="0"/>
        <w:rPr>
          <w:rFonts w:eastAsia="Times New Roman" w:cs="Times New Roman"/>
          <w:szCs w:val="24"/>
          <w:lang w:eastAsia="cs-CZ"/>
        </w:rPr>
      </w:pPr>
      <w:r w:rsidRPr="00C60BB0">
        <w:rPr>
          <w:rFonts w:eastAsia="Times New Roman" w:cs="Times New Roman"/>
          <w:szCs w:val="24"/>
          <w:lang w:eastAsia="cs-CZ"/>
        </w:rPr>
        <w:t>Diabetes</w:t>
      </w:r>
      <w:r w:rsidR="00E74231">
        <w:rPr>
          <w:rFonts w:eastAsia="Times New Roman" w:cs="Times New Roman"/>
          <w:szCs w:val="24"/>
          <w:lang w:eastAsia="cs-CZ"/>
        </w:rPr>
        <w:t>,</w:t>
      </w:r>
      <w:r w:rsidRPr="00C60BB0">
        <w:rPr>
          <w:rFonts w:eastAsia="Times New Roman" w:cs="Times New Roman"/>
          <w:szCs w:val="24"/>
          <w:lang w:eastAsia="cs-CZ"/>
        </w:rPr>
        <w:t xml:space="preserve"> </w:t>
      </w:r>
      <w:r w:rsidR="00E74231">
        <w:rPr>
          <w:rFonts w:eastAsia="Times New Roman" w:cs="Times New Roman"/>
          <w:szCs w:val="24"/>
          <w:lang w:eastAsia="cs-CZ"/>
        </w:rPr>
        <w:t>nebo se také říká</w:t>
      </w:r>
      <w:r w:rsidRPr="00C60BB0">
        <w:rPr>
          <w:rFonts w:eastAsia="Times New Roman" w:cs="Times New Roman"/>
          <w:szCs w:val="24"/>
          <w:lang w:eastAsia="cs-CZ"/>
        </w:rPr>
        <w:t xml:space="preserve"> cukrovka</w:t>
      </w:r>
      <w:r w:rsidR="00E74231">
        <w:rPr>
          <w:rFonts w:eastAsia="Times New Roman" w:cs="Times New Roman"/>
          <w:szCs w:val="24"/>
          <w:lang w:eastAsia="cs-CZ"/>
        </w:rPr>
        <w:t>,</w:t>
      </w:r>
      <w:r w:rsidRPr="00C60BB0">
        <w:rPr>
          <w:rFonts w:eastAsia="Times New Roman" w:cs="Times New Roman"/>
          <w:szCs w:val="24"/>
          <w:lang w:eastAsia="cs-CZ"/>
        </w:rPr>
        <w:t xml:space="preserve"> je nemoc.</w:t>
      </w:r>
    </w:p>
    <w:p w14:paraId="2B998438" w14:textId="77777777" w:rsidR="00B74E0C" w:rsidRDefault="00E74231" w:rsidP="00B74E0C">
      <w:pPr>
        <w:shd w:val="clear" w:color="auto" w:fill="FFFFFF"/>
        <w:spacing w:after="0"/>
        <w:rPr>
          <w:rFonts w:eastAsia="Times New Roman" w:cs="Times New Roman"/>
          <w:szCs w:val="24"/>
          <w:lang w:eastAsia="cs-CZ"/>
        </w:rPr>
      </w:pPr>
      <w:r>
        <w:rPr>
          <w:rFonts w:eastAsia="Times New Roman" w:cs="Times New Roman"/>
          <w:szCs w:val="24"/>
          <w:lang w:eastAsia="cs-CZ"/>
        </w:rPr>
        <w:t>Při této nemoci nemůžeme jíst sladkosti</w:t>
      </w:r>
      <w:r w:rsidR="00B74E0C" w:rsidRPr="00C60BB0">
        <w:rPr>
          <w:rFonts w:eastAsia="Times New Roman" w:cs="Times New Roman"/>
          <w:szCs w:val="24"/>
          <w:lang w:eastAsia="cs-CZ"/>
        </w:rPr>
        <w:t>.</w:t>
      </w:r>
    </w:p>
    <w:p w14:paraId="3B721988" w14:textId="77777777" w:rsidR="00E74231" w:rsidRPr="00A65A37" w:rsidRDefault="00E74231" w:rsidP="00B74E0C">
      <w:pPr>
        <w:shd w:val="clear" w:color="auto" w:fill="FFFFFF"/>
        <w:spacing w:after="0"/>
        <w:rPr>
          <w:rFonts w:eastAsia="Times New Roman" w:cs="Times New Roman"/>
          <w:szCs w:val="24"/>
          <w:lang w:eastAsia="cs-CZ"/>
        </w:rPr>
      </w:pPr>
      <w:r>
        <w:rPr>
          <w:rFonts w:eastAsia="Times New Roman" w:cs="Times New Roman"/>
          <w:szCs w:val="24"/>
          <w:lang w:eastAsia="cs-CZ"/>
        </w:rPr>
        <w:t>Nemůžeme jíst oplatky, čokolády a bonbony.</w:t>
      </w:r>
    </w:p>
    <w:p w14:paraId="234A514C" w14:textId="77777777" w:rsidR="00554A5C" w:rsidRDefault="00554A5C" w:rsidP="00B74E0C">
      <w:pPr>
        <w:shd w:val="clear" w:color="auto" w:fill="FFFFFF"/>
        <w:spacing w:after="0"/>
        <w:rPr>
          <w:rFonts w:eastAsia="Times New Roman" w:cs="Times New Roman"/>
          <w:szCs w:val="24"/>
          <w:lang w:eastAsia="cs-CZ"/>
        </w:rPr>
      </w:pPr>
    </w:p>
    <w:p w14:paraId="751D90BF" w14:textId="77777777" w:rsidR="00B74E0C" w:rsidRPr="00554A5C" w:rsidRDefault="00554A5C" w:rsidP="00B74E0C">
      <w:pPr>
        <w:shd w:val="clear" w:color="auto" w:fill="FFFFFF"/>
        <w:spacing w:after="0"/>
        <w:rPr>
          <w:rFonts w:eastAsia="Times New Roman" w:cs="Times New Roman"/>
          <w:b/>
          <w:bCs/>
          <w:i/>
          <w:iCs/>
          <w:szCs w:val="24"/>
          <w:lang w:eastAsia="cs-CZ"/>
        </w:rPr>
      </w:pPr>
      <w:r w:rsidRPr="00554A5C">
        <w:rPr>
          <w:rFonts w:eastAsia="Times New Roman" w:cs="Times New Roman"/>
          <w:b/>
          <w:bCs/>
          <w:i/>
          <w:iCs/>
          <w:szCs w:val="24"/>
          <w:lang w:eastAsia="cs-CZ"/>
        </w:rPr>
        <w:t>Jak Diabetes poznáme</w:t>
      </w:r>
      <w:r>
        <w:rPr>
          <w:rFonts w:eastAsia="Times New Roman" w:cs="Times New Roman"/>
          <w:b/>
          <w:bCs/>
          <w:i/>
          <w:iCs/>
          <w:szCs w:val="24"/>
          <w:lang w:eastAsia="cs-CZ"/>
        </w:rPr>
        <w:t>?</w:t>
      </w:r>
    </w:p>
    <w:p w14:paraId="0A46DBD0" w14:textId="77777777" w:rsidR="00B74E0C" w:rsidRPr="00A65A37" w:rsidRDefault="00E74231" w:rsidP="00B74E0C">
      <w:pPr>
        <w:shd w:val="clear" w:color="auto" w:fill="FFFFFF"/>
        <w:spacing w:after="0"/>
        <w:rPr>
          <w:rFonts w:eastAsia="Times New Roman" w:cs="Times New Roman"/>
          <w:szCs w:val="24"/>
          <w:lang w:eastAsia="cs-CZ"/>
        </w:rPr>
      </w:pPr>
      <w:r>
        <w:rPr>
          <w:rFonts w:eastAsia="Times New Roman" w:cs="Times New Roman"/>
          <w:szCs w:val="24"/>
          <w:lang w:eastAsia="cs-CZ"/>
        </w:rPr>
        <w:t xml:space="preserve">Diabetes můžeme poznat podle toho, že máme velkou žízeň a chodíme na malou. </w:t>
      </w:r>
    </w:p>
    <w:p w14:paraId="5B6B67BE" w14:textId="77777777" w:rsidR="00E74231" w:rsidRDefault="00E74231" w:rsidP="00B74E0C">
      <w:pPr>
        <w:shd w:val="clear" w:color="auto" w:fill="FFFFFF"/>
        <w:spacing w:after="0"/>
        <w:rPr>
          <w:rFonts w:eastAsia="Times New Roman" w:cs="Times New Roman"/>
          <w:szCs w:val="24"/>
          <w:lang w:eastAsia="cs-CZ"/>
        </w:rPr>
      </w:pPr>
      <w:r>
        <w:rPr>
          <w:rFonts w:eastAsia="Times New Roman" w:cs="Times New Roman"/>
          <w:szCs w:val="24"/>
          <w:lang w:eastAsia="cs-CZ"/>
        </w:rPr>
        <w:t>Pokud to tak máme, musíme jít k panu doktorovi.</w:t>
      </w:r>
    </w:p>
    <w:p w14:paraId="4277D22B" w14:textId="77777777" w:rsidR="007A7658" w:rsidRDefault="007A7658" w:rsidP="00B74E0C">
      <w:pPr>
        <w:shd w:val="clear" w:color="auto" w:fill="FFFFFF"/>
        <w:spacing w:after="0"/>
        <w:rPr>
          <w:rFonts w:eastAsia="Times New Roman" w:cs="Times New Roman"/>
          <w:szCs w:val="24"/>
          <w:lang w:eastAsia="cs-CZ"/>
        </w:rPr>
      </w:pPr>
    </w:p>
    <w:p w14:paraId="09C695EA" w14:textId="77777777" w:rsidR="00B94E95" w:rsidRPr="00B94E95" w:rsidRDefault="00B94E95" w:rsidP="00B74E0C">
      <w:pPr>
        <w:shd w:val="clear" w:color="auto" w:fill="FFFFFF"/>
        <w:spacing w:after="0"/>
        <w:rPr>
          <w:rFonts w:eastAsia="Times New Roman" w:cs="Times New Roman"/>
          <w:b/>
          <w:bCs/>
          <w:i/>
          <w:iCs/>
          <w:szCs w:val="24"/>
          <w:lang w:eastAsia="cs-CZ"/>
        </w:rPr>
      </w:pPr>
      <w:r w:rsidRPr="00B94E95">
        <w:rPr>
          <w:rFonts w:eastAsia="Times New Roman" w:cs="Times New Roman"/>
          <w:b/>
          <w:bCs/>
          <w:i/>
          <w:iCs/>
          <w:szCs w:val="24"/>
          <w:lang w:eastAsia="cs-CZ"/>
        </w:rPr>
        <w:t>Jak budeme vyšetřeni?</w:t>
      </w:r>
    </w:p>
    <w:p w14:paraId="2271E0C4" w14:textId="77777777" w:rsidR="00E74231" w:rsidRDefault="00E74231" w:rsidP="00B74E0C">
      <w:pPr>
        <w:shd w:val="clear" w:color="auto" w:fill="FFFFFF"/>
        <w:spacing w:after="0"/>
        <w:rPr>
          <w:rFonts w:eastAsia="Times New Roman" w:cs="Times New Roman"/>
          <w:szCs w:val="24"/>
          <w:lang w:eastAsia="cs-CZ"/>
        </w:rPr>
      </w:pPr>
      <w:r>
        <w:rPr>
          <w:rFonts w:eastAsia="Times New Roman" w:cs="Times New Roman"/>
          <w:szCs w:val="24"/>
          <w:lang w:eastAsia="cs-CZ"/>
        </w:rPr>
        <w:t>Panu doktorovi doneseme</w:t>
      </w:r>
      <w:r w:rsidR="00B74E0C" w:rsidRPr="00C60BB0">
        <w:rPr>
          <w:rFonts w:eastAsia="Times New Roman" w:cs="Times New Roman"/>
          <w:szCs w:val="24"/>
          <w:lang w:eastAsia="cs-CZ"/>
        </w:rPr>
        <w:t xml:space="preserve"> vzorek moči</w:t>
      </w:r>
      <w:r>
        <w:rPr>
          <w:rFonts w:eastAsia="Times New Roman" w:cs="Times New Roman"/>
          <w:szCs w:val="24"/>
          <w:lang w:eastAsia="cs-CZ"/>
        </w:rPr>
        <w:t>.</w:t>
      </w:r>
    </w:p>
    <w:p w14:paraId="05C87FDF" w14:textId="77777777" w:rsidR="007A7658" w:rsidRDefault="00E74231" w:rsidP="00B74E0C">
      <w:pPr>
        <w:shd w:val="clear" w:color="auto" w:fill="FFFFFF"/>
        <w:spacing w:after="0"/>
        <w:rPr>
          <w:rFonts w:eastAsia="Times New Roman" w:cs="Times New Roman"/>
          <w:szCs w:val="24"/>
          <w:lang w:eastAsia="cs-CZ"/>
        </w:rPr>
      </w:pPr>
      <w:r>
        <w:rPr>
          <w:rFonts w:eastAsia="Times New Roman" w:cs="Times New Roman"/>
          <w:szCs w:val="24"/>
          <w:lang w:eastAsia="cs-CZ"/>
        </w:rPr>
        <w:t>Paní sestřička nám</w:t>
      </w:r>
      <w:r w:rsidR="00B74E0C" w:rsidRPr="00C60BB0">
        <w:rPr>
          <w:rFonts w:eastAsia="Times New Roman" w:cs="Times New Roman"/>
          <w:szCs w:val="24"/>
          <w:lang w:eastAsia="cs-CZ"/>
        </w:rPr>
        <w:t xml:space="preserve"> odebere krev</w:t>
      </w:r>
      <w:r w:rsidR="00B74E0C" w:rsidRPr="00A65A37">
        <w:rPr>
          <w:rFonts w:eastAsia="Times New Roman" w:cs="Times New Roman"/>
          <w:szCs w:val="24"/>
          <w:lang w:eastAsia="cs-CZ"/>
        </w:rPr>
        <w:t>.</w:t>
      </w:r>
    </w:p>
    <w:p w14:paraId="77DE381E" w14:textId="77777777" w:rsidR="00B74E0C" w:rsidRPr="00A65A37" w:rsidRDefault="007A7658" w:rsidP="00B74E0C">
      <w:pPr>
        <w:shd w:val="clear" w:color="auto" w:fill="FFFFFF"/>
        <w:spacing w:after="0"/>
        <w:rPr>
          <w:rFonts w:eastAsia="Times New Roman" w:cs="Times New Roman"/>
          <w:szCs w:val="24"/>
          <w:lang w:eastAsia="cs-CZ"/>
        </w:rPr>
      </w:pPr>
      <w:r>
        <w:rPr>
          <w:rFonts w:eastAsia="Times New Roman" w:cs="Times New Roman"/>
          <w:szCs w:val="24"/>
          <w:lang w:eastAsia="cs-CZ"/>
        </w:rPr>
        <w:t>Panu doktorovi povykládáme, co nás trápí.</w:t>
      </w:r>
    </w:p>
    <w:p w14:paraId="231BDA40" w14:textId="77777777" w:rsidR="00B74E0C" w:rsidRDefault="00B74E0C" w:rsidP="00B74E0C">
      <w:pPr>
        <w:shd w:val="clear" w:color="auto" w:fill="FFFFFF"/>
        <w:spacing w:after="0"/>
        <w:rPr>
          <w:rFonts w:eastAsia="Times New Roman" w:cs="Times New Roman"/>
          <w:szCs w:val="24"/>
          <w:lang w:eastAsia="cs-CZ"/>
        </w:rPr>
      </w:pPr>
    </w:p>
    <w:p w14:paraId="7E908CC2" w14:textId="77777777" w:rsidR="00B94E95" w:rsidRPr="00B94E95" w:rsidRDefault="00B94E95" w:rsidP="00B74E0C">
      <w:pPr>
        <w:shd w:val="clear" w:color="auto" w:fill="FFFFFF"/>
        <w:spacing w:after="0"/>
        <w:rPr>
          <w:rFonts w:eastAsia="Times New Roman" w:cs="Times New Roman"/>
          <w:b/>
          <w:bCs/>
          <w:i/>
          <w:iCs/>
          <w:szCs w:val="24"/>
          <w:lang w:eastAsia="cs-CZ"/>
        </w:rPr>
      </w:pPr>
      <w:r w:rsidRPr="00B94E95">
        <w:rPr>
          <w:rFonts w:eastAsia="Times New Roman" w:cs="Times New Roman"/>
          <w:b/>
          <w:bCs/>
          <w:i/>
          <w:iCs/>
          <w:szCs w:val="24"/>
          <w:lang w:eastAsia="cs-CZ"/>
        </w:rPr>
        <w:t>Co nám pan doktor řekne?</w:t>
      </w:r>
    </w:p>
    <w:p w14:paraId="2E882D53" w14:textId="200C75CC" w:rsidR="00D6770F" w:rsidRDefault="007A7658" w:rsidP="00D6770F">
      <w:pPr>
        <w:shd w:val="clear" w:color="auto" w:fill="FFFFFF"/>
        <w:spacing w:after="0"/>
        <w:rPr>
          <w:rFonts w:eastAsia="Times New Roman" w:cs="Times New Roman"/>
          <w:szCs w:val="24"/>
          <w:lang w:eastAsia="cs-CZ"/>
        </w:rPr>
      </w:pPr>
      <w:r>
        <w:rPr>
          <w:rFonts w:eastAsia="Times New Roman" w:cs="Times New Roman"/>
          <w:szCs w:val="24"/>
          <w:lang w:eastAsia="cs-CZ"/>
        </w:rPr>
        <w:t xml:space="preserve">Pan doktor se rozhodne, zda nás bude léčit jen léky a dietou </w:t>
      </w:r>
      <w:r w:rsidR="00D6770F">
        <w:rPr>
          <w:rFonts w:eastAsia="Times New Roman" w:cs="Times New Roman"/>
          <w:szCs w:val="24"/>
          <w:lang w:eastAsia="cs-CZ"/>
        </w:rPr>
        <w:t>nebo inzulínem.</w:t>
      </w:r>
    </w:p>
    <w:p w14:paraId="393FA697" w14:textId="77777777" w:rsidR="00D6770F" w:rsidRPr="00A65A37" w:rsidRDefault="00D6770F" w:rsidP="00D6770F">
      <w:pPr>
        <w:shd w:val="clear" w:color="auto" w:fill="FFFFFF"/>
        <w:spacing w:after="0"/>
        <w:rPr>
          <w:rFonts w:eastAsia="Times New Roman" w:cs="Times New Roman"/>
          <w:szCs w:val="24"/>
          <w:lang w:eastAsia="cs-CZ"/>
        </w:rPr>
      </w:pPr>
      <w:r w:rsidRPr="00C60BB0">
        <w:rPr>
          <w:rFonts w:eastAsia="Times New Roman" w:cs="Times New Roman"/>
          <w:szCs w:val="24"/>
          <w:lang w:eastAsia="cs-CZ"/>
        </w:rPr>
        <w:t xml:space="preserve">Také </w:t>
      </w:r>
      <w:r>
        <w:rPr>
          <w:rFonts w:eastAsia="Times New Roman" w:cs="Times New Roman"/>
          <w:szCs w:val="24"/>
          <w:lang w:eastAsia="cs-CZ"/>
        </w:rPr>
        <w:t xml:space="preserve">se musíme </w:t>
      </w:r>
      <w:r w:rsidRPr="00C60BB0">
        <w:rPr>
          <w:rFonts w:eastAsia="Times New Roman" w:cs="Times New Roman"/>
          <w:szCs w:val="24"/>
          <w:lang w:eastAsia="cs-CZ"/>
        </w:rPr>
        <w:t xml:space="preserve">začít </w:t>
      </w:r>
      <w:r>
        <w:rPr>
          <w:rFonts w:eastAsia="Times New Roman" w:cs="Times New Roman"/>
          <w:szCs w:val="24"/>
          <w:lang w:eastAsia="cs-CZ"/>
        </w:rPr>
        <w:t>více</w:t>
      </w:r>
      <w:r w:rsidRPr="00C60BB0">
        <w:rPr>
          <w:rFonts w:eastAsia="Times New Roman" w:cs="Times New Roman"/>
          <w:szCs w:val="24"/>
          <w:lang w:eastAsia="cs-CZ"/>
        </w:rPr>
        <w:t xml:space="preserve"> hýbat. </w:t>
      </w:r>
    </w:p>
    <w:p w14:paraId="59E6B5BD" w14:textId="77777777" w:rsidR="00D6770F" w:rsidRDefault="00D6770F" w:rsidP="00D6770F">
      <w:pPr>
        <w:shd w:val="clear" w:color="auto" w:fill="FFFFFF"/>
        <w:spacing w:after="0"/>
        <w:rPr>
          <w:rFonts w:eastAsia="Times New Roman" w:cs="Times New Roman"/>
          <w:szCs w:val="24"/>
          <w:lang w:eastAsia="cs-CZ"/>
        </w:rPr>
      </w:pPr>
      <w:r w:rsidRPr="00C60BB0">
        <w:rPr>
          <w:rFonts w:eastAsia="Times New Roman" w:cs="Times New Roman"/>
          <w:szCs w:val="24"/>
          <w:lang w:eastAsia="cs-CZ"/>
        </w:rPr>
        <w:t>Například můžeme chodit na svižné procházky.</w:t>
      </w:r>
    </w:p>
    <w:p w14:paraId="778A069F" w14:textId="46171999" w:rsidR="007A7658" w:rsidRDefault="007A7658" w:rsidP="00D6770F">
      <w:pPr>
        <w:shd w:val="clear" w:color="auto" w:fill="FFFFFF"/>
        <w:spacing w:after="0"/>
        <w:rPr>
          <w:rFonts w:eastAsia="Times New Roman" w:cs="Times New Roman"/>
          <w:szCs w:val="24"/>
          <w:lang w:eastAsia="cs-CZ"/>
        </w:rPr>
      </w:pPr>
      <w:r>
        <w:rPr>
          <w:rFonts w:eastAsia="Times New Roman" w:cs="Times New Roman"/>
          <w:szCs w:val="24"/>
          <w:lang w:eastAsia="cs-CZ"/>
        </w:rPr>
        <w:t xml:space="preserve"> </w:t>
      </w:r>
    </w:p>
    <w:p w14:paraId="052D0185" w14:textId="77777777" w:rsidR="007A7658" w:rsidRDefault="007A7658" w:rsidP="00B74E0C">
      <w:pPr>
        <w:shd w:val="clear" w:color="auto" w:fill="FFFFFF"/>
        <w:spacing w:after="0"/>
        <w:rPr>
          <w:rFonts w:eastAsia="Times New Roman" w:cs="Times New Roman"/>
          <w:szCs w:val="24"/>
          <w:lang w:eastAsia="cs-CZ"/>
        </w:rPr>
      </w:pPr>
    </w:p>
    <w:p w14:paraId="2A9FF341" w14:textId="77777777" w:rsidR="00B94E95" w:rsidRPr="00B94E95" w:rsidRDefault="00B94E95" w:rsidP="00B74E0C">
      <w:pPr>
        <w:shd w:val="clear" w:color="auto" w:fill="FFFFFF"/>
        <w:spacing w:after="0"/>
        <w:rPr>
          <w:rFonts w:eastAsia="Times New Roman" w:cs="Times New Roman"/>
          <w:b/>
          <w:bCs/>
          <w:i/>
          <w:iCs/>
          <w:szCs w:val="24"/>
          <w:lang w:eastAsia="cs-CZ"/>
        </w:rPr>
      </w:pPr>
      <w:r w:rsidRPr="00B94E95">
        <w:rPr>
          <w:rFonts w:eastAsia="Times New Roman" w:cs="Times New Roman"/>
          <w:b/>
          <w:bCs/>
          <w:i/>
          <w:iCs/>
          <w:szCs w:val="24"/>
          <w:lang w:eastAsia="cs-CZ"/>
        </w:rPr>
        <w:t>Jak budeme jíst?</w:t>
      </w:r>
    </w:p>
    <w:p w14:paraId="5543D755" w14:textId="77777777" w:rsidR="007A7658" w:rsidRPr="00A65A37" w:rsidRDefault="007A7658" w:rsidP="007A7658">
      <w:pPr>
        <w:shd w:val="clear" w:color="auto" w:fill="FFFFFF"/>
        <w:spacing w:after="0"/>
        <w:rPr>
          <w:rFonts w:eastAsia="Times New Roman" w:cs="Times New Roman"/>
          <w:szCs w:val="24"/>
          <w:lang w:eastAsia="cs-CZ"/>
        </w:rPr>
      </w:pPr>
      <w:r w:rsidRPr="00C60BB0">
        <w:rPr>
          <w:rFonts w:eastAsia="Times New Roman" w:cs="Times New Roman"/>
          <w:szCs w:val="24"/>
          <w:lang w:eastAsia="cs-CZ"/>
        </w:rPr>
        <w:t xml:space="preserve">Při diabetické dietě musíme jíst 5x až 6x za den. </w:t>
      </w:r>
    </w:p>
    <w:p w14:paraId="26A8C61A" w14:textId="77777777" w:rsidR="007A7658" w:rsidRPr="00A65A37" w:rsidRDefault="007A7658" w:rsidP="007A7658">
      <w:pPr>
        <w:shd w:val="clear" w:color="auto" w:fill="FFFFFF"/>
        <w:spacing w:after="0"/>
        <w:rPr>
          <w:rFonts w:eastAsia="Times New Roman" w:cs="Times New Roman"/>
          <w:szCs w:val="24"/>
          <w:lang w:eastAsia="cs-CZ"/>
        </w:rPr>
      </w:pPr>
      <w:r w:rsidRPr="00C60BB0">
        <w:rPr>
          <w:rFonts w:eastAsia="Times New Roman" w:cs="Times New Roman"/>
          <w:szCs w:val="24"/>
          <w:lang w:eastAsia="cs-CZ"/>
        </w:rPr>
        <w:t>To znamená snídaně</w:t>
      </w:r>
      <w:r w:rsidRPr="00A65A37">
        <w:rPr>
          <w:rFonts w:eastAsia="Times New Roman" w:cs="Times New Roman"/>
          <w:szCs w:val="24"/>
          <w:lang w:eastAsia="cs-CZ"/>
        </w:rPr>
        <w:t>,</w:t>
      </w:r>
      <w:r w:rsidRPr="00C60BB0">
        <w:rPr>
          <w:rFonts w:eastAsia="Times New Roman" w:cs="Times New Roman"/>
          <w:szCs w:val="24"/>
          <w:lang w:eastAsia="cs-CZ"/>
        </w:rPr>
        <w:t xml:space="preserve"> svačina</w:t>
      </w:r>
      <w:r w:rsidRPr="00A65A37">
        <w:rPr>
          <w:rFonts w:eastAsia="Times New Roman" w:cs="Times New Roman"/>
          <w:szCs w:val="24"/>
          <w:lang w:eastAsia="cs-CZ"/>
        </w:rPr>
        <w:t>,</w:t>
      </w:r>
      <w:r w:rsidRPr="00C60BB0">
        <w:rPr>
          <w:rFonts w:eastAsia="Times New Roman" w:cs="Times New Roman"/>
          <w:szCs w:val="24"/>
          <w:lang w:eastAsia="cs-CZ"/>
        </w:rPr>
        <w:t xml:space="preserve"> oběd</w:t>
      </w:r>
      <w:r w:rsidRPr="00A65A37">
        <w:rPr>
          <w:rFonts w:eastAsia="Times New Roman" w:cs="Times New Roman"/>
          <w:szCs w:val="24"/>
          <w:lang w:eastAsia="cs-CZ"/>
        </w:rPr>
        <w:t>,</w:t>
      </w:r>
      <w:r w:rsidRPr="00C60BB0">
        <w:rPr>
          <w:rFonts w:eastAsia="Times New Roman" w:cs="Times New Roman"/>
          <w:szCs w:val="24"/>
          <w:lang w:eastAsia="cs-CZ"/>
        </w:rPr>
        <w:t xml:space="preserve"> svačina</w:t>
      </w:r>
      <w:r w:rsidRPr="00A65A37">
        <w:rPr>
          <w:rFonts w:eastAsia="Times New Roman" w:cs="Times New Roman"/>
          <w:szCs w:val="24"/>
          <w:lang w:eastAsia="cs-CZ"/>
        </w:rPr>
        <w:t>,</w:t>
      </w:r>
      <w:r w:rsidRPr="00C60BB0">
        <w:rPr>
          <w:rFonts w:eastAsia="Times New Roman" w:cs="Times New Roman"/>
          <w:szCs w:val="24"/>
          <w:lang w:eastAsia="cs-CZ"/>
        </w:rPr>
        <w:t xml:space="preserve"> večeře</w:t>
      </w:r>
      <w:r w:rsidRPr="00A65A37">
        <w:rPr>
          <w:rFonts w:eastAsia="Times New Roman" w:cs="Times New Roman"/>
          <w:szCs w:val="24"/>
          <w:lang w:eastAsia="cs-CZ"/>
        </w:rPr>
        <w:t>,</w:t>
      </w:r>
      <w:r w:rsidRPr="00C60BB0">
        <w:rPr>
          <w:rFonts w:eastAsia="Times New Roman" w:cs="Times New Roman"/>
          <w:szCs w:val="24"/>
          <w:lang w:eastAsia="cs-CZ"/>
        </w:rPr>
        <w:t xml:space="preserve"> a někdy i</w:t>
      </w:r>
      <w:r w:rsidRPr="00A65A37">
        <w:rPr>
          <w:rFonts w:eastAsia="Times New Roman" w:cs="Times New Roman"/>
          <w:szCs w:val="24"/>
          <w:lang w:eastAsia="cs-CZ"/>
        </w:rPr>
        <w:t xml:space="preserve"> druhá</w:t>
      </w:r>
      <w:r w:rsidRPr="00C60BB0">
        <w:rPr>
          <w:rFonts w:eastAsia="Times New Roman" w:cs="Times New Roman"/>
          <w:szCs w:val="24"/>
          <w:lang w:eastAsia="cs-CZ"/>
        </w:rPr>
        <w:t xml:space="preserve"> </w:t>
      </w:r>
      <w:r w:rsidRPr="00A65A37">
        <w:rPr>
          <w:rFonts w:eastAsia="Times New Roman" w:cs="Times New Roman"/>
          <w:szCs w:val="24"/>
          <w:lang w:eastAsia="cs-CZ"/>
        </w:rPr>
        <w:t>v</w:t>
      </w:r>
      <w:r w:rsidRPr="00C60BB0">
        <w:rPr>
          <w:rFonts w:eastAsia="Times New Roman" w:cs="Times New Roman"/>
          <w:szCs w:val="24"/>
          <w:lang w:eastAsia="cs-CZ"/>
        </w:rPr>
        <w:t xml:space="preserve">ečeře. </w:t>
      </w:r>
    </w:p>
    <w:p w14:paraId="33C48E57" w14:textId="77777777" w:rsidR="007A7658" w:rsidRDefault="007A7658" w:rsidP="007A7658">
      <w:pPr>
        <w:shd w:val="clear" w:color="auto" w:fill="FFFFFF"/>
        <w:spacing w:after="0"/>
        <w:rPr>
          <w:rFonts w:eastAsia="Times New Roman" w:cs="Times New Roman"/>
          <w:szCs w:val="24"/>
          <w:lang w:eastAsia="cs-CZ"/>
        </w:rPr>
      </w:pPr>
      <w:r w:rsidRPr="00C60BB0">
        <w:rPr>
          <w:rFonts w:eastAsia="Times New Roman" w:cs="Times New Roman"/>
          <w:szCs w:val="24"/>
          <w:lang w:eastAsia="cs-CZ"/>
        </w:rPr>
        <w:t>Musíme dbát na to</w:t>
      </w:r>
      <w:r w:rsidRPr="00A65A37">
        <w:rPr>
          <w:rFonts w:eastAsia="Times New Roman" w:cs="Times New Roman"/>
          <w:szCs w:val="24"/>
          <w:lang w:eastAsia="cs-CZ"/>
        </w:rPr>
        <w:t>,</w:t>
      </w:r>
      <w:r w:rsidRPr="00C60BB0">
        <w:rPr>
          <w:rFonts w:eastAsia="Times New Roman" w:cs="Times New Roman"/>
          <w:szCs w:val="24"/>
          <w:lang w:eastAsia="cs-CZ"/>
        </w:rPr>
        <w:t xml:space="preserve"> abychom jedli pravidelně a nepřejídali se</w:t>
      </w:r>
      <w:r w:rsidRPr="00A65A37">
        <w:rPr>
          <w:rFonts w:eastAsia="Times New Roman" w:cs="Times New Roman"/>
          <w:szCs w:val="24"/>
          <w:lang w:eastAsia="cs-CZ"/>
        </w:rPr>
        <w:t>.</w:t>
      </w:r>
    </w:p>
    <w:p w14:paraId="1695709B" w14:textId="77777777" w:rsidR="007A7658" w:rsidRDefault="007A7658" w:rsidP="007A7658">
      <w:pPr>
        <w:shd w:val="clear" w:color="auto" w:fill="FFFFFF"/>
        <w:spacing w:after="0"/>
        <w:rPr>
          <w:rFonts w:eastAsia="Times New Roman" w:cs="Times New Roman"/>
          <w:szCs w:val="24"/>
          <w:lang w:eastAsia="cs-CZ"/>
        </w:rPr>
      </w:pPr>
      <w:r>
        <w:rPr>
          <w:rFonts w:eastAsia="Times New Roman" w:cs="Times New Roman"/>
          <w:szCs w:val="24"/>
          <w:lang w:eastAsia="cs-CZ"/>
        </w:rPr>
        <w:t>Nejíme sladkosti.</w:t>
      </w:r>
    </w:p>
    <w:p w14:paraId="7E0DAB58" w14:textId="77777777" w:rsidR="00AC42DE" w:rsidRDefault="00AC42DE" w:rsidP="007A7658">
      <w:pPr>
        <w:shd w:val="clear" w:color="auto" w:fill="FFFFFF"/>
        <w:spacing w:after="0"/>
        <w:rPr>
          <w:rFonts w:eastAsia="Times New Roman" w:cs="Times New Roman"/>
          <w:szCs w:val="24"/>
          <w:lang w:eastAsia="cs-CZ"/>
        </w:rPr>
      </w:pPr>
      <w:r w:rsidRPr="00C60BB0">
        <w:rPr>
          <w:rFonts w:eastAsia="Times New Roman" w:cs="Times New Roman"/>
          <w:szCs w:val="24"/>
          <w:lang w:eastAsia="cs-CZ"/>
        </w:rPr>
        <w:t>Pijeme nejlépe čistou</w:t>
      </w:r>
      <w:r w:rsidR="000E575F">
        <w:rPr>
          <w:rFonts w:eastAsia="Times New Roman" w:cs="Times New Roman"/>
          <w:szCs w:val="24"/>
          <w:lang w:eastAsia="cs-CZ"/>
        </w:rPr>
        <w:t xml:space="preserve"> vodu</w:t>
      </w:r>
      <w:r w:rsidRPr="00C60BB0">
        <w:rPr>
          <w:rFonts w:eastAsia="Times New Roman" w:cs="Times New Roman"/>
          <w:szCs w:val="24"/>
          <w:lang w:eastAsia="cs-CZ"/>
        </w:rPr>
        <w:t xml:space="preserve"> nebo neslazený čaj. </w:t>
      </w:r>
    </w:p>
    <w:p w14:paraId="6D734248" w14:textId="77777777" w:rsidR="00AC42DE" w:rsidRDefault="00AC42DE" w:rsidP="007A7658">
      <w:pPr>
        <w:shd w:val="clear" w:color="auto" w:fill="FFFFFF"/>
        <w:spacing w:after="0"/>
        <w:rPr>
          <w:rFonts w:eastAsia="Times New Roman" w:cs="Times New Roman"/>
          <w:szCs w:val="24"/>
          <w:lang w:eastAsia="cs-CZ"/>
        </w:rPr>
      </w:pPr>
      <w:r w:rsidRPr="00C60BB0">
        <w:rPr>
          <w:rFonts w:eastAsia="Times New Roman" w:cs="Times New Roman"/>
          <w:szCs w:val="24"/>
          <w:lang w:eastAsia="cs-CZ"/>
        </w:rPr>
        <w:t>Je velmi důležité omezit nebo vůbec nepít limonády</w:t>
      </w:r>
      <w:r w:rsidRPr="00A65A37">
        <w:rPr>
          <w:rFonts w:eastAsia="Times New Roman" w:cs="Times New Roman"/>
          <w:szCs w:val="24"/>
          <w:lang w:eastAsia="cs-CZ"/>
        </w:rPr>
        <w:t xml:space="preserve">, </w:t>
      </w:r>
      <w:r w:rsidRPr="00C60BB0">
        <w:rPr>
          <w:rFonts w:eastAsia="Times New Roman" w:cs="Times New Roman"/>
          <w:szCs w:val="24"/>
          <w:lang w:eastAsia="cs-CZ"/>
        </w:rPr>
        <w:t>džusy</w:t>
      </w:r>
      <w:r w:rsidRPr="00A65A37">
        <w:rPr>
          <w:rFonts w:eastAsia="Times New Roman" w:cs="Times New Roman"/>
          <w:szCs w:val="24"/>
          <w:lang w:eastAsia="cs-CZ"/>
        </w:rPr>
        <w:t xml:space="preserve"> a alkohol</w:t>
      </w:r>
      <w:r>
        <w:rPr>
          <w:rFonts w:eastAsia="Times New Roman" w:cs="Times New Roman"/>
          <w:szCs w:val="24"/>
          <w:lang w:eastAsia="cs-CZ"/>
        </w:rPr>
        <w:t>.</w:t>
      </w:r>
    </w:p>
    <w:p w14:paraId="79C2B2F9" w14:textId="77777777" w:rsidR="007A7658" w:rsidRPr="00A65A37" w:rsidRDefault="00AC42DE" w:rsidP="007A7658">
      <w:pPr>
        <w:shd w:val="clear" w:color="auto" w:fill="FFFFFF"/>
        <w:spacing w:after="0"/>
        <w:rPr>
          <w:rFonts w:eastAsia="Times New Roman" w:cs="Times New Roman"/>
          <w:szCs w:val="24"/>
          <w:lang w:eastAsia="cs-CZ"/>
        </w:rPr>
      </w:pPr>
      <w:r>
        <w:rPr>
          <w:rFonts w:eastAsia="Times New Roman" w:cs="Times New Roman"/>
          <w:szCs w:val="24"/>
          <w:lang w:eastAsia="cs-CZ"/>
        </w:rPr>
        <w:t>Musíme dodržovat jídelníček od pana doktora.</w:t>
      </w:r>
    </w:p>
    <w:p w14:paraId="3D58ED2C" w14:textId="77777777" w:rsidR="00A43234" w:rsidRDefault="007A7658" w:rsidP="007A7658">
      <w:pPr>
        <w:shd w:val="clear" w:color="auto" w:fill="FFFFFF"/>
        <w:spacing w:after="0"/>
        <w:rPr>
          <w:rFonts w:eastAsia="Times New Roman" w:cs="Times New Roman"/>
          <w:szCs w:val="24"/>
          <w:lang w:eastAsia="cs-CZ"/>
        </w:rPr>
      </w:pPr>
      <w:r w:rsidRPr="00A65A37">
        <w:rPr>
          <w:rFonts w:eastAsia="Times New Roman" w:cs="Times New Roman"/>
          <w:szCs w:val="24"/>
          <w:lang w:eastAsia="cs-CZ"/>
        </w:rPr>
        <w:t>D</w:t>
      </w:r>
      <w:r w:rsidRPr="00C60BB0">
        <w:rPr>
          <w:rFonts w:eastAsia="Times New Roman" w:cs="Times New Roman"/>
          <w:szCs w:val="24"/>
          <w:lang w:eastAsia="cs-CZ"/>
        </w:rPr>
        <w:t>ůležité je</w:t>
      </w:r>
      <w:r w:rsidRPr="00A65A37">
        <w:rPr>
          <w:rFonts w:eastAsia="Times New Roman" w:cs="Times New Roman"/>
          <w:szCs w:val="24"/>
          <w:lang w:eastAsia="cs-CZ"/>
        </w:rPr>
        <w:t xml:space="preserve"> </w:t>
      </w:r>
      <w:r w:rsidRPr="00C60BB0">
        <w:rPr>
          <w:rFonts w:eastAsia="Times New Roman" w:cs="Times New Roman"/>
          <w:szCs w:val="24"/>
          <w:lang w:eastAsia="cs-CZ"/>
        </w:rPr>
        <w:t>řídit s</w:t>
      </w:r>
      <w:r w:rsidRPr="00A65A37">
        <w:rPr>
          <w:rFonts w:eastAsia="Times New Roman" w:cs="Times New Roman"/>
          <w:szCs w:val="24"/>
          <w:lang w:eastAsia="cs-CZ"/>
        </w:rPr>
        <w:t>e</w:t>
      </w:r>
      <w:r w:rsidRPr="00C60BB0">
        <w:rPr>
          <w:rFonts w:eastAsia="Times New Roman" w:cs="Times New Roman"/>
          <w:szCs w:val="24"/>
          <w:lang w:eastAsia="cs-CZ"/>
        </w:rPr>
        <w:t xml:space="preserve"> </w:t>
      </w:r>
      <w:r w:rsidRPr="00A65A37">
        <w:rPr>
          <w:rFonts w:eastAsia="Times New Roman" w:cs="Times New Roman"/>
          <w:szCs w:val="24"/>
          <w:lang w:eastAsia="cs-CZ"/>
        </w:rPr>
        <w:t>podle toho, co nám řekne pan doktor.</w:t>
      </w:r>
    </w:p>
    <w:p w14:paraId="178F8E6C" w14:textId="77777777" w:rsidR="00A43234" w:rsidRPr="00A43234" w:rsidRDefault="00A43234" w:rsidP="00A43234">
      <w:pPr>
        <w:spacing w:line="259" w:lineRule="auto"/>
        <w:jc w:val="left"/>
        <w:rPr>
          <w:rFonts w:eastAsia="Times New Roman" w:cs="Times New Roman"/>
          <w:szCs w:val="24"/>
          <w:lang w:eastAsia="cs-CZ"/>
        </w:rPr>
      </w:pPr>
      <w:r>
        <w:rPr>
          <w:rFonts w:eastAsia="Times New Roman" w:cs="Times New Roman"/>
          <w:szCs w:val="24"/>
          <w:lang w:eastAsia="cs-CZ"/>
        </w:rPr>
        <w:br w:type="page"/>
      </w:r>
    </w:p>
    <w:p w14:paraId="79578C1D" w14:textId="77777777" w:rsidR="00B94E95" w:rsidRPr="00B94E95" w:rsidRDefault="00B94E95" w:rsidP="00B74E0C">
      <w:pPr>
        <w:shd w:val="clear" w:color="auto" w:fill="FFFFFF"/>
        <w:spacing w:after="0"/>
        <w:rPr>
          <w:rFonts w:eastAsia="Times New Roman" w:cs="Times New Roman"/>
          <w:b/>
          <w:bCs/>
          <w:i/>
          <w:iCs/>
          <w:szCs w:val="24"/>
          <w:lang w:eastAsia="cs-CZ"/>
        </w:rPr>
      </w:pPr>
      <w:r w:rsidRPr="00B94E95">
        <w:rPr>
          <w:rFonts w:eastAsia="Times New Roman" w:cs="Times New Roman"/>
          <w:b/>
          <w:bCs/>
          <w:i/>
          <w:iCs/>
          <w:szCs w:val="24"/>
          <w:lang w:eastAsia="cs-CZ"/>
        </w:rPr>
        <w:lastRenderedPageBreak/>
        <w:t>Jak se měří cukr v krvi?</w:t>
      </w:r>
    </w:p>
    <w:p w14:paraId="2EA72E4C" w14:textId="77777777" w:rsidR="00B74E0C" w:rsidRPr="00A65A37" w:rsidRDefault="00B74E0C" w:rsidP="00B74E0C">
      <w:pPr>
        <w:shd w:val="clear" w:color="auto" w:fill="FFFFFF"/>
        <w:spacing w:after="0"/>
        <w:rPr>
          <w:rFonts w:eastAsia="Times New Roman" w:cs="Times New Roman"/>
          <w:szCs w:val="24"/>
          <w:lang w:eastAsia="cs-CZ"/>
        </w:rPr>
      </w:pPr>
      <w:r w:rsidRPr="00A65A37">
        <w:rPr>
          <w:rFonts w:eastAsia="Times New Roman" w:cs="Times New Roman"/>
          <w:szCs w:val="24"/>
          <w:lang w:eastAsia="cs-CZ"/>
        </w:rPr>
        <w:t>Při léčbě inzulínem</w:t>
      </w:r>
      <w:r w:rsidRPr="00C60BB0">
        <w:rPr>
          <w:rFonts w:eastAsia="Times New Roman" w:cs="Times New Roman"/>
          <w:szCs w:val="24"/>
          <w:lang w:eastAsia="cs-CZ"/>
        </w:rPr>
        <w:t xml:space="preserve"> si musíme umět </w:t>
      </w:r>
      <w:r w:rsidRPr="00A65A37">
        <w:rPr>
          <w:rFonts w:eastAsia="Times New Roman" w:cs="Times New Roman"/>
          <w:szCs w:val="24"/>
          <w:lang w:eastAsia="cs-CZ"/>
        </w:rPr>
        <w:t>měřit</w:t>
      </w:r>
      <w:r w:rsidRPr="00C60BB0">
        <w:rPr>
          <w:rFonts w:eastAsia="Times New Roman" w:cs="Times New Roman"/>
          <w:szCs w:val="24"/>
          <w:lang w:eastAsia="cs-CZ"/>
        </w:rPr>
        <w:t xml:space="preserve"> množství cukru v</w:t>
      </w:r>
      <w:r w:rsidRPr="00A65A37">
        <w:rPr>
          <w:rFonts w:eastAsia="Times New Roman" w:cs="Times New Roman"/>
          <w:szCs w:val="24"/>
          <w:lang w:eastAsia="cs-CZ"/>
        </w:rPr>
        <w:t> </w:t>
      </w:r>
      <w:r w:rsidRPr="00C60BB0">
        <w:rPr>
          <w:rFonts w:eastAsia="Times New Roman" w:cs="Times New Roman"/>
          <w:szCs w:val="24"/>
          <w:lang w:eastAsia="cs-CZ"/>
        </w:rPr>
        <w:t>krvi</w:t>
      </w:r>
      <w:r w:rsidRPr="00A65A37">
        <w:rPr>
          <w:rFonts w:eastAsia="Times New Roman" w:cs="Times New Roman"/>
          <w:szCs w:val="24"/>
          <w:lang w:eastAsia="cs-CZ"/>
        </w:rPr>
        <w:t>.</w:t>
      </w:r>
    </w:p>
    <w:p w14:paraId="5EA7D387" w14:textId="77777777" w:rsidR="00B74E0C" w:rsidRPr="00A65A37" w:rsidRDefault="00B74E0C" w:rsidP="00B74E0C">
      <w:pPr>
        <w:shd w:val="clear" w:color="auto" w:fill="FFFFFF"/>
        <w:spacing w:after="0"/>
        <w:rPr>
          <w:rFonts w:eastAsia="Times New Roman" w:cs="Times New Roman"/>
          <w:szCs w:val="24"/>
          <w:lang w:eastAsia="cs-CZ"/>
        </w:rPr>
      </w:pPr>
      <w:r w:rsidRPr="00A65A37">
        <w:rPr>
          <w:rFonts w:eastAsia="Times New Roman" w:cs="Times New Roman"/>
          <w:szCs w:val="24"/>
          <w:lang w:eastAsia="cs-CZ"/>
        </w:rPr>
        <w:t>Říkáme, že si měříme glykémii.</w:t>
      </w:r>
    </w:p>
    <w:p w14:paraId="676ACB8A" w14:textId="77777777" w:rsidR="00B74E0C" w:rsidRPr="00A65A37" w:rsidRDefault="00B74E0C" w:rsidP="00B74E0C">
      <w:pPr>
        <w:shd w:val="clear" w:color="auto" w:fill="FFFFFF"/>
        <w:spacing w:after="0"/>
        <w:rPr>
          <w:rFonts w:eastAsia="Times New Roman" w:cs="Times New Roman"/>
          <w:szCs w:val="24"/>
          <w:lang w:eastAsia="cs-CZ"/>
        </w:rPr>
      </w:pPr>
      <w:r w:rsidRPr="00C60BB0">
        <w:rPr>
          <w:rFonts w:eastAsia="Times New Roman" w:cs="Times New Roman"/>
          <w:szCs w:val="24"/>
          <w:lang w:eastAsia="cs-CZ"/>
        </w:rPr>
        <w:t>Měření cukru probíhá tak</w:t>
      </w:r>
      <w:r w:rsidR="000D3947">
        <w:rPr>
          <w:rFonts w:eastAsia="Times New Roman" w:cs="Times New Roman"/>
          <w:szCs w:val="24"/>
          <w:lang w:eastAsia="cs-CZ"/>
        </w:rPr>
        <w:t>,</w:t>
      </w:r>
      <w:r w:rsidRPr="00C60BB0">
        <w:rPr>
          <w:rFonts w:eastAsia="Times New Roman" w:cs="Times New Roman"/>
          <w:szCs w:val="24"/>
          <w:lang w:eastAsia="cs-CZ"/>
        </w:rPr>
        <w:t xml:space="preserve"> že si malou jehličkou píchneme do prstu</w:t>
      </w:r>
      <w:r w:rsidRPr="00A65A37">
        <w:rPr>
          <w:rFonts w:eastAsia="Times New Roman" w:cs="Times New Roman"/>
          <w:szCs w:val="24"/>
          <w:lang w:eastAsia="cs-CZ"/>
        </w:rPr>
        <w:t>.</w:t>
      </w:r>
    </w:p>
    <w:p w14:paraId="070F63C0" w14:textId="77777777" w:rsidR="00B74E0C" w:rsidRPr="00A65A37" w:rsidRDefault="00B74E0C" w:rsidP="00B74E0C">
      <w:pPr>
        <w:shd w:val="clear" w:color="auto" w:fill="FFFFFF"/>
        <w:spacing w:after="0"/>
        <w:rPr>
          <w:rFonts w:eastAsia="Times New Roman" w:cs="Times New Roman"/>
          <w:szCs w:val="24"/>
          <w:lang w:eastAsia="cs-CZ"/>
        </w:rPr>
      </w:pPr>
      <w:r w:rsidRPr="00A65A37">
        <w:rPr>
          <w:rFonts w:eastAsia="Times New Roman" w:cs="Times New Roman"/>
          <w:szCs w:val="24"/>
          <w:lang w:eastAsia="cs-CZ"/>
        </w:rPr>
        <w:t>V</w:t>
      </w:r>
      <w:r w:rsidRPr="00C60BB0">
        <w:rPr>
          <w:rFonts w:eastAsia="Times New Roman" w:cs="Times New Roman"/>
          <w:szCs w:val="24"/>
          <w:lang w:eastAsia="cs-CZ"/>
        </w:rPr>
        <w:t>yteče nám kapka krve a t</w:t>
      </w:r>
      <w:r w:rsidRPr="00A65A37">
        <w:rPr>
          <w:rFonts w:eastAsia="Times New Roman" w:cs="Times New Roman"/>
          <w:szCs w:val="24"/>
          <w:lang w:eastAsia="cs-CZ"/>
        </w:rPr>
        <w:t>u</w:t>
      </w:r>
      <w:r w:rsidRPr="00C60BB0">
        <w:rPr>
          <w:rFonts w:eastAsia="Times New Roman" w:cs="Times New Roman"/>
          <w:szCs w:val="24"/>
          <w:lang w:eastAsia="cs-CZ"/>
        </w:rPr>
        <w:t xml:space="preserve"> dáme na malý papírek v takovém přístroj</w:t>
      </w:r>
      <w:r w:rsidRPr="00A65A37">
        <w:rPr>
          <w:rFonts w:eastAsia="Times New Roman" w:cs="Times New Roman"/>
          <w:szCs w:val="24"/>
          <w:lang w:eastAsia="cs-CZ"/>
        </w:rPr>
        <w:t>i</w:t>
      </w:r>
      <w:r w:rsidRPr="00C60BB0">
        <w:rPr>
          <w:rFonts w:eastAsia="Times New Roman" w:cs="Times New Roman"/>
          <w:szCs w:val="24"/>
          <w:lang w:eastAsia="cs-CZ"/>
        </w:rPr>
        <w:t xml:space="preserve">. </w:t>
      </w:r>
    </w:p>
    <w:p w14:paraId="74725E77" w14:textId="77777777" w:rsidR="00B74E0C" w:rsidRPr="00A65A37" w:rsidRDefault="00B74E0C" w:rsidP="00B74E0C">
      <w:pPr>
        <w:shd w:val="clear" w:color="auto" w:fill="FFFFFF"/>
        <w:spacing w:after="0"/>
        <w:rPr>
          <w:rFonts w:eastAsia="Times New Roman" w:cs="Times New Roman"/>
          <w:szCs w:val="24"/>
          <w:lang w:eastAsia="cs-CZ"/>
        </w:rPr>
      </w:pPr>
      <w:r w:rsidRPr="00A65A37">
        <w:rPr>
          <w:rFonts w:eastAsia="Times New Roman" w:cs="Times New Roman"/>
          <w:szCs w:val="24"/>
          <w:lang w:eastAsia="cs-CZ"/>
        </w:rPr>
        <w:t>Tento přístroj nám pak ukáže, kolik toho cukru v krvi máme.</w:t>
      </w:r>
    </w:p>
    <w:p w14:paraId="629EF164" w14:textId="77777777" w:rsidR="00B74E0C" w:rsidRPr="00A65A37" w:rsidRDefault="00B74E0C" w:rsidP="00B74E0C">
      <w:pPr>
        <w:shd w:val="clear" w:color="auto" w:fill="FFFFFF"/>
        <w:spacing w:after="0"/>
        <w:rPr>
          <w:rFonts w:eastAsia="Times New Roman" w:cs="Times New Roman"/>
          <w:szCs w:val="24"/>
          <w:lang w:eastAsia="cs-CZ"/>
        </w:rPr>
      </w:pPr>
    </w:p>
    <w:p w14:paraId="069F7468" w14:textId="77777777" w:rsidR="00B94E95" w:rsidRPr="00B94E95" w:rsidRDefault="00B94E95" w:rsidP="00B74E0C">
      <w:pPr>
        <w:shd w:val="clear" w:color="auto" w:fill="FFFFFF"/>
        <w:spacing w:after="0"/>
        <w:rPr>
          <w:rFonts w:eastAsia="Times New Roman" w:cs="Times New Roman"/>
          <w:b/>
          <w:bCs/>
          <w:i/>
          <w:iCs/>
          <w:szCs w:val="24"/>
          <w:lang w:eastAsia="cs-CZ"/>
        </w:rPr>
      </w:pPr>
      <w:r w:rsidRPr="00B94E95">
        <w:rPr>
          <w:rFonts w:eastAsia="Times New Roman" w:cs="Times New Roman"/>
          <w:b/>
          <w:bCs/>
          <w:i/>
          <w:iCs/>
          <w:szCs w:val="24"/>
          <w:lang w:eastAsia="cs-CZ"/>
        </w:rPr>
        <w:t>Jak se píchá inzulín?</w:t>
      </w:r>
    </w:p>
    <w:p w14:paraId="2E415C8D" w14:textId="77777777" w:rsidR="00B74E0C" w:rsidRPr="00A65A37" w:rsidRDefault="00B74E0C" w:rsidP="00B74E0C">
      <w:pPr>
        <w:shd w:val="clear" w:color="auto" w:fill="FFFFFF"/>
        <w:spacing w:after="0"/>
        <w:rPr>
          <w:rFonts w:eastAsia="Times New Roman" w:cs="Times New Roman"/>
          <w:szCs w:val="24"/>
          <w:lang w:eastAsia="cs-CZ"/>
        </w:rPr>
      </w:pPr>
      <w:r w:rsidRPr="00C60BB0">
        <w:rPr>
          <w:rFonts w:eastAsia="Times New Roman" w:cs="Times New Roman"/>
          <w:szCs w:val="24"/>
          <w:lang w:eastAsia="cs-CZ"/>
        </w:rPr>
        <w:t>Také si musíme umět píchnout ten inzulin</w:t>
      </w:r>
      <w:r w:rsidRPr="00A65A37">
        <w:rPr>
          <w:rFonts w:eastAsia="Times New Roman" w:cs="Times New Roman"/>
          <w:szCs w:val="24"/>
          <w:lang w:eastAsia="cs-CZ"/>
        </w:rPr>
        <w:t>.</w:t>
      </w:r>
    </w:p>
    <w:p w14:paraId="1C884B7E" w14:textId="77777777" w:rsidR="00B74E0C" w:rsidRPr="00A65A37" w:rsidRDefault="00B74E0C" w:rsidP="00B74E0C">
      <w:pPr>
        <w:shd w:val="clear" w:color="auto" w:fill="FFFFFF"/>
        <w:spacing w:after="0"/>
        <w:rPr>
          <w:rFonts w:eastAsia="Times New Roman" w:cs="Times New Roman"/>
          <w:szCs w:val="24"/>
          <w:lang w:eastAsia="cs-CZ"/>
        </w:rPr>
      </w:pPr>
      <w:r w:rsidRPr="00A65A37">
        <w:rPr>
          <w:rFonts w:eastAsia="Times New Roman" w:cs="Times New Roman"/>
          <w:szCs w:val="24"/>
          <w:lang w:eastAsia="cs-CZ"/>
        </w:rPr>
        <w:t>T</w:t>
      </w:r>
      <w:r w:rsidRPr="00C60BB0">
        <w:rPr>
          <w:rFonts w:eastAsia="Times New Roman" w:cs="Times New Roman"/>
          <w:szCs w:val="24"/>
          <w:lang w:eastAsia="cs-CZ"/>
        </w:rPr>
        <w:t>en se píchá takovou injekcí</w:t>
      </w:r>
      <w:r w:rsidRPr="00A65A37">
        <w:rPr>
          <w:rFonts w:eastAsia="Times New Roman" w:cs="Times New Roman"/>
          <w:szCs w:val="24"/>
          <w:lang w:eastAsia="cs-CZ"/>
        </w:rPr>
        <w:t>,</w:t>
      </w:r>
      <w:r w:rsidRPr="00C60BB0">
        <w:rPr>
          <w:rFonts w:eastAsia="Times New Roman" w:cs="Times New Roman"/>
          <w:szCs w:val="24"/>
          <w:lang w:eastAsia="cs-CZ"/>
        </w:rPr>
        <w:t xml:space="preserve"> která vypadá</w:t>
      </w:r>
      <w:r w:rsidRPr="00A65A37">
        <w:rPr>
          <w:rFonts w:eastAsia="Times New Roman" w:cs="Times New Roman"/>
          <w:szCs w:val="24"/>
          <w:lang w:eastAsia="cs-CZ"/>
        </w:rPr>
        <w:t>,</w:t>
      </w:r>
      <w:r w:rsidRPr="00C60BB0">
        <w:rPr>
          <w:rFonts w:eastAsia="Times New Roman" w:cs="Times New Roman"/>
          <w:szCs w:val="24"/>
          <w:lang w:eastAsia="cs-CZ"/>
        </w:rPr>
        <w:t xml:space="preserve"> jako pero na psaní</w:t>
      </w:r>
      <w:r w:rsidRPr="00A65A37">
        <w:rPr>
          <w:rFonts w:eastAsia="Times New Roman" w:cs="Times New Roman"/>
          <w:szCs w:val="24"/>
          <w:lang w:eastAsia="cs-CZ"/>
        </w:rPr>
        <w:t>.</w:t>
      </w:r>
    </w:p>
    <w:p w14:paraId="33C4D214" w14:textId="77777777" w:rsidR="00B74E0C" w:rsidRDefault="00B74E0C" w:rsidP="00B74E0C">
      <w:pPr>
        <w:shd w:val="clear" w:color="auto" w:fill="FFFFFF"/>
        <w:spacing w:after="0"/>
        <w:rPr>
          <w:rFonts w:eastAsia="Times New Roman" w:cs="Times New Roman"/>
          <w:szCs w:val="24"/>
          <w:lang w:eastAsia="cs-CZ"/>
        </w:rPr>
      </w:pPr>
      <w:r w:rsidRPr="00A65A37">
        <w:rPr>
          <w:rFonts w:eastAsia="Times New Roman" w:cs="Times New Roman"/>
          <w:szCs w:val="24"/>
          <w:lang w:eastAsia="cs-CZ"/>
        </w:rPr>
        <w:t>J</w:t>
      </w:r>
      <w:r w:rsidRPr="00C60BB0">
        <w:rPr>
          <w:rFonts w:eastAsia="Times New Roman" w:cs="Times New Roman"/>
          <w:szCs w:val="24"/>
          <w:lang w:eastAsia="cs-CZ"/>
        </w:rPr>
        <w:t>e v něm několik dávek inzulínu a píchá s</w:t>
      </w:r>
      <w:r w:rsidRPr="00A65A37">
        <w:rPr>
          <w:rFonts w:eastAsia="Times New Roman" w:cs="Times New Roman"/>
          <w:szCs w:val="24"/>
          <w:lang w:eastAsia="cs-CZ"/>
        </w:rPr>
        <w:t>e</w:t>
      </w:r>
      <w:r w:rsidRPr="00C60BB0">
        <w:rPr>
          <w:rFonts w:eastAsia="Times New Roman" w:cs="Times New Roman"/>
          <w:szCs w:val="24"/>
          <w:lang w:eastAsia="cs-CZ"/>
        </w:rPr>
        <w:t xml:space="preserve"> většinou do břicha.</w:t>
      </w:r>
    </w:p>
    <w:p w14:paraId="20BC10AD" w14:textId="77777777" w:rsidR="007A7658" w:rsidRPr="00A65A37" w:rsidRDefault="007A7658" w:rsidP="00B74E0C">
      <w:pPr>
        <w:shd w:val="clear" w:color="auto" w:fill="FFFFFF"/>
        <w:spacing w:after="0"/>
        <w:rPr>
          <w:rFonts w:eastAsia="Times New Roman" w:cs="Times New Roman"/>
          <w:szCs w:val="24"/>
          <w:lang w:eastAsia="cs-CZ"/>
        </w:rPr>
      </w:pPr>
      <w:r>
        <w:rPr>
          <w:rFonts w:eastAsia="Times New Roman" w:cs="Times New Roman"/>
          <w:szCs w:val="24"/>
          <w:lang w:eastAsia="cs-CZ"/>
        </w:rPr>
        <w:t>Nemusí</w:t>
      </w:r>
      <w:r w:rsidR="000D3947">
        <w:rPr>
          <w:rFonts w:eastAsia="Times New Roman" w:cs="Times New Roman"/>
          <w:szCs w:val="24"/>
          <w:lang w:eastAsia="cs-CZ"/>
        </w:rPr>
        <w:t>me</w:t>
      </w:r>
      <w:r>
        <w:rPr>
          <w:rFonts w:eastAsia="Times New Roman" w:cs="Times New Roman"/>
          <w:szCs w:val="24"/>
          <w:lang w:eastAsia="cs-CZ"/>
        </w:rPr>
        <w:t xml:space="preserve"> mít strach, je to malinká jehlička.</w:t>
      </w:r>
    </w:p>
    <w:p w14:paraId="69D8744B" w14:textId="77777777" w:rsidR="00B74E0C" w:rsidRPr="00A65A37" w:rsidRDefault="00B74E0C" w:rsidP="00B74E0C">
      <w:pPr>
        <w:shd w:val="clear" w:color="auto" w:fill="FFFFFF"/>
        <w:spacing w:after="0"/>
        <w:rPr>
          <w:rFonts w:eastAsia="Times New Roman" w:cs="Times New Roman"/>
          <w:szCs w:val="24"/>
          <w:lang w:eastAsia="cs-CZ"/>
        </w:rPr>
      </w:pPr>
      <w:r w:rsidRPr="00C60BB0">
        <w:rPr>
          <w:rFonts w:eastAsia="Times New Roman" w:cs="Times New Roman"/>
          <w:szCs w:val="24"/>
          <w:lang w:eastAsia="cs-CZ"/>
        </w:rPr>
        <w:t>Inzulin si pícháme před jídlem</w:t>
      </w:r>
      <w:r w:rsidRPr="00A65A37">
        <w:rPr>
          <w:rFonts w:eastAsia="Times New Roman" w:cs="Times New Roman"/>
          <w:szCs w:val="24"/>
          <w:lang w:eastAsia="cs-CZ"/>
        </w:rPr>
        <w:t>, tedy</w:t>
      </w:r>
      <w:r w:rsidRPr="00C60BB0">
        <w:rPr>
          <w:rFonts w:eastAsia="Times New Roman" w:cs="Times New Roman"/>
          <w:szCs w:val="24"/>
          <w:lang w:eastAsia="cs-CZ"/>
        </w:rPr>
        <w:t xml:space="preserve"> před snídaní</w:t>
      </w:r>
      <w:r w:rsidRPr="00A65A37">
        <w:rPr>
          <w:rFonts w:eastAsia="Times New Roman" w:cs="Times New Roman"/>
          <w:szCs w:val="24"/>
          <w:lang w:eastAsia="cs-CZ"/>
        </w:rPr>
        <w:t>,</w:t>
      </w:r>
      <w:r w:rsidRPr="00C60BB0">
        <w:rPr>
          <w:rFonts w:eastAsia="Times New Roman" w:cs="Times New Roman"/>
          <w:szCs w:val="24"/>
          <w:lang w:eastAsia="cs-CZ"/>
        </w:rPr>
        <w:t xml:space="preserve"> obědem a večeří. </w:t>
      </w:r>
    </w:p>
    <w:p w14:paraId="2FF24AF9" w14:textId="77777777" w:rsidR="00B74E0C" w:rsidRPr="00A65A37" w:rsidRDefault="00B74E0C" w:rsidP="00B74E0C">
      <w:pPr>
        <w:shd w:val="clear" w:color="auto" w:fill="FFFFFF"/>
        <w:spacing w:after="0"/>
        <w:rPr>
          <w:rFonts w:eastAsia="Times New Roman" w:cs="Times New Roman"/>
          <w:szCs w:val="24"/>
          <w:lang w:eastAsia="cs-CZ"/>
        </w:rPr>
      </w:pPr>
      <w:r w:rsidRPr="00C60BB0">
        <w:rPr>
          <w:rFonts w:eastAsia="Times New Roman" w:cs="Times New Roman"/>
          <w:szCs w:val="24"/>
          <w:lang w:eastAsia="cs-CZ"/>
        </w:rPr>
        <w:t>Vždy se musíme řídit podle toho</w:t>
      </w:r>
      <w:r w:rsidRPr="00A65A37">
        <w:rPr>
          <w:rFonts w:eastAsia="Times New Roman" w:cs="Times New Roman"/>
          <w:szCs w:val="24"/>
          <w:lang w:eastAsia="cs-CZ"/>
        </w:rPr>
        <w:t>,</w:t>
      </w:r>
      <w:r w:rsidRPr="00C60BB0">
        <w:rPr>
          <w:rFonts w:eastAsia="Times New Roman" w:cs="Times New Roman"/>
          <w:szCs w:val="24"/>
          <w:lang w:eastAsia="cs-CZ"/>
        </w:rPr>
        <w:t xml:space="preserve"> co nám řekne pan doktor. </w:t>
      </w:r>
    </w:p>
    <w:p w14:paraId="7D32F13E" w14:textId="77777777" w:rsidR="00B74E0C" w:rsidRPr="00A65A37" w:rsidRDefault="00B74E0C" w:rsidP="00B74E0C">
      <w:pPr>
        <w:shd w:val="clear" w:color="auto" w:fill="FFFFFF"/>
        <w:spacing w:after="0"/>
        <w:rPr>
          <w:rFonts w:eastAsia="Times New Roman" w:cs="Times New Roman"/>
          <w:szCs w:val="24"/>
          <w:lang w:eastAsia="cs-CZ"/>
        </w:rPr>
      </w:pPr>
    </w:p>
    <w:p w14:paraId="265DDFF8" w14:textId="77777777" w:rsidR="00B94E95" w:rsidRPr="00B94E95" w:rsidRDefault="00B94E95" w:rsidP="00B74E0C">
      <w:pPr>
        <w:shd w:val="clear" w:color="auto" w:fill="FFFFFF"/>
        <w:spacing w:after="0"/>
        <w:rPr>
          <w:rFonts w:eastAsia="Times New Roman" w:cs="Times New Roman"/>
          <w:b/>
          <w:bCs/>
          <w:i/>
          <w:iCs/>
          <w:szCs w:val="24"/>
          <w:lang w:eastAsia="cs-CZ"/>
        </w:rPr>
      </w:pPr>
      <w:r w:rsidRPr="00B94E95">
        <w:rPr>
          <w:rFonts w:eastAsia="Times New Roman" w:cs="Times New Roman"/>
          <w:b/>
          <w:bCs/>
          <w:i/>
          <w:iCs/>
          <w:szCs w:val="24"/>
          <w:lang w:eastAsia="cs-CZ"/>
        </w:rPr>
        <w:t>Na co musíme být opatrní?</w:t>
      </w:r>
    </w:p>
    <w:p w14:paraId="7A65FE17" w14:textId="77777777" w:rsidR="00B74E0C" w:rsidRPr="00A65A37" w:rsidRDefault="00B74E0C" w:rsidP="00B74E0C">
      <w:pPr>
        <w:shd w:val="clear" w:color="auto" w:fill="FFFFFF"/>
        <w:spacing w:after="0"/>
        <w:rPr>
          <w:rFonts w:eastAsia="Times New Roman" w:cs="Times New Roman"/>
          <w:szCs w:val="24"/>
          <w:lang w:eastAsia="cs-CZ"/>
        </w:rPr>
      </w:pPr>
      <w:r w:rsidRPr="00C60BB0">
        <w:rPr>
          <w:rFonts w:eastAsia="Times New Roman" w:cs="Times New Roman"/>
          <w:szCs w:val="24"/>
          <w:lang w:eastAsia="cs-CZ"/>
        </w:rPr>
        <w:t>Při cukrovce a její léčbě si musíme dávat velký pozor na komplikace</w:t>
      </w:r>
      <w:r w:rsidRPr="00A65A37">
        <w:rPr>
          <w:rFonts w:eastAsia="Times New Roman" w:cs="Times New Roman"/>
          <w:szCs w:val="24"/>
          <w:lang w:eastAsia="cs-CZ"/>
        </w:rPr>
        <w:t>.</w:t>
      </w:r>
    </w:p>
    <w:p w14:paraId="35D19FC2" w14:textId="2FF0DD5C" w:rsidR="00B74E0C" w:rsidRPr="00A65A37" w:rsidRDefault="00B74E0C" w:rsidP="00B74E0C">
      <w:pPr>
        <w:shd w:val="clear" w:color="auto" w:fill="FFFFFF"/>
        <w:spacing w:after="0"/>
        <w:rPr>
          <w:rFonts w:eastAsia="Times New Roman" w:cs="Times New Roman"/>
          <w:szCs w:val="24"/>
          <w:lang w:eastAsia="cs-CZ"/>
        </w:rPr>
      </w:pPr>
      <w:r w:rsidRPr="00A65A37">
        <w:rPr>
          <w:rFonts w:eastAsia="Times New Roman" w:cs="Times New Roman"/>
          <w:szCs w:val="24"/>
          <w:lang w:eastAsia="cs-CZ"/>
        </w:rPr>
        <w:t>N</w:t>
      </w:r>
      <w:r w:rsidRPr="00C60BB0">
        <w:rPr>
          <w:rFonts w:eastAsia="Times New Roman" w:cs="Times New Roman"/>
          <w:szCs w:val="24"/>
          <w:lang w:eastAsia="cs-CZ"/>
        </w:rPr>
        <w:t>apříklad na to</w:t>
      </w:r>
      <w:r w:rsidRPr="00A65A37">
        <w:rPr>
          <w:rFonts w:eastAsia="Times New Roman" w:cs="Times New Roman"/>
          <w:szCs w:val="24"/>
          <w:lang w:eastAsia="cs-CZ"/>
        </w:rPr>
        <w:t>,</w:t>
      </w:r>
      <w:r w:rsidRPr="00C60BB0">
        <w:rPr>
          <w:rFonts w:eastAsia="Times New Roman" w:cs="Times New Roman"/>
          <w:szCs w:val="24"/>
          <w:lang w:eastAsia="cs-CZ"/>
        </w:rPr>
        <w:t xml:space="preserve"> když je cukru v krvi málo, tomu se říká hypoglykémie</w:t>
      </w:r>
      <w:r w:rsidRPr="00A65A37">
        <w:rPr>
          <w:rFonts w:eastAsia="Times New Roman" w:cs="Times New Roman"/>
          <w:szCs w:val="24"/>
          <w:lang w:eastAsia="cs-CZ"/>
        </w:rPr>
        <w:t>.</w:t>
      </w:r>
    </w:p>
    <w:p w14:paraId="45EAA26E" w14:textId="77777777" w:rsidR="00B74E0C" w:rsidRPr="00A65A37" w:rsidRDefault="00B74E0C" w:rsidP="00B74E0C">
      <w:pPr>
        <w:shd w:val="clear" w:color="auto" w:fill="FFFFFF"/>
        <w:spacing w:after="0"/>
        <w:rPr>
          <w:rFonts w:eastAsia="Times New Roman" w:cs="Times New Roman"/>
          <w:szCs w:val="24"/>
          <w:lang w:eastAsia="cs-CZ"/>
        </w:rPr>
      </w:pPr>
      <w:r w:rsidRPr="00C60BB0">
        <w:rPr>
          <w:rFonts w:eastAsia="Times New Roman" w:cs="Times New Roman"/>
          <w:szCs w:val="24"/>
          <w:lang w:eastAsia="cs-CZ"/>
        </w:rPr>
        <w:t>Abychom se hypoglykémii vyh</w:t>
      </w:r>
      <w:r w:rsidRPr="00A65A37">
        <w:rPr>
          <w:rFonts w:eastAsia="Times New Roman" w:cs="Times New Roman"/>
          <w:szCs w:val="24"/>
          <w:lang w:eastAsia="cs-CZ"/>
        </w:rPr>
        <w:t>nuli</w:t>
      </w:r>
      <w:r w:rsidRPr="00C60BB0">
        <w:rPr>
          <w:rFonts w:eastAsia="Times New Roman" w:cs="Times New Roman"/>
          <w:szCs w:val="24"/>
          <w:lang w:eastAsia="cs-CZ"/>
        </w:rPr>
        <w:t xml:space="preserve"> je důležité </w:t>
      </w:r>
      <w:r w:rsidRPr="00A65A37">
        <w:rPr>
          <w:rFonts w:eastAsia="Times New Roman" w:cs="Times New Roman"/>
          <w:szCs w:val="24"/>
          <w:lang w:eastAsia="cs-CZ"/>
        </w:rPr>
        <w:t>mít vždy něco sladkého u sebe.</w:t>
      </w:r>
    </w:p>
    <w:p w14:paraId="55661E57" w14:textId="77777777" w:rsidR="00B74E0C" w:rsidRPr="00A65A37" w:rsidRDefault="00B74E0C" w:rsidP="00B74E0C">
      <w:pPr>
        <w:shd w:val="clear" w:color="auto" w:fill="FFFFFF"/>
        <w:spacing w:after="0"/>
        <w:rPr>
          <w:rFonts w:eastAsia="Times New Roman" w:cs="Times New Roman"/>
          <w:szCs w:val="24"/>
          <w:lang w:eastAsia="cs-CZ"/>
        </w:rPr>
      </w:pPr>
      <w:r w:rsidRPr="00A65A37">
        <w:rPr>
          <w:rFonts w:eastAsia="Times New Roman" w:cs="Times New Roman"/>
          <w:szCs w:val="24"/>
          <w:lang w:eastAsia="cs-CZ"/>
        </w:rPr>
        <w:t>N</w:t>
      </w:r>
      <w:r w:rsidRPr="00C60BB0">
        <w:rPr>
          <w:rFonts w:eastAsia="Times New Roman" w:cs="Times New Roman"/>
          <w:szCs w:val="24"/>
          <w:lang w:eastAsia="cs-CZ"/>
        </w:rPr>
        <w:t xml:space="preserve">apříklad hroznový cukr nebo sladké pití. </w:t>
      </w:r>
    </w:p>
    <w:p w14:paraId="49A6DB47" w14:textId="77777777" w:rsidR="00B74E0C" w:rsidRPr="00A65A37" w:rsidRDefault="00B74E0C" w:rsidP="00B74E0C">
      <w:pPr>
        <w:shd w:val="clear" w:color="auto" w:fill="FFFFFF"/>
        <w:spacing w:after="0"/>
        <w:rPr>
          <w:rFonts w:eastAsia="Times New Roman" w:cs="Times New Roman"/>
          <w:szCs w:val="24"/>
          <w:lang w:eastAsia="cs-CZ"/>
        </w:rPr>
      </w:pPr>
      <w:r w:rsidRPr="00C60BB0">
        <w:rPr>
          <w:rFonts w:eastAsia="Times New Roman" w:cs="Times New Roman"/>
          <w:szCs w:val="24"/>
          <w:lang w:eastAsia="cs-CZ"/>
        </w:rPr>
        <w:t xml:space="preserve">Pokud by se nám dělalo špatně, tak je důležité si něco sladkého dát. </w:t>
      </w:r>
    </w:p>
    <w:p w14:paraId="21370D4F" w14:textId="77777777" w:rsidR="00B74E0C" w:rsidRPr="00A65A37" w:rsidRDefault="00B74E0C" w:rsidP="00B74E0C">
      <w:pPr>
        <w:shd w:val="clear" w:color="auto" w:fill="FFFFFF"/>
        <w:spacing w:after="0"/>
        <w:rPr>
          <w:rFonts w:eastAsia="Times New Roman" w:cs="Times New Roman"/>
          <w:szCs w:val="24"/>
          <w:lang w:eastAsia="cs-CZ"/>
        </w:rPr>
      </w:pPr>
    </w:p>
    <w:p w14:paraId="5806535C" w14:textId="77777777" w:rsidR="00B74E0C" w:rsidRPr="00A65A37" w:rsidRDefault="00B74E0C" w:rsidP="00B74E0C">
      <w:pPr>
        <w:shd w:val="clear" w:color="auto" w:fill="FFFFFF"/>
        <w:spacing w:after="0"/>
        <w:rPr>
          <w:rFonts w:eastAsia="Times New Roman" w:cs="Times New Roman"/>
          <w:szCs w:val="24"/>
          <w:lang w:eastAsia="cs-CZ"/>
        </w:rPr>
      </w:pPr>
      <w:r w:rsidRPr="00C60BB0">
        <w:rPr>
          <w:rFonts w:eastAsia="Times New Roman" w:cs="Times New Roman"/>
          <w:szCs w:val="24"/>
          <w:lang w:eastAsia="cs-CZ"/>
        </w:rPr>
        <w:t>Pokud budeme dodržovat dietu,</w:t>
      </w:r>
      <w:r w:rsidRPr="00A65A37">
        <w:rPr>
          <w:rFonts w:eastAsia="Times New Roman" w:cs="Times New Roman"/>
          <w:szCs w:val="24"/>
          <w:lang w:eastAsia="cs-CZ"/>
        </w:rPr>
        <w:t xml:space="preserve"> </w:t>
      </w:r>
      <w:r w:rsidRPr="00C60BB0">
        <w:rPr>
          <w:rFonts w:eastAsia="Times New Roman" w:cs="Times New Roman"/>
          <w:szCs w:val="24"/>
          <w:lang w:eastAsia="cs-CZ"/>
        </w:rPr>
        <w:t>píchání inzulínu a budeme chodit na procházky</w:t>
      </w:r>
      <w:r w:rsidRPr="00A65A37">
        <w:rPr>
          <w:rFonts w:eastAsia="Times New Roman" w:cs="Times New Roman"/>
          <w:szCs w:val="24"/>
          <w:lang w:eastAsia="cs-CZ"/>
        </w:rPr>
        <w:t>,</w:t>
      </w:r>
      <w:r w:rsidRPr="00C60BB0">
        <w:rPr>
          <w:rFonts w:eastAsia="Times New Roman" w:cs="Times New Roman"/>
          <w:szCs w:val="24"/>
          <w:lang w:eastAsia="cs-CZ"/>
        </w:rPr>
        <w:t xml:space="preserve"> tak se budeme cítit dobře.</w:t>
      </w:r>
    </w:p>
    <w:p w14:paraId="05B8CB17" w14:textId="77777777" w:rsidR="00B74E0C" w:rsidRPr="002F7551" w:rsidRDefault="00B74E0C" w:rsidP="00B74E0C">
      <w:pPr>
        <w:rPr>
          <w:rFonts w:eastAsia="Times New Roman" w:cs="Times New Roman"/>
          <w:szCs w:val="24"/>
          <w:lang w:eastAsia="cs-CZ"/>
        </w:rPr>
      </w:pPr>
      <w:r w:rsidRPr="00A65A37">
        <w:rPr>
          <w:rFonts w:eastAsia="Times New Roman" w:cs="Times New Roman"/>
          <w:szCs w:val="24"/>
          <w:lang w:eastAsia="cs-CZ"/>
        </w:rPr>
        <w:br w:type="page"/>
      </w:r>
    </w:p>
    <w:p w14:paraId="1D53DC97" w14:textId="77777777" w:rsidR="003C5C05" w:rsidRDefault="004220B5" w:rsidP="003C5C05">
      <w:pPr>
        <w:pStyle w:val="Nadpis3"/>
        <w:numPr>
          <w:ilvl w:val="2"/>
          <w:numId w:val="24"/>
        </w:numPr>
      </w:pPr>
      <w:bookmarkStart w:id="50" w:name="_Toc106608853"/>
      <w:r>
        <w:lastRenderedPageBreak/>
        <w:t>Edukační materiál k</w:t>
      </w:r>
      <w:r w:rsidR="002F7551">
        <w:t> </w:t>
      </w:r>
      <w:r w:rsidR="003C5C05">
        <w:t>Epilepsi</w:t>
      </w:r>
      <w:r>
        <w:t>i</w:t>
      </w:r>
      <w:bookmarkEnd w:id="50"/>
    </w:p>
    <w:p w14:paraId="35425F47" w14:textId="77777777" w:rsidR="002F7551" w:rsidRPr="002F7551" w:rsidRDefault="002F7551" w:rsidP="002F7551">
      <w:pPr>
        <w:rPr>
          <w:b/>
          <w:bCs/>
          <w:u w:val="single"/>
        </w:rPr>
      </w:pPr>
      <w:r w:rsidRPr="002F7551">
        <w:rPr>
          <w:b/>
          <w:bCs/>
          <w:u w:val="single"/>
        </w:rPr>
        <w:t>Epilepsie</w:t>
      </w:r>
    </w:p>
    <w:p w14:paraId="4E4DF923" w14:textId="77777777" w:rsidR="00B94E95" w:rsidRPr="00B94E95" w:rsidRDefault="00B94E95" w:rsidP="00B74E0C">
      <w:pPr>
        <w:shd w:val="clear" w:color="auto" w:fill="FFFFFF"/>
        <w:spacing w:after="0"/>
        <w:rPr>
          <w:rFonts w:cs="Times New Roman"/>
          <w:b/>
          <w:bCs/>
          <w:i/>
          <w:iCs/>
          <w:color w:val="000000"/>
          <w:szCs w:val="24"/>
          <w:shd w:val="clear" w:color="auto" w:fill="FFFFFF"/>
        </w:rPr>
      </w:pPr>
      <w:r w:rsidRPr="00B94E95">
        <w:rPr>
          <w:rFonts w:cs="Times New Roman"/>
          <w:b/>
          <w:bCs/>
          <w:i/>
          <w:iCs/>
          <w:color w:val="000000"/>
          <w:szCs w:val="24"/>
          <w:shd w:val="clear" w:color="auto" w:fill="FFFFFF"/>
        </w:rPr>
        <w:t>Co to je?</w:t>
      </w:r>
    </w:p>
    <w:p w14:paraId="205BA575" w14:textId="77777777" w:rsidR="00B74E0C" w:rsidRPr="00193047" w:rsidRDefault="00B74E0C" w:rsidP="00B74E0C">
      <w:pPr>
        <w:shd w:val="clear" w:color="auto" w:fill="FFFFFF"/>
        <w:spacing w:after="0"/>
        <w:rPr>
          <w:rFonts w:cs="Times New Roman"/>
          <w:color w:val="000000"/>
          <w:szCs w:val="24"/>
          <w:shd w:val="clear" w:color="auto" w:fill="FFFFFF"/>
        </w:rPr>
      </w:pPr>
      <w:r w:rsidRPr="00193047">
        <w:rPr>
          <w:rFonts w:cs="Times New Roman"/>
          <w:color w:val="000000"/>
          <w:szCs w:val="24"/>
          <w:shd w:val="clear" w:color="auto" w:fill="FFFFFF"/>
        </w:rPr>
        <w:t>Epilepsie je onemocnění mozku.</w:t>
      </w:r>
    </w:p>
    <w:p w14:paraId="76E74900" w14:textId="77777777" w:rsidR="00B74E0C" w:rsidRPr="00193047" w:rsidRDefault="00B74E0C" w:rsidP="00B74E0C">
      <w:pPr>
        <w:shd w:val="clear" w:color="auto" w:fill="FFFFFF"/>
        <w:spacing w:after="0"/>
        <w:rPr>
          <w:rFonts w:cs="Times New Roman"/>
          <w:color w:val="000000"/>
          <w:szCs w:val="24"/>
          <w:shd w:val="clear" w:color="auto" w:fill="FFFFFF"/>
        </w:rPr>
      </w:pPr>
      <w:r w:rsidRPr="00193047">
        <w:rPr>
          <w:rFonts w:cs="Times New Roman"/>
          <w:color w:val="000000"/>
          <w:szCs w:val="24"/>
          <w:shd w:val="clear" w:color="auto" w:fill="FFFFFF"/>
        </w:rPr>
        <w:t xml:space="preserve">Člověku, který má epilepsii se může stát, že dostane záchvat. </w:t>
      </w:r>
    </w:p>
    <w:p w14:paraId="21E87A7D" w14:textId="77777777" w:rsidR="00B74E0C" w:rsidRPr="00193047" w:rsidRDefault="00B74E0C" w:rsidP="00B74E0C">
      <w:pPr>
        <w:shd w:val="clear" w:color="auto" w:fill="FFFFFF"/>
        <w:spacing w:after="0"/>
        <w:rPr>
          <w:rFonts w:cs="Times New Roman"/>
          <w:color w:val="000000"/>
          <w:szCs w:val="24"/>
          <w:shd w:val="clear" w:color="auto" w:fill="FFFFFF"/>
        </w:rPr>
      </w:pPr>
      <w:r w:rsidRPr="00193047">
        <w:rPr>
          <w:rFonts w:cs="Times New Roman"/>
          <w:color w:val="000000"/>
          <w:szCs w:val="24"/>
          <w:shd w:val="clear" w:color="auto" w:fill="FFFFFF"/>
        </w:rPr>
        <w:t xml:space="preserve">Ten může vypadat tak, že se tento člověk jen tak zakouká a chvíli nás nevnímá. </w:t>
      </w:r>
    </w:p>
    <w:p w14:paraId="6EAFE00E" w14:textId="77777777" w:rsidR="00B74E0C" w:rsidRPr="00193047" w:rsidRDefault="00B74E0C" w:rsidP="00B74E0C">
      <w:pPr>
        <w:shd w:val="clear" w:color="auto" w:fill="FFFFFF"/>
        <w:spacing w:after="0"/>
        <w:rPr>
          <w:rFonts w:cs="Times New Roman"/>
          <w:color w:val="000000"/>
          <w:szCs w:val="24"/>
          <w:shd w:val="clear" w:color="auto" w:fill="FFFFFF"/>
        </w:rPr>
      </w:pPr>
    </w:p>
    <w:p w14:paraId="6C336056" w14:textId="4668E91D" w:rsidR="00B74E0C" w:rsidRPr="00193047" w:rsidRDefault="00B74E0C" w:rsidP="00B74E0C">
      <w:pPr>
        <w:shd w:val="clear" w:color="auto" w:fill="FFFFFF"/>
        <w:spacing w:after="0"/>
        <w:rPr>
          <w:rFonts w:cs="Times New Roman"/>
          <w:color w:val="000000"/>
          <w:szCs w:val="24"/>
          <w:shd w:val="clear" w:color="auto" w:fill="FFFFFF"/>
        </w:rPr>
      </w:pPr>
      <w:r w:rsidRPr="00193047">
        <w:rPr>
          <w:rFonts w:cs="Times New Roman"/>
          <w:color w:val="000000"/>
          <w:szCs w:val="24"/>
          <w:shd w:val="clear" w:color="auto" w:fill="FFFFFF"/>
        </w:rPr>
        <w:t>Nebo se začne třást spadne na zem</w:t>
      </w:r>
      <w:r w:rsidR="00D6770F">
        <w:rPr>
          <w:rFonts w:cs="Times New Roman"/>
          <w:color w:val="000000"/>
          <w:szCs w:val="24"/>
          <w:shd w:val="clear" w:color="auto" w:fill="FFFFFF"/>
        </w:rPr>
        <w:t>,</w:t>
      </w:r>
      <w:r w:rsidRPr="00193047">
        <w:rPr>
          <w:rFonts w:cs="Times New Roman"/>
          <w:color w:val="000000"/>
          <w:szCs w:val="24"/>
          <w:shd w:val="clear" w:color="auto" w:fill="FFFFFF"/>
        </w:rPr>
        <w:t xml:space="preserve"> a třese se celým tělem, upadne do bezvědomí.</w:t>
      </w:r>
    </w:p>
    <w:p w14:paraId="0A03A8C6" w14:textId="3D70044D" w:rsidR="00B74E0C" w:rsidRPr="00193047" w:rsidRDefault="00B74E0C" w:rsidP="00B74E0C">
      <w:pPr>
        <w:shd w:val="clear" w:color="auto" w:fill="FFFFFF"/>
        <w:spacing w:after="0"/>
        <w:rPr>
          <w:rFonts w:cs="Times New Roman"/>
          <w:color w:val="000000"/>
          <w:szCs w:val="24"/>
          <w:shd w:val="clear" w:color="auto" w:fill="FFFFFF"/>
        </w:rPr>
      </w:pPr>
      <w:r w:rsidRPr="00193047">
        <w:rPr>
          <w:rFonts w:cs="Times New Roman"/>
          <w:color w:val="000000"/>
          <w:szCs w:val="24"/>
          <w:shd w:val="clear" w:color="auto" w:fill="FFFFFF"/>
        </w:rPr>
        <w:t xml:space="preserve">Bezvědomí znamená, že nás vůbec nevnímá, </w:t>
      </w:r>
      <w:r w:rsidR="00D6770F">
        <w:rPr>
          <w:rFonts w:cs="Times New Roman"/>
          <w:color w:val="000000"/>
          <w:szCs w:val="24"/>
          <w:shd w:val="clear" w:color="auto" w:fill="FFFFFF"/>
        </w:rPr>
        <w:t>když</w:t>
      </w:r>
      <w:r w:rsidRPr="00193047">
        <w:rPr>
          <w:rFonts w:cs="Times New Roman"/>
          <w:color w:val="000000"/>
          <w:szCs w:val="24"/>
          <w:shd w:val="clear" w:color="auto" w:fill="FFFFFF"/>
        </w:rPr>
        <w:t xml:space="preserve"> s ním mluvíme. </w:t>
      </w:r>
    </w:p>
    <w:p w14:paraId="496E6C33" w14:textId="77777777" w:rsidR="00B74E0C" w:rsidRPr="00193047" w:rsidRDefault="00B74E0C" w:rsidP="00B74E0C">
      <w:pPr>
        <w:shd w:val="clear" w:color="auto" w:fill="FFFFFF"/>
        <w:spacing w:after="0"/>
        <w:rPr>
          <w:rFonts w:cs="Times New Roman"/>
          <w:color w:val="000000"/>
          <w:szCs w:val="24"/>
          <w:shd w:val="clear" w:color="auto" w:fill="FFFFFF"/>
        </w:rPr>
      </w:pPr>
      <w:r w:rsidRPr="00193047">
        <w:rPr>
          <w:rFonts w:cs="Times New Roman"/>
          <w:color w:val="000000"/>
          <w:szCs w:val="24"/>
          <w:shd w:val="clear" w:color="auto" w:fill="FFFFFF"/>
        </w:rPr>
        <w:t xml:space="preserve">Z pusy mu </w:t>
      </w:r>
      <w:r w:rsidR="000D3947">
        <w:rPr>
          <w:rFonts w:cs="Times New Roman"/>
          <w:color w:val="000000"/>
          <w:szCs w:val="24"/>
          <w:shd w:val="clear" w:color="auto" w:fill="FFFFFF"/>
        </w:rPr>
        <w:t>tečou</w:t>
      </w:r>
      <w:r w:rsidRPr="00193047">
        <w:rPr>
          <w:rFonts w:cs="Times New Roman"/>
          <w:color w:val="000000"/>
          <w:szCs w:val="24"/>
          <w:shd w:val="clear" w:color="auto" w:fill="FFFFFF"/>
        </w:rPr>
        <w:t xml:space="preserve"> sliny a může se počůrat. </w:t>
      </w:r>
    </w:p>
    <w:p w14:paraId="2C39CA2E" w14:textId="77777777" w:rsidR="00B74E0C" w:rsidRPr="00193047" w:rsidRDefault="00B74E0C" w:rsidP="00B74E0C">
      <w:pPr>
        <w:shd w:val="clear" w:color="auto" w:fill="FFFFFF"/>
        <w:spacing w:after="0"/>
        <w:rPr>
          <w:rFonts w:cs="Times New Roman"/>
          <w:color w:val="000000"/>
          <w:szCs w:val="24"/>
          <w:shd w:val="clear" w:color="auto" w:fill="FFFFFF"/>
        </w:rPr>
      </w:pPr>
      <w:r w:rsidRPr="00193047">
        <w:rPr>
          <w:rFonts w:cs="Times New Roman"/>
          <w:color w:val="000000"/>
          <w:szCs w:val="24"/>
          <w:shd w:val="clear" w:color="auto" w:fill="FFFFFF"/>
        </w:rPr>
        <w:t>Tento stav je nebezpečný, je důležité vždy zavolat rodiče, paní učitelku nebo další osoby, se kterými například pracujeme.</w:t>
      </w:r>
    </w:p>
    <w:p w14:paraId="400DFE88" w14:textId="77777777" w:rsidR="00B74E0C" w:rsidRDefault="00B74E0C" w:rsidP="00B74E0C">
      <w:pPr>
        <w:shd w:val="clear" w:color="auto" w:fill="FFFFFF"/>
        <w:spacing w:after="0"/>
        <w:rPr>
          <w:rFonts w:cs="Times New Roman"/>
          <w:color w:val="000000"/>
          <w:szCs w:val="24"/>
          <w:shd w:val="clear" w:color="auto" w:fill="FFFFFF"/>
        </w:rPr>
      </w:pPr>
    </w:p>
    <w:p w14:paraId="73EA8D9B" w14:textId="77777777" w:rsidR="00B94E95" w:rsidRPr="00B94E95" w:rsidRDefault="00B94E95" w:rsidP="00B74E0C">
      <w:pPr>
        <w:shd w:val="clear" w:color="auto" w:fill="FFFFFF"/>
        <w:spacing w:after="0"/>
        <w:rPr>
          <w:rFonts w:cs="Times New Roman"/>
          <w:b/>
          <w:bCs/>
          <w:i/>
          <w:iCs/>
          <w:color w:val="000000"/>
          <w:szCs w:val="24"/>
          <w:shd w:val="clear" w:color="auto" w:fill="FFFFFF"/>
        </w:rPr>
      </w:pPr>
      <w:r w:rsidRPr="00B94E95">
        <w:rPr>
          <w:rFonts w:cs="Times New Roman"/>
          <w:b/>
          <w:bCs/>
          <w:i/>
          <w:iCs/>
          <w:color w:val="000000"/>
          <w:szCs w:val="24"/>
          <w:shd w:val="clear" w:color="auto" w:fill="FFFFFF"/>
        </w:rPr>
        <w:t>Co dělat, když má někdo epileptický záchvat?</w:t>
      </w:r>
    </w:p>
    <w:p w14:paraId="08476A39" w14:textId="77777777" w:rsidR="00B74E0C" w:rsidRPr="00193047" w:rsidRDefault="00B74E0C" w:rsidP="00B74E0C">
      <w:pPr>
        <w:shd w:val="clear" w:color="auto" w:fill="FFFFFF"/>
        <w:spacing w:after="0"/>
        <w:rPr>
          <w:rFonts w:cs="Times New Roman"/>
          <w:color w:val="000000"/>
          <w:szCs w:val="24"/>
          <w:shd w:val="clear" w:color="auto" w:fill="FFFFFF"/>
        </w:rPr>
      </w:pPr>
      <w:r w:rsidRPr="00193047">
        <w:rPr>
          <w:rFonts w:cs="Times New Roman"/>
          <w:color w:val="000000"/>
          <w:szCs w:val="24"/>
          <w:shd w:val="clear" w:color="auto" w:fill="FFFFFF"/>
        </w:rPr>
        <w:t xml:space="preserve">Musíme zajistit, aby si tento člověk nerozbil hlavu. </w:t>
      </w:r>
    </w:p>
    <w:p w14:paraId="36C2CA60" w14:textId="77777777" w:rsidR="00B74E0C" w:rsidRPr="00193047" w:rsidRDefault="00B74E0C" w:rsidP="00B74E0C">
      <w:pPr>
        <w:shd w:val="clear" w:color="auto" w:fill="FFFFFF"/>
        <w:spacing w:after="0"/>
        <w:rPr>
          <w:rFonts w:cs="Times New Roman"/>
          <w:color w:val="000000"/>
          <w:szCs w:val="24"/>
          <w:shd w:val="clear" w:color="auto" w:fill="FFFFFF"/>
        </w:rPr>
      </w:pPr>
      <w:r w:rsidRPr="00193047">
        <w:rPr>
          <w:rFonts w:cs="Times New Roman"/>
          <w:color w:val="000000"/>
          <w:szCs w:val="24"/>
          <w:shd w:val="clear" w:color="auto" w:fill="FFFFFF"/>
        </w:rPr>
        <w:t>Dáme pryč všechny ostré a tvrdé předměty.</w:t>
      </w:r>
    </w:p>
    <w:p w14:paraId="69DA8B28" w14:textId="2F2A0EED" w:rsidR="00B94E95" w:rsidRPr="00193047" w:rsidRDefault="00B74E0C" w:rsidP="00B74E0C">
      <w:pPr>
        <w:shd w:val="clear" w:color="auto" w:fill="FFFFFF"/>
        <w:spacing w:after="0"/>
        <w:rPr>
          <w:rFonts w:cs="Times New Roman"/>
          <w:color w:val="000000"/>
          <w:szCs w:val="24"/>
          <w:shd w:val="clear" w:color="auto" w:fill="FFFFFF"/>
        </w:rPr>
      </w:pPr>
      <w:r w:rsidRPr="00193047">
        <w:rPr>
          <w:rFonts w:cs="Times New Roman"/>
          <w:color w:val="000000"/>
          <w:szCs w:val="24"/>
          <w:shd w:val="clear" w:color="auto" w:fill="FFFFFF"/>
        </w:rPr>
        <w:t>Pokud</w:t>
      </w:r>
      <w:r w:rsidR="00D6770F">
        <w:rPr>
          <w:rFonts w:cs="Times New Roman"/>
          <w:color w:val="000000"/>
          <w:szCs w:val="24"/>
          <w:shd w:val="clear" w:color="auto" w:fill="FFFFFF"/>
        </w:rPr>
        <w:t xml:space="preserve"> je</w:t>
      </w:r>
      <w:r w:rsidRPr="00193047">
        <w:rPr>
          <w:rFonts w:cs="Times New Roman"/>
          <w:color w:val="000000"/>
          <w:szCs w:val="24"/>
          <w:shd w:val="clear" w:color="auto" w:fill="FFFFFF"/>
        </w:rPr>
        <w:t xml:space="preserve"> záchvat u člověka poprvé nebo trvá </w:t>
      </w:r>
      <w:r w:rsidR="000D3947">
        <w:rPr>
          <w:rFonts w:cs="Times New Roman"/>
          <w:color w:val="000000"/>
          <w:szCs w:val="24"/>
          <w:shd w:val="clear" w:color="auto" w:fill="FFFFFF"/>
        </w:rPr>
        <w:t>déle než 5 minut</w:t>
      </w:r>
      <w:r w:rsidRPr="00193047">
        <w:rPr>
          <w:rFonts w:cs="Times New Roman"/>
          <w:color w:val="000000"/>
          <w:szCs w:val="24"/>
          <w:shd w:val="clear" w:color="auto" w:fill="FFFFFF"/>
        </w:rPr>
        <w:t>, tak musíme zavolat záchrannou službu na</w:t>
      </w:r>
      <w:r w:rsidR="000D3947">
        <w:rPr>
          <w:rFonts w:cs="Times New Roman"/>
          <w:color w:val="000000"/>
          <w:szCs w:val="24"/>
          <w:shd w:val="clear" w:color="auto" w:fill="FFFFFF"/>
        </w:rPr>
        <w:t xml:space="preserve"> telefonní</w:t>
      </w:r>
      <w:r w:rsidRPr="00193047">
        <w:rPr>
          <w:rFonts w:cs="Times New Roman"/>
          <w:color w:val="000000"/>
          <w:szCs w:val="24"/>
          <w:shd w:val="clear" w:color="auto" w:fill="FFFFFF"/>
        </w:rPr>
        <w:t xml:space="preserve"> číslo 155. </w:t>
      </w:r>
    </w:p>
    <w:p w14:paraId="001965E9" w14:textId="77777777" w:rsidR="00B94E95" w:rsidRDefault="00B94E95" w:rsidP="00B74E0C">
      <w:pPr>
        <w:shd w:val="clear" w:color="auto" w:fill="FFFFFF"/>
        <w:spacing w:after="0"/>
        <w:rPr>
          <w:rFonts w:cs="Times New Roman"/>
          <w:b/>
          <w:bCs/>
          <w:i/>
          <w:iCs/>
          <w:color w:val="000000"/>
          <w:szCs w:val="24"/>
          <w:shd w:val="clear" w:color="auto" w:fill="FFFFFF"/>
        </w:rPr>
      </w:pPr>
    </w:p>
    <w:p w14:paraId="69675018" w14:textId="77777777" w:rsidR="00B74E0C" w:rsidRPr="00B94E95" w:rsidRDefault="00B94E95" w:rsidP="00B74E0C">
      <w:pPr>
        <w:shd w:val="clear" w:color="auto" w:fill="FFFFFF"/>
        <w:spacing w:after="0"/>
        <w:rPr>
          <w:rFonts w:cs="Times New Roman"/>
          <w:b/>
          <w:bCs/>
          <w:i/>
          <w:iCs/>
          <w:color w:val="000000"/>
          <w:szCs w:val="24"/>
          <w:shd w:val="clear" w:color="auto" w:fill="FFFFFF"/>
        </w:rPr>
      </w:pPr>
      <w:r w:rsidRPr="00B94E95">
        <w:rPr>
          <w:rFonts w:cs="Times New Roman"/>
          <w:b/>
          <w:bCs/>
          <w:i/>
          <w:iCs/>
          <w:color w:val="000000"/>
          <w:szCs w:val="24"/>
          <w:shd w:val="clear" w:color="auto" w:fill="FFFFFF"/>
        </w:rPr>
        <w:t>Proč máme epilepsii?</w:t>
      </w:r>
    </w:p>
    <w:p w14:paraId="3B788841" w14:textId="77777777" w:rsidR="00B74E0C" w:rsidRPr="00193047" w:rsidRDefault="00B74E0C" w:rsidP="00B74E0C">
      <w:pPr>
        <w:shd w:val="clear" w:color="auto" w:fill="FFFFFF"/>
        <w:spacing w:after="0"/>
        <w:rPr>
          <w:rFonts w:cs="Times New Roman"/>
          <w:color w:val="000000"/>
          <w:szCs w:val="24"/>
          <w:shd w:val="clear" w:color="auto" w:fill="FFFFFF"/>
        </w:rPr>
      </w:pPr>
      <w:r w:rsidRPr="00193047">
        <w:rPr>
          <w:rFonts w:cs="Times New Roman"/>
          <w:color w:val="000000"/>
          <w:szCs w:val="24"/>
          <w:shd w:val="clear" w:color="auto" w:fill="FFFFFF"/>
        </w:rPr>
        <w:t>S epilepsií se můžeme už narodit nebo může přijít například s úrazem hlavy.</w:t>
      </w:r>
    </w:p>
    <w:p w14:paraId="1A0FFD6F" w14:textId="77777777" w:rsidR="00B74E0C" w:rsidRPr="00193047" w:rsidRDefault="00B74E0C" w:rsidP="00B74E0C">
      <w:pPr>
        <w:shd w:val="clear" w:color="auto" w:fill="FFFFFF"/>
        <w:spacing w:after="0"/>
        <w:rPr>
          <w:rFonts w:cs="Times New Roman"/>
          <w:color w:val="000000"/>
          <w:szCs w:val="24"/>
          <w:shd w:val="clear" w:color="auto" w:fill="FFFFFF"/>
        </w:rPr>
      </w:pPr>
      <w:r w:rsidRPr="00193047">
        <w:rPr>
          <w:rFonts w:cs="Times New Roman"/>
          <w:color w:val="000000"/>
          <w:szCs w:val="24"/>
          <w:shd w:val="clear" w:color="auto" w:fill="FFFFFF"/>
        </w:rPr>
        <w:t xml:space="preserve">Například, když bychom spadli z kola a neměli přilbu. </w:t>
      </w:r>
    </w:p>
    <w:p w14:paraId="727A3A4D" w14:textId="77777777" w:rsidR="00B74E0C" w:rsidRDefault="00B74E0C" w:rsidP="00B74E0C">
      <w:pPr>
        <w:shd w:val="clear" w:color="auto" w:fill="FFFFFF"/>
        <w:spacing w:after="0"/>
        <w:rPr>
          <w:rFonts w:cs="Times New Roman"/>
          <w:color w:val="000000"/>
          <w:szCs w:val="24"/>
          <w:shd w:val="clear" w:color="auto" w:fill="FFFFFF"/>
        </w:rPr>
      </w:pPr>
    </w:p>
    <w:p w14:paraId="561B97E7" w14:textId="77777777" w:rsidR="00805CE7" w:rsidRPr="00805CE7" w:rsidRDefault="00805CE7" w:rsidP="00B74E0C">
      <w:pPr>
        <w:shd w:val="clear" w:color="auto" w:fill="FFFFFF"/>
        <w:spacing w:after="0"/>
        <w:rPr>
          <w:rFonts w:cs="Times New Roman"/>
          <w:b/>
          <w:bCs/>
          <w:i/>
          <w:iCs/>
          <w:color w:val="000000"/>
          <w:szCs w:val="24"/>
          <w:shd w:val="clear" w:color="auto" w:fill="FFFFFF"/>
        </w:rPr>
      </w:pPr>
      <w:r w:rsidRPr="00805CE7">
        <w:rPr>
          <w:rFonts w:cs="Times New Roman"/>
          <w:b/>
          <w:bCs/>
          <w:i/>
          <w:iCs/>
          <w:color w:val="000000"/>
          <w:szCs w:val="24"/>
          <w:shd w:val="clear" w:color="auto" w:fill="FFFFFF"/>
        </w:rPr>
        <w:t>Co musíme udělat, když máme záchvat poprvé?</w:t>
      </w:r>
    </w:p>
    <w:p w14:paraId="7B9F638A" w14:textId="77777777" w:rsidR="00B74E0C" w:rsidRPr="00193047" w:rsidRDefault="00B74E0C" w:rsidP="00B74E0C">
      <w:pPr>
        <w:shd w:val="clear" w:color="auto" w:fill="FFFFFF"/>
        <w:spacing w:after="0"/>
        <w:rPr>
          <w:rFonts w:cs="Times New Roman"/>
          <w:color w:val="000000"/>
          <w:szCs w:val="24"/>
          <w:shd w:val="clear" w:color="auto" w:fill="FFFFFF"/>
        </w:rPr>
      </w:pPr>
      <w:r w:rsidRPr="00193047">
        <w:rPr>
          <w:rFonts w:cs="Times New Roman"/>
          <w:color w:val="000000"/>
          <w:szCs w:val="24"/>
          <w:shd w:val="clear" w:color="auto" w:fill="FFFFFF"/>
        </w:rPr>
        <w:t>Pokud dostaneme záchvat poprvé</w:t>
      </w:r>
      <w:r w:rsidR="000D3947">
        <w:rPr>
          <w:rFonts w:cs="Times New Roman"/>
          <w:color w:val="000000"/>
          <w:szCs w:val="24"/>
          <w:shd w:val="clear" w:color="auto" w:fill="FFFFFF"/>
        </w:rPr>
        <w:t>, tak</w:t>
      </w:r>
      <w:r w:rsidRPr="00193047">
        <w:rPr>
          <w:rFonts w:cs="Times New Roman"/>
          <w:color w:val="000000"/>
          <w:szCs w:val="24"/>
          <w:shd w:val="clear" w:color="auto" w:fill="FFFFFF"/>
        </w:rPr>
        <w:t xml:space="preserve"> musíme jít k panu doktorovi. </w:t>
      </w:r>
    </w:p>
    <w:p w14:paraId="2CBA912E" w14:textId="77777777" w:rsidR="00B74E0C" w:rsidRPr="00193047" w:rsidRDefault="00B74E0C" w:rsidP="00B74E0C">
      <w:pPr>
        <w:shd w:val="clear" w:color="auto" w:fill="FFFFFF"/>
        <w:spacing w:after="0"/>
        <w:rPr>
          <w:rFonts w:cs="Times New Roman"/>
          <w:color w:val="000000"/>
          <w:szCs w:val="24"/>
          <w:shd w:val="clear" w:color="auto" w:fill="FFFFFF"/>
        </w:rPr>
      </w:pPr>
      <w:r w:rsidRPr="00193047">
        <w:rPr>
          <w:rFonts w:cs="Times New Roman"/>
          <w:color w:val="000000"/>
          <w:szCs w:val="24"/>
          <w:shd w:val="clear" w:color="auto" w:fill="FFFFFF"/>
        </w:rPr>
        <w:t xml:space="preserve">Pan doktor nám udělá vyšetření. </w:t>
      </w:r>
    </w:p>
    <w:p w14:paraId="0C6068DB" w14:textId="77777777" w:rsidR="00B74E0C" w:rsidRPr="00193047" w:rsidRDefault="00B74E0C" w:rsidP="00B74E0C">
      <w:pPr>
        <w:shd w:val="clear" w:color="auto" w:fill="FFFFFF"/>
        <w:spacing w:after="0"/>
        <w:rPr>
          <w:rFonts w:cs="Times New Roman"/>
          <w:color w:val="000000"/>
          <w:szCs w:val="24"/>
          <w:shd w:val="clear" w:color="auto" w:fill="FFFFFF"/>
        </w:rPr>
      </w:pPr>
      <w:r w:rsidRPr="00193047">
        <w:rPr>
          <w:rFonts w:cs="Times New Roman"/>
          <w:color w:val="000000"/>
          <w:szCs w:val="24"/>
          <w:shd w:val="clear" w:color="auto" w:fill="FFFFFF"/>
        </w:rPr>
        <w:t xml:space="preserve">Dostaneme takovou čepičku s drátky na hlavu. </w:t>
      </w:r>
    </w:p>
    <w:p w14:paraId="69A3568C" w14:textId="77777777" w:rsidR="00B74E0C" w:rsidRPr="00193047" w:rsidRDefault="00B74E0C" w:rsidP="00B74E0C">
      <w:pPr>
        <w:shd w:val="clear" w:color="auto" w:fill="FFFFFF"/>
        <w:spacing w:after="0"/>
        <w:rPr>
          <w:rFonts w:cs="Times New Roman"/>
          <w:color w:val="000000"/>
          <w:szCs w:val="24"/>
          <w:shd w:val="clear" w:color="auto" w:fill="FFFFFF"/>
        </w:rPr>
      </w:pPr>
      <w:r w:rsidRPr="00193047">
        <w:rPr>
          <w:rFonts w:cs="Times New Roman"/>
          <w:color w:val="000000"/>
          <w:szCs w:val="24"/>
          <w:shd w:val="clear" w:color="auto" w:fill="FFFFFF"/>
        </w:rPr>
        <w:t>Vyšetření vůbec nebolí, jen si chvíli poležím</w:t>
      </w:r>
      <w:r w:rsidR="000D3947">
        <w:rPr>
          <w:rFonts w:cs="Times New Roman"/>
          <w:color w:val="000000"/>
          <w:szCs w:val="24"/>
          <w:shd w:val="clear" w:color="auto" w:fill="FFFFFF"/>
        </w:rPr>
        <w:t>e</w:t>
      </w:r>
      <w:r w:rsidRPr="00193047">
        <w:rPr>
          <w:rFonts w:cs="Times New Roman"/>
          <w:color w:val="000000"/>
          <w:szCs w:val="24"/>
          <w:shd w:val="clear" w:color="auto" w:fill="FFFFFF"/>
        </w:rPr>
        <w:t xml:space="preserve"> u pana doktora na lehátku s touto čepičkou. </w:t>
      </w:r>
    </w:p>
    <w:p w14:paraId="3A3C3385" w14:textId="77777777" w:rsidR="00B74E0C" w:rsidRPr="00193047" w:rsidRDefault="00B74E0C" w:rsidP="00B74E0C">
      <w:pPr>
        <w:shd w:val="clear" w:color="auto" w:fill="FFFFFF"/>
        <w:spacing w:after="0"/>
        <w:rPr>
          <w:rFonts w:cs="Times New Roman"/>
          <w:color w:val="000000"/>
          <w:szCs w:val="24"/>
          <w:shd w:val="clear" w:color="auto" w:fill="FFFFFF"/>
        </w:rPr>
      </w:pPr>
      <w:r w:rsidRPr="00193047">
        <w:rPr>
          <w:rFonts w:cs="Times New Roman"/>
          <w:color w:val="000000"/>
          <w:szCs w:val="24"/>
          <w:shd w:val="clear" w:color="auto" w:fill="FFFFFF"/>
        </w:rPr>
        <w:t>Pan doktor pak zjistí, jestli máme epilepsii.</w:t>
      </w:r>
    </w:p>
    <w:p w14:paraId="3291360E" w14:textId="77777777" w:rsidR="00B74E0C" w:rsidRPr="00193047" w:rsidRDefault="00B74E0C" w:rsidP="00B74E0C">
      <w:pPr>
        <w:shd w:val="clear" w:color="auto" w:fill="FFFFFF"/>
        <w:spacing w:after="0"/>
        <w:rPr>
          <w:rFonts w:cs="Times New Roman"/>
          <w:color w:val="000000"/>
          <w:szCs w:val="24"/>
          <w:shd w:val="clear" w:color="auto" w:fill="FFFFFF"/>
        </w:rPr>
      </w:pPr>
      <w:r w:rsidRPr="00193047">
        <w:rPr>
          <w:rFonts w:cs="Times New Roman"/>
          <w:color w:val="000000"/>
          <w:szCs w:val="24"/>
          <w:shd w:val="clear" w:color="auto" w:fill="FFFFFF"/>
        </w:rPr>
        <w:t xml:space="preserve">Potom nám pan doktor nasadí léky, které musíme užívat, abychom nedostávali ty záchvaty. </w:t>
      </w:r>
    </w:p>
    <w:p w14:paraId="07D38E88" w14:textId="77777777" w:rsidR="00B74E0C" w:rsidRPr="00193047" w:rsidRDefault="00B74E0C" w:rsidP="00B74E0C">
      <w:pPr>
        <w:shd w:val="clear" w:color="auto" w:fill="FFFFFF"/>
        <w:spacing w:after="0"/>
        <w:rPr>
          <w:rFonts w:cs="Times New Roman"/>
          <w:color w:val="000000"/>
          <w:szCs w:val="24"/>
          <w:shd w:val="clear" w:color="auto" w:fill="FFFFFF"/>
        </w:rPr>
      </w:pPr>
    </w:p>
    <w:p w14:paraId="5A0FA9E8" w14:textId="77777777" w:rsidR="00805CE7" w:rsidRDefault="00805CE7" w:rsidP="00B74E0C">
      <w:pPr>
        <w:shd w:val="clear" w:color="auto" w:fill="FFFFFF"/>
        <w:spacing w:after="0"/>
        <w:rPr>
          <w:rFonts w:cs="Times New Roman"/>
          <w:color w:val="000000"/>
          <w:szCs w:val="24"/>
          <w:shd w:val="clear" w:color="auto" w:fill="FFFFFF"/>
        </w:rPr>
      </w:pPr>
    </w:p>
    <w:p w14:paraId="25F61375" w14:textId="77777777" w:rsidR="00805CE7" w:rsidRDefault="00805CE7" w:rsidP="00B74E0C">
      <w:pPr>
        <w:shd w:val="clear" w:color="auto" w:fill="FFFFFF"/>
        <w:spacing w:after="0"/>
        <w:rPr>
          <w:rFonts w:cs="Times New Roman"/>
          <w:color w:val="000000"/>
          <w:szCs w:val="24"/>
          <w:shd w:val="clear" w:color="auto" w:fill="FFFFFF"/>
        </w:rPr>
      </w:pPr>
    </w:p>
    <w:p w14:paraId="6C5531BD" w14:textId="77777777" w:rsidR="00805CE7" w:rsidRPr="00805CE7" w:rsidRDefault="00805CE7" w:rsidP="00B74E0C">
      <w:pPr>
        <w:shd w:val="clear" w:color="auto" w:fill="FFFFFF"/>
        <w:spacing w:after="0"/>
        <w:rPr>
          <w:rFonts w:cs="Times New Roman"/>
          <w:b/>
          <w:bCs/>
          <w:i/>
          <w:iCs/>
          <w:color w:val="000000"/>
          <w:szCs w:val="24"/>
          <w:shd w:val="clear" w:color="auto" w:fill="FFFFFF"/>
        </w:rPr>
      </w:pPr>
      <w:r w:rsidRPr="00805CE7">
        <w:rPr>
          <w:rFonts w:cs="Times New Roman"/>
          <w:b/>
          <w:bCs/>
          <w:i/>
          <w:iCs/>
          <w:color w:val="000000"/>
          <w:szCs w:val="24"/>
          <w:shd w:val="clear" w:color="auto" w:fill="FFFFFF"/>
        </w:rPr>
        <w:lastRenderedPageBreak/>
        <w:t>Na co si musíme při epilepsii dát pozor?</w:t>
      </w:r>
    </w:p>
    <w:p w14:paraId="1B620F61" w14:textId="77777777" w:rsidR="00B74E0C" w:rsidRPr="00193047" w:rsidRDefault="00B74E0C" w:rsidP="00B74E0C">
      <w:pPr>
        <w:shd w:val="clear" w:color="auto" w:fill="FFFFFF"/>
        <w:spacing w:after="0"/>
        <w:rPr>
          <w:rFonts w:cs="Times New Roman"/>
          <w:color w:val="000000"/>
          <w:szCs w:val="24"/>
          <w:shd w:val="clear" w:color="auto" w:fill="FFFFFF"/>
        </w:rPr>
      </w:pPr>
      <w:r w:rsidRPr="00193047">
        <w:rPr>
          <w:rFonts w:cs="Times New Roman"/>
          <w:color w:val="000000"/>
          <w:szCs w:val="24"/>
          <w:shd w:val="clear" w:color="auto" w:fill="FFFFFF"/>
        </w:rPr>
        <w:t xml:space="preserve">Pokud máme epilepsii, tak nesmíme vůbec pít žádný alkohol. </w:t>
      </w:r>
    </w:p>
    <w:p w14:paraId="1BF4CF7C" w14:textId="77777777" w:rsidR="00B74E0C" w:rsidRPr="00193047" w:rsidRDefault="00B74E0C" w:rsidP="00B74E0C">
      <w:pPr>
        <w:shd w:val="clear" w:color="auto" w:fill="FFFFFF"/>
        <w:spacing w:after="0"/>
        <w:rPr>
          <w:rFonts w:cs="Times New Roman"/>
          <w:color w:val="000000"/>
          <w:szCs w:val="24"/>
          <w:shd w:val="clear" w:color="auto" w:fill="FFFFFF"/>
        </w:rPr>
      </w:pPr>
      <w:r w:rsidRPr="00193047">
        <w:rPr>
          <w:rFonts w:cs="Times New Roman"/>
          <w:color w:val="000000"/>
          <w:szCs w:val="24"/>
          <w:shd w:val="clear" w:color="auto" w:fill="FFFFFF"/>
        </w:rPr>
        <w:t>Nesmíme tedy pít pivo</w:t>
      </w:r>
      <w:r w:rsidR="000D3947">
        <w:rPr>
          <w:rFonts w:cs="Times New Roman"/>
          <w:color w:val="000000"/>
          <w:szCs w:val="24"/>
          <w:shd w:val="clear" w:color="auto" w:fill="FFFFFF"/>
        </w:rPr>
        <w:t>,</w:t>
      </w:r>
      <w:r w:rsidRPr="00193047">
        <w:rPr>
          <w:rFonts w:cs="Times New Roman"/>
          <w:color w:val="000000"/>
          <w:szCs w:val="24"/>
          <w:shd w:val="clear" w:color="auto" w:fill="FFFFFF"/>
        </w:rPr>
        <w:t xml:space="preserve"> víno a další alkoholické nápoje. </w:t>
      </w:r>
    </w:p>
    <w:p w14:paraId="19C89A52" w14:textId="77777777" w:rsidR="00B74E0C" w:rsidRPr="00193047" w:rsidRDefault="00B74E0C" w:rsidP="00B74E0C">
      <w:pPr>
        <w:shd w:val="clear" w:color="auto" w:fill="FFFFFF"/>
        <w:spacing w:after="0"/>
        <w:rPr>
          <w:rFonts w:cs="Times New Roman"/>
          <w:color w:val="000000"/>
          <w:szCs w:val="24"/>
          <w:shd w:val="clear" w:color="auto" w:fill="FFFFFF"/>
        </w:rPr>
      </w:pPr>
      <w:r w:rsidRPr="00193047">
        <w:rPr>
          <w:rFonts w:cs="Times New Roman"/>
          <w:color w:val="000000"/>
          <w:szCs w:val="24"/>
          <w:shd w:val="clear" w:color="auto" w:fill="FFFFFF"/>
        </w:rPr>
        <w:t>Dále je dobré vyhýbat se rychle blikajícím světl</w:t>
      </w:r>
      <w:r w:rsidR="000D3947">
        <w:rPr>
          <w:rFonts w:cs="Times New Roman"/>
          <w:color w:val="000000"/>
          <w:szCs w:val="24"/>
          <w:shd w:val="clear" w:color="auto" w:fill="FFFFFF"/>
        </w:rPr>
        <w:t>ům,</w:t>
      </w:r>
      <w:r w:rsidRPr="00193047">
        <w:rPr>
          <w:rFonts w:cs="Times New Roman"/>
          <w:color w:val="000000"/>
          <w:szCs w:val="24"/>
          <w:shd w:val="clear" w:color="auto" w:fill="FFFFFF"/>
        </w:rPr>
        <w:t xml:space="preserve"> například ohňostroji, bouřce, televizi či počítači. </w:t>
      </w:r>
    </w:p>
    <w:p w14:paraId="3FD50033" w14:textId="77777777" w:rsidR="00B74E0C" w:rsidRDefault="00B74E0C" w:rsidP="00B74E0C">
      <w:pPr>
        <w:shd w:val="clear" w:color="auto" w:fill="FFFFFF"/>
        <w:spacing w:after="0"/>
        <w:rPr>
          <w:rFonts w:cs="Times New Roman"/>
          <w:color w:val="000000"/>
          <w:szCs w:val="24"/>
          <w:shd w:val="clear" w:color="auto" w:fill="FFFFFF"/>
        </w:rPr>
      </w:pPr>
      <w:r w:rsidRPr="00193047">
        <w:rPr>
          <w:rFonts w:cs="Times New Roman"/>
          <w:color w:val="000000"/>
          <w:szCs w:val="24"/>
          <w:shd w:val="clear" w:color="auto" w:fill="FFFFFF"/>
        </w:rPr>
        <w:t>Postupně můžeme zjistit</w:t>
      </w:r>
      <w:r w:rsidR="000D3947">
        <w:rPr>
          <w:rFonts w:cs="Times New Roman"/>
          <w:color w:val="000000"/>
          <w:szCs w:val="24"/>
          <w:shd w:val="clear" w:color="auto" w:fill="FFFFFF"/>
        </w:rPr>
        <w:t>,</w:t>
      </w:r>
      <w:r w:rsidRPr="00193047">
        <w:rPr>
          <w:rFonts w:cs="Times New Roman"/>
          <w:color w:val="000000"/>
          <w:szCs w:val="24"/>
          <w:shd w:val="clear" w:color="auto" w:fill="FFFFFF"/>
        </w:rPr>
        <w:t xml:space="preserve"> co nám dělá</w:t>
      </w:r>
      <w:r w:rsidR="000D3947">
        <w:rPr>
          <w:rFonts w:cs="Times New Roman"/>
          <w:color w:val="000000"/>
          <w:szCs w:val="24"/>
          <w:shd w:val="clear" w:color="auto" w:fill="FFFFFF"/>
        </w:rPr>
        <w:t>,</w:t>
      </w:r>
      <w:r w:rsidRPr="00193047">
        <w:rPr>
          <w:rFonts w:cs="Times New Roman"/>
          <w:color w:val="000000"/>
          <w:szCs w:val="24"/>
          <w:shd w:val="clear" w:color="auto" w:fill="FFFFFF"/>
        </w:rPr>
        <w:t xml:space="preserve"> a co nám nedělá dobře.</w:t>
      </w:r>
    </w:p>
    <w:p w14:paraId="69757825" w14:textId="77777777" w:rsidR="00B74E0C" w:rsidRPr="00B74E0C" w:rsidRDefault="00B74E0C" w:rsidP="00B74E0C">
      <w:pPr>
        <w:rPr>
          <w:rFonts w:cs="Times New Roman"/>
          <w:color w:val="000000"/>
          <w:szCs w:val="24"/>
          <w:shd w:val="clear" w:color="auto" w:fill="FFFFFF"/>
        </w:rPr>
      </w:pPr>
      <w:r>
        <w:rPr>
          <w:rFonts w:cs="Times New Roman"/>
          <w:color w:val="000000"/>
          <w:szCs w:val="24"/>
          <w:shd w:val="clear" w:color="auto" w:fill="FFFFFF"/>
        </w:rPr>
        <w:br w:type="page"/>
      </w:r>
    </w:p>
    <w:p w14:paraId="5A8F188E" w14:textId="77777777" w:rsidR="003C5C05" w:rsidRDefault="004220B5" w:rsidP="003C5C05">
      <w:pPr>
        <w:pStyle w:val="Nadpis3"/>
        <w:numPr>
          <w:ilvl w:val="2"/>
          <w:numId w:val="24"/>
        </w:numPr>
      </w:pPr>
      <w:bookmarkStart w:id="51" w:name="_Toc106608854"/>
      <w:r>
        <w:lastRenderedPageBreak/>
        <w:t xml:space="preserve">Edukační materiál k </w:t>
      </w:r>
      <w:r w:rsidR="003C5C05">
        <w:t>Potravinov</w:t>
      </w:r>
      <w:r>
        <w:t>ým</w:t>
      </w:r>
      <w:r w:rsidR="005A19DE">
        <w:t xml:space="preserve"> alergi</w:t>
      </w:r>
      <w:r>
        <w:t>ím</w:t>
      </w:r>
      <w:r w:rsidR="005A19DE">
        <w:t xml:space="preserve"> a intoleranc</w:t>
      </w:r>
      <w:r>
        <w:t>ím</w:t>
      </w:r>
      <w:bookmarkEnd w:id="51"/>
    </w:p>
    <w:p w14:paraId="3EADD5C1" w14:textId="77777777" w:rsidR="002F7551" w:rsidRDefault="002F7551" w:rsidP="002F7551">
      <w:pPr>
        <w:rPr>
          <w:b/>
          <w:bCs/>
          <w:u w:val="single"/>
        </w:rPr>
      </w:pPr>
      <w:r w:rsidRPr="002F7551">
        <w:rPr>
          <w:b/>
          <w:bCs/>
          <w:u w:val="single"/>
        </w:rPr>
        <w:t>Potravinová alergie</w:t>
      </w:r>
    </w:p>
    <w:p w14:paraId="2DEE229C" w14:textId="77777777" w:rsidR="00B90009" w:rsidRPr="00B90009" w:rsidRDefault="00B90009" w:rsidP="002F7551">
      <w:pPr>
        <w:rPr>
          <w:b/>
          <w:bCs/>
          <w:i/>
          <w:iCs/>
        </w:rPr>
      </w:pPr>
      <w:r w:rsidRPr="00B90009">
        <w:rPr>
          <w:b/>
          <w:bCs/>
          <w:i/>
          <w:iCs/>
        </w:rPr>
        <w:t>Co to je?</w:t>
      </w:r>
    </w:p>
    <w:p w14:paraId="23B277D1" w14:textId="77777777" w:rsidR="00B74E0C" w:rsidRDefault="00B74E0C" w:rsidP="00B74E0C">
      <w:pPr>
        <w:shd w:val="clear" w:color="auto" w:fill="FFFFFF"/>
        <w:spacing w:after="0"/>
        <w:rPr>
          <w:rFonts w:cs="Times New Roman"/>
          <w:color w:val="000000"/>
          <w:szCs w:val="24"/>
          <w:shd w:val="clear" w:color="auto" w:fill="FFFFFF"/>
        </w:rPr>
      </w:pPr>
      <w:r w:rsidRPr="005A3AAF">
        <w:rPr>
          <w:rFonts w:cs="Times New Roman"/>
          <w:color w:val="000000"/>
          <w:szCs w:val="24"/>
          <w:shd w:val="clear" w:color="auto" w:fill="FFFFFF"/>
        </w:rPr>
        <w:t>Potravinová alergie je nemoc</w:t>
      </w:r>
      <w:r>
        <w:rPr>
          <w:rFonts w:cs="Times New Roman"/>
          <w:color w:val="000000"/>
          <w:szCs w:val="24"/>
          <w:shd w:val="clear" w:color="auto" w:fill="FFFFFF"/>
        </w:rPr>
        <w:t xml:space="preserve">, </w:t>
      </w:r>
      <w:r w:rsidRPr="005A3AAF">
        <w:rPr>
          <w:rFonts w:cs="Times New Roman"/>
          <w:color w:val="000000"/>
          <w:szCs w:val="24"/>
          <w:shd w:val="clear" w:color="auto" w:fill="FFFFFF"/>
        </w:rPr>
        <w:t xml:space="preserve">při které tělo nemá rádo určitou potravinu. </w:t>
      </w:r>
    </w:p>
    <w:p w14:paraId="10AB48CC" w14:textId="77777777" w:rsidR="00B74E0C" w:rsidRDefault="00B74E0C" w:rsidP="00B74E0C">
      <w:pPr>
        <w:shd w:val="clear" w:color="auto" w:fill="FFFFFF"/>
        <w:spacing w:after="0"/>
        <w:rPr>
          <w:rFonts w:cs="Times New Roman"/>
          <w:color w:val="000000"/>
          <w:szCs w:val="24"/>
          <w:shd w:val="clear" w:color="auto" w:fill="FFFFFF"/>
        </w:rPr>
      </w:pPr>
      <w:r w:rsidRPr="005A3AAF">
        <w:rPr>
          <w:rFonts w:cs="Times New Roman"/>
          <w:color w:val="000000"/>
          <w:szCs w:val="24"/>
          <w:shd w:val="clear" w:color="auto" w:fill="FFFFFF"/>
        </w:rPr>
        <w:t>Pokud tuto potravinu sní</w:t>
      </w:r>
      <w:r>
        <w:rPr>
          <w:rFonts w:cs="Times New Roman"/>
          <w:color w:val="000000"/>
          <w:szCs w:val="24"/>
          <w:shd w:val="clear" w:color="auto" w:fill="FFFFFF"/>
        </w:rPr>
        <w:t>me,</w:t>
      </w:r>
      <w:r w:rsidRPr="005A3AAF">
        <w:rPr>
          <w:rFonts w:cs="Times New Roman"/>
          <w:color w:val="000000"/>
          <w:szCs w:val="24"/>
          <w:shd w:val="clear" w:color="auto" w:fill="FFFFFF"/>
        </w:rPr>
        <w:t xml:space="preserve"> tak</w:t>
      </w:r>
      <w:r>
        <w:rPr>
          <w:rFonts w:cs="Times New Roman"/>
          <w:color w:val="000000"/>
          <w:szCs w:val="24"/>
          <w:shd w:val="clear" w:color="auto" w:fill="FFFFFF"/>
        </w:rPr>
        <w:t xml:space="preserve"> nás</w:t>
      </w:r>
      <w:r w:rsidRPr="005A3AAF">
        <w:rPr>
          <w:rFonts w:cs="Times New Roman"/>
          <w:color w:val="000000"/>
          <w:szCs w:val="24"/>
          <w:shd w:val="clear" w:color="auto" w:fill="FFFFFF"/>
        </w:rPr>
        <w:t xml:space="preserve"> může bolet břicho</w:t>
      </w:r>
      <w:r>
        <w:rPr>
          <w:rFonts w:cs="Times New Roman"/>
          <w:color w:val="000000"/>
          <w:szCs w:val="24"/>
          <w:shd w:val="clear" w:color="auto" w:fill="FFFFFF"/>
        </w:rPr>
        <w:t xml:space="preserve">. </w:t>
      </w:r>
    </w:p>
    <w:p w14:paraId="1614729C" w14:textId="77777777" w:rsidR="00B74E0C" w:rsidRDefault="00B74E0C" w:rsidP="00B74E0C">
      <w:pPr>
        <w:shd w:val="clear" w:color="auto" w:fill="FFFFFF"/>
        <w:spacing w:after="0"/>
        <w:rPr>
          <w:rFonts w:cs="Times New Roman"/>
          <w:color w:val="000000"/>
          <w:szCs w:val="24"/>
          <w:shd w:val="clear" w:color="auto" w:fill="FFFFFF"/>
        </w:rPr>
      </w:pPr>
      <w:r>
        <w:rPr>
          <w:rFonts w:cs="Times New Roman"/>
          <w:color w:val="000000"/>
          <w:szCs w:val="24"/>
          <w:shd w:val="clear" w:color="auto" w:fill="FFFFFF"/>
        </w:rPr>
        <w:t>Také</w:t>
      </w:r>
      <w:r w:rsidRPr="005A3AAF">
        <w:rPr>
          <w:rFonts w:cs="Times New Roman"/>
          <w:color w:val="000000"/>
          <w:szCs w:val="24"/>
          <w:shd w:val="clear" w:color="auto" w:fill="FFFFFF"/>
        </w:rPr>
        <w:t xml:space="preserve"> můžeme zvracet</w:t>
      </w:r>
      <w:r>
        <w:rPr>
          <w:rFonts w:cs="Times New Roman"/>
          <w:color w:val="000000"/>
          <w:szCs w:val="24"/>
          <w:shd w:val="clear" w:color="auto" w:fill="FFFFFF"/>
        </w:rPr>
        <w:t xml:space="preserve">, </w:t>
      </w:r>
      <w:r w:rsidRPr="005A3AAF">
        <w:rPr>
          <w:rFonts w:cs="Times New Roman"/>
          <w:color w:val="000000"/>
          <w:szCs w:val="24"/>
          <w:shd w:val="clear" w:color="auto" w:fill="FFFFFF"/>
        </w:rPr>
        <w:t>mít průjem,</w:t>
      </w:r>
      <w:r>
        <w:rPr>
          <w:rFonts w:cs="Times New Roman"/>
          <w:color w:val="000000"/>
          <w:szCs w:val="24"/>
          <w:shd w:val="clear" w:color="auto" w:fill="FFFFFF"/>
        </w:rPr>
        <w:t xml:space="preserve"> </w:t>
      </w:r>
      <w:r w:rsidRPr="005A3AAF">
        <w:rPr>
          <w:rFonts w:cs="Times New Roman"/>
          <w:color w:val="000000"/>
          <w:szCs w:val="24"/>
          <w:shd w:val="clear" w:color="auto" w:fill="FFFFFF"/>
        </w:rPr>
        <w:t>rýmu,</w:t>
      </w:r>
      <w:r>
        <w:rPr>
          <w:rFonts w:cs="Times New Roman"/>
          <w:color w:val="000000"/>
          <w:szCs w:val="24"/>
          <w:shd w:val="clear" w:color="auto" w:fill="FFFFFF"/>
        </w:rPr>
        <w:t xml:space="preserve"> </w:t>
      </w:r>
      <w:r w:rsidRPr="005A3AAF">
        <w:rPr>
          <w:rFonts w:cs="Times New Roman"/>
          <w:color w:val="000000"/>
          <w:szCs w:val="24"/>
          <w:shd w:val="clear" w:color="auto" w:fill="FFFFFF"/>
        </w:rPr>
        <w:t>můžou n</w:t>
      </w:r>
      <w:r>
        <w:rPr>
          <w:rFonts w:cs="Times New Roman"/>
          <w:color w:val="000000"/>
          <w:szCs w:val="24"/>
          <w:shd w:val="clear" w:color="auto" w:fill="FFFFFF"/>
        </w:rPr>
        <w:t>á</w:t>
      </w:r>
      <w:r w:rsidRPr="005A3AAF">
        <w:rPr>
          <w:rFonts w:cs="Times New Roman"/>
          <w:color w:val="000000"/>
          <w:szCs w:val="24"/>
          <w:shd w:val="clear" w:color="auto" w:fill="FFFFFF"/>
        </w:rPr>
        <w:t>s pálit oči</w:t>
      </w:r>
      <w:r>
        <w:rPr>
          <w:rFonts w:cs="Times New Roman"/>
          <w:color w:val="000000"/>
          <w:szCs w:val="24"/>
          <w:shd w:val="clear" w:color="auto" w:fill="FFFFFF"/>
        </w:rPr>
        <w:t>, může se nám špatně dýchat</w:t>
      </w:r>
      <w:r w:rsidRPr="005A3AAF">
        <w:rPr>
          <w:rFonts w:cs="Times New Roman"/>
          <w:color w:val="000000"/>
          <w:szCs w:val="24"/>
          <w:shd w:val="clear" w:color="auto" w:fill="FFFFFF"/>
        </w:rPr>
        <w:t xml:space="preserve"> nebo </w:t>
      </w:r>
      <w:r>
        <w:rPr>
          <w:rFonts w:cs="Times New Roman"/>
          <w:color w:val="000000"/>
          <w:szCs w:val="24"/>
          <w:shd w:val="clear" w:color="auto" w:fill="FFFFFF"/>
        </w:rPr>
        <w:t>nám</w:t>
      </w:r>
      <w:r w:rsidRPr="005A3AAF">
        <w:rPr>
          <w:rFonts w:cs="Times New Roman"/>
          <w:color w:val="000000"/>
          <w:szCs w:val="24"/>
          <w:shd w:val="clear" w:color="auto" w:fill="FFFFFF"/>
        </w:rPr>
        <w:t xml:space="preserve"> na těle můžou vyskákat pupínky. </w:t>
      </w:r>
    </w:p>
    <w:p w14:paraId="297D7C80" w14:textId="77777777" w:rsidR="00B74E0C" w:rsidRDefault="00B74E0C" w:rsidP="00B74E0C">
      <w:pPr>
        <w:shd w:val="clear" w:color="auto" w:fill="FFFFFF"/>
        <w:spacing w:after="0"/>
        <w:rPr>
          <w:rFonts w:cs="Times New Roman"/>
          <w:color w:val="000000"/>
          <w:szCs w:val="24"/>
          <w:shd w:val="clear" w:color="auto" w:fill="FFFFFF"/>
        </w:rPr>
      </w:pPr>
      <w:r w:rsidRPr="005A3AAF">
        <w:rPr>
          <w:rFonts w:cs="Times New Roman"/>
          <w:color w:val="000000"/>
          <w:szCs w:val="24"/>
          <w:shd w:val="clear" w:color="auto" w:fill="FFFFFF"/>
        </w:rPr>
        <w:t>Alergii můžeme mít na jakoukoliv potravinu</w:t>
      </w:r>
      <w:r>
        <w:rPr>
          <w:rFonts w:cs="Times New Roman"/>
          <w:color w:val="000000"/>
          <w:szCs w:val="24"/>
          <w:shd w:val="clear" w:color="auto" w:fill="FFFFFF"/>
        </w:rPr>
        <w:t>,</w:t>
      </w:r>
      <w:r w:rsidRPr="005A3AAF">
        <w:rPr>
          <w:rFonts w:cs="Times New Roman"/>
          <w:color w:val="000000"/>
          <w:szCs w:val="24"/>
          <w:shd w:val="clear" w:color="auto" w:fill="FFFFFF"/>
        </w:rPr>
        <w:t xml:space="preserve"> například na mléko</w:t>
      </w:r>
      <w:r>
        <w:rPr>
          <w:rFonts w:cs="Times New Roman"/>
          <w:color w:val="000000"/>
          <w:szCs w:val="24"/>
          <w:shd w:val="clear" w:color="auto" w:fill="FFFFFF"/>
        </w:rPr>
        <w:t>,</w:t>
      </w:r>
      <w:r w:rsidRPr="005A3AAF">
        <w:rPr>
          <w:rFonts w:cs="Times New Roman"/>
          <w:color w:val="000000"/>
          <w:szCs w:val="24"/>
          <w:shd w:val="clear" w:color="auto" w:fill="FFFFFF"/>
        </w:rPr>
        <w:t xml:space="preserve"> vejce</w:t>
      </w:r>
      <w:r>
        <w:rPr>
          <w:rFonts w:cs="Times New Roman"/>
          <w:color w:val="000000"/>
          <w:szCs w:val="24"/>
          <w:shd w:val="clear" w:color="auto" w:fill="FFFFFF"/>
        </w:rPr>
        <w:t>,</w:t>
      </w:r>
      <w:r w:rsidRPr="005A3AAF">
        <w:rPr>
          <w:rFonts w:cs="Times New Roman"/>
          <w:color w:val="000000"/>
          <w:szCs w:val="24"/>
          <w:shd w:val="clear" w:color="auto" w:fill="FFFFFF"/>
        </w:rPr>
        <w:t xml:space="preserve"> oříšky</w:t>
      </w:r>
      <w:r>
        <w:rPr>
          <w:rFonts w:cs="Times New Roman"/>
          <w:color w:val="000000"/>
          <w:szCs w:val="24"/>
          <w:shd w:val="clear" w:color="auto" w:fill="FFFFFF"/>
        </w:rPr>
        <w:t>,</w:t>
      </w:r>
      <w:r w:rsidRPr="005A3AAF">
        <w:rPr>
          <w:rFonts w:cs="Times New Roman"/>
          <w:color w:val="000000"/>
          <w:szCs w:val="24"/>
          <w:shd w:val="clear" w:color="auto" w:fill="FFFFFF"/>
        </w:rPr>
        <w:t xml:space="preserve"> čokoládu, ovoce </w:t>
      </w:r>
      <w:r>
        <w:rPr>
          <w:rFonts w:cs="Times New Roman"/>
          <w:color w:val="000000"/>
          <w:szCs w:val="24"/>
          <w:shd w:val="clear" w:color="auto" w:fill="FFFFFF"/>
        </w:rPr>
        <w:t xml:space="preserve">či </w:t>
      </w:r>
      <w:r w:rsidRPr="005A3AAF">
        <w:rPr>
          <w:rFonts w:cs="Times New Roman"/>
          <w:color w:val="000000"/>
          <w:szCs w:val="24"/>
          <w:shd w:val="clear" w:color="auto" w:fill="FFFFFF"/>
        </w:rPr>
        <w:t xml:space="preserve">zeleninu. </w:t>
      </w:r>
    </w:p>
    <w:p w14:paraId="4E1E0C52" w14:textId="77777777" w:rsidR="00B90009" w:rsidRDefault="00B90009" w:rsidP="00B74E0C">
      <w:pPr>
        <w:shd w:val="clear" w:color="auto" w:fill="FFFFFF"/>
        <w:spacing w:after="0"/>
        <w:rPr>
          <w:rFonts w:cs="Times New Roman"/>
          <w:color w:val="000000"/>
          <w:szCs w:val="24"/>
          <w:shd w:val="clear" w:color="auto" w:fill="FFFFFF"/>
        </w:rPr>
      </w:pPr>
    </w:p>
    <w:p w14:paraId="71CB8D1D" w14:textId="77777777" w:rsidR="00B74E0C" w:rsidRPr="00B90009" w:rsidRDefault="00B90009" w:rsidP="00B74E0C">
      <w:pPr>
        <w:shd w:val="clear" w:color="auto" w:fill="FFFFFF"/>
        <w:spacing w:after="0"/>
        <w:rPr>
          <w:rFonts w:cs="Times New Roman"/>
          <w:b/>
          <w:bCs/>
          <w:i/>
          <w:iCs/>
          <w:color w:val="000000"/>
          <w:szCs w:val="24"/>
          <w:shd w:val="clear" w:color="auto" w:fill="FFFFFF"/>
        </w:rPr>
      </w:pPr>
      <w:r w:rsidRPr="00B90009">
        <w:rPr>
          <w:rFonts w:cs="Times New Roman"/>
          <w:b/>
          <w:bCs/>
          <w:i/>
          <w:iCs/>
          <w:color w:val="000000"/>
          <w:szCs w:val="24"/>
          <w:shd w:val="clear" w:color="auto" w:fill="FFFFFF"/>
        </w:rPr>
        <w:t>Co dělat, když si myslíme, že máme potravinovou alergii?</w:t>
      </w:r>
    </w:p>
    <w:p w14:paraId="28F17DE2" w14:textId="77777777" w:rsidR="00B74E0C" w:rsidRDefault="00B74E0C" w:rsidP="00B74E0C">
      <w:pPr>
        <w:shd w:val="clear" w:color="auto" w:fill="FFFFFF"/>
        <w:spacing w:after="0"/>
        <w:rPr>
          <w:rFonts w:cs="Times New Roman"/>
          <w:color w:val="000000"/>
          <w:szCs w:val="24"/>
          <w:shd w:val="clear" w:color="auto" w:fill="FFFFFF"/>
        </w:rPr>
      </w:pPr>
      <w:r w:rsidRPr="005A3AAF">
        <w:rPr>
          <w:rFonts w:cs="Times New Roman"/>
          <w:color w:val="000000"/>
          <w:szCs w:val="24"/>
          <w:shd w:val="clear" w:color="auto" w:fill="FFFFFF"/>
        </w:rPr>
        <w:t>Když je</w:t>
      </w:r>
      <w:r>
        <w:rPr>
          <w:rFonts w:cs="Times New Roman"/>
          <w:color w:val="000000"/>
          <w:szCs w:val="24"/>
          <w:shd w:val="clear" w:color="auto" w:fill="FFFFFF"/>
        </w:rPr>
        <w:t xml:space="preserve"> nám</w:t>
      </w:r>
      <w:r w:rsidRPr="005A3AAF">
        <w:rPr>
          <w:rFonts w:cs="Times New Roman"/>
          <w:color w:val="000000"/>
          <w:szCs w:val="24"/>
          <w:shd w:val="clear" w:color="auto" w:fill="FFFFFF"/>
        </w:rPr>
        <w:t xml:space="preserve"> špatně nebo máme vyrážku, tak bychom </w:t>
      </w:r>
      <w:r>
        <w:rPr>
          <w:rFonts w:cs="Times New Roman"/>
          <w:color w:val="000000"/>
          <w:szCs w:val="24"/>
          <w:shd w:val="clear" w:color="auto" w:fill="FFFFFF"/>
        </w:rPr>
        <w:t xml:space="preserve">si </w:t>
      </w:r>
      <w:r w:rsidRPr="005A3AAF">
        <w:rPr>
          <w:rFonts w:cs="Times New Roman"/>
          <w:color w:val="000000"/>
          <w:szCs w:val="24"/>
          <w:shd w:val="clear" w:color="auto" w:fill="FFFFFF"/>
        </w:rPr>
        <w:t>měli vzpomenout</w:t>
      </w:r>
      <w:r>
        <w:rPr>
          <w:rFonts w:cs="Times New Roman"/>
          <w:color w:val="000000"/>
          <w:szCs w:val="24"/>
          <w:shd w:val="clear" w:color="auto" w:fill="FFFFFF"/>
        </w:rPr>
        <w:t>,</w:t>
      </w:r>
      <w:r w:rsidRPr="005A3AAF">
        <w:rPr>
          <w:rFonts w:cs="Times New Roman"/>
          <w:color w:val="000000"/>
          <w:szCs w:val="24"/>
          <w:shd w:val="clear" w:color="auto" w:fill="FFFFFF"/>
        </w:rPr>
        <w:t xml:space="preserve"> co jsme jedli. </w:t>
      </w:r>
    </w:p>
    <w:p w14:paraId="537713C1" w14:textId="77777777" w:rsidR="00747AE5" w:rsidRDefault="00B74E0C" w:rsidP="00B74E0C">
      <w:pPr>
        <w:shd w:val="clear" w:color="auto" w:fill="FFFFFF"/>
        <w:spacing w:after="0"/>
        <w:rPr>
          <w:rFonts w:cs="Times New Roman"/>
          <w:color w:val="000000"/>
          <w:szCs w:val="24"/>
          <w:shd w:val="clear" w:color="auto" w:fill="FFFFFF"/>
        </w:rPr>
      </w:pPr>
      <w:r w:rsidRPr="005A3AAF">
        <w:rPr>
          <w:rFonts w:cs="Times New Roman"/>
          <w:color w:val="000000"/>
          <w:szCs w:val="24"/>
          <w:shd w:val="clear" w:color="auto" w:fill="FFFFFF"/>
        </w:rPr>
        <w:t>Jestli tuto potravinu sníme podruhé</w:t>
      </w:r>
      <w:r>
        <w:rPr>
          <w:rFonts w:cs="Times New Roman"/>
          <w:color w:val="000000"/>
          <w:szCs w:val="24"/>
          <w:shd w:val="clear" w:color="auto" w:fill="FFFFFF"/>
        </w:rPr>
        <w:t>,</w:t>
      </w:r>
      <w:r w:rsidRPr="005A3AAF">
        <w:rPr>
          <w:rFonts w:cs="Times New Roman"/>
          <w:color w:val="000000"/>
          <w:szCs w:val="24"/>
          <w:shd w:val="clear" w:color="auto" w:fill="FFFFFF"/>
        </w:rPr>
        <w:t xml:space="preserve"> a opět se nám</w:t>
      </w:r>
      <w:r w:rsidR="000D3947">
        <w:rPr>
          <w:rFonts w:cs="Times New Roman"/>
          <w:color w:val="000000"/>
          <w:szCs w:val="24"/>
          <w:shd w:val="clear" w:color="auto" w:fill="FFFFFF"/>
        </w:rPr>
        <w:t xml:space="preserve"> objeví</w:t>
      </w:r>
      <w:r w:rsidRPr="005A3AAF">
        <w:rPr>
          <w:rFonts w:cs="Times New Roman"/>
          <w:color w:val="000000"/>
          <w:szCs w:val="24"/>
          <w:shd w:val="clear" w:color="auto" w:fill="FFFFFF"/>
        </w:rPr>
        <w:t xml:space="preserve"> vyrážka nebo průjem</w:t>
      </w:r>
      <w:r>
        <w:rPr>
          <w:rFonts w:cs="Times New Roman"/>
          <w:color w:val="000000"/>
          <w:szCs w:val="24"/>
          <w:shd w:val="clear" w:color="auto" w:fill="FFFFFF"/>
        </w:rPr>
        <w:t>, tak to bude asi alergie</w:t>
      </w:r>
      <w:r w:rsidRPr="005A3AAF">
        <w:rPr>
          <w:rFonts w:cs="Times New Roman"/>
          <w:color w:val="000000"/>
          <w:szCs w:val="24"/>
          <w:shd w:val="clear" w:color="auto" w:fill="FFFFFF"/>
        </w:rPr>
        <w:t xml:space="preserve">. </w:t>
      </w:r>
    </w:p>
    <w:p w14:paraId="1A3DA5FD" w14:textId="77777777" w:rsidR="00B74E0C" w:rsidRDefault="00B74E0C" w:rsidP="00B74E0C">
      <w:pPr>
        <w:shd w:val="clear" w:color="auto" w:fill="FFFFFF"/>
        <w:spacing w:after="0"/>
        <w:rPr>
          <w:rFonts w:cs="Times New Roman"/>
          <w:color w:val="000000"/>
          <w:szCs w:val="24"/>
          <w:shd w:val="clear" w:color="auto" w:fill="FFFFFF"/>
        </w:rPr>
      </w:pPr>
      <w:r w:rsidRPr="005A3AAF">
        <w:rPr>
          <w:rFonts w:cs="Times New Roman"/>
          <w:color w:val="000000"/>
          <w:szCs w:val="24"/>
          <w:shd w:val="clear" w:color="auto" w:fill="FFFFFF"/>
        </w:rPr>
        <w:t>Musíme zajít tedy k</w:t>
      </w:r>
      <w:r w:rsidR="00747AE5">
        <w:rPr>
          <w:rFonts w:cs="Times New Roman"/>
          <w:color w:val="000000"/>
          <w:szCs w:val="24"/>
          <w:shd w:val="clear" w:color="auto" w:fill="FFFFFF"/>
        </w:rPr>
        <w:t> panu doktorovi</w:t>
      </w:r>
      <w:r>
        <w:rPr>
          <w:rFonts w:cs="Times New Roman"/>
          <w:color w:val="000000"/>
          <w:szCs w:val="24"/>
          <w:shd w:val="clear" w:color="auto" w:fill="FFFFFF"/>
        </w:rPr>
        <w:t>.</w:t>
      </w:r>
    </w:p>
    <w:p w14:paraId="4A158A57" w14:textId="77777777" w:rsidR="00B74E0C" w:rsidRDefault="00747AE5" w:rsidP="00B74E0C">
      <w:pPr>
        <w:shd w:val="clear" w:color="auto" w:fill="FFFFFF"/>
        <w:spacing w:after="0"/>
        <w:rPr>
          <w:rFonts w:cs="Times New Roman"/>
          <w:color w:val="000000"/>
          <w:szCs w:val="24"/>
          <w:shd w:val="clear" w:color="auto" w:fill="FFFFFF"/>
        </w:rPr>
      </w:pPr>
      <w:r>
        <w:rPr>
          <w:rFonts w:cs="Times New Roman"/>
          <w:color w:val="000000"/>
          <w:szCs w:val="24"/>
          <w:shd w:val="clear" w:color="auto" w:fill="FFFFFF"/>
        </w:rPr>
        <w:t xml:space="preserve">Pan doktor </w:t>
      </w:r>
      <w:r w:rsidR="00B74E0C" w:rsidRPr="005A3AAF">
        <w:rPr>
          <w:rFonts w:cs="Times New Roman"/>
          <w:color w:val="000000"/>
          <w:szCs w:val="24"/>
          <w:shd w:val="clear" w:color="auto" w:fill="FFFFFF"/>
        </w:rPr>
        <w:t>zjistí</w:t>
      </w:r>
      <w:r w:rsidR="00B74E0C">
        <w:rPr>
          <w:rFonts w:cs="Times New Roman"/>
          <w:color w:val="000000"/>
          <w:szCs w:val="24"/>
          <w:shd w:val="clear" w:color="auto" w:fill="FFFFFF"/>
        </w:rPr>
        <w:t>,</w:t>
      </w:r>
      <w:r w:rsidR="00B74E0C" w:rsidRPr="005A3AAF">
        <w:rPr>
          <w:rFonts w:cs="Times New Roman"/>
          <w:color w:val="000000"/>
          <w:szCs w:val="24"/>
          <w:shd w:val="clear" w:color="auto" w:fill="FFFFFF"/>
        </w:rPr>
        <w:t xml:space="preserve"> zda to je skutečně alergie</w:t>
      </w:r>
      <w:r w:rsidR="00B74E0C">
        <w:rPr>
          <w:rFonts w:cs="Times New Roman"/>
          <w:color w:val="000000"/>
          <w:szCs w:val="24"/>
          <w:shd w:val="clear" w:color="auto" w:fill="FFFFFF"/>
        </w:rPr>
        <w:t>,</w:t>
      </w:r>
      <w:r w:rsidR="00B74E0C" w:rsidRPr="005A3AAF">
        <w:rPr>
          <w:rFonts w:cs="Times New Roman"/>
          <w:color w:val="000000"/>
          <w:szCs w:val="24"/>
          <w:shd w:val="clear" w:color="auto" w:fill="FFFFFF"/>
        </w:rPr>
        <w:t xml:space="preserve"> a na které všechny potraviny jí máme. </w:t>
      </w:r>
    </w:p>
    <w:p w14:paraId="3769049F" w14:textId="77777777" w:rsidR="00B74E0C" w:rsidRDefault="00B74E0C" w:rsidP="00B74E0C">
      <w:pPr>
        <w:shd w:val="clear" w:color="auto" w:fill="FFFFFF"/>
        <w:spacing w:after="0"/>
        <w:rPr>
          <w:rFonts w:cs="Times New Roman"/>
          <w:color w:val="000000"/>
          <w:szCs w:val="24"/>
          <w:shd w:val="clear" w:color="auto" w:fill="FFFFFF"/>
        </w:rPr>
      </w:pPr>
      <w:r>
        <w:rPr>
          <w:rFonts w:cs="Times New Roman"/>
          <w:color w:val="000000"/>
          <w:szCs w:val="24"/>
          <w:shd w:val="clear" w:color="auto" w:fill="FFFFFF"/>
        </w:rPr>
        <w:t>Ty potraviny, na které budeme mít alergii musíme přestat jíst</w:t>
      </w:r>
      <w:r w:rsidRPr="005A3AAF">
        <w:rPr>
          <w:rFonts w:cs="Times New Roman"/>
          <w:color w:val="000000"/>
          <w:szCs w:val="24"/>
          <w:shd w:val="clear" w:color="auto" w:fill="FFFFFF"/>
        </w:rPr>
        <w:t xml:space="preserve">. </w:t>
      </w:r>
    </w:p>
    <w:p w14:paraId="52E31982" w14:textId="77777777" w:rsidR="00B90009" w:rsidRDefault="00B90009" w:rsidP="00B74E0C">
      <w:pPr>
        <w:shd w:val="clear" w:color="auto" w:fill="FFFFFF"/>
        <w:spacing w:after="0"/>
        <w:rPr>
          <w:rFonts w:cs="Times New Roman"/>
          <w:color w:val="000000"/>
          <w:szCs w:val="24"/>
          <w:shd w:val="clear" w:color="auto" w:fill="FFFFFF"/>
        </w:rPr>
      </w:pPr>
    </w:p>
    <w:p w14:paraId="6D567095" w14:textId="77777777" w:rsidR="00B74E0C" w:rsidRPr="00B90009" w:rsidRDefault="00B90009" w:rsidP="00B74E0C">
      <w:pPr>
        <w:shd w:val="clear" w:color="auto" w:fill="FFFFFF"/>
        <w:spacing w:after="0"/>
        <w:rPr>
          <w:rFonts w:cs="Times New Roman"/>
          <w:b/>
          <w:bCs/>
          <w:i/>
          <w:iCs/>
          <w:color w:val="000000"/>
          <w:szCs w:val="24"/>
          <w:shd w:val="clear" w:color="auto" w:fill="FFFFFF"/>
        </w:rPr>
      </w:pPr>
      <w:r w:rsidRPr="00B90009">
        <w:rPr>
          <w:rFonts w:cs="Times New Roman"/>
          <w:b/>
          <w:bCs/>
          <w:i/>
          <w:iCs/>
          <w:color w:val="000000"/>
          <w:szCs w:val="24"/>
          <w:shd w:val="clear" w:color="auto" w:fill="FFFFFF"/>
        </w:rPr>
        <w:t>Co můžeme dělat, když máme alergii?</w:t>
      </w:r>
    </w:p>
    <w:p w14:paraId="2829F499" w14:textId="77777777" w:rsidR="00B74E0C" w:rsidRDefault="00B74E0C" w:rsidP="00B74E0C">
      <w:pPr>
        <w:shd w:val="clear" w:color="auto" w:fill="FFFFFF"/>
        <w:spacing w:after="0"/>
        <w:rPr>
          <w:rFonts w:cs="Times New Roman"/>
          <w:color w:val="000000"/>
          <w:szCs w:val="24"/>
          <w:shd w:val="clear" w:color="auto" w:fill="FFFFFF"/>
        </w:rPr>
      </w:pPr>
      <w:r w:rsidRPr="005A3AAF">
        <w:rPr>
          <w:rFonts w:cs="Times New Roman"/>
          <w:color w:val="000000"/>
          <w:szCs w:val="24"/>
          <w:shd w:val="clear" w:color="auto" w:fill="FFFFFF"/>
        </w:rPr>
        <w:t>Dnes s</w:t>
      </w:r>
      <w:r>
        <w:rPr>
          <w:rFonts w:cs="Times New Roman"/>
          <w:color w:val="000000"/>
          <w:szCs w:val="24"/>
          <w:shd w:val="clear" w:color="auto" w:fill="FFFFFF"/>
        </w:rPr>
        <w:t>i můžeme v obchodech</w:t>
      </w:r>
      <w:r w:rsidRPr="005A3AAF">
        <w:rPr>
          <w:rFonts w:cs="Times New Roman"/>
          <w:color w:val="000000"/>
          <w:szCs w:val="24"/>
          <w:shd w:val="clear" w:color="auto" w:fill="FFFFFF"/>
        </w:rPr>
        <w:t xml:space="preserve"> koupit náhradní potraviny</w:t>
      </w:r>
      <w:r>
        <w:rPr>
          <w:rFonts w:cs="Times New Roman"/>
          <w:color w:val="000000"/>
          <w:szCs w:val="24"/>
          <w:shd w:val="clear" w:color="auto" w:fill="FFFFFF"/>
        </w:rPr>
        <w:t>.</w:t>
      </w:r>
    </w:p>
    <w:p w14:paraId="6C995DC8" w14:textId="77777777" w:rsidR="00B74E0C" w:rsidRDefault="00B74E0C" w:rsidP="00B74E0C">
      <w:pPr>
        <w:shd w:val="clear" w:color="auto" w:fill="FFFFFF"/>
        <w:spacing w:after="0"/>
        <w:rPr>
          <w:rFonts w:cs="Times New Roman"/>
          <w:color w:val="000000"/>
          <w:szCs w:val="24"/>
          <w:shd w:val="clear" w:color="auto" w:fill="FFFFFF"/>
        </w:rPr>
      </w:pPr>
      <w:r>
        <w:rPr>
          <w:rFonts w:cs="Times New Roman"/>
          <w:color w:val="000000"/>
          <w:szCs w:val="24"/>
          <w:shd w:val="clear" w:color="auto" w:fill="FFFFFF"/>
        </w:rPr>
        <w:t>N</w:t>
      </w:r>
      <w:r w:rsidRPr="005A3AAF">
        <w:rPr>
          <w:rFonts w:cs="Times New Roman"/>
          <w:color w:val="000000"/>
          <w:szCs w:val="24"/>
          <w:shd w:val="clear" w:color="auto" w:fill="FFFFFF"/>
        </w:rPr>
        <w:t>apříklad pokud máme alergii na mléko</w:t>
      </w:r>
      <w:r>
        <w:rPr>
          <w:rFonts w:cs="Times New Roman"/>
          <w:color w:val="000000"/>
          <w:szCs w:val="24"/>
          <w:shd w:val="clear" w:color="auto" w:fill="FFFFFF"/>
        </w:rPr>
        <w:t>, tak</w:t>
      </w:r>
      <w:r w:rsidRPr="005A3AAF">
        <w:rPr>
          <w:rFonts w:cs="Times New Roman"/>
          <w:color w:val="000000"/>
          <w:szCs w:val="24"/>
          <w:shd w:val="clear" w:color="auto" w:fill="FFFFFF"/>
        </w:rPr>
        <w:t xml:space="preserve"> si </w:t>
      </w:r>
      <w:r>
        <w:rPr>
          <w:rFonts w:cs="Times New Roman"/>
          <w:color w:val="000000"/>
          <w:szCs w:val="24"/>
          <w:shd w:val="clear" w:color="auto" w:fill="FFFFFF"/>
        </w:rPr>
        <w:t xml:space="preserve">můžeme </w:t>
      </w:r>
      <w:r w:rsidRPr="005A3AAF">
        <w:rPr>
          <w:rFonts w:cs="Times New Roman"/>
          <w:color w:val="000000"/>
          <w:szCs w:val="24"/>
          <w:shd w:val="clear" w:color="auto" w:fill="FFFFFF"/>
        </w:rPr>
        <w:t xml:space="preserve">koupit </w:t>
      </w:r>
      <w:r>
        <w:rPr>
          <w:rFonts w:cs="Times New Roman"/>
          <w:color w:val="000000"/>
          <w:szCs w:val="24"/>
          <w:shd w:val="clear" w:color="auto" w:fill="FFFFFF"/>
        </w:rPr>
        <w:t xml:space="preserve">rostlinné </w:t>
      </w:r>
      <w:r w:rsidRPr="005A3AAF">
        <w:rPr>
          <w:rFonts w:cs="Times New Roman"/>
          <w:color w:val="000000"/>
          <w:szCs w:val="24"/>
          <w:shd w:val="clear" w:color="auto" w:fill="FFFFFF"/>
        </w:rPr>
        <w:t>mléko</w:t>
      </w:r>
      <w:r>
        <w:rPr>
          <w:rFonts w:cs="Times New Roman"/>
          <w:color w:val="000000"/>
          <w:szCs w:val="24"/>
          <w:shd w:val="clear" w:color="auto" w:fill="FFFFFF"/>
        </w:rPr>
        <w:t>.</w:t>
      </w:r>
      <w:r w:rsidRPr="005A3AAF">
        <w:rPr>
          <w:rFonts w:cs="Times New Roman"/>
          <w:color w:val="000000"/>
          <w:szCs w:val="24"/>
          <w:shd w:val="clear" w:color="auto" w:fill="FFFFFF"/>
        </w:rPr>
        <w:t xml:space="preserve"> </w:t>
      </w:r>
    </w:p>
    <w:p w14:paraId="52AFB771" w14:textId="77777777" w:rsidR="00B74E0C" w:rsidRDefault="00B74E0C" w:rsidP="00B74E0C">
      <w:pPr>
        <w:shd w:val="clear" w:color="auto" w:fill="FFFFFF"/>
        <w:spacing w:after="0"/>
        <w:rPr>
          <w:rFonts w:cs="Times New Roman"/>
          <w:color w:val="000000"/>
          <w:szCs w:val="24"/>
          <w:shd w:val="clear" w:color="auto" w:fill="FFFFFF"/>
        </w:rPr>
      </w:pPr>
      <w:r w:rsidRPr="005A3AAF">
        <w:rPr>
          <w:rFonts w:cs="Times New Roman"/>
          <w:color w:val="000000"/>
          <w:szCs w:val="24"/>
          <w:shd w:val="clear" w:color="auto" w:fill="FFFFFF"/>
        </w:rPr>
        <w:t xml:space="preserve">Jestliže naše tělo </w:t>
      </w:r>
      <w:r>
        <w:rPr>
          <w:rFonts w:cs="Times New Roman"/>
          <w:color w:val="000000"/>
          <w:szCs w:val="24"/>
          <w:shd w:val="clear" w:color="auto" w:fill="FFFFFF"/>
        </w:rPr>
        <w:t>má alergii silnou, a stává se nám, že se nám hůře dýchá, tak dostaneme od pana doktora i léky.</w:t>
      </w:r>
    </w:p>
    <w:p w14:paraId="3A1D5892" w14:textId="77777777" w:rsidR="00B90009" w:rsidRDefault="00B90009" w:rsidP="00B74E0C">
      <w:pPr>
        <w:shd w:val="clear" w:color="auto" w:fill="FFFFFF"/>
        <w:spacing w:after="0"/>
        <w:rPr>
          <w:rFonts w:cs="Times New Roman"/>
          <w:color w:val="000000"/>
          <w:szCs w:val="24"/>
          <w:shd w:val="clear" w:color="auto" w:fill="FFFFFF"/>
        </w:rPr>
      </w:pPr>
    </w:p>
    <w:p w14:paraId="12DBAFCF" w14:textId="77777777" w:rsidR="00B74E0C" w:rsidRPr="00B90009" w:rsidRDefault="00B90009" w:rsidP="00B74E0C">
      <w:pPr>
        <w:shd w:val="clear" w:color="auto" w:fill="FFFFFF"/>
        <w:spacing w:after="0"/>
        <w:rPr>
          <w:rFonts w:cs="Times New Roman"/>
          <w:b/>
          <w:bCs/>
          <w:i/>
          <w:iCs/>
          <w:color w:val="000000"/>
          <w:szCs w:val="24"/>
          <w:shd w:val="clear" w:color="auto" w:fill="FFFFFF"/>
        </w:rPr>
      </w:pPr>
      <w:r w:rsidRPr="00B90009">
        <w:rPr>
          <w:rFonts w:cs="Times New Roman"/>
          <w:b/>
          <w:bCs/>
          <w:i/>
          <w:iCs/>
          <w:color w:val="000000"/>
          <w:szCs w:val="24"/>
          <w:shd w:val="clear" w:color="auto" w:fill="FFFFFF"/>
        </w:rPr>
        <w:t>Co to je potravinová intolerance?</w:t>
      </w:r>
    </w:p>
    <w:p w14:paraId="10F458B7" w14:textId="77777777" w:rsidR="00B74E0C" w:rsidRDefault="00B74E0C" w:rsidP="00B74E0C">
      <w:pPr>
        <w:shd w:val="clear" w:color="auto" w:fill="FFFFFF"/>
        <w:spacing w:after="0"/>
        <w:rPr>
          <w:rFonts w:cs="Times New Roman"/>
          <w:color w:val="000000"/>
          <w:szCs w:val="24"/>
          <w:shd w:val="clear" w:color="auto" w:fill="FFFFFF"/>
        </w:rPr>
      </w:pPr>
      <w:r>
        <w:rPr>
          <w:rFonts w:cs="Times New Roman"/>
          <w:color w:val="000000"/>
          <w:szCs w:val="24"/>
          <w:shd w:val="clear" w:color="auto" w:fill="FFFFFF"/>
        </w:rPr>
        <w:t>P</w:t>
      </w:r>
      <w:r w:rsidRPr="005A3AAF">
        <w:rPr>
          <w:rFonts w:cs="Times New Roman"/>
          <w:color w:val="000000"/>
          <w:szCs w:val="24"/>
          <w:shd w:val="clear" w:color="auto" w:fill="FFFFFF"/>
        </w:rPr>
        <w:t>otravinová intolerance znamená</w:t>
      </w:r>
      <w:r>
        <w:rPr>
          <w:rFonts w:cs="Times New Roman"/>
          <w:color w:val="000000"/>
          <w:szCs w:val="24"/>
          <w:shd w:val="clear" w:color="auto" w:fill="FFFFFF"/>
        </w:rPr>
        <w:t>,</w:t>
      </w:r>
      <w:r w:rsidRPr="005A3AAF">
        <w:rPr>
          <w:rFonts w:cs="Times New Roman"/>
          <w:color w:val="000000"/>
          <w:szCs w:val="24"/>
          <w:shd w:val="clear" w:color="auto" w:fill="FFFFFF"/>
        </w:rPr>
        <w:t xml:space="preserve"> že tělo nemůže strávit potravinu</w:t>
      </w:r>
      <w:r>
        <w:rPr>
          <w:rFonts w:cs="Times New Roman"/>
          <w:color w:val="000000"/>
          <w:szCs w:val="24"/>
          <w:shd w:val="clear" w:color="auto" w:fill="FFFFFF"/>
        </w:rPr>
        <w:t xml:space="preserve">, protože mu chybí </w:t>
      </w:r>
      <w:r w:rsidRPr="005A3AAF">
        <w:rPr>
          <w:rFonts w:cs="Times New Roman"/>
          <w:color w:val="000000"/>
          <w:szCs w:val="24"/>
          <w:shd w:val="clear" w:color="auto" w:fill="FFFFFF"/>
        </w:rPr>
        <w:t>enzym</w:t>
      </w:r>
      <w:r>
        <w:rPr>
          <w:rFonts w:cs="Times New Roman"/>
          <w:color w:val="000000"/>
          <w:szCs w:val="24"/>
          <w:shd w:val="clear" w:color="auto" w:fill="FFFFFF"/>
        </w:rPr>
        <w:t xml:space="preserve">, </w:t>
      </w:r>
      <w:r w:rsidRPr="005A3AAF">
        <w:rPr>
          <w:rFonts w:cs="Times New Roman"/>
          <w:color w:val="000000"/>
          <w:szCs w:val="24"/>
          <w:shd w:val="clear" w:color="auto" w:fill="FFFFFF"/>
        </w:rPr>
        <w:t xml:space="preserve">který trávení napomáhá. </w:t>
      </w:r>
    </w:p>
    <w:p w14:paraId="08FC2705" w14:textId="77777777" w:rsidR="00B74E0C" w:rsidRDefault="00B74E0C" w:rsidP="00B74E0C">
      <w:pPr>
        <w:shd w:val="clear" w:color="auto" w:fill="FFFFFF"/>
        <w:spacing w:after="0"/>
        <w:rPr>
          <w:rFonts w:cs="Times New Roman"/>
          <w:color w:val="000000"/>
          <w:szCs w:val="24"/>
          <w:shd w:val="clear" w:color="auto" w:fill="FFFFFF"/>
        </w:rPr>
      </w:pPr>
      <w:r w:rsidRPr="005A3AAF">
        <w:rPr>
          <w:rFonts w:cs="Times New Roman"/>
          <w:color w:val="000000"/>
          <w:szCs w:val="24"/>
          <w:shd w:val="clear" w:color="auto" w:fill="FFFFFF"/>
        </w:rPr>
        <w:t xml:space="preserve">Intoleranci můžeme mít </w:t>
      </w:r>
      <w:r>
        <w:rPr>
          <w:rFonts w:cs="Times New Roman"/>
          <w:color w:val="000000"/>
          <w:szCs w:val="24"/>
          <w:shd w:val="clear" w:color="auto" w:fill="FFFFFF"/>
        </w:rPr>
        <w:t xml:space="preserve">třeba </w:t>
      </w:r>
      <w:r w:rsidRPr="005A3AAF">
        <w:rPr>
          <w:rFonts w:cs="Times New Roman"/>
          <w:color w:val="000000"/>
          <w:szCs w:val="24"/>
          <w:shd w:val="clear" w:color="auto" w:fill="FFFFFF"/>
        </w:rPr>
        <w:t>na laktózu</w:t>
      </w:r>
      <w:r>
        <w:rPr>
          <w:rFonts w:cs="Times New Roman"/>
          <w:color w:val="000000"/>
          <w:szCs w:val="24"/>
          <w:shd w:val="clear" w:color="auto" w:fill="FFFFFF"/>
        </w:rPr>
        <w:t>,</w:t>
      </w:r>
      <w:r w:rsidRPr="005A3AAF">
        <w:rPr>
          <w:rFonts w:cs="Times New Roman"/>
          <w:color w:val="000000"/>
          <w:szCs w:val="24"/>
          <w:shd w:val="clear" w:color="auto" w:fill="FFFFFF"/>
        </w:rPr>
        <w:t xml:space="preserve"> to je cukr</w:t>
      </w:r>
      <w:r>
        <w:rPr>
          <w:rFonts w:cs="Times New Roman"/>
          <w:color w:val="000000"/>
          <w:szCs w:val="24"/>
          <w:shd w:val="clear" w:color="auto" w:fill="FFFFFF"/>
        </w:rPr>
        <w:t>,</w:t>
      </w:r>
      <w:r w:rsidRPr="005A3AAF">
        <w:rPr>
          <w:rFonts w:cs="Times New Roman"/>
          <w:color w:val="000000"/>
          <w:szCs w:val="24"/>
          <w:shd w:val="clear" w:color="auto" w:fill="FFFFFF"/>
        </w:rPr>
        <w:t xml:space="preserve"> je v</w:t>
      </w:r>
      <w:r>
        <w:rPr>
          <w:rFonts w:cs="Times New Roman"/>
          <w:color w:val="000000"/>
          <w:szCs w:val="24"/>
          <w:shd w:val="clear" w:color="auto" w:fill="FFFFFF"/>
        </w:rPr>
        <w:t> </w:t>
      </w:r>
      <w:r w:rsidRPr="005A3AAF">
        <w:rPr>
          <w:rFonts w:cs="Times New Roman"/>
          <w:color w:val="000000"/>
          <w:szCs w:val="24"/>
          <w:shd w:val="clear" w:color="auto" w:fill="FFFFFF"/>
        </w:rPr>
        <w:t>mléce</w:t>
      </w:r>
      <w:r>
        <w:rPr>
          <w:rFonts w:cs="Times New Roman"/>
          <w:color w:val="000000"/>
          <w:szCs w:val="24"/>
          <w:shd w:val="clear" w:color="auto" w:fill="FFFFFF"/>
        </w:rPr>
        <w:t>.</w:t>
      </w:r>
    </w:p>
    <w:p w14:paraId="4C71A9AE" w14:textId="77777777" w:rsidR="00B90009" w:rsidRDefault="00B74E0C" w:rsidP="00B74E0C">
      <w:pPr>
        <w:shd w:val="clear" w:color="auto" w:fill="FFFFFF"/>
        <w:spacing w:after="0"/>
        <w:rPr>
          <w:rFonts w:cs="Times New Roman"/>
          <w:color w:val="000000"/>
          <w:szCs w:val="24"/>
          <w:shd w:val="clear" w:color="auto" w:fill="FFFFFF"/>
        </w:rPr>
      </w:pPr>
      <w:r>
        <w:rPr>
          <w:rFonts w:cs="Times New Roman"/>
          <w:color w:val="000000"/>
          <w:szCs w:val="24"/>
          <w:shd w:val="clear" w:color="auto" w:fill="FFFFFF"/>
        </w:rPr>
        <w:t xml:space="preserve">Pokud máme </w:t>
      </w:r>
      <w:r w:rsidR="00747AE5">
        <w:rPr>
          <w:rFonts w:cs="Times New Roman"/>
          <w:color w:val="000000"/>
          <w:szCs w:val="24"/>
          <w:shd w:val="clear" w:color="auto" w:fill="FFFFFF"/>
        </w:rPr>
        <w:t>laktózovou</w:t>
      </w:r>
      <w:r>
        <w:rPr>
          <w:rFonts w:cs="Times New Roman"/>
          <w:color w:val="000000"/>
          <w:szCs w:val="24"/>
          <w:shd w:val="clear" w:color="auto" w:fill="FFFFFF"/>
        </w:rPr>
        <w:t xml:space="preserve"> intoleranci, tak nás po vypití mléka bolí břicho a můžeme mít průjem.</w:t>
      </w:r>
    </w:p>
    <w:p w14:paraId="3F876143" w14:textId="77777777" w:rsidR="00B90009" w:rsidRDefault="00B90009" w:rsidP="00B90009">
      <w:pPr>
        <w:spacing w:line="259" w:lineRule="auto"/>
        <w:jc w:val="left"/>
        <w:rPr>
          <w:rFonts w:cs="Times New Roman"/>
          <w:color w:val="000000"/>
          <w:szCs w:val="24"/>
          <w:shd w:val="clear" w:color="auto" w:fill="FFFFFF"/>
        </w:rPr>
      </w:pPr>
      <w:r>
        <w:rPr>
          <w:rFonts w:cs="Times New Roman"/>
          <w:color w:val="000000"/>
          <w:szCs w:val="24"/>
          <w:shd w:val="clear" w:color="auto" w:fill="FFFFFF"/>
        </w:rPr>
        <w:br w:type="page"/>
      </w:r>
    </w:p>
    <w:p w14:paraId="47AB1424" w14:textId="77777777" w:rsidR="00B90009" w:rsidRPr="00B90009" w:rsidRDefault="00B90009" w:rsidP="00B90009">
      <w:pPr>
        <w:spacing w:line="259" w:lineRule="auto"/>
        <w:jc w:val="left"/>
        <w:rPr>
          <w:rFonts w:cs="Times New Roman"/>
          <w:b/>
          <w:bCs/>
          <w:i/>
          <w:iCs/>
          <w:color w:val="000000"/>
          <w:szCs w:val="24"/>
          <w:shd w:val="clear" w:color="auto" w:fill="FFFFFF"/>
        </w:rPr>
      </w:pPr>
      <w:r w:rsidRPr="00B90009">
        <w:rPr>
          <w:rFonts w:cs="Times New Roman"/>
          <w:b/>
          <w:bCs/>
          <w:i/>
          <w:iCs/>
          <w:color w:val="000000"/>
          <w:szCs w:val="24"/>
          <w:shd w:val="clear" w:color="auto" w:fill="FFFFFF"/>
        </w:rPr>
        <w:lastRenderedPageBreak/>
        <w:t>Co dělat, když si myslíme, že máme potravinovou int</w:t>
      </w:r>
      <w:r>
        <w:rPr>
          <w:rFonts w:cs="Times New Roman"/>
          <w:b/>
          <w:bCs/>
          <w:i/>
          <w:iCs/>
          <w:color w:val="000000"/>
          <w:szCs w:val="24"/>
          <w:shd w:val="clear" w:color="auto" w:fill="FFFFFF"/>
        </w:rPr>
        <w:t>o</w:t>
      </w:r>
      <w:r w:rsidRPr="00B90009">
        <w:rPr>
          <w:rFonts w:cs="Times New Roman"/>
          <w:b/>
          <w:bCs/>
          <w:i/>
          <w:iCs/>
          <w:color w:val="000000"/>
          <w:szCs w:val="24"/>
          <w:shd w:val="clear" w:color="auto" w:fill="FFFFFF"/>
        </w:rPr>
        <w:t>leranci?</w:t>
      </w:r>
    </w:p>
    <w:p w14:paraId="093089E4" w14:textId="77777777" w:rsidR="00B74E0C" w:rsidRDefault="00B74E0C" w:rsidP="00B74E0C">
      <w:pPr>
        <w:shd w:val="clear" w:color="auto" w:fill="FFFFFF"/>
        <w:spacing w:after="0"/>
        <w:rPr>
          <w:rFonts w:cs="Times New Roman"/>
          <w:color w:val="000000"/>
          <w:szCs w:val="24"/>
          <w:shd w:val="clear" w:color="auto" w:fill="FFFFFF"/>
        </w:rPr>
      </w:pPr>
      <w:r w:rsidRPr="005A3AAF">
        <w:rPr>
          <w:rFonts w:cs="Times New Roman"/>
          <w:color w:val="000000"/>
          <w:szCs w:val="24"/>
          <w:shd w:val="clear" w:color="auto" w:fill="FFFFFF"/>
        </w:rPr>
        <w:t>Jestliže máme takov</w:t>
      </w:r>
      <w:r>
        <w:rPr>
          <w:rFonts w:cs="Times New Roman"/>
          <w:color w:val="000000"/>
          <w:szCs w:val="24"/>
          <w:shd w:val="clear" w:color="auto" w:fill="FFFFFF"/>
        </w:rPr>
        <w:t>é potíže, tak bychom měli jít k</w:t>
      </w:r>
      <w:r w:rsidR="00747AE5">
        <w:rPr>
          <w:rFonts w:cs="Times New Roman"/>
          <w:color w:val="000000"/>
          <w:szCs w:val="24"/>
          <w:shd w:val="clear" w:color="auto" w:fill="FFFFFF"/>
        </w:rPr>
        <w:t> panu doktorovi</w:t>
      </w:r>
      <w:r>
        <w:rPr>
          <w:rFonts w:cs="Times New Roman"/>
          <w:color w:val="000000"/>
          <w:szCs w:val="24"/>
          <w:shd w:val="clear" w:color="auto" w:fill="FFFFFF"/>
        </w:rPr>
        <w:t>.</w:t>
      </w:r>
    </w:p>
    <w:p w14:paraId="26269704" w14:textId="77777777" w:rsidR="00B74E0C" w:rsidRDefault="00B74E0C" w:rsidP="00B74E0C">
      <w:pPr>
        <w:shd w:val="clear" w:color="auto" w:fill="FFFFFF"/>
        <w:spacing w:after="0"/>
        <w:rPr>
          <w:rFonts w:cs="Times New Roman"/>
          <w:color w:val="000000"/>
          <w:szCs w:val="24"/>
          <w:shd w:val="clear" w:color="auto" w:fill="FFFFFF"/>
        </w:rPr>
      </w:pPr>
      <w:r>
        <w:rPr>
          <w:rFonts w:cs="Times New Roman"/>
          <w:color w:val="000000"/>
          <w:szCs w:val="24"/>
          <w:shd w:val="clear" w:color="auto" w:fill="FFFFFF"/>
        </w:rPr>
        <w:t>Ten nás vyšetří, a řekne</w:t>
      </w:r>
      <w:r w:rsidR="00747AE5">
        <w:rPr>
          <w:rFonts w:cs="Times New Roman"/>
          <w:color w:val="000000"/>
          <w:szCs w:val="24"/>
          <w:shd w:val="clear" w:color="auto" w:fill="FFFFFF"/>
        </w:rPr>
        <w:t>,</w:t>
      </w:r>
      <w:r>
        <w:rPr>
          <w:rFonts w:cs="Times New Roman"/>
          <w:color w:val="000000"/>
          <w:szCs w:val="24"/>
          <w:shd w:val="clear" w:color="auto" w:fill="FFFFFF"/>
        </w:rPr>
        <w:t xml:space="preserve"> co nám je.</w:t>
      </w:r>
    </w:p>
    <w:p w14:paraId="317C4E38" w14:textId="77777777" w:rsidR="00B90009" w:rsidRDefault="00B90009" w:rsidP="00B74E0C">
      <w:pPr>
        <w:shd w:val="clear" w:color="auto" w:fill="FFFFFF"/>
        <w:spacing w:after="0"/>
        <w:rPr>
          <w:rFonts w:cs="Times New Roman"/>
          <w:color w:val="000000"/>
          <w:szCs w:val="24"/>
          <w:shd w:val="clear" w:color="auto" w:fill="FFFFFF"/>
        </w:rPr>
      </w:pPr>
    </w:p>
    <w:p w14:paraId="08D1850D" w14:textId="47861224" w:rsidR="00B74E0C" w:rsidRPr="00B90009" w:rsidRDefault="00B90009" w:rsidP="00B74E0C">
      <w:pPr>
        <w:shd w:val="clear" w:color="auto" w:fill="FFFFFF"/>
        <w:spacing w:after="0"/>
        <w:rPr>
          <w:rFonts w:cs="Times New Roman"/>
          <w:b/>
          <w:bCs/>
          <w:i/>
          <w:iCs/>
          <w:color w:val="000000"/>
          <w:szCs w:val="24"/>
          <w:shd w:val="clear" w:color="auto" w:fill="FFFFFF"/>
        </w:rPr>
      </w:pPr>
      <w:r w:rsidRPr="00B90009">
        <w:rPr>
          <w:rFonts w:cs="Times New Roman"/>
          <w:b/>
          <w:bCs/>
          <w:i/>
          <w:iCs/>
          <w:color w:val="000000"/>
          <w:szCs w:val="24"/>
          <w:shd w:val="clear" w:color="auto" w:fill="FFFFFF"/>
        </w:rPr>
        <w:t>Co můžeme dělat, když máme potravinovou intoleranc</w:t>
      </w:r>
      <w:r w:rsidR="00BD32F0">
        <w:rPr>
          <w:rFonts w:cs="Times New Roman"/>
          <w:b/>
          <w:bCs/>
          <w:i/>
          <w:iCs/>
          <w:color w:val="000000"/>
          <w:szCs w:val="24"/>
          <w:shd w:val="clear" w:color="auto" w:fill="FFFFFF"/>
        </w:rPr>
        <w:t>i</w:t>
      </w:r>
      <w:r w:rsidRPr="00B90009">
        <w:rPr>
          <w:rFonts w:cs="Times New Roman"/>
          <w:b/>
          <w:bCs/>
          <w:i/>
          <w:iCs/>
          <w:color w:val="000000"/>
          <w:szCs w:val="24"/>
          <w:shd w:val="clear" w:color="auto" w:fill="FFFFFF"/>
        </w:rPr>
        <w:t>?</w:t>
      </w:r>
    </w:p>
    <w:p w14:paraId="68E9FADE" w14:textId="77777777" w:rsidR="00B74E0C" w:rsidRDefault="00B74E0C" w:rsidP="00B74E0C">
      <w:pPr>
        <w:shd w:val="clear" w:color="auto" w:fill="FFFFFF"/>
        <w:spacing w:after="0"/>
        <w:rPr>
          <w:rFonts w:cs="Times New Roman"/>
          <w:color w:val="000000"/>
          <w:szCs w:val="24"/>
          <w:shd w:val="clear" w:color="auto" w:fill="FFFFFF"/>
        </w:rPr>
      </w:pPr>
      <w:r>
        <w:rPr>
          <w:rFonts w:cs="Times New Roman"/>
          <w:color w:val="000000"/>
          <w:szCs w:val="24"/>
          <w:shd w:val="clear" w:color="auto" w:fill="FFFFFF"/>
        </w:rPr>
        <w:t xml:space="preserve">Pokud budeme mít </w:t>
      </w:r>
      <w:r w:rsidR="00747AE5">
        <w:rPr>
          <w:rFonts w:cs="Times New Roman"/>
          <w:color w:val="000000"/>
          <w:szCs w:val="24"/>
          <w:shd w:val="clear" w:color="auto" w:fill="FFFFFF"/>
        </w:rPr>
        <w:t>laktózovou</w:t>
      </w:r>
      <w:r>
        <w:rPr>
          <w:rFonts w:cs="Times New Roman"/>
          <w:color w:val="000000"/>
          <w:szCs w:val="24"/>
          <w:shd w:val="clear" w:color="auto" w:fill="FFFFFF"/>
        </w:rPr>
        <w:t xml:space="preserve"> intoleranci, tak si můžeme kupovat mléko bez </w:t>
      </w:r>
      <w:r w:rsidR="00747AE5">
        <w:rPr>
          <w:rFonts w:cs="Times New Roman"/>
          <w:color w:val="000000"/>
          <w:szCs w:val="24"/>
          <w:shd w:val="clear" w:color="auto" w:fill="FFFFFF"/>
        </w:rPr>
        <w:t>laktózy</w:t>
      </w:r>
      <w:r>
        <w:rPr>
          <w:rFonts w:cs="Times New Roman"/>
          <w:color w:val="000000"/>
          <w:szCs w:val="24"/>
          <w:shd w:val="clear" w:color="auto" w:fill="FFFFFF"/>
        </w:rPr>
        <w:t>.</w:t>
      </w:r>
    </w:p>
    <w:p w14:paraId="734A0ADC" w14:textId="77777777" w:rsidR="00747AE5" w:rsidRDefault="00B74E0C" w:rsidP="00B74E0C">
      <w:pPr>
        <w:shd w:val="clear" w:color="auto" w:fill="FFFFFF"/>
        <w:spacing w:after="0"/>
        <w:rPr>
          <w:rFonts w:cs="Times New Roman"/>
          <w:color w:val="000000"/>
          <w:szCs w:val="24"/>
          <w:shd w:val="clear" w:color="auto" w:fill="FFFFFF"/>
        </w:rPr>
      </w:pPr>
      <w:r>
        <w:rPr>
          <w:rFonts w:cs="Times New Roman"/>
          <w:color w:val="000000"/>
          <w:szCs w:val="24"/>
          <w:shd w:val="clear" w:color="auto" w:fill="FFFFFF"/>
        </w:rPr>
        <w:t>Intolerance</w:t>
      </w:r>
      <w:r w:rsidRPr="005A3AAF">
        <w:rPr>
          <w:rFonts w:cs="Times New Roman"/>
          <w:color w:val="000000"/>
          <w:szCs w:val="24"/>
          <w:shd w:val="clear" w:color="auto" w:fill="FFFFFF"/>
        </w:rPr>
        <w:t xml:space="preserve"> </w:t>
      </w:r>
      <w:r>
        <w:rPr>
          <w:rFonts w:cs="Times New Roman"/>
          <w:color w:val="000000"/>
          <w:szCs w:val="24"/>
          <w:shd w:val="clear" w:color="auto" w:fill="FFFFFF"/>
        </w:rPr>
        <w:t>m</w:t>
      </w:r>
      <w:r w:rsidRPr="005A3AAF">
        <w:rPr>
          <w:rFonts w:cs="Times New Roman"/>
          <w:color w:val="000000"/>
          <w:szCs w:val="24"/>
          <w:shd w:val="clear" w:color="auto" w:fill="FFFFFF"/>
        </w:rPr>
        <w:t>ůžou být různé</w:t>
      </w:r>
      <w:r>
        <w:rPr>
          <w:rFonts w:cs="Times New Roman"/>
          <w:color w:val="000000"/>
          <w:szCs w:val="24"/>
          <w:shd w:val="clear" w:color="auto" w:fill="FFFFFF"/>
        </w:rPr>
        <w:t>,</w:t>
      </w:r>
      <w:r w:rsidRPr="005A3AAF">
        <w:rPr>
          <w:rFonts w:cs="Times New Roman"/>
          <w:color w:val="000000"/>
          <w:szCs w:val="24"/>
          <w:shd w:val="clear" w:color="auto" w:fill="FFFFFF"/>
        </w:rPr>
        <w:t xml:space="preserve"> pokud </w:t>
      </w:r>
      <w:r>
        <w:rPr>
          <w:rFonts w:cs="Times New Roman"/>
          <w:color w:val="000000"/>
          <w:szCs w:val="24"/>
          <w:shd w:val="clear" w:color="auto" w:fill="FFFFFF"/>
        </w:rPr>
        <w:t>nějakou</w:t>
      </w:r>
      <w:r w:rsidRPr="005A3AAF">
        <w:rPr>
          <w:rFonts w:cs="Times New Roman"/>
          <w:color w:val="000000"/>
          <w:szCs w:val="24"/>
          <w:shd w:val="clear" w:color="auto" w:fill="FFFFFF"/>
        </w:rPr>
        <w:t xml:space="preserve"> máme</w:t>
      </w:r>
      <w:r>
        <w:rPr>
          <w:rFonts w:cs="Times New Roman"/>
          <w:color w:val="000000"/>
          <w:szCs w:val="24"/>
          <w:shd w:val="clear" w:color="auto" w:fill="FFFFFF"/>
        </w:rPr>
        <w:t>, tak</w:t>
      </w:r>
      <w:r w:rsidRPr="005A3AAF">
        <w:rPr>
          <w:rFonts w:cs="Times New Roman"/>
          <w:color w:val="000000"/>
          <w:szCs w:val="24"/>
          <w:shd w:val="clear" w:color="auto" w:fill="FFFFFF"/>
        </w:rPr>
        <w:t xml:space="preserve"> je důležité </w:t>
      </w:r>
      <w:r>
        <w:rPr>
          <w:rFonts w:cs="Times New Roman"/>
          <w:color w:val="000000"/>
          <w:szCs w:val="24"/>
          <w:shd w:val="clear" w:color="auto" w:fill="FFFFFF"/>
        </w:rPr>
        <w:t>nejíst potraviny, které nám dělají potíže.</w:t>
      </w:r>
    </w:p>
    <w:p w14:paraId="7A8F8F8E" w14:textId="77777777" w:rsidR="00B74E0C" w:rsidRPr="00E732FB" w:rsidRDefault="00747AE5" w:rsidP="00E732FB">
      <w:pPr>
        <w:spacing w:line="259" w:lineRule="auto"/>
        <w:jc w:val="left"/>
        <w:rPr>
          <w:rFonts w:cs="Times New Roman"/>
          <w:color w:val="000000"/>
          <w:szCs w:val="24"/>
          <w:shd w:val="clear" w:color="auto" w:fill="FFFFFF"/>
        </w:rPr>
      </w:pPr>
      <w:r>
        <w:rPr>
          <w:rFonts w:cs="Times New Roman"/>
          <w:color w:val="000000"/>
          <w:szCs w:val="24"/>
          <w:shd w:val="clear" w:color="auto" w:fill="FFFFFF"/>
        </w:rPr>
        <w:br w:type="page"/>
      </w:r>
    </w:p>
    <w:p w14:paraId="708341AE" w14:textId="77777777" w:rsidR="003C5C05" w:rsidRDefault="003C5C05" w:rsidP="003C5C05">
      <w:pPr>
        <w:pStyle w:val="Nadpis2"/>
        <w:numPr>
          <w:ilvl w:val="1"/>
          <w:numId w:val="24"/>
        </w:numPr>
      </w:pPr>
      <w:bookmarkStart w:id="52" w:name="_Toc106608855"/>
      <w:r>
        <w:lastRenderedPageBreak/>
        <w:t>Nutriční</w:t>
      </w:r>
      <w:r w:rsidR="00081C0E">
        <w:t xml:space="preserve"> edukace u osob se středně těžkou poruchou vývoje intelektu</w:t>
      </w:r>
      <w:bookmarkEnd w:id="52"/>
    </w:p>
    <w:p w14:paraId="767B9D3B" w14:textId="77777777" w:rsidR="00081C0E" w:rsidRDefault="00081C0E" w:rsidP="00081C0E">
      <w:pPr>
        <w:pBdr>
          <w:top w:val="single" w:sz="4" w:space="1" w:color="auto"/>
          <w:left w:val="single" w:sz="4" w:space="4" w:color="auto"/>
          <w:bottom w:val="single" w:sz="4" w:space="1" w:color="auto"/>
          <w:right w:val="single" w:sz="4" w:space="4" w:color="auto"/>
        </w:pBdr>
        <w:shd w:val="clear" w:color="auto" w:fill="FFFFFF"/>
        <w:spacing w:after="0"/>
        <w:rPr>
          <w:rFonts w:cs="Times New Roman"/>
          <w:color w:val="000000"/>
          <w:szCs w:val="24"/>
          <w:shd w:val="clear" w:color="auto" w:fill="FFFFFF"/>
        </w:rPr>
      </w:pPr>
      <w:r w:rsidRPr="00C377AD">
        <w:rPr>
          <w:rFonts w:cs="Times New Roman"/>
          <w:color w:val="000000"/>
          <w:szCs w:val="24"/>
          <w:shd w:val="clear" w:color="auto" w:fill="FFFFFF"/>
        </w:rPr>
        <w:t>U osob se středně těžkou poruchou vývoje intelektu je nutriční edukace založena na vizualizaci. Informace</w:t>
      </w:r>
      <w:r>
        <w:rPr>
          <w:rFonts w:cs="Times New Roman"/>
          <w:color w:val="000000"/>
          <w:szCs w:val="24"/>
          <w:shd w:val="clear" w:color="auto" w:fill="FFFFFF"/>
        </w:rPr>
        <w:t xml:space="preserve"> jsou</w:t>
      </w:r>
      <w:r w:rsidRPr="00C377AD">
        <w:rPr>
          <w:rFonts w:cs="Times New Roman"/>
          <w:color w:val="000000"/>
          <w:szCs w:val="24"/>
          <w:shd w:val="clear" w:color="auto" w:fill="FFFFFF"/>
        </w:rPr>
        <w:t xml:space="preserve"> předkládány formou obrázků</w:t>
      </w:r>
      <w:r>
        <w:rPr>
          <w:rFonts w:cs="Times New Roman"/>
          <w:color w:val="000000"/>
          <w:szCs w:val="24"/>
          <w:shd w:val="clear" w:color="auto" w:fill="FFFFFF"/>
        </w:rPr>
        <w:t>,</w:t>
      </w:r>
      <w:r w:rsidRPr="00C377AD">
        <w:rPr>
          <w:rFonts w:cs="Times New Roman"/>
          <w:color w:val="000000"/>
          <w:szCs w:val="24"/>
          <w:shd w:val="clear" w:color="auto" w:fill="FFFFFF"/>
        </w:rPr>
        <w:t xml:space="preserve"> případně fotek.</w:t>
      </w:r>
      <w:r>
        <w:rPr>
          <w:rFonts w:cs="Times New Roman"/>
          <w:color w:val="000000"/>
          <w:szCs w:val="24"/>
          <w:shd w:val="clear" w:color="auto" w:fill="FFFFFF"/>
        </w:rPr>
        <w:t xml:space="preserve"> O</w:t>
      </w:r>
      <w:r w:rsidRPr="00C377AD">
        <w:rPr>
          <w:rFonts w:cs="Times New Roman"/>
          <w:color w:val="000000"/>
          <w:szCs w:val="24"/>
          <w:shd w:val="clear" w:color="auto" w:fill="FFFFFF"/>
        </w:rPr>
        <w:t>brázky j</w:t>
      </w:r>
      <w:r>
        <w:rPr>
          <w:rFonts w:cs="Times New Roman"/>
          <w:color w:val="000000"/>
          <w:szCs w:val="24"/>
          <w:shd w:val="clear" w:color="auto" w:fill="FFFFFF"/>
        </w:rPr>
        <w:t>sou</w:t>
      </w:r>
      <w:r w:rsidRPr="00C377AD">
        <w:rPr>
          <w:rFonts w:cs="Times New Roman"/>
          <w:color w:val="000000"/>
          <w:szCs w:val="24"/>
          <w:shd w:val="clear" w:color="auto" w:fill="FFFFFF"/>
        </w:rPr>
        <w:t xml:space="preserve"> </w:t>
      </w:r>
      <w:r>
        <w:rPr>
          <w:rFonts w:cs="Times New Roman"/>
          <w:color w:val="000000"/>
          <w:szCs w:val="24"/>
          <w:shd w:val="clear" w:color="auto" w:fill="FFFFFF"/>
        </w:rPr>
        <w:t>doplněné i o slovo vystihující význam obrázku.</w:t>
      </w:r>
      <w:r w:rsidRPr="00C377AD">
        <w:rPr>
          <w:rFonts w:cs="Times New Roman"/>
          <w:color w:val="000000"/>
          <w:szCs w:val="24"/>
          <w:shd w:val="clear" w:color="auto" w:fill="FFFFFF"/>
        </w:rPr>
        <w:t xml:space="preserve"> </w:t>
      </w:r>
    </w:p>
    <w:p w14:paraId="7F4BC55C" w14:textId="7D72D667" w:rsidR="00081C0E" w:rsidRDefault="00081C0E" w:rsidP="00081C0E">
      <w:pPr>
        <w:pBdr>
          <w:top w:val="single" w:sz="4" w:space="1" w:color="auto"/>
          <w:left w:val="single" w:sz="4" w:space="4" w:color="auto"/>
          <w:bottom w:val="single" w:sz="4" w:space="1" w:color="auto"/>
          <w:right w:val="single" w:sz="4" w:space="4" w:color="auto"/>
        </w:pBdr>
        <w:shd w:val="clear" w:color="auto" w:fill="FFFFFF"/>
        <w:spacing w:after="0"/>
        <w:rPr>
          <w:rFonts w:cs="Times New Roman"/>
          <w:color w:val="000000"/>
          <w:szCs w:val="24"/>
          <w:shd w:val="clear" w:color="auto" w:fill="FFFFFF"/>
        </w:rPr>
      </w:pPr>
      <w:r w:rsidRPr="00C377AD">
        <w:rPr>
          <w:rFonts w:cs="Times New Roman"/>
          <w:color w:val="000000"/>
          <w:szCs w:val="24"/>
          <w:shd w:val="clear" w:color="auto" w:fill="FFFFFF"/>
        </w:rPr>
        <w:t>Jedinec se středně těžkou poruchou vývoje intelektu nemůže být plně zodpovědný za svůj zdravotní stav</w:t>
      </w:r>
      <w:r>
        <w:rPr>
          <w:rFonts w:cs="Times New Roman"/>
          <w:color w:val="000000"/>
          <w:szCs w:val="24"/>
          <w:shd w:val="clear" w:color="auto" w:fill="FFFFFF"/>
        </w:rPr>
        <w:t>,</w:t>
      </w:r>
      <w:r w:rsidRPr="00C377AD">
        <w:rPr>
          <w:rFonts w:cs="Times New Roman"/>
          <w:color w:val="000000"/>
          <w:szCs w:val="24"/>
          <w:shd w:val="clear" w:color="auto" w:fill="FFFFFF"/>
        </w:rPr>
        <w:t xml:space="preserve"> a</w:t>
      </w:r>
      <w:r>
        <w:rPr>
          <w:rFonts w:cs="Times New Roman"/>
          <w:color w:val="000000"/>
          <w:szCs w:val="24"/>
          <w:shd w:val="clear" w:color="auto" w:fill="FFFFFF"/>
        </w:rPr>
        <w:t>ni</w:t>
      </w:r>
      <w:r w:rsidRPr="00C377AD">
        <w:rPr>
          <w:rFonts w:cs="Times New Roman"/>
          <w:color w:val="000000"/>
          <w:szCs w:val="24"/>
          <w:shd w:val="clear" w:color="auto" w:fill="FFFFFF"/>
        </w:rPr>
        <w:t xml:space="preserve"> za </w:t>
      </w:r>
      <w:r>
        <w:rPr>
          <w:rFonts w:cs="Times New Roman"/>
          <w:color w:val="000000"/>
          <w:szCs w:val="24"/>
          <w:shd w:val="clear" w:color="auto" w:fill="FFFFFF"/>
        </w:rPr>
        <w:t>dodržování doporučení a</w:t>
      </w:r>
      <w:r w:rsidR="00B43B3D">
        <w:rPr>
          <w:rFonts w:cs="Times New Roman"/>
          <w:color w:val="000000"/>
          <w:szCs w:val="24"/>
          <w:shd w:val="clear" w:color="auto" w:fill="FFFFFF"/>
        </w:rPr>
        <w:t xml:space="preserve"> samotné</w:t>
      </w:r>
      <w:r>
        <w:rPr>
          <w:rFonts w:cs="Times New Roman"/>
          <w:color w:val="000000"/>
          <w:szCs w:val="24"/>
          <w:shd w:val="clear" w:color="auto" w:fill="FFFFFF"/>
        </w:rPr>
        <w:t xml:space="preserve"> </w:t>
      </w:r>
      <w:r w:rsidRPr="00C377AD">
        <w:rPr>
          <w:rFonts w:cs="Times New Roman"/>
          <w:color w:val="000000"/>
          <w:szCs w:val="24"/>
          <w:shd w:val="clear" w:color="auto" w:fill="FFFFFF"/>
        </w:rPr>
        <w:t>léčb</w:t>
      </w:r>
      <w:r>
        <w:rPr>
          <w:rFonts w:cs="Times New Roman"/>
          <w:color w:val="000000"/>
          <w:szCs w:val="24"/>
          <w:shd w:val="clear" w:color="auto" w:fill="FFFFFF"/>
        </w:rPr>
        <w:t>y</w:t>
      </w:r>
      <w:r w:rsidRPr="00C377AD">
        <w:rPr>
          <w:rFonts w:cs="Times New Roman"/>
          <w:color w:val="000000"/>
          <w:szCs w:val="24"/>
          <w:shd w:val="clear" w:color="auto" w:fill="FFFFFF"/>
        </w:rPr>
        <w:t xml:space="preserve"> onemocnění</w:t>
      </w:r>
      <w:r>
        <w:rPr>
          <w:rFonts w:cs="Times New Roman"/>
          <w:color w:val="000000"/>
          <w:szCs w:val="24"/>
          <w:shd w:val="clear" w:color="auto" w:fill="FFFFFF"/>
        </w:rPr>
        <w:t>.</w:t>
      </w:r>
      <w:r w:rsidRPr="00C377AD">
        <w:rPr>
          <w:rFonts w:cs="Times New Roman"/>
          <w:color w:val="000000"/>
          <w:szCs w:val="24"/>
          <w:shd w:val="clear" w:color="auto" w:fill="FFFFFF"/>
        </w:rPr>
        <w:t xml:space="preserve"> </w:t>
      </w:r>
      <w:r>
        <w:rPr>
          <w:rFonts w:cs="Times New Roman"/>
          <w:color w:val="000000"/>
          <w:szCs w:val="24"/>
          <w:shd w:val="clear" w:color="auto" w:fill="FFFFFF"/>
        </w:rPr>
        <w:t>J</w:t>
      </w:r>
      <w:r w:rsidRPr="00C377AD">
        <w:rPr>
          <w:rFonts w:cs="Times New Roman"/>
          <w:color w:val="000000"/>
          <w:szCs w:val="24"/>
          <w:shd w:val="clear" w:color="auto" w:fill="FFFFFF"/>
        </w:rPr>
        <w:t>e nezbytná kontrola</w:t>
      </w:r>
      <w:r>
        <w:rPr>
          <w:rFonts w:cs="Times New Roman"/>
          <w:color w:val="000000"/>
          <w:szCs w:val="24"/>
          <w:shd w:val="clear" w:color="auto" w:fill="FFFFFF"/>
        </w:rPr>
        <w:t>,</w:t>
      </w:r>
      <w:r w:rsidRPr="00C377AD">
        <w:rPr>
          <w:rFonts w:cs="Times New Roman"/>
          <w:color w:val="000000"/>
          <w:szCs w:val="24"/>
          <w:shd w:val="clear" w:color="auto" w:fill="FFFFFF"/>
        </w:rPr>
        <w:t xml:space="preserve"> dohled</w:t>
      </w:r>
      <w:r>
        <w:rPr>
          <w:rFonts w:cs="Times New Roman"/>
          <w:color w:val="000000"/>
          <w:szCs w:val="24"/>
          <w:shd w:val="clear" w:color="auto" w:fill="FFFFFF"/>
        </w:rPr>
        <w:t xml:space="preserve"> a</w:t>
      </w:r>
      <w:r w:rsidRPr="00C377AD">
        <w:rPr>
          <w:rFonts w:cs="Times New Roman"/>
          <w:color w:val="000000"/>
          <w:szCs w:val="24"/>
          <w:shd w:val="clear" w:color="auto" w:fill="FFFFFF"/>
        </w:rPr>
        <w:t xml:space="preserve"> dopomoc druhé osoby</w:t>
      </w:r>
      <w:r>
        <w:rPr>
          <w:rFonts w:cs="Times New Roman"/>
          <w:color w:val="000000"/>
          <w:szCs w:val="24"/>
          <w:shd w:val="clear" w:color="auto" w:fill="FFFFFF"/>
        </w:rPr>
        <w:t>.</w:t>
      </w:r>
      <w:r w:rsidRPr="00C377AD">
        <w:rPr>
          <w:rFonts w:cs="Times New Roman"/>
          <w:color w:val="000000"/>
          <w:szCs w:val="24"/>
          <w:shd w:val="clear" w:color="auto" w:fill="FFFFFF"/>
        </w:rPr>
        <w:t xml:space="preserve"> </w:t>
      </w:r>
      <w:r>
        <w:rPr>
          <w:rFonts w:cs="Times New Roman"/>
          <w:color w:val="000000"/>
          <w:szCs w:val="24"/>
          <w:shd w:val="clear" w:color="auto" w:fill="FFFFFF"/>
        </w:rPr>
        <w:t>Z</w:t>
      </w:r>
      <w:r w:rsidRPr="00C377AD">
        <w:rPr>
          <w:rFonts w:cs="Times New Roman"/>
          <w:color w:val="000000"/>
          <w:szCs w:val="24"/>
          <w:shd w:val="clear" w:color="auto" w:fill="FFFFFF"/>
        </w:rPr>
        <w:t>ároveň je důležité nechávat na jedinci to</w:t>
      </w:r>
      <w:r>
        <w:rPr>
          <w:rFonts w:cs="Times New Roman"/>
          <w:color w:val="000000"/>
          <w:szCs w:val="24"/>
          <w:shd w:val="clear" w:color="auto" w:fill="FFFFFF"/>
        </w:rPr>
        <w:t>,</w:t>
      </w:r>
      <w:r w:rsidRPr="00C377AD">
        <w:rPr>
          <w:rFonts w:cs="Times New Roman"/>
          <w:color w:val="000000"/>
          <w:szCs w:val="24"/>
          <w:shd w:val="clear" w:color="auto" w:fill="FFFFFF"/>
        </w:rPr>
        <w:t xml:space="preserve"> co zvládne sám</w:t>
      </w:r>
      <w:r w:rsidR="00BD32F0">
        <w:rPr>
          <w:rFonts w:cs="Times New Roman"/>
          <w:color w:val="000000"/>
          <w:szCs w:val="24"/>
          <w:shd w:val="clear" w:color="auto" w:fill="FFFFFF"/>
        </w:rPr>
        <w:t>,</w:t>
      </w:r>
      <w:r w:rsidRPr="00C377AD">
        <w:rPr>
          <w:rFonts w:cs="Times New Roman"/>
          <w:color w:val="000000"/>
          <w:szCs w:val="24"/>
          <w:shd w:val="clear" w:color="auto" w:fill="FFFFFF"/>
        </w:rPr>
        <w:t xml:space="preserve"> a pouze dohlédnout</w:t>
      </w:r>
      <w:r>
        <w:rPr>
          <w:rFonts w:cs="Times New Roman"/>
          <w:color w:val="000000"/>
          <w:szCs w:val="24"/>
          <w:shd w:val="clear" w:color="auto" w:fill="FFFFFF"/>
        </w:rPr>
        <w:t>,</w:t>
      </w:r>
      <w:r w:rsidRPr="00C377AD">
        <w:rPr>
          <w:rFonts w:cs="Times New Roman"/>
          <w:color w:val="000000"/>
          <w:szCs w:val="24"/>
          <w:shd w:val="clear" w:color="auto" w:fill="FFFFFF"/>
        </w:rPr>
        <w:t xml:space="preserve"> že to zvládnu</w:t>
      </w:r>
      <w:r>
        <w:rPr>
          <w:rFonts w:cs="Times New Roman"/>
          <w:color w:val="000000"/>
          <w:szCs w:val="24"/>
          <w:shd w:val="clear" w:color="auto" w:fill="FFFFFF"/>
        </w:rPr>
        <w:t>l.</w:t>
      </w:r>
    </w:p>
    <w:p w14:paraId="18DF4E0A" w14:textId="77777777" w:rsidR="00081C0E" w:rsidRPr="00DA57DA" w:rsidRDefault="00081C0E" w:rsidP="00081C0E">
      <w:pPr>
        <w:pBdr>
          <w:top w:val="single" w:sz="4" w:space="1" w:color="auto"/>
          <w:left w:val="single" w:sz="4" w:space="4" w:color="auto"/>
          <w:bottom w:val="single" w:sz="4" w:space="1" w:color="auto"/>
          <w:right w:val="single" w:sz="4" w:space="4" w:color="auto"/>
        </w:pBdr>
        <w:shd w:val="clear" w:color="auto" w:fill="FFFFFF"/>
        <w:spacing w:after="0"/>
        <w:rPr>
          <w:rFonts w:eastAsia="Times New Roman" w:cs="Times New Roman"/>
          <w:szCs w:val="24"/>
          <w:lang w:eastAsia="cs-CZ"/>
        </w:rPr>
      </w:pPr>
      <w:r>
        <w:rPr>
          <w:rFonts w:cs="Times New Roman"/>
          <w:color w:val="000000"/>
          <w:szCs w:val="24"/>
          <w:shd w:val="clear" w:color="auto" w:fill="FFFFFF"/>
        </w:rPr>
        <w:t xml:space="preserve">Co se </w:t>
      </w:r>
      <w:r w:rsidRPr="00C377AD">
        <w:rPr>
          <w:rFonts w:cs="Times New Roman"/>
          <w:color w:val="000000"/>
          <w:szCs w:val="24"/>
          <w:shd w:val="clear" w:color="auto" w:fill="FFFFFF"/>
        </w:rPr>
        <w:t xml:space="preserve">týká </w:t>
      </w:r>
      <w:r>
        <w:rPr>
          <w:rFonts w:cs="Times New Roman"/>
          <w:color w:val="000000"/>
          <w:szCs w:val="24"/>
          <w:shd w:val="clear" w:color="auto" w:fill="FFFFFF"/>
        </w:rPr>
        <w:t xml:space="preserve">samotné </w:t>
      </w:r>
      <w:r w:rsidRPr="00C377AD">
        <w:rPr>
          <w:rFonts w:cs="Times New Roman"/>
          <w:color w:val="000000"/>
          <w:szCs w:val="24"/>
          <w:shd w:val="clear" w:color="auto" w:fill="FFFFFF"/>
        </w:rPr>
        <w:t xml:space="preserve">edukace je potřeba jedince podporovat </w:t>
      </w:r>
      <w:r>
        <w:rPr>
          <w:rFonts w:cs="Times New Roman"/>
          <w:color w:val="000000"/>
          <w:szCs w:val="24"/>
          <w:shd w:val="clear" w:color="auto" w:fill="FFFFFF"/>
        </w:rPr>
        <w:t xml:space="preserve">v </w:t>
      </w:r>
      <w:r w:rsidRPr="00C377AD">
        <w:rPr>
          <w:rFonts w:cs="Times New Roman"/>
          <w:color w:val="000000"/>
          <w:szCs w:val="24"/>
          <w:shd w:val="clear" w:color="auto" w:fill="FFFFFF"/>
        </w:rPr>
        <w:t>procvičování obrázků, a zjišťovat</w:t>
      </w:r>
      <w:r>
        <w:rPr>
          <w:rFonts w:cs="Times New Roman"/>
          <w:color w:val="000000"/>
          <w:szCs w:val="24"/>
          <w:shd w:val="clear" w:color="auto" w:fill="FFFFFF"/>
        </w:rPr>
        <w:t>,</w:t>
      </w:r>
      <w:r w:rsidRPr="00C377AD">
        <w:rPr>
          <w:rFonts w:cs="Times New Roman"/>
          <w:color w:val="000000"/>
          <w:szCs w:val="24"/>
          <w:shd w:val="clear" w:color="auto" w:fill="FFFFFF"/>
        </w:rPr>
        <w:t xml:space="preserve"> zda rozumí jejich významu</w:t>
      </w:r>
      <w:r>
        <w:rPr>
          <w:rFonts w:cs="Times New Roman"/>
          <w:color w:val="000000"/>
          <w:szCs w:val="24"/>
          <w:shd w:val="clear" w:color="auto" w:fill="FFFFFF"/>
        </w:rPr>
        <w:t>,</w:t>
      </w:r>
      <w:r w:rsidRPr="00C377AD">
        <w:rPr>
          <w:rFonts w:cs="Times New Roman"/>
          <w:color w:val="000000"/>
          <w:szCs w:val="24"/>
          <w:shd w:val="clear" w:color="auto" w:fill="FFFFFF"/>
        </w:rPr>
        <w:t xml:space="preserve"> nezbytné je časté opakování. Například si </w:t>
      </w:r>
      <w:r>
        <w:rPr>
          <w:rFonts w:cs="Times New Roman"/>
          <w:color w:val="000000"/>
          <w:szCs w:val="24"/>
          <w:shd w:val="clear" w:color="auto" w:fill="FFFFFF"/>
        </w:rPr>
        <w:t xml:space="preserve">s </w:t>
      </w:r>
      <w:r w:rsidRPr="00C377AD">
        <w:rPr>
          <w:rFonts w:cs="Times New Roman"/>
          <w:color w:val="000000"/>
          <w:szCs w:val="24"/>
          <w:shd w:val="clear" w:color="auto" w:fill="FFFFFF"/>
        </w:rPr>
        <w:t>tímto člověkem sedn</w:t>
      </w:r>
      <w:r>
        <w:rPr>
          <w:rFonts w:cs="Times New Roman"/>
          <w:color w:val="000000"/>
          <w:szCs w:val="24"/>
          <w:shd w:val="clear" w:color="auto" w:fill="FFFFFF"/>
        </w:rPr>
        <w:t>out,</w:t>
      </w:r>
      <w:r w:rsidRPr="00C377AD">
        <w:rPr>
          <w:rFonts w:cs="Times New Roman"/>
          <w:color w:val="000000"/>
          <w:szCs w:val="24"/>
          <w:shd w:val="clear" w:color="auto" w:fill="FFFFFF"/>
        </w:rPr>
        <w:t xml:space="preserve"> pravidelně dvakrát týdně </w:t>
      </w:r>
      <w:r>
        <w:rPr>
          <w:rFonts w:cs="Times New Roman"/>
          <w:color w:val="000000"/>
          <w:szCs w:val="24"/>
          <w:shd w:val="clear" w:color="auto" w:fill="FFFFFF"/>
        </w:rPr>
        <w:t xml:space="preserve">v </w:t>
      </w:r>
      <w:r w:rsidRPr="00C377AD">
        <w:rPr>
          <w:rFonts w:cs="Times New Roman"/>
          <w:color w:val="000000"/>
          <w:szCs w:val="24"/>
          <w:shd w:val="clear" w:color="auto" w:fill="FFFFFF"/>
        </w:rPr>
        <w:t>daný čas ke stolu</w:t>
      </w:r>
      <w:r>
        <w:rPr>
          <w:rFonts w:cs="Times New Roman"/>
          <w:color w:val="000000"/>
          <w:szCs w:val="24"/>
          <w:shd w:val="clear" w:color="auto" w:fill="FFFFFF"/>
        </w:rPr>
        <w:t>,</w:t>
      </w:r>
      <w:r w:rsidRPr="00C377AD">
        <w:rPr>
          <w:rFonts w:cs="Times New Roman"/>
          <w:color w:val="000000"/>
          <w:szCs w:val="24"/>
          <w:shd w:val="clear" w:color="auto" w:fill="FFFFFF"/>
        </w:rPr>
        <w:t xml:space="preserve"> a </w:t>
      </w:r>
      <w:r>
        <w:rPr>
          <w:rFonts w:cs="Times New Roman"/>
          <w:color w:val="000000"/>
          <w:szCs w:val="24"/>
          <w:shd w:val="clear" w:color="auto" w:fill="FFFFFF"/>
        </w:rPr>
        <w:t>za</w:t>
      </w:r>
      <w:r w:rsidRPr="00C377AD">
        <w:rPr>
          <w:rFonts w:cs="Times New Roman"/>
          <w:color w:val="000000"/>
          <w:szCs w:val="24"/>
          <w:shd w:val="clear" w:color="auto" w:fill="FFFFFF"/>
        </w:rPr>
        <w:t xml:space="preserve"> pomoc</w:t>
      </w:r>
      <w:r>
        <w:rPr>
          <w:rFonts w:cs="Times New Roman"/>
          <w:color w:val="000000"/>
          <w:szCs w:val="24"/>
          <w:shd w:val="clear" w:color="auto" w:fill="FFFFFF"/>
        </w:rPr>
        <w:t>i</w:t>
      </w:r>
      <w:r w:rsidRPr="00C377AD">
        <w:rPr>
          <w:rFonts w:cs="Times New Roman"/>
          <w:color w:val="000000"/>
          <w:szCs w:val="24"/>
          <w:shd w:val="clear" w:color="auto" w:fill="FFFFFF"/>
        </w:rPr>
        <w:t xml:space="preserve"> edukačních materiálů s vizualizací s</w:t>
      </w:r>
      <w:r>
        <w:rPr>
          <w:rFonts w:cs="Times New Roman"/>
          <w:color w:val="000000"/>
          <w:szCs w:val="24"/>
          <w:shd w:val="clear" w:color="auto" w:fill="FFFFFF"/>
        </w:rPr>
        <w:t> </w:t>
      </w:r>
      <w:r w:rsidRPr="00C377AD">
        <w:rPr>
          <w:rFonts w:cs="Times New Roman"/>
          <w:color w:val="000000"/>
          <w:szCs w:val="24"/>
          <w:shd w:val="clear" w:color="auto" w:fill="FFFFFF"/>
        </w:rPr>
        <w:t>ním</w:t>
      </w:r>
      <w:r>
        <w:rPr>
          <w:rFonts w:cs="Times New Roman"/>
          <w:color w:val="000000"/>
          <w:szCs w:val="24"/>
          <w:shd w:val="clear" w:color="auto" w:fill="FFFFFF"/>
        </w:rPr>
        <w:t xml:space="preserve"> </w:t>
      </w:r>
      <w:r w:rsidRPr="00C377AD">
        <w:rPr>
          <w:rFonts w:cs="Times New Roman"/>
          <w:color w:val="000000"/>
          <w:szCs w:val="24"/>
          <w:shd w:val="clear" w:color="auto" w:fill="FFFFFF"/>
        </w:rPr>
        <w:t>informace opakujeme</w:t>
      </w:r>
      <w:r>
        <w:rPr>
          <w:rFonts w:cs="Times New Roman"/>
          <w:color w:val="000000"/>
          <w:szCs w:val="24"/>
          <w:shd w:val="clear" w:color="auto" w:fill="FFFFFF"/>
        </w:rPr>
        <w:t>.</w:t>
      </w:r>
      <w:r w:rsidRPr="00C377AD">
        <w:rPr>
          <w:rFonts w:cs="Times New Roman"/>
          <w:color w:val="000000"/>
          <w:szCs w:val="24"/>
          <w:shd w:val="clear" w:color="auto" w:fill="FFFFFF"/>
        </w:rPr>
        <w:t xml:space="preserve"> </w:t>
      </w:r>
      <w:r>
        <w:rPr>
          <w:rFonts w:cs="Times New Roman"/>
          <w:color w:val="000000"/>
          <w:szCs w:val="24"/>
          <w:shd w:val="clear" w:color="auto" w:fill="FFFFFF"/>
        </w:rPr>
        <w:t>D</w:t>
      </w:r>
      <w:r w:rsidRPr="00C377AD">
        <w:rPr>
          <w:rFonts w:cs="Times New Roman"/>
          <w:color w:val="000000"/>
          <w:szCs w:val="24"/>
          <w:shd w:val="clear" w:color="auto" w:fill="FFFFFF"/>
        </w:rPr>
        <w:t>odatečnými otázkami si ověřujeme znalost těchto informac</w:t>
      </w:r>
      <w:r>
        <w:rPr>
          <w:rFonts w:cs="Times New Roman"/>
          <w:color w:val="000000"/>
          <w:szCs w:val="24"/>
          <w:shd w:val="clear" w:color="auto" w:fill="FFFFFF"/>
        </w:rPr>
        <w:t>í</w:t>
      </w:r>
      <w:r w:rsidRPr="00C377AD">
        <w:rPr>
          <w:rFonts w:cs="Times New Roman"/>
          <w:color w:val="000000"/>
          <w:szCs w:val="24"/>
          <w:shd w:val="clear" w:color="auto" w:fill="FFFFFF"/>
        </w:rPr>
        <w:t>. Později můžeme edukaci vytvořit interaktivně. M</w:t>
      </w:r>
      <w:r>
        <w:rPr>
          <w:rFonts w:cs="Times New Roman"/>
          <w:color w:val="000000"/>
          <w:szCs w:val="24"/>
          <w:shd w:val="clear" w:color="auto" w:fill="FFFFFF"/>
        </w:rPr>
        <w:t>ohou se</w:t>
      </w:r>
      <w:r w:rsidRPr="00C377AD">
        <w:rPr>
          <w:rFonts w:cs="Times New Roman"/>
          <w:color w:val="000000"/>
          <w:szCs w:val="24"/>
          <w:shd w:val="clear" w:color="auto" w:fill="FFFFFF"/>
        </w:rPr>
        <w:t xml:space="preserve"> jednotlivé obrázky</w:t>
      </w:r>
      <w:r>
        <w:rPr>
          <w:rFonts w:cs="Times New Roman"/>
          <w:color w:val="000000"/>
          <w:szCs w:val="24"/>
          <w:shd w:val="clear" w:color="auto" w:fill="FFFFFF"/>
        </w:rPr>
        <w:t xml:space="preserve"> rozstříhat, zamíchat a jedinec rozeznává a třídí ovoce, zeleninu, pečivo…, dále, co je zdravé, co je nezdravé atd. P</w:t>
      </w:r>
      <w:r w:rsidRPr="00C377AD">
        <w:rPr>
          <w:rFonts w:cs="Times New Roman"/>
          <w:color w:val="000000"/>
          <w:szCs w:val="24"/>
          <w:shd w:val="clear" w:color="auto" w:fill="FFFFFF"/>
        </w:rPr>
        <w:t xml:space="preserve">ři celiakii </w:t>
      </w:r>
      <w:r>
        <w:rPr>
          <w:rFonts w:cs="Times New Roman"/>
          <w:color w:val="000000"/>
          <w:szCs w:val="24"/>
          <w:shd w:val="clear" w:color="auto" w:fill="FFFFFF"/>
        </w:rPr>
        <w:t>se může učit vybírat pouze obrázky s výrobky, které jsou označené přeškrtnutým klasem.</w:t>
      </w:r>
    </w:p>
    <w:p w14:paraId="49C19399" w14:textId="77777777" w:rsidR="00081C0E" w:rsidRDefault="00081C0E" w:rsidP="00081C0E"/>
    <w:p w14:paraId="224836BD" w14:textId="77777777" w:rsidR="00F54BF5" w:rsidRPr="00081C0E" w:rsidRDefault="003811D8" w:rsidP="003811D8">
      <w:pPr>
        <w:spacing w:line="259" w:lineRule="auto"/>
        <w:jc w:val="left"/>
      </w:pPr>
      <w:r>
        <w:br w:type="page"/>
      </w:r>
    </w:p>
    <w:p w14:paraId="4768C88D" w14:textId="765F5A60" w:rsidR="003C5C05" w:rsidRDefault="004220B5" w:rsidP="003C5C05">
      <w:pPr>
        <w:pStyle w:val="Nadpis3"/>
        <w:numPr>
          <w:ilvl w:val="2"/>
          <w:numId w:val="24"/>
        </w:numPr>
      </w:pPr>
      <w:bookmarkStart w:id="53" w:name="_Toc106608856"/>
      <w:r w:rsidRPr="000031C6">
        <w:lastRenderedPageBreak/>
        <w:t>Edukační materiál k</w:t>
      </w:r>
      <w:r w:rsidR="00722950">
        <w:t> </w:t>
      </w:r>
      <w:r w:rsidR="00072DEE" w:rsidRPr="000031C6">
        <w:t>Obezit</w:t>
      </w:r>
      <w:r w:rsidRPr="000031C6">
        <w:t>ě</w:t>
      </w:r>
      <w:bookmarkEnd w:id="53"/>
    </w:p>
    <w:p w14:paraId="5F3613EA" w14:textId="6B629FCB" w:rsidR="00722950" w:rsidRPr="00722950" w:rsidRDefault="00722950" w:rsidP="00722950">
      <w:r>
        <w:t>(viz obr. 2, 3, 4)</w:t>
      </w:r>
    </w:p>
    <w:p w14:paraId="6158618D" w14:textId="33AEE5FC" w:rsidR="00B83DA8" w:rsidRDefault="00B83DA8" w:rsidP="00B83DA8"/>
    <w:p w14:paraId="36B2A1F0" w14:textId="70E93132" w:rsidR="00B83DA8" w:rsidRDefault="0070394E" w:rsidP="00CC61B4">
      <w:r w:rsidRPr="0070394E">
        <w:rPr>
          <w:noProof/>
        </w:rPr>
        <w:drawing>
          <wp:inline distT="0" distB="0" distL="0" distR="0" wp14:anchorId="2FC9FF9B" wp14:editId="32384B18">
            <wp:extent cx="5295696" cy="7483339"/>
            <wp:effectExtent l="0" t="0" r="635" b="381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18925" cy="7516164"/>
                    </a:xfrm>
                    <a:prstGeom prst="rect">
                      <a:avLst/>
                    </a:prstGeom>
                  </pic:spPr>
                </pic:pic>
              </a:graphicData>
            </a:graphic>
          </wp:inline>
        </w:drawing>
      </w:r>
    </w:p>
    <w:p w14:paraId="3D11382F" w14:textId="6EB74C6D" w:rsidR="00644E10" w:rsidRPr="00644E10" w:rsidRDefault="00644E10" w:rsidP="00644E10">
      <w:pPr>
        <w:jc w:val="center"/>
        <w:rPr>
          <w:i/>
          <w:iCs/>
          <w:sz w:val="18"/>
          <w:szCs w:val="18"/>
        </w:rPr>
      </w:pPr>
      <w:r w:rsidRPr="00644E10">
        <w:rPr>
          <w:i/>
          <w:iCs/>
          <w:sz w:val="18"/>
          <w:szCs w:val="18"/>
        </w:rPr>
        <w:t xml:space="preserve">Obrázek 2 </w:t>
      </w:r>
      <w:bookmarkStart w:id="54" w:name="_Hlk106405486"/>
      <w:r w:rsidRPr="00644E10">
        <w:rPr>
          <w:i/>
          <w:iCs/>
          <w:sz w:val="18"/>
          <w:szCs w:val="18"/>
        </w:rPr>
        <w:t xml:space="preserve">(Zdroj: vlastní tvorba v </w:t>
      </w:r>
      <w:proofErr w:type="spellStart"/>
      <w:r w:rsidRPr="00644E10">
        <w:rPr>
          <w:i/>
          <w:iCs/>
          <w:sz w:val="18"/>
          <w:szCs w:val="18"/>
        </w:rPr>
        <w:t>InPrint</w:t>
      </w:r>
      <w:proofErr w:type="spellEnd"/>
      <w:r w:rsidRPr="00644E10">
        <w:rPr>
          <w:i/>
          <w:iCs/>
          <w:sz w:val="18"/>
          <w:szCs w:val="18"/>
        </w:rPr>
        <w:t xml:space="preserve"> 3)</w:t>
      </w:r>
      <w:bookmarkEnd w:id="54"/>
    </w:p>
    <w:p w14:paraId="376DC52B" w14:textId="7DF1AA25" w:rsidR="00644E10" w:rsidRDefault="00171692" w:rsidP="00832ADB">
      <w:pPr>
        <w:spacing w:line="259" w:lineRule="auto"/>
        <w:jc w:val="left"/>
      </w:pPr>
      <w:r w:rsidRPr="00171692">
        <w:rPr>
          <w:noProof/>
        </w:rPr>
        <w:lastRenderedPageBreak/>
        <w:drawing>
          <wp:inline distT="0" distB="0" distL="0" distR="0" wp14:anchorId="3B193B5D" wp14:editId="4C99AEE5">
            <wp:extent cx="5926990" cy="8374455"/>
            <wp:effectExtent l="0" t="0" r="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63005" cy="8425342"/>
                    </a:xfrm>
                    <a:prstGeom prst="rect">
                      <a:avLst/>
                    </a:prstGeom>
                  </pic:spPr>
                </pic:pic>
              </a:graphicData>
            </a:graphic>
          </wp:inline>
        </w:drawing>
      </w:r>
    </w:p>
    <w:p w14:paraId="73DB8DBE" w14:textId="629E7B35" w:rsidR="00B83DA8" w:rsidRPr="00644E10" w:rsidRDefault="00644E10" w:rsidP="00644E10">
      <w:pPr>
        <w:spacing w:line="259" w:lineRule="auto"/>
        <w:jc w:val="center"/>
        <w:rPr>
          <w:sz w:val="18"/>
          <w:szCs w:val="18"/>
        </w:rPr>
      </w:pPr>
      <w:r w:rsidRPr="00644E10">
        <w:rPr>
          <w:i/>
          <w:iCs/>
          <w:sz w:val="18"/>
          <w:szCs w:val="18"/>
        </w:rPr>
        <w:t>Obrázek 3</w:t>
      </w:r>
      <w:r w:rsidRPr="00644E10">
        <w:rPr>
          <w:sz w:val="18"/>
          <w:szCs w:val="18"/>
        </w:rPr>
        <w:t xml:space="preserve"> </w:t>
      </w:r>
      <w:r w:rsidRPr="00644E10">
        <w:rPr>
          <w:i/>
          <w:iCs/>
          <w:sz w:val="18"/>
          <w:szCs w:val="18"/>
        </w:rPr>
        <w:t xml:space="preserve">(Zdroj: vlastní tvorba v </w:t>
      </w:r>
      <w:proofErr w:type="spellStart"/>
      <w:r w:rsidRPr="00644E10">
        <w:rPr>
          <w:i/>
          <w:iCs/>
          <w:sz w:val="18"/>
          <w:szCs w:val="18"/>
        </w:rPr>
        <w:t>InPrint</w:t>
      </w:r>
      <w:proofErr w:type="spellEnd"/>
      <w:r w:rsidRPr="00644E10">
        <w:rPr>
          <w:i/>
          <w:iCs/>
          <w:sz w:val="18"/>
          <w:szCs w:val="18"/>
        </w:rPr>
        <w:t xml:space="preserve"> 3)</w:t>
      </w:r>
      <w:r w:rsidR="00B83DA8" w:rsidRPr="00644E10">
        <w:rPr>
          <w:sz w:val="18"/>
          <w:szCs w:val="18"/>
        </w:rPr>
        <w:br w:type="page"/>
      </w:r>
    </w:p>
    <w:p w14:paraId="5267954D" w14:textId="77777777" w:rsidR="00644E10" w:rsidRDefault="0070394E">
      <w:pPr>
        <w:spacing w:line="259" w:lineRule="auto"/>
        <w:jc w:val="left"/>
      </w:pPr>
      <w:r w:rsidRPr="0070394E">
        <w:rPr>
          <w:noProof/>
        </w:rPr>
        <w:lastRenderedPageBreak/>
        <w:drawing>
          <wp:inline distT="0" distB="0" distL="0" distR="0" wp14:anchorId="516D5945" wp14:editId="40C560CD">
            <wp:extent cx="5760231" cy="8139773"/>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84368" cy="8173881"/>
                    </a:xfrm>
                    <a:prstGeom prst="rect">
                      <a:avLst/>
                    </a:prstGeom>
                  </pic:spPr>
                </pic:pic>
              </a:graphicData>
            </a:graphic>
          </wp:inline>
        </w:drawing>
      </w:r>
    </w:p>
    <w:p w14:paraId="29061863" w14:textId="7D0AC660" w:rsidR="00B83DA8" w:rsidRDefault="00644E10" w:rsidP="00644E10">
      <w:pPr>
        <w:spacing w:line="259" w:lineRule="auto"/>
        <w:jc w:val="center"/>
      </w:pPr>
      <w:bookmarkStart w:id="55" w:name="_Hlk106405681"/>
      <w:r>
        <w:rPr>
          <w:i/>
          <w:iCs/>
          <w:sz w:val="18"/>
          <w:szCs w:val="18"/>
        </w:rPr>
        <w:t xml:space="preserve">Obrázek 4 </w:t>
      </w:r>
      <w:r w:rsidRPr="00644E10">
        <w:rPr>
          <w:i/>
          <w:iCs/>
          <w:sz w:val="18"/>
          <w:szCs w:val="18"/>
        </w:rPr>
        <w:t xml:space="preserve">(Zdroj: vlastní tvorba v </w:t>
      </w:r>
      <w:proofErr w:type="spellStart"/>
      <w:r w:rsidRPr="00644E10">
        <w:rPr>
          <w:i/>
          <w:iCs/>
          <w:sz w:val="18"/>
          <w:szCs w:val="18"/>
        </w:rPr>
        <w:t>InPrint</w:t>
      </w:r>
      <w:proofErr w:type="spellEnd"/>
      <w:r w:rsidRPr="00644E10">
        <w:rPr>
          <w:i/>
          <w:iCs/>
          <w:sz w:val="18"/>
          <w:szCs w:val="18"/>
        </w:rPr>
        <w:t xml:space="preserve"> 3)</w:t>
      </w:r>
      <w:bookmarkEnd w:id="55"/>
      <w:r w:rsidR="00B83DA8">
        <w:br w:type="page"/>
      </w:r>
    </w:p>
    <w:p w14:paraId="1D1D1447" w14:textId="77777777" w:rsidR="00F54BF5" w:rsidRPr="00F54BF5" w:rsidRDefault="00F54BF5" w:rsidP="00832ADB">
      <w:pPr>
        <w:spacing w:line="259" w:lineRule="auto"/>
        <w:jc w:val="left"/>
      </w:pPr>
    </w:p>
    <w:p w14:paraId="7DFB4ABA" w14:textId="031C9F0E" w:rsidR="00B43B3D" w:rsidRDefault="004220B5" w:rsidP="00072DEE">
      <w:pPr>
        <w:pStyle w:val="Nadpis3"/>
        <w:numPr>
          <w:ilvl w:val="2"/>
          <w:numId w:val="24"/>
        </w:numPr>
      </w:pPr>
      <w:bookmarkStart w:id="56" w:name="_Toc106608857"/>
      <w:r w:rsidRPr="00C90A3F">
        <w:t>Edukační materiál k</w:t>
      </w:r>
      <w:r w:rsidR="00722950">
        <w:t> </w:t>
      </w:r>
      <w:r w:rsidR="00072DEE" w:rsidRPr="00C90A3F">
        <w:t>Celiaki</w:t>
      </w:r>
      <w:r w:rsidRPr="00C90A3F">
        <w:t>i</w:t>
      </w:r>
      <w:bookmarkEnd w:id="56"/>
    </w:p>
    <w:p w14:paraId="2AB9A879" w14:textId="1E00BE26" w:rsidR="00722950" w:rsidRPr="00722950" w:rsidRDefault="00722950" w:rsidP="00722950">
      <w:r>
        <w:t>(viz obr. 5, 6, 7)</w:t>
      </w:r>
    </w:p>
    <w:p w14:paraId="33B8308F" w14:textId="3CC9730E" w:rsidR="00C90A3F" w:rsidRDefault="00C90A3F" w:rsidP="00676636">
      <w:r w:rsidRPr="00C90A3F">
        <w:rPr>
          <w:noProof/>
        </w:rPr>
        <w:drawing>
          <wp:inline distT="0" distB="0" distL="0" distR="0" wp14:anchorId="790AEA85" wp14:editId="7B79B68F">
            <wp:extent cx="5263201" cy="7437422"/>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92710" cy="7479121"/>
                    </a:xfrm>
                    <a:prstGeom prst="rect">
                      <a:avLst/>
                    </a:prstGeom>
                  </pic:spPr>
                </pic:pic>
              </a:graphicData>
            </a:graphic>
          </wp:inline>
        </w:drawing>
      </w:r>
    </w:p>
    <w:p w14:paraId="174FBC07" w14:textId="74B09C99" w:rsidR="00644E10" w:rsidRDefault="00644E10" w:rsidP="00644E10">
      <w:pPr>
        <w:jc w:val="center"/>
      </w:pPr>
      <w:r>
        <w:rPr>
          <w:i/>
          <w:iCs/>
          <w:sz w:val="18"/>
          <w:szCs w:val="18"/>
        </w:rPr>
        <w:t xml:space="preserve">Obrázek 5 </w:t>
      </w:r>
      <w:r w:rsidRPr="00644E10">
        <w:rPr>
          <w:i/>
          <w:iCs/>
          <w:sz w:val="18"/>
          <w:szCs w:val="18"/>
        </w:rPr>
        <w:t xml:space="preserve">(Zdroj: vlastní tvorba v </w:t>
      </w:r>
      <w:proofErr w:type="spellStart"/>
      <w:r w:rsidRPr="00644E10">
        <w:rPr>
          <w:i/>
          <w:iCs/>
          <w:sz w:val="18"/>
          <w:szCs w:val="18"/>
        </w:rPr>
        <w:t>InPrint</w:t>
      </w:r>
      <w:proofErr w:type="spellEnd"/>
      <w:r w:rsidRPr="00644E10">
        <w:rPr>
          <w:i/>
          <w:iCs/>
          <w:sz w:val="18"/>
          <w:szCs w:val="18"/>
        </w:rPr>
        <w:t xml:space="preserve"> 3)</w:t>
      </w:r>
    </w:p>
    <w:p w14:paraId="1B9DD72E" w14:textId="5B75ACF5" w:rsidR="00C90A3F" w:rsidRDefault="0081184C">
      <w:pPr>
        <w:spacing w:line="259" w:lineRule="auto"/>
        <w:jc w:val="left"/>
      </w:pPr>
      <w:r w:rsidRPr="0081184C">
        <w:rPr>
          <w:noProof/>
        </w:rPr>
        <w:lastRenderedPageBreak/>
        <w:drawing>
          <wp:inline distT="0" distB="0" distL="0" distR="0" wp14:anchorId="4C791456" wp14:editId="34EB4B15">
            <wp:extent cx="5965436" cy="8428776"/>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90541" cy="8464248"/>
                    </a:xfrm>
                    <a:prstGeom prst="rect">
                      <a:avLst/>
                    </a:prstGeom>
                  </pic:spPr>
                </pic:pic>
              </a:graphicData>
            </a:graphic>
          </wp:inline>
        </w:drawing>
      </w:r>
    </w:p>
    <w:p w14:paraId="2710B15F" w14:textId="698C0C86" w:rsidR="00644E10" w:rsidRDefault="00644E10" w:rsidP="00644E10">
      <w:pPr>
        <w:spacing w:line="259" w:lineRule="auto"/>
        <w:jc w:val="center"/>
      </w:pPr>
      <w:r>
        <w:rPr>
          <w:i/>
          <w:iCs/>
          <w:sz w:val="18"/>
          <w:szCs w:val="18"/>
        </w:rPr>
        <w:t xml:space="preserve">Obrázek 6 </w:t>
      </w:r>
      <w:r w:rsidRPr="00644E10">
        <w:rPr>
          <w:i/>
          <w:iCs/>
          <w:sz w:val="18"/>
          <w:szCs w:val="18"/>
        </w:rPr>
        <w:t xml:space="preserve">(Zdroj: vlastní tvorba v </w:t>
      </w:r>
      <w:proofErr w:type="spellStart"/>
      <w:r w:rsidRPr="00644E10">
        <w:rPr>
          <w:i/>
          <w:iCs/>
          <w:sz w:val="18"/>
          <w:szCs w:val="18"/>
        </w:rPr>
        <w:t>InPrint</w:t>
      </w:r>
      <w:proofErr w:type="spellEnd"/>
      <w:r w:rsidRPr="00644E10">
        <w:rPr>
          <w:i/>
          <w:iCs/>
          <w:sz w:val="18"/>
          <w:szCs w:val="18"/>
        </w:rPr>
        <w:t xml:space="preserve"> 3)</w:t>
      </w:r>
    </w:p>
    <w:p w14:paraId="409E438F" w14:textId="19B7A332" w:rsidR="00C90A3F" w:rsidRDefault="009631B8" w:rsidP="00EA01B7">
      <w:pPr>
        <w:spacing w:line="259" w:lineRule="auto"/>
        <w:jc w:val="left"/>
        <w:rPr>
          <w:rFonts w:eastAsiaTheme="majorEastAsia" w:cstheme="majorBidi"/>
          <w:bCs/>
          <w:sz w:val="28"/>
        </w:rPr>
      </w:pPr>
      <w:r w:rsidRPr="009631B8">
        <w:rPr>
          <w:rFonts w:eastAsiaTheme="majorEastAsia" w:cstheme="majorBidi"/>
          <w:bCs/>
          <w:noProof/>
          <w:sz w:val="28"/>
        </w:rPr>
        <w:lastRenderedPageBreak/>
        <w:drawing>
          <wp:inline distT="0" distB="0" distL="0" distR="0" wp14:anchorId="34FC808B" wp14:editId="6668F513">
            <wp:extent cx="5907768" cy="834729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34930" cy="8385673"/>
                    </a:xfrm>
                    <a:prstGeom prst="rect">
                      <a:avLst/>
                    </a:prstGeom>
                  </pic:spPr>
                </pic:pic>
              </a:graphicData>
            </a:graphic>
          </wp:inline>
        </w:drawing>
      </w:r>
    </w:p>
    <w:p w14:paraId="7D5EDC95" w14:textId="00B8981B" w:rsidR="00F54BF5" w:rsidRPr="00EA01B7" w:rsidRDefault="00846B8D" w:rsidP="008D3C30">
      <w:pPr>
        <w:spacing w:line="259" w:lineRule="auto"/>
        <w:jc w:val="center"/>
        <w:rPr>
          <w:rFonts w:eastAsiaTheme="majorEastAsia" w:cstheme="majorBidi"/>
          <w:bCs/>
          <w:sz w:val="28"/>
        </w:rPr>
      </w:pPr>
      <w:r>
        <w:rPr>
          <w:i/>
          <w:iCs/>
          <w:sz w:val="18"/>
          <w:szCs w:val="18"/>
        </w:rPr>
        <w:t xml:space="preserve">Obrázek 7 </w:t>
      </w:r>
      <w:r w:rsidRPr="00644E10">
        <w:rPr>
          <w:i/>
          <w:iCs/>
          <w:sz w:val="18"/>
          <w:szCs w:val="18"/>
        </w:rPr>
        <w:t xml:space="preserve">(Zdroj: vlastní tvorba v </w:t>
      </w:r>
      <w:proofErr w:type="spellStart"/>
      <w:r w:rsidRPr="00644E10">
        <w:rPr>
          <w:i/>
          <w:iCs/>
          <w:sz w:val="18"/>
          <w:szCs w:val="18"/>
        </w:rPr>
        <w:t>InPrint</w:t>
      </w:r>
      <w:proofErr w:type="spellEnd"/>
      <w:r w:rsidRPr="00644E10">
        <w:rPr>
          <w:i/>
          <w:iCs/>
          <w:sz w:val="18"/>
          <w:szCs w:val="18"/>
        </w:rPr>
        <w:t xml:space="preserve"> 3)</w:t>
      </w:r>
    </w:p>
    <w:p w14:paraId="3C2BA2F5" w14:textId="77777777" w:rsidR="00072DEE" w:rsidRDefault="00072DEE" w:rsidP="00072DEE">
      <w:pPr>
        <w:pStyle w:val="Nadpis2"/>
        <w:numPr>
          <w:ilvl w:val="1"/>
          <w:numId w:val="24"/>
        </w:numPr>
      </w:pPr>
      <w:bookmarkStart w:id="57" w:name="_Toc106608858"/>
      <w:r>
        <w:lastRenderedPageBreak/>
        <w:t>Nutriční</w:t>
      </w:r>
      <w:r w:rsidR="005A19DE">
        <w:t xml:space="preserve"> edukace u osob s těžkou poruchou vývoje intelektu</w:t>
      </w:r>
      <w:bookmarkEnd w:id="57"/>
    </w:p>
    <w:p w14:paraId="71177601" w14:textId="77777777" w:rsidR="0094171D" w:rsidRDefault="00046DC7" w:rsidP="004220B5">
      <w:pPr>
        <w:pBdr>
          <w:top w:val="single" w:sz="4" w:space="1" w:color="auto"/>
          <w:left w:val="single" w:sz="4" w:space="4" w:color="auto"/>
          <w:bottom w:val="single" w:sz="4" w:space="1" w:color="auto"/>
          <w:right w:val="single" w:sz="4" w:space="4" w:color="auto"/>
        </w:pBdr>
        <w:rPr>
          <w:rFonts w:cs="Times New Roman"/>
          <w:color w:val="000000"/>
          <w:szCs w:val="24"/>
          <w:shd w:val="clear" w:color="auto" w:fill="FFFFFF"/>
        </w:rPr>
      </w:pPr>
      <w:r>
        <w:rPr>
          <w:rFonts w:cs="Times New Roman"/>
          <w:color w:val="000000"/>
          <w:szCs w:val="24"/>
          <w:shd w:val="clear" w:color="auto" w:fill="FFFFFF"/>
        </w:rPr>
        <w:t>Při třetím</w:t>
      </w:r>
      <w:r w:rsidRPr="00517269">
        <w:rPr>
          <w:rFonts w:cs="Times New Roman"/>
          <w:color w:val="000000"/>
          <w:szCs w:val="24"/>
          <w:shd w:val="clear" w:color="auto" w:fill="FFFFFF"/>
        </w:rPr>
        <w:t xml:space="preserve"> stupn</w:t>
      </w:r>
      <w:r>
        <w:rPr>
          <w:rFonts w:cs="Times New Roman"/>
          <w:color w:val="000000"/>
          <w:szCs w:val="24"/>
          <w:shd w:val="clear" w:color="auto" w:fill="FFFFFF"/>
        </w:rPr>
        <w:t xml:space="preserve">i </w:t>
      </w:r>
      <w:r w:rsidRPr="00517269">
        <w:rPr>
          <w:rFonts w:cs="Times New Roman"/>
          <w:color w:val="000000"/>
          <w:szCs w:val="24"/>
          <w:shd w:val="clear" w:color="auto" w:fill="FFFFFF"/>
        </w:rPr>
        <w:t xml:space="preserve">mentálního postižení </w:t>
      </w:r>
      <w:r>
        <w:rPr>
          <w:rFonts w:cs="Times New Roman"/>
          <w:color w:val="000000"/>
          <w:szCs w:val="24"/>
          <w:shd w:val="clear" w:color="auto" w:fill="FFFFFF"/>
        </w:rPr>
        <w:t xml:space="preserve">je </w:t>
      </w:r>
      <w:r w:rsidRPr="00517269">
        <w:rPr>
          <w:rFonts w:cs="Times New Roman"/>
          <w:color w:val="000000"/>
          <w:szCs w:val="24"/>
          <w:shd w:val="clear" w:color="auto" w:fill="FFFFFF"/>
        </w:rPr>
        <w:t>edukace zcela zásadně na pečující osob</w:t>
      </w:r>
      <w:r>
        <w:rPr>
          <w:rFonts w:cs="Times New Roman"/>
          <w:color w:val="000000"/>
          <w:szCs w:val="24"/>
          <w:shd w:val="clear" w:color="auto" w:fill="FFFFFF"/>
        </w:rPr>
        <w:t>ě.</w:t>
      </w:r>
      <w:r w:rsidRPr="00517269">
        <w:rPr>
          <w:rFonts w:cs="Times New Roman"/>
          <w:color w:val="000000"/>
          <w:szCs w:val="24"/>
          <w:shd w:val="clear" w:color="auto" w:fill="FFFFFF"/>
        </w:rPr>
        <w:t xml:space="preserve"> </w:t>
      </w:r>
      <w:r>
        <w:rPr>
          <w:rFonts w:cs="Times New Roman"/>
          <w:color w:val="000000"/>
          <w:szCs w:val="24"/>
          <w:shd w:val="clear" w:color="auto" w:fill="FFFFFF"/>
        </w:rPr>
        <w:t>J</w:t>
      </w:r>
      <w:r w:rsidRPr="00517269">
        <w:rPr>
          <w:rFonts w:cs="Times New Roman"/>
          <w:color w:val="000000"/>
          <w:szCs w:val="24"/>
          <w:shd w:val="clear" w:color="auto" w:fill="FFFFFF"/>
        </w:rPr>
        <w:t>edinec s těžkou poruchou vývoje intelektu již nemůže</w:t>
      </w:r>
      <w:r w:rsidR="00CD1808">
        <w:rPr>
          <w:rFonts w:cs="Times New Roman"/>
          <w:color w:val="000000"/>
          <w:szCs w:val="24"/>
          <w:shd w:val="clear" w:color="auto" w:fill="FFFFFF"/>
        </w:rPr>
        <w:t xml:space="preserve"> zcela</w:t>
      </w:r>
      <w:r w:rsidRPr="00517269">
        <w:rPr>
          <w:rFonts w:cs="Times New Roman"/>
          <w:color w:val="000000"/>
          <w:szCs w:val="24"/>
          <w:shd w:val="clear" w:color="auto" w:fill="FFFFFF"/>
        </w:rPr>
        <w:t xml:space="preserve"> pochopit</w:t>
      </w:r>
      <w:r>
        <w:rPr>
          <w:rFonts w:cs="Times New Roman"/>
          <w:color w:val="000000"/>
          <w:szCs w:val="24"/>
          <w:shd w:val="clear" w:color="auto" w:fill="FFFFFF"/>
        </w:rPr>
        <w:t xml:space="preserve"> </w:t>
      </w:r>
      <w:r w:rsidRPr="00517269">
        <w:rPr>
          <w:rFonts w:cs="Times New Roman"/>
          <w:color w:val="000000"/>
          <w:szCs w:val="24"/>
          <w:shd w:val="clear" w:color="auto" w:fill="FFFFFF"/>
        </w:rPr>
        <w:t xml:space="preserve">význam informací z edukačních materiálů. Pečující osoba </w:t>
      </w:r>
      <w:r>
        <w:rPr>
          <w:rFonts w:cs="Times New Roman"/>
          <w:color w:val="000000"/>
          <w:szCs w:val="24"/>
          <w:shd w:val="clear" w:color="auto" w:fill="FFFFFF"/>
        </w:rPr>
        <w:t>se musí s materiály</w:t>
      </w:r>
      <w:r w:rsidRPr="00517269">
        <w:rPr>
          <w:rFonts w:cs="Times New Roman"/>
          <w:color w:val="000000"/>
          <w:szCs w:val="24"/>
          <w:shd w:val="clear" w:color="auto" w:fill="FFFFFF"/>
        </w:rPr>
        <w:t xml:space="preserve"> nutriční edukac</w:t>
      </w:r>
      <w:r>
        <w:rPr>
          <w:rFonts w:cs="Times New Roman"/>
          <w:color w:val="000000"/>
          <w:szCs w:val="24"/>
          <w:shd w:val="clear" w:color="auto" w:fill="FFFFFF"/>
        </w:rPr>
        <w:t>e</w:t>
      </w:r>
      <w:r w:rsidRPr="00517269">
        <w:rPr>
          <w:rFonts w:cs="Times New Roman"/>
          <w:color w:val="000000"/>
          <w:szCs w:val="24"/>
          <w:shd w:val="clear" w:color="auto" w:fill="FFFFFF"/>
        </w:rPr>
        <w:t xml:space="preserve"> seznámit a respektovat výživová doporučení</w:t>
      </w:r>
      <w:r>
        <w:rPr>
          <w:rFonts w:cs="Times New Roman"/>
          <w:color w:val="000000"/>
          <w:szCs w:val="24"/>
          <w:shd w:val="clear" w:color="auto" w:fill="FFFFFF"/>
        </w:rPr>
        <w:t>,</w:t>
      </w:r>
      <w:r w:rsidRPr="00517269">
        <w:rPr>
          <w:rFonts w:cs="Times New Roman"/>
          <w:color w:val="000000"/>
          <w:szCs w:val="24"/>
          <w:shd w:val="clear" w:color="auto" w:fill="FFFFFF"/>
        </w:rPr>
        <w:t xml:space="preserve"> která jsou nezbytná k zachování dobrého výživového stavu jedince.</w:t>
      </w:r>
      <w:r w:rsidR="00DF3239">
        <w:rPr>
          <w:rFonts w:cs="Times New Roman"/>
          <w:color w:val="000000"/>
          <w:szCs w:val="24"/>
          <w:shd w:val="clear" w:color="auto" w:fill="FFFFFF"/>
        </w:rPr>
        <w:t xml:space="preserve"> Pečující osoba však může jedince zapojit alespoň metodou sociálního čtení</w:t>
      </w:r>
      <w:r w:rsidR="0009096C">
        <w:rPr>
          <w:rFonts w:cs="Times New Roman"/>
          <w:color w:val="000000"/>
          <w:szCs w:val="24"/>
          <w:shd w:val="clear" w:color="auto" w:fill="FFFFFF"/>
        </w:rPr>
        <w:t>.</w:t>
      </w:r>
    </w:p>
    <w:p w14:paraId="2C16FEDF" w14:textId="50941798" w:rsidR="0094171D" w:rsidRPr="005A19DE" w:rsidRDefault="0094171D" w:rsidP="004220B5">
      <w:pPr>
        <w:pBdr>
          <w:top w:val="single" w:sz="4" w:space="1" w:color="auto"/>
          <w:left w:val="single" w:sz="4" w:space="4" w:color="auto"/>
          <w:bottom w:val="single" w:sz="4" w:space="1" w:color="auto"/>
          <w:right w:val="single" w:sz="4" w:space="4" w:color="auto"/>
        </w:pBdr>
        <w:rPr>
          <w:rFonts w:cs="Times New Roman"/>
          <w:color w:val="000000"/>
          <w:szCs w:val="24"/>
          <w:shd w:val="clear" w:color="auto" w:fill="FFFFFF"/>
        </w:rPr>
      </w:pPr>
      <w:r w:rsidRPr="005A19DE">
        <w:rPr>
          <w:rFonts w:cs="Times New Roman"/>
          <w:color w:val="000000"/>
          <w:szCs w:val="24"/>
          <w:shd w:val="clear" w:color="auto" w:fill="FFFFFF"/>
        </w:rPr>
        <w:t xml:space="preserve">Třetí stupeň těžké poruchy vývoje intelektu už je často kombinován s tělesným postižením a dalšími přidruženými somatickými obtížemi. Je možné, že jedinec není schopen přijímat potravu per os, dále trpí inkontinencí, neudrží stolici, je u něj </w:t>
      </w:r>
      <w:proofErr w:type="spellStart"/>
      <w:r w:rsidRPr="005A19DE">
        <w:rPr>
          <w:rFonts w:cs="Times New Roman"/>
          <w:color w:val="000000"/>
          <w:szCs w:val="24"/>
          <w:shd w:val="clear" w:color="auto" w:fill="FFFFFF"/>
        </w:rPr>
        <w:t>hypersalivace</w:t>
      </w:r>
      <w:proofErr w:type="spellEnd"/>
      <w:r w:rsidRPr="005A19DE">
        <w:rPr>
          <w:rFonts w:cs="Times New Roman"/>
          <w:color w:val="000000"/>
          <w:szCs w:val="24"/>
          <w:shd w:val="clear" w:color="auto" w:fill="FFFFFF"/>
        </w:rPr>
        <w:t>,</w:t>
      </w:r>
      <w:r w:rsidR="004F04CA">
        <w:rPr>
          <w:rFonts w:cs="Times New Roman"/>
          <w:color w:val="000000"/>
          <w:szCs w:val="24"/>
          <w:shd w:val="clear" w:color="auto" w:fill="FFFFFF"/>
        </w:rPr>
        <w:t xml:space="preserve"> tedy zvýšená tvorba slin,</w:t>
      </w:r>
      <w:r w:rsidRPr="005A19DE">
        <w:rPr>
          <w:rFonts w:cs="Times New Roman"/>
          <w:color w:val="000000"/>
          <w:szCs w:val="24"/>
          <w:shd w:val="clear" w:color="auto" w:fill="FFFFFF"/>
        </w:rPr>
        <w:t xml:space="preserve"> může mít</w:t>
      </w:r>
      <w:r w:rsidR="004F04CA">
        <w:rPr>
          <w:rFonts w:cs="Times New Roman"/>
          <w:color w:val="000000"/>
          <w:szCs w:val="24"/>
          <w:shd w:val="clear" w:color="auto" w:fill="FFFFFF"/>
        </w:rPr>
        <w:t xml:space="preserve"> také</w:t>
      </w:r>
      <w:r w:rsidRPr="005A19DE">
        <w:rPr>
          <w:rFonts w:cs="Times New Roman"/>
          <w:color w:val="000000"/>
          <w:szCs w:val="24"/>
          <w:shd w:val="clear" w:color="auto" w:fill="FFFFFF"/>
        </w:rPr>
        <w:t xml:space="preserve"> poruchy polykání, žaludeční, ledvinové, neurologické potíže a další onemocnění a komplikace. Neobvyklé není ani smyslové postižení. </w:t>
      </w:r>
    </w:p>
    <w:p w14:paraId="093C8A41" w14:textId="77777777" w:rsidR="00EA01B7" w:rsidRDefault="0094171D" w:rsidP="004220B5">
      <w:pPr>
        <w:pBdr>
          <w:top w:val="single" w:sz="4" w:space="1" w:color="auto"/>
          <w:left w:val="single" w:sz="4" w:space="4" w:color="auto"/>
          <w:bottom w:val="single" w:sz="4" w:space="1" w:color="auto"/>
          <w:right w:val="single" w:sz="4" w:space="4" w:color="auto"/>
        </w:pBdr>
        <w:rPr>
          <w:rFonts w:cs="Times New Roman"/>
          <w:color w:val="000000"/>
          <w:szCs w:val="24"/>
          <w:shd w:val="clear" w:color="auto" w:fill="FFFFFF"/>
        </w:rPr>
      </w:pPr>
      <w:r w:rsidRPr="005A19DE">
        <w:rPr>
          <w:rFonts w:cs="Times New Roman"/>
          <w:color w:val="000000"/>
          <w:szCs w:val="24"/>
          <w:shd w:val="clear" w:color="auto" w:fill="FFFFFF"/>
        </w:rPr>
        <w:t xml:space="preserve">Jedince však </w:t>
      </w:r>
      <w:r>
        <w:rPr>
          <w:rFonts w:cs="Times New Roman"/>
          <w:color w:val="000000"/>
          <w:szCs w:val="24"/>
          <w:shd w:val="clear" w:color="auto" w:fill="FFFFFF"/>
        </w:rPr>
        <w:t>lze</w:t>
      </w:r>
      <w:r w:rsidRPr="005A19DE">
        <w:rPr>
          <w:rFonts w:cs="Times New Roman"/>
          <w:color w:val="000000"/>
          <w:szCs w:val="24"/>
          <w:shd w:val="clear" w:color="auto" w:fill="FFFFFF"/>
        </w:rPr>
        <w:t xml:space="preserve"> alespoň mírně do edukace zapojit, a to tím</w:t>
      </w:r>
      <w:r>
        <w:rPr>
          <w:rFonts w:cs="Times New Roman"/>
          <w:color w:val="000000"/>
          <w:szCs w:val="24"/>
          <w:shd w:val="clear" w:color="auto" w:fill="FFFFFF"/>
        </w:rPr>
        <w:t>,</w:t>
      </w:r>
      <w:r w:rsidRPr="005A19DE">
        <w:rPr>
          <w:rFonts w:cs="Times New Roman"/>
          <w:color w:val="000000"/>
          <w:szCs w:val="24"/>
          <w:shd w:val="clear" w:color="auto" w:fill="FFFFFF"/>
        </w:rPr>
        <w:t xml:space="preserve"> že mu</w:t>
      </w:r>
      <w:r>
        <w:rPr>
          <w:rFonts w:cs="Times New Roman"/>
          <w:color w:val="000000"/>
          <w:szCs w:val="24"/>
          <w:shd w:val="clear" w:color="auto" w:fill="FFFFFF"/>
        </w:rPr>
        <w:t xml:space="preserve"> jsou</w:t>
      </w:r>
      <w:r w:rsidRPr="005A19DE">
        <w:rPr>
          <w:rFonts w:cs="Times New Roman"/>
          <w:color w:val="000000"/>
          <w:szCs w:val="24"/>
          <w:shd w:val="clear" w:color="auto" w:fill="FFFFFF"/>
        </w:rPr>
        <w:t xml:space="preserve"> například pokl</w:t>
      </w:r>
      <w:r>
        <w:rPr>
          <w:rFonts w:cs="Times New Roman"/>
          <w:color w:val="000000"/>
          <w:szCs w:val="24"/>
          <w:shd w:val="clear" w:color="auto" w:fill="FFFFFF"/>
        </w:rPr>
        <w:t>ádány</w:t>
      </w:r>
      <w:r w:rsidRPr="005A19DE">
        <w:rPr>
          <w:rFonts w:cs="Times New Roman"/>
          <w:color w:val="000000"/>
          <w:szCs w:val="24"/>
          <w:shd w:val="clear" w:color="auto" w:fill="FFFFFF"/>
        </w:rPr>
        <w:t xml:space="preserve"> jednotlivé potraviny na stůl před něj, a řík</w:t>
      </w:r>
      <w:r>
        <w:rPr>
          <w:rFonts w:cs="Times New Roman"/>
          <w:color w:val="000000"/>
          <w:szCs w:val="24"/>
          <w:shd w:val="clear" w:color="auto" w:fill="FFFFFF"/>
        </w:rPr>
        <w:t xml:space="preserve">ají se </w:t>
      </w:r>
      <w:r w:rsidRPr="005A19DE">
        <w:rPr>
          <w:rFonts w:cs="Times New Roman"/>
          <w:color w:val="000000"/>
          <w:szCs w:val="24"/>
          <w:shd w:val="clear" w:color="auto" w:fill="FFFFFF"/>
        </w:rPr>
        <w:t>názvy těchto potravin</w:t>
      </w:r>
      <w:r>
        <w:rPr>
          <w:rFonts w:cs="Times New Roman"/>
          <w:color w:val="000000"/>
          <w:szCs w:val="24"/>
          <w:shd w:val="clear" w:color="auto" w:fill="FFFFFF"/>
        </w:rPr>
        <w:t xml:space="preserve">. Při frekventovaném </w:t>
      </w:r>
      <w:r w:rsidR="00A87358">
        <w:rPr>
          <w:rFonts w:cs="Times New Roman"/>
          <w:color w:val="000000"/>
          <w:szCs w:val="24"/>
          <w:shd w:val="clear" w:color="auto" w:fill="FFFFFF"/>
        </w:rPr>
        <w:t>opakování</w:t>
      </w:r>
      <w:r w:rsidRPr="005A19DE">
        <w:rPr>
          <w:rFonts w:cs="Times New Roman"/>
          <w:color w:val="000000"/>
          <w:szCs w:val="24"/>
          <w:shd w:val="clear" w:color="auto" w:fill="FFFFFF"/>
        </w:rPr>
        <w:t xml:space="preserve"> může</w:t>
      </w:r>
      <w:r w:rsidR="00A87358">
        <w:rPr>
          <w:rFonts w:cs="Times New Roman"/>
          <w:color w:val="000000"/>
          <w:szCs w:val="24"/>
          <w:shd w:val="clear" w:color="auto" w:fill="FFFFFF"/>
        </w:rPr>
        <w:t xml:space="preserve"> dojít</w:t>
      </w:r>
      <w:r w:rsidRPr="005A19DE">
        <w:rPr>
          <w:rFonts w:cs="Times New Roman"/>
          <w:color w:val="000000"/>
          <w:szCs w:val="24"/>
          <w:shd w:val="clear" w:color="auto" w:fill="FFFFFF"/>
        </w:rPr>
        <w:t xml:space="preserve"> k tomu, že jedinec si sám ukáže, na kterou potravinu má </w:t>
      </w:r>
      <w:r w:rsidR="00A87358">
        <w:rPr>
          <w:rFonts w:cs="Times New Roman"/>
          <w:color w:val="000000"/>
          <w:szCs w:val="24"/>
          <w:shd w:val="clear" w:color="auto" w:fill="FFFFFF"/>
        </w:rPr>
        <w:t xml:space="preserve">třeba </w:t>
      </w:r>
      <w:r w:rsidRPr="005A19DE">
        <w:rPr>
          <w:rFonts w:cs="Times New Roman"/>
          <w:color w:val="000000"/>
          <w:szCs w:val="24"/>
          <w:shd w:val="clear" w:color="auto" w:fill="FFFFFF"/>
        </w:rPr>
        <w:t xml:space="preserve">větší chuť, toto může být doprovázeno i hlasovým projevem. Osoba s těžkou poruchou vývoje intelektu se dokáže naučit pár základních slov, díky tomuto procvičování se může naučit názvy svých oblíbených potravin, což je například při malnutricí </w:t>
      </w:r>
      <w:r w:rsidR="00CD1808">
        <w:rPr>
          <w:rFonts w:cs="Times New Roman"/>
          <w:color w:val="000000"/>
          <w:szCs w:val="24"/>
          <w:shd w:val="clear" w:color="auto" w:fill="FFFFFF"/>
        </w:rPr>
        <w:t xml:space="preserve">plynoucí z poruch polykání či spasmů </w:t>
      </w:r>
      <w:r w:rsidRPr="005A19DE">
        <w:rPr>
          <w:rFonts w:cs="Times New Roman"/>
          <w:color w:val="000000"/>
          <w:szCs w:val="24"/>
          <w:shd w:val="clear" w:color="auto" w:fill="FFFFFF"/>
        </w:rPr>
        <w:t>důležité. Zjišťujeme tedy také libost a nelibost a podporujeme jedince v samostatném výběru.</w:t>
      </w:r>
    </w:p>
    <w:p w14:paraId="72909FE6" w14:textId="77777777" w:rsidR="00046DC7" w:rsidRPr="00EA01B7" w:rsidRDefault="00EA01B7" w:rsidP="00EA01B7">
      <w:pPr>
        <w:spacing w:line="259" w:lineRule="auto"/>
        <w:jc w:val="left"/>
        <w:rPr>
          <w:rFonts w:cs="Times New Roman"/>
          <w:color w:val="000000"/>
          <w:szCs w:val="24"/>
          <w:shd w:val="clear" w:color="auto" w:fill="FFFFFF"/>
        </w:rPr>
      </w:pPr>
      <w:r>
        <w:rPr>
          <w:rFonts w:cs="Times New Roman"/>
          <w:color w:val="000000"/>
          <w:szCs w:val="24"/>
          <w:shd w:val="clear" w:color="auto" w:fill="FFFFFF"/>
        </w:rPr>
        <w:br w:type="page"/>
      </w:r>
    </w:p>
    <w:p w14:paraId="315334EA" w14:textId="77777777" w:rsidR="005A19DE" w:rsidRDefault="004220B5" w:rsidP="00072DEE">
      <w:pPr>
        <w:pStyle w:val="Nadpis3"/>
        <w:numPr>
          <w:ilvl w:val="2"/>
          <w:numId w:val="24"/>
        </w:numPr>
      </w:pPr>
      <w:bookmarkStart w:id="58" w:name="_Toc106608859"/>
      <w:r>
        <w:lastRenderedPageBreak/>
        <w:t>Edukační materiál k Poruchám polykání</w:t>
      </w:r>
      <w:bookmarkEnd w:id="58"/>
    </w:p>
    <w:p w14:paraId="6021C04F" w14:textId="77777777" w:rsidR="005A19DE" w:rsidRPr="005A19DE" w:rsidRDefault="005A19DE" w:rsidP="005A19DE">
      <w:pPr>
        <w:spacing w:after="0"/>
        <w:rPr>
          <w:rFonts w:eastAsia="Times New Roman" w:cs="Times New Roman"/>
          <w:szCs w:val="24"/>
          <w:lang w:eastAsia="cs-CZ"/>
        </w:rPr>
      </w:pPr>
      <w:r w:rsidRPr="005A19DE">
        <w:rPr>
          <w:rFonts w:eastAsia="Times New Roman" w:cs="Times New Roman"/>
          <w:color w:val="000000"/>
          <w:szCs w:val="24"/>
          <w:shd w:val="clear" w:color="auto" w:fill="FFFFFF"/>
          <w:lang w:eastAsia="cs-CZ"/>
        </w:rPr>
        <w:t>Poruch</w:t>
      </w:r>
      <w:r w:rsidR="0009096C">
        <w:rPr>
          <w:rFonts w:eastAsia="Times New Roman" w:cs="Times New Roman"/>
          <w:color w:val="000000"/>
          <w:szCs w:val="24"/>
          <w:shd w:val="clear" w:color="auto" w:fill="FFFFFF"/>
          <w:lang w:eastAsia="cs-CZ"/>
        </w:rPr>
        <w:t>y</w:t>
      </w:r>
      <w:r w:rsidRPr="005A19DE">
        <w:rPr>
          <w:rFonts w:eastAsia="Times New Roman" w:cs="Times New Roman"/>
          <w:color w:val="000000"/>
          <w:szCs w:val="24"/>
          <w:shd w:val="clear" w:color="auto" w:fill="FFFFFF"/>
          <w:lang w:eastAsia="cs-CZ"/>
        </w:rPr>
        <w:t xml:space="preserve"> polykání </w:t>
      </w:r>
      <w:r w:rsidR="007F300B">
        <w:rPr>
          <w:rFonts w:eastAsia="Times New Roman" w:cs="Times New Roman"/>
          <w:color w:val="000000"/>
          <w:szCs w:val="24"/>
          <w:shd w:val="clear" w:color="auto" w:fill="FFFFFF"/>
          <w:lang w:eastAsia="cs-CZ"/>
        </w:rPr>
        <w:t>mají</w:t>
      </w:r>
      <w:r w:rsidRPr="005A19DE">
        <w:rPr>
          <w:rFonts w:eastAsia="Times New Roman" w:cs="Times New Roman"/>
          <w:color w:val="000000"/>
          <w:szCs w:val="24"/>
          <w:shd w:val="clear" w:color="auto" w:fill="FFFFFF"/>
          <w:lang w:eastAsia="cs-CZ"/>
        </w:rPr>
        <w:t xml:space="preserve"> spoust</w:t>
      </w:r>
      <w:r w:rsidR="007F300B">
        <w:rPr>
          <w:rFonts w:eastAsia="Times New Roman" w:cs="Times New Roman"/>
          <w:color w:val="000000"/>
          <w:szCs w:val="24"/>
          <w:shd w:val="clear" w:color="auto" w:fill="FFFFFF"/>
          <w:lang w:eastAsia="cs-CZ"/>
        </w:rPr>
        <w:t xml:space="preserve">u </w:t>
      </w:r>
      <w:r w:rsidRPr="005A19DE">
        <w:rPr>
          <w:rFonts w:eastAsia="Times New Roman" w:cs="Times New Roman"/>
          <w:color w:val="000000"/>
          <w:szCs w:val="24"/>
          <w:shd w:val="clear" w:color="auto" w:fill="FFFFFF"/>
          <w:lang w:eastAsia="cs-CZ"/>
        </w:rPr>
        <w:t>příčin</w:t>
      </w:r>
      <w:r w:rsidR="007F300B">
        <w:rPr>
          <w:rFonts w:eastAsia="Times New Roman" w:cs="Times New Roman"/>
          <w:color w:val="000000"/>
          <w:szCs w:val="24"/>
          <w:shd w:val="clear" w:color="auto" w:fill="FFFFFF"/>
          <w:lang w:eastAsia="cs-CZ"/>
        </w:rPr>
        <w:t>,</w:t>
      </w:r>
      <w:r w:rsidRPr="005A19DE">
        <w:rPr>
          <w:rFonts w:eastAsia="Times New Roman" w:cs="Times New Roman"/>
          <w:color w:val="000000"/>
          <w:szCs w:val="24"/>
          <w:shd w:val="clear" w:color="auto" w:fill="FFFFFF"/>
          <w:lang w:eastAsia="cs-CZ"/>
        </w:rPr>
        <w:t xml:space="preserve"> a zároveň</w:t>
      </w:r>
      <w:r w:rsidR="007F300B">
        <w:rPr>
          <w:rFonts w:eastAsia="Times New Roman" w:cs="Times New Roman"/>
          <w:color w:val="000000"/>
          <w:szCs w:val="24"/>
          <w:shd w:val="clear" w:color="auto" w:fill="FFFFFF"/>
          <w:lang w:eastAsia="cs-CZ"/>
        </w:rPr>
        <w:t xml:space="preserve"> samotné</w:t>
      </w:r>
      <w:r w:rsidRPr="005A19DE">
        <w:rPr>
          <w:rFonts w:eastAsia="Times New Roman" w:cs="Times New Roman"/>
          <w:color w:val="000000"/>
          <w:szCs w:val="24"/>
          <w:shd w:val="clear" w:color="auto" w:fill="FFFFFF"/>
          <w:lang w:eastAsia="cs-CZ"/>
        </w:rPr>
        <w:t xml:space="preserve"> poruchy polykání jsou příčinou dalších komplikací. Je nezbytn</w:t>
      </w:r>
      <w:r w:rsidR="007F300B">
        <w:rPr>
          <w:rFonts w:eastAsia="Times New Roman" w:cs="Times New Roman"/>
          <w:color w:val="000000"/>
          <w:szCs w:val="24"/>
          <w:shd w:val="clear" w:color="auto" w:fill="FFFFFF"/>
          <w:lang w:eastAsia="cs-CZ"/>
        </w:rPr>
        <w:t>é při</w:t>
      </w:r>
      <w:r w:rsidRPr="005A19DE">
        <w:rPr>
          <w:rFonts w:eastAsia="Times New Roman" w:cs="Times New Roman"/>
          <w:color w:val="000000"/>
          <w:szCs w:val="24"/>
          <w:shd w:val="clear" w:color="auto" w:fill="FFFFFF"/>
          <w:lang w:eastAsia="cs-CZ"/>
        </w:rPr>
        <w:t xml:space="preserve"> poruchách polykání věnovat dostatečnou pozornost výživě. Při poruchách polykání velmi záleží na </w:t>
      </w:r>
      <w:r w:rsidR="007F300B">
        <w:rPr>
          <w:rFonts w:eastAsia="Times New Roman" w:cs="Times New Roman"/>
          <w:color w:val="000000"/>
          <w:szCs w:val="24"/>
          <w:shd w:val="clear" w:color="auto" w:fill="FFFFFF"/>
          <w:lang w:eastAsia="cs-CZ"/>
        </w:rPr>
        <w:t>závažnosti,</w:t>
      </w:r>
      <w:r w:rsidRPr="005A19DE">
        <w:rPr>
          <w:rFonts w:eastAsia="Times New Roman" w:cs="Times New Roman"/>
          <w:color w:val="000000"/>
          <w:szCs w:val="24"/>
          <w:shd w:val="clear" w:color="auto" w:fill="FFFFFF"/>
          <w:lang w:eastAsia="cs-CZ"/>
        </w:rPr>
        <w:t xml:space="preserve"> jelikož dle toho se </w:t>
      </w:r>
      <w:r w:rsidR="007F300B">
        <w:rPr>
          <w:rFonts w:eastAsia="Times New Roman" w:cs="Times New Roman"/>
          <w:color w:val="000000"/>
          <w:szCs w:val="24"/>
          <w:shd w:val="clear" w:color="auto" w:fill="FFFFFF"/>
          <w:lang w:eastAsia="cs-CZ"/>
        </w:rPr>
        <w:t>rozhoduje,</w:t>
      </w:r>
      <w:r w:rsidRPr="005A19DE">
        <w:rPr>
          <w:rFonts w:eastAsia="Times New Roman" w:cs="Times New Roman"/>
          <w:color w:val="000000"/>
          <w:szCs w:val="24"/>
          <w:shd w:val="clear" w:color="auto" w:fill="FFFFFF"/>
          <w:lang w:eastAsia="cs-CZ"/>
        </w:rPr>
        <w:t xml:space="preserve"> zda bude jedinec vyživován pe</w:t>
      </w:r>
      <w:r w:rsidR="007F300B">
        <w:rPr>
          <w:rFonts w:eastAsia="Times New Roman" w:cs="Times New Roman"/>
          <w:color w:val="000000"/>
          <w:szCs w:val="24"/>
          <w:shd w:val="clear" w:color="auto" w:fill="FFFFFF"/>
          <w:lang w:eastAsia="cs-CZ"/>
        </w:rPr>
        <w:t xml:space="preserve">r </w:t>
      </w:r>
      <w:r w:rsidRPr="005A19DE">
        <w:rPr>
          <w:rFonts w:eastAsia="Times New Roman" w:cs="Times New Roman"/>
          <w:color w:val="000000"/>
          <w:szCs w:val="24"/>
          <w:shd w:val="clear" w:color="auto" w:fill="FFFFFF"/>
          <w:lang w:eastAsia="cs-CZ"/>
        </w:rPr>
        <w:t>os</w:t>
      </w:r>
      <w:r w:rsidR="007F300B">
        <w:rPr>
          <w:rFonts w:eastAsia="Times New Roman" w:cs="Times New Roman"/>
          <w:color w:val="000000"/>
          <w:szCs w:val="24"/>
          <w:shd w:val="clear" w:color="auto" w:fill="FFFFFF"/>
          <w:lang w:eastAsia="cs-CZ"/>
        </w:rPr>
        <w:t>,</w:t>
      </w:r>
      <w:r w:rsidRPr="005A19DE">
        <w:rPr>
          <w:rFonts w:eastAsia="Times New Roman" w:cs="Times New Roman"/>
          <w:color w:val="000000"/>
          <w:szCs w:val="24"/>
          <w:shd w:val="clear" w:color="auto" w:fill="FFFFFF"/>
          <w:lang w:eastAsia="cs-CZ"/>
        </w:rPr>
        <w:t xml:space="preserve"> částečně per os a částečně </w:t>
      </w:r>
      <w:r w:rsidR="007F300B">
        <w:rPr>
          <w:rFonts w:eastAsia="Times New Roman" w:cs="Times New Roman"/>
          <w:color w:val="000000"/>
          <w:szCs w:val="24"/>
          <w:shd w:val="clear" w:color="auto" w:fill="FFFFFF"/>
          <w:lang w:eastAsia="cs-CZ"/>
        </w:rPr>
        <w:t xml:space="preserve">sondou nebo – </w:t>
      </w:r>
      <w:proofErr w:type="spellStart"/>
      <w:r w:rsidR="007F300B">
        <w:rPr>
          <w:rFonts w:eastAsia="Times New Roman" w:cs="Times New Roman"/>
          <w:color w:val="000000"/>
          <w:szCs w:val="24"/>
          <w:shd w:val="clear" w:color="auto" w:fill="FFFFFF"/>
          <w:lang w:eastAsia="cs-CZ"/>
        </w:rPr>
        <w:t>li</w:t>
      </w:r>
      <w:proofErr w:type="spellEnd"/>
      <w:r w:rsidR="007F300B">
        <w:rPr>
          <w:rFonts w:eastAsia="Times New Roman" w:cs="Times New Roman"/>
          <w:color w:val="000000"/>
          <w:szCs w:val="24"/>
          <w:shd w:val="clear" w:color="auto" w:fill="FFFFFF"/>
          <w:lang w:eastAsia="cs-CZ"/>
        </w:rPr>
        <w:t xml:space="preserve"> </w:t>
      </w:r>
      <w:proofErr w:type="spellStart"/>
      <w:r w:rsidR="007F300B">
        <w:rPr>
          <w:rFonts w:eastAsia="Times New Roman" w:cs="Times New Roman"/>
          <w:color w:val="000000"/>
          <w:szCs w:val="24"/>
          <w:shd w:val="clear" w:color="auto" w:fill="FFFFFF"/>
          <w:lang w:eastAsia="cs-CZ"/>
        </w:rPr>
        <w:t>PEGem</w:t>
      </w:r>
      <w:proofErr w:type="spellEnd"/>
      <w:r w:rsidR="007F300B">
        <w:rPr>
          <w:rFonts w:eastAsia="Times New Roman" w:cs="Times New Roman"/>
          <w:color w:val="000000"/>
          <w:szCs w:val="24"/>
          <w:shd w:val="clear" w:color="auto" w:fill="FFFFFF"/>
          <w:lang w:eastAsia="cs-CZ"/>
        </w:rPr>
        <w:t>,</w:t>
      </w:r>
      <w:r w:rsidRPr="005A19DE">
        <w:rPr>
          <w:rFonts w:eastAsia="Times New Roman" w:cs="Times New Roman"/>
          <w:color w:val="000000"/>
          <w:szCs w:val="24"/>
          <w:shd w:val="clear" w:color="auto" w:fill="FFFFFF"/>
          <w:lang w:eastAsia="cs-CZ"/>
        </w:rPr>
        <w:t xml:space="preserve"> nebo pouze přes </w:t>
      </w:r>
      <w:r w:rsidR="007F300B">
        <w:rPr>
          <w:rFonts w:eastAsia="Times New Roman" w:cs="Times New Roman"/>
          <w:color w:val="000000"/>
          <w:szCs w:val="24"/>
          <w:shd w:val="clear" w:color="auto" w:fill="FFFFFF"/>
          <w:lang w:eastAsia="cs-CZ"/>
        </w:rPr>
        <w:t>PEG</w:t>
      </w:r>
      <w:r w:rsidR="00926C85">
        <w:rPr>
          <w:rFonts w:eastAsia="Times New Roman" w:cs="Times New Roman"/>
          <w:color w:val="000000"/>
          <w:szCs w:val="24"/>
          <w:shd w:val="clear" w:color="auto" w:fill="FFFFFF"/>
          <w:lang w:eastAsia="cs-CZ"/>
        </w:rPr>
        <w:t>.</w:t>
      </w:r>
    </w:p>
    <w:p w14:paraId="09DB8599" w14:textId="77777777" w:rsidR="00501909" w:rsidRDefault="00501909" w:rsidP="000E034C">
      <w:pPr>
        <w:shd w:val="clear" w:color="auto" w:fill="FFFFFF"/>
        <w:spacing w:after="0"/>
        <w:rPr>
          <w:rFonts w:eastAsia="Times New Roman" w:cs="Times New Roman"/>
          <w:color w:val="000000"/>
          <w:szCs w:val="24"/>
          <w:lang w:eastAsia="cs-CZ"/>
        </w:rPr>
      </w:pPr>
    </w:p>
    <w:p w14:paraId="45A0EB77" w14:textId="77777777" w:rsidR="000E034C" w:rsidRDefault="005A19DE" w:rsidP="000E034C">
      <w:pPr>
        <w:shd w:val="clear" w:color="auto" w:fill="FFFFFF"/>
        <w:spacing w:after="0"/>
        <w:rPr>
          <w:rFonts w:eastAsia="Times New Roman" w:cs="Times New Roman"/>
          <w:color w:val="000000"/>
          <w:szCs w:val="24"/>
          <w:lang w:eastAsia="cs-CZ"/>
        </w:rPr>
      </w:pPr>
      <w:r w:rsidRPr="005A19DE">
        <w:rPr>
          <w:rFonts w:eastAsia="Times New Roman" w:cs="Times New Roman"/>
          <w:color w:val="000000"/>
          <w:szCs w:val="24"/>
          <w:lang w:eastAsia="cs-CZ"/>
        </w:rPr>
        <w:t xml:space="preserve">Pokud </w:t>
      </w:r>
      <w:r w:rsidR="00926C85">
        <w:rPr>
          <w:rFonts w:eastAsia="Times New Roman" w:cs="Times New Roman"/>
          <w:color w:val="000000"/>
          <w:szCs w:val="24"/>
          <w:lang w:eastAsia="cs-CZ"/>
        </w:rPr>
        <w:t xml:space="preserve">je </w:t>
      </w:r>
      <w:r w:rsidRPr="005A19DE">
        <w:rPr>
          <w:rFonts w:eastAsia="Times New Roman" w:cs="Times New Roman"/>
          <w:color w:val="000000"/>
          <w:szCs w:val="24"/>
          <w:lang w:eastAsia="cs-CZ"/>
        </w:rPr>
        <w:t>ještě možné podávat stravu per</w:t>
      </w:r>
      <w:r w:rsidR="00926C85">
        <w:rPr>
          <w:rFonts w:eastAsia="Times New Roman" w:cs="Times New Roman"/>
          <w:color w:val="000000"/>
          <w:szCs w:val="24"/>
          <w:lang w:eastAsia="cs-CZ"/>
        </w:rPr>
        <w:t xml:space="preserve"> </w:t>
      </w:r>
      <w:r w:rsidRPr="005A19DE">
        <w:rPr>
          <w:rFonts w:eastAsia="Times New Roman" w:cs="Times New Roman"/>
          <w:color w:val="000000"/>
          <w:szCs w:val="24"/>
          <w:lang w:eastAsia="cs-CZ"/>
        </w:rPr>
        <w:t>os</w:t>
      </w:r>
      <w:r w:rsidR="00926C85">
        <w:rPr>
          <w:rFonts w:eastAsia="Times New Roman" w:cs="Times New Roman"/>
          <w:color w:val="000000"/>
          <w:szCs w:val="24"/>
          <w:lang w:eastAsia="cs-CZ"/>
        </w:rPr>
        <w:t>,</w:t>
      </w:r>
      <w:r w:rsidRPr="005A19DE">
        <w:rPr>
          <w:rFonts w:eastAsia="Times New Roman" w:cs="Times New Roman"/>
          <w:color w:val="000000"/>
          <w:szCs w:val="24"/>
          <w:lang w:eastAsia="cs-CZ"/>
        </w:rPr>
        <w:t xml:space="preserve"> </w:t>
      </w:r>
      <w:r w:rsidR="002E44F9">
        <w:rPr>
          <w:rFonts w:eastAsia="Times New Roman" w:cs="Times New Roman"/>
          <w:color w:val="000000"/>
          <w:szCs w:val="24"/>
          <w:lang w:eastAsia="cs-CZ"/>
        </w:rPr>
        <w:t xml:space="preserve">tak je </w:t>
      </w:r>
      <w:r w:rsidRPr="005A19DE">
        <w:rPr>
          <w:rFonts w:eastAsia="Times New Roman" w:cs="Times New Roman"/>
          <w:color w:val="000000"/>
          <w:szCs w:val="24"/>
          <w:lang w:eastAsia="cs-CZ"/>
        </w:rPr>
        <w:t>využívá</w:t>
      </w:r>
      <w:r w:rsidR="002E44F9">
        <w:rPr>
          <w:rFonts w:eastAsia="Times New Roman" w:cs="Times New Roman"/>
          <w:color w:val="000000"/>
          <w:szCs w:val="24"/>
          <w:lang w:eastAsia="cs-CZ"/>
        </w:rPr>
        <w:t>na</w:t>
      </w:r>
      <w:r w:rsidRPr="005A19DE">
        <w:rPr>
          <w:rFonts w:eastAsia="Times New Roman" w:cs="Times New Roman"/>
          <w:color w:val="000000"/>
          <w:szCs w:val="24"/>
          <w:lang w:eastAsia="cs-CZ"/>
        </w:rPr>
        <w:t xml:space="preserve"> </w:t>
      </w:r>
      <w:r w:rsidR="00926C85">
        <w:rPr>
          <w:rFonts w:eastAsia="Times New Roman" w:cs="Times New Roman"/>
          <w:color w:val="000000"/>
          <w:szCs w:val="24"/>
          <w:lang w:eastAsia="cs-CZ"/>
        </w:rPr>
        <w:t>mechanicky upraven</w:t>
      </w:r>
      <w:r w:rsidR="002E44F9">
        <w:rPr>
          <w:rFonts w:eastAsia="Times New Roman" w:cs="Times New Roman"/>
          <w:color w:val="000000"/>
          <w:szCs w:val="24"/>
          <w:lang w:eastAsia="cs-CZ"/>
        </w:rPr>
        <w:t>á</w:t>
      </w:r>
      <w:r w:rsidR="00926C85">
        <w:rPr>
          <w:rFonts w:eastAsia="Times New Roman" w:cs="Times New Roman"/>
          <w:color w:val="000000"/>
          <w:szCs w:val="24"/>
          <w:lang w:eastAsia="cs-CZ"/>
        </w:rPr>
        <w:t xml:space="preserve"> strav</w:t>
      </w:r>
      <w:r w:rsidR="002E44F9">
        <w:rPr>
          <w:rFonts w:eastAsia="Times New Roman" w:cs="Times New Roman"/>
          <w:color w:val="000000"/>
          <w:szCs w:val="24"/>
          <w:lang w:eastAsia="cs-CZ"/>
        </w:rPr>
        <w:t>a</w:t>
      </w:r>
      <w:r w:rsidR="00926C85">
        <w:rPr>
          <w:rFonts w:eastAsia="Times New Roman" w:cs="Times New Roman"/>
          <w:color w:val="000000"/>
          <w:szCs w:val="24"/>
          <w:lang w:eastAsia="cs-CZ"/>
        </w:rPr>
        <w:t>. Využívá</w:t>
      </w:r>
      <w:r w:rsidR="002E44F9">
        <w:rPr>
          <w:rFonts w:eastAsia="Times New Roman" w:cs="Times New Roman"/>
          <w:color w:val="000000"/>
          <w:szCs w:val="24"/>
          <w:lang w:eastAsia="cs-CZ"/>
        </w:rPr>
        <w:t xml:space="preserve"> se</w:t>
      </w:r>
      <w:r w:rsidR="00926C85">
        <w:rPr>
          <w:rFonts w:eastAsia="Times New Roman" w:cs="Times New Roman"/>
          <w:color w:val="000000"/>
          <w:szCs w:val="24"/>
          <w:lang w:eastAsia="cs-CZ"/>
        </w:rPr>
        <w:t xml:space="preserve"> mletí, mixování a pasírování. </w:t>
      </w:r>
      <w:r w:rsidR="00926C85" w:rsidRPr="005A19DE">
        <w:rPr>
          <w:rFonts w:eastAsia="Times New Roman" w:cs="Times New Roman"/>
          <w:color w:val="000000"/>
          <w:szCs w:val="24"/>
          <w:lang w:eastAsia="cs-CZ"/>
        </w:rPr>
        <w:t xml:space="preserve">Výběr potravin se </w:t>
      </w:r>
      <w:r w:rsidR="000E034C">
        <w:rPr>
          <w:rFonts w:eastAsia="Times New Roman" w:cs="Times New Roman"/>
          <w:color w:val="000000"/>
          <w:szCs w:val="24"/>
          <w:lang w:eastAsia="cs-CZ"/>
        </w:rPr>
        <w:t>z</w:t>
      </w:r>
      <w:r w:rsidR="00926C85" w:rsidRPr="005A19DE">
        <w:rPr>
          <w:rFonts w:eastAsia="Times New Roman" w:cs="Times New Roman"/>
          <w:color w:val="000000"/>
          <w:szCs w:val="24"/>
          <w:lang w:eastAsia="cs-CZ"/>
        </w:rPr>
        <w:t>užuje</w:t>
      </w:r>
      <w:r w:rsidR="002E44F9">
        <w:rPr>
          <w:rFonts w:eastAsia="Times New Roman" w:cs="Times New Roman"/>
          <w:color w:val="000000"/>
          <w:szCs w:val="24"/>
          <w:lang w:eastAsia="cs-CZ"/>
        </w:rPr>
        <w:t xml:space="preserve">, na potraviny, které </w:t>
      </w:r>
      <w:r w:rsidR="000E034C">
        <w:rPr>
          <w:rFonts w:eastAsia="Times New Roman" w:cs="Times New Roman"/>
          <w:color w:val="000000"/>
          <w:szCs w:val="24"/>
          <w:lang w:eastAsia="cs-CZ"/>
        </w:rPr>
        <w:t>lze zbavit všech tuhých a tvrdých částí, dále na ty, které nejsou nadýmavé a nedráždí sliznici.</w:t>
      </w:r>
      <w:r w:rsidR="002E44F9">
        <w:rPr>
          <w:rFonts w:eastAsia="Times New Roman" w:cs="Times New Roman"/>
          <w:color w:val="000000"/>
          <w:szCs w:val="24"/>
          <w:lang w:eastAsia="cs-CZ"/>
        </w:rPr>
        <w:t xml:space="preserve"> </w:t>
      </w:r>
      <w:r w:rsidR="00F054BD" w:rsidRPr="005A19DE">
        <w:rPr>
          <w:rFonts w:eastAsia="Times New Roman" w:cs="Times New Roman"/>
          <w:color w:val="000000"/>
          <w:szCs w:val="24"/>
          <w:lang w:eastAsia="cs-CZ"/>
        </w:rPr>
        <w:t>Tepelné úpravy jsou vaření a dušení</w:t>
      </w:r>
      <w:r w:rsidR="00F054BD">
        <w:rPr>
          <w:rFonts w:eastAsia="Times New Roman" w:cs="Times New Roman"/>
          <w:color w:val="000000"/>
          <w:szCs w:val="24"/>
          <w:lang w:eastAsia="cs-CZ"/>
        </w:rPr>
        <w:t>.</w:t>
      </w:r>
    </w:p>
    <w:p w14:paraId="49760680" w14:textId="77777777" w:rsidR="00501909" w:rsidRDefault="00501909" w:rsidP="00F054BD">
      <w:pPr>
        <w:shd w:val="clear" w:color="auto" w:fill="FFFFFF"/>
        <w:spacing w:after="0"/>
        <w:rPr>
          <w:rFonts w:eastAsia="Times New Roman" w:cs="Times New Roman"/>
          <w:color w:val="000000"/>
          <w:szCs w:val="24"/>
          <w:lang w:eastAsia="cs-CZ"/>
        </w:rPr>
      </w:pPr>
    </w:p>
    <w:p w14:paraId="4FE44746" w14:textId="75663620" w:rsidR="00F054BD" w:rsidRPr="005A19DE" w:rsidRDefault="00F054BD" w:rsidP="00F054BD">
      <w:pPr>
        <w:shd w:val="clear" w:color="auto" w:fill="FFFFFF"/>
        <w:spacing w:after="0"/>
        <w:rPr>
          <w:rFonts w:eastAsia="Times New Roman" w:cs="Times New Roman"/>
          <w:color w:val="000000"/>
          <w:szCs w:val="24"/>
          <w:lang w:eastAsia="cs-CZ"/>
        </w:rPr>
      </w:pPr>
      <w:r w:rsidRPr="005A19DE">
        <w:rPr>
          <w:rFonts w:eastAsia="Times New Roman" w:cs="Times New Roman"/>
          <w:color w:val="000000"/>
          <w:szCs w:val="24"/>
          <w:lang w:eastAsia="cs-CZ"/>
        </w:rPr>
        <w:t xml:space="preserve">Při podávání </w:t>
      </w:r>
      <w:r>
        <w:rPr>
          <w:rFonts w:eastAsia="Times New Roman" w:cs="Times New Roman"/>
          <w:color w:val="000000"/>
          <w:szCs w:val="24"/>
          <w:lang w:eastAsia="cs-CZ"/>
        </w:rPr>
        <w:t xml:space="preserve">stravy jedincům s poruchami polykání musí být dodržovány zásady, které zajistí bezpečné a komfortní </w:t>
      </w:r>
      <w:r w:rsidR="001052DE">
        <w:rPr>
          <w:rFonts w:eastAsia="Times New Roman" w:cs="Times New Roman"/>
          <w:color w:val="000000"/>
          <w:szCs w:val="24"/>
          <w:lang w:eastAsia="cs-CZ"/>
        </w:rPr>
        <w:t>najedení jedince. Osoba</w:t>
      </w:r>
      <w:r w:rsidRPr="005A19DE">
        <w:rPr>
          <w:rFonts w:eastAsia="Times New Roman" w:cs="Times New Roman"/>
          <w:color w:val="000000"/>
          <w:szCs w:val="24"/>
          <w:lang w:eastAsia="cs-CZ"/>
        </w:rPr>
        <w:t xml:space="preserve"> musí být vždy v sedě, měla</w:t>
      </w:r>
      <w:r w:rsidR="001052DE">
        <w:rPr>
          <w:rFonts w:eastAsia="Times New Roman" w:cs="Times New Roman"/>
          <w:color w:val="000000"/>
          <w:szCs w:val="24"/>
          <w:lang w:eastAsia="cs-CZ"/>
        </w:rPr>
        <w:t xml:space="preserve"> by</w:t>
      </w:r>
      <w:r w:rsidRPr="005A19DE">
        <w:rPr>
          <w:rFonts w:eastAsia="Times New Roman" w:cs="Times New Roman"/>
          <w:color w:val="000000"/>
          <w:szCs w:val="24"/>
          <w:lang w:eastAsia="cs-CZ"/>
        </w:rPr>
        <w:t xml:space="preserve"> mít mírně skloněnou</w:t>
      </w:r>
      <w:r w:rsidR="001052DE">
        <w:rPr>
          <w:rFonts w:eastAsia="Times New Roman" w:cs="Times New Roman"/>
          <w:color w:val="000000"/>
          <w:szCs w:val="24"/>
          <w:lang w:eastAsia="cs-CZ"/>
        </w:rPr>
        <w:t xml:space="preserve"> hlavu,</w:t>
      </w:r>
      <w:r w:rsidRPr="005A19DE">
        <w:rPr>
          <w:rFonts w:eastAsia="Times New Roman" w:cs="Times New Roman"/>
          <w:color w:val="000000"/>
          <w:szCs w:val="24"/>
          <w:lang w:eastAsia="cs-CZ"/>
        </w:rPr>
        <w:t xml:space="preserve"> nápoje jsou podávány po malých doušcích</w:t>
      </w:r>
      <w:r w:rsidR="001052DE">
        <w:rPr>
          <w:rFonts w:eastAsia="Times New Roman" w:cs="Times New Roman"/>
          <w:color w:val="000000"/>
          <w:szCs w:val="24"/>
          <w:lang w:eastAsia="cs-CZ"/>
        </w:rPr>
        <w:t xml:space="preserve">. Dále je kladen důraz na </w:t>
      </w:r>
      <w:r w:rsidRPr="005A19DE">
        <w:rPr>
          <w:rFonts w:eastAsia="Times New Roman" w:cs="Times New Roman"/>
          <w:color w:val="000000"/>
          <w:szCs w:val="24"/>
          <w:lang w:eastAsia="cs-CZ"/>
        </w:rPr>
        <w:t>organoleptic</w:t>
      </w:r>
      <w:r w:rsidR="001052DE">
        <w:rPr>
          <w:rFonts w:eastAsia="Times New Roman" w:cs="Times New Roman"/>
          <w:color w:val="000000"/>
          <w:szCs w:val="24"/>
          <w:lang w:eastAsia="cs-CZ"/>
        </w:rPr>
        <w:t>kou</w:t>
      </w:r>
      <w:r w:rsidRPr="005A19DE">
        <w:rPr>
          <w:rFonts w:eastAsia="Times New Roman" w:cs="Times New Roman"/>
          <w:color w:val="000000"/>
          <w:szCs w:val="24"/>
          <w:lang w:eastAsia="cs-CZ"/>
        </w:rPr>
        <w:t xml:space="preserve"> hodnotu</w:t>
      </w:r>
      <w:r w:rsidR="001052DE">
        <w:rPr>
          <w:rFonts w:eastAsia="Times New Roman" w:cs="Times New Roman"/>
          <w:color w:val="000000"/>
          <w:szCs w:val="24"/>
          <w:lang w:eastAsia="cs-CZ"/>
        </w:rPr>
        <w:t xml:space="preserve">, </w:t>
      </w:r>
      <w:r w:rsidRPr="005A19DE">
        <w:rPr>
          <w:rFonts w:eastAsia="Times New Roman" w:cs="Times New Roman"/>
          <w:color w:val="000000"/>
          <w:szCs w:val="24"/>
          <w:lang w:eastAsia="cs-CZ"/>
        </w:rPr>
        <w:t xml:space="preserve">tedy </w:t>
      </w:r>
      <w:r w:rsidR="001052DE">
        <w:rPr>
          <w:rFonts w:eastAsia="Times New Roman" w:cs="Times New Roman"/>
          <w:color w:val="000000"/>
          <w:szCs w:val="24"/>
          <w:lang w:eastAsia="cs-CZ"/>
        </w:rPr>
        <w:t xml:space="preserve">na vzhled a chuťové kombinace podávaných pokrmů. Také by mělo </w:t>
      </w:r>
      <w:r w:rsidRPr="005A19DE">
        <w:rPr>
          <w:rFonts w:eastAsia="Times New Roman" w:cs="Times New Roman"/>
          <w:color w:val="000000"/>
          <w:szCs w:val="24"/>
          <w:lang w:eastAsia="cs-CZ"/>
        </w:rPr>
        <w:t>po každém soustu dojít k</w:t>
      </w:r>
      <w:r w:rsidR="001052DE">
        <w:rPr>
          <w:rFonts w:eastAsia="Times New Roman" w:cs="Times New Roman"/>
          <w:color w:val="000000"/>
          <w:szCs w:val="24"/>
          <w:lang w:eastAsia="cs-CZ"/>
        </w:rPr>
        <w:t> </w:t>
      </w:r>
      <w:r w:rsidRPr="005A19DE">
        <w:rPr>
          <w:rFonts w:eastAsia="Times New Roman" w:cs="Times New Roman"/>
          <w:color w:val="000000"/>
          <w:szCs w:val="24"/>
          <w:lang w:eastAsia="cs-CZ"/>
        </w:rPr>
        <w:t>zapití</w:t>
      </w:r>
      <w:r w:rsidR="001052DE">
        <w:rPr>
          <w:rFonts w:eastAsia="Times New Roman" w:cs="Times New Roman"/>
          <w:color w:val="000000"/>
          <w:szCs w:val="24"/>
          <w:lang w:eastAsia="cs-CZ"/>
        </w:rPr>
        <w:t>. S</w:t>
      </w:r>
      <w:r w:rsidRPr="005A19DE">
        <w:rPr>
          <w:rFonts w:eastAsia="Times New Roman" w:cs="Times New Roman"/>
          <w:color w:val="000000"/>
          <w:szCs w:val="24"/>
          <w:lang w:eastAsia="cs-CZ"/>
        </w:rPr>
        <w:t xml:space="preserve"> člověkem při konzumaci komunikujeme</w:t>
      </w:r>
      <w:r w:rsidR="001052DE">
        <w:rPr>
          <w:rFonts w:eastAsia="Times New Roman" w:cs="Times New Roman"/>
          <w:color w:val="000000"/>
          <w:szCs w:val="24"/>
          <w:lang w:eastAsia="cs-CZ"/>
        </w:rPr>
        <w:t>,</w:t>
      </w:r>
      <w:r w:rsidRPr="005A19DE">
        <w:rPr>
          <w:rFonts w:eastAsia="Times New Roman" w:cs="Times New Roman"/>
          <w:color w:val="000000"/>
          <w:szCs w:val="24"/>
          <w:lang w:eastAsia="cs-CZ"/>
        </w:rPr>
        <w:t xml:space="preserve"> t</w:t>
      </w:r>
      <w:r w:rsidR="001052DE">
        <w:rPr>
          <w:rFonts w:eastAsia="Times New Roman" w:cs="Times New Roman"/>
          <w:color w:val="000000"/>
          <w:szCs w:val="24"/>
          <w:lang w:eastAsia="cs-CZ"/>
        </w:rPr>
        <w:t>ím ho</w:t>
      </w:r>
      <w:r w:rsidRPr="005A19DE">
        <w:rPr>
          <w:rFonts w:eastAsia="Times New Roman" w:cs="Times New Roman"/>
          <w:color w:val="000000"/>
          <w:szCs w:val="24"/>
          <w:lang w:eastAsia="cs-CZ"/>
        </w:rPr>
        <w:t xml:space="preserve"> podporujeme</w:t>
      </w:r>
      <w:r w:rsidR="001052DE">
        <w:rPr>
          <w:rFonts w:eastAsia="Times New Roman" w:cs="Times New Roman"/>
          <w:color w:val="000000"/>
          <w:szCs w:val="24"/>
          <w:lang w:eastAsia="cs-CZ"/>
        </w:rPr>
        <w:t xml:space="preserve"> v</w:t>
      </w:r>
      <w:r w:rsidRPr="005A19DE">
        <w:rPr>
          <w:rFonts w:eastAsia="Times New Roman" w:cs="Times New Roman"/>
          <w:color w:val="000000"/>
          <w:szCs w:val="24"/>
          <w:lang w:eastAsia="cs-CZ"/>
        </w:rPr>
        <w:t xml:space="preserve"> rozmělnění potravy a polykání. Poté</w:t>
      </w:r>
      <w:r w:rsidR="00C15A64">
        <w:rPr>
          <w:rFonts w:eastAsia="Times New Roman" w:cs="Times New Roman"/>
          <w:color w:val="000000"/>
          <w:szCs w:val="24"/>
          <w:lang w:eastAsia="cs-CZ"/>
        </w:rPr>
        <w:t>,</w:t>
      </w:r>
      <w:r w:rsidRPr="005A19DE">
        <w:rPr>
          <w:rFonts w:eastAsia="Times New Roman" w:cs="Times New Roman"/>
          <w:color w:val="000000"/>
          <w:szCs w:val="24"/>
          <w:lang w:eastAsia="cs-CZ"/>
        </w:rPr>
        <w:t xml:space="preserve"> co jedinec dojí</w:t>
      </w:r>
      <w:r w:rsidR="001052DE">
        <w:rPr>
          <w:rFonts w:eastAsia="Times New Roman" w:cs="Times New Roman"/>
          <w:color w:val="000000"/>
          <w:szCs w:val="24"/>
          <w:lang w:eastAsia="cs-CZ"/>
        </w:rPr>
        <w:t>,</w:t>
      </w:r>
      <w:r w:rsidRPr="005A19DE">
        <w:rPr>
          <w:rFonts w:eastAsia="Times New Roman" w:cs="Times New Roman"/>
          <w:color w:val="000000"/>
          <w:szCs w:val="24"/>
          <w:lang w:eastAsia="cs-CZ"/>
        </w:rPr>
        <w:t xml:space="preserve"> zkontrolujeme dutinu ústní</w:t>
      </w:r>
      <w:r w:rsidR="001052DE">
        <w:rPr>
          <w:rFonts w:eastAsia="Times New Roman" w:cs="Times New Roman"/>
          <w:color w:val="000000"/>
          <w:szCs w:val="24"/>
          <w:lang w:eastAsia="cs-CZ"/>
        </w:rPr>
        <w:t>,</w:t>
      </w:r>
      <w:r w:rsidRPr="005A19DE">
        <w:rPr>
          <w:rFonts w:eastAsia="Times New Roman" w:cs="Times New Roman"/>
          <w:color w:val="000000"/>
          <w:szCs w:val="24"/>
          <w:lang w:eastAsia="cs-CZ"/>
        </w:rPr>
        <w:t xml:space="preserve"> zda je prázdná</w:t>
      </w:r>
      <w:r w:rsidR="001052DE">
        <w:rPr>
          <w:rFonts w:eastAsia="Times New Roman" w:cs="Times New Roman"/>
          <w:color w:val="000000"/>
          <w:szCs w:val="24"/>
          <w:lang w:eastAsia="cs-CZ"/>
        </w:rPr>
        <w:t>,</w:t>
      </w:r>
      <w:r w:rsidRPr="005A19DE">
        <w:rPr>
          <w:rFonts w:eastAsia="Times New Roman" w:cs="Times New Roman"/>
          <w:color w:val="000000"/>
          <w:szCs w:val="24"/>
          <w:lang w:eastAsia="cs-CZ"/>
        </w:rPr>
        <w:t xml:space="preserve"> ať nedojde k aspiraci zbytk</w:t>
      </w:r>
      <w:r w:rsidR="001052DE">
        <w:rPr>
          <w:rFonts w:eastAsia="Times New Roman" w:cs="Times New Roman"/>
          <w:color w:val="000000"/>
          <w:szCs w:val="24"/>
          <w:lang w:eastAsia="cs-CZ"/>
        </w:rPr>
        <w:t>ů</w:t>
      </w:r>
      <w:r w:rsidRPr="005A19DE">
        <w:rPr>
          <w:rFonts w:eastAsia="Times New Roman" w:cs="Times New Roman"/>
          <w:color w:val="000000"/>
          <w:szCs w:val="24"/>
          <w:lang w:eastAsia="cs-CZ"/>
        </w:rPr>
        <w:t xml:space="preserve"> jídl</w:t>
      </w:r>
      <w:r w:rsidR="001052DE">
        <w:rPr>
          <w:rFonts w:eastAsia="Times New Roman" w:cs="Times New Roman"/>
          <w:color w:val="000000"/>
          <w:szCs w:val="24"/>
          <w:lang w:eastAsia="cs-CZ"/>
        </w:rPr>
        <w:t>a</w:t>
      </w:r>
      <w:r w:rsidRPr="005A19DE">
        <w:rPr>
          <w:rFonts w:eastAsia="Times New Roman" w:cs="Times New Roman"/>
          <w:color w:val="000000"/>
          <w:szCs w:val="24"/>
          <w:lang w:eastAsia="cs-CZ"/>
        </w:rPr>
        <w:t>.</w:t>
      </w:r>
    </w:p>
    <w:p w14:paraId="038F1C0E" w14:textId="77777777" w:rsidR="00CC064D" w:rsidRDefault="00926C85" w:rsidP="000E034C">
      <w:pPr>
        <w:shd w:val="clear" w:color="auto" w:fill="FFFFFF"/>
        <w:spacing w:after="0"/>
        <w:rPr>
          <w:rFonts w:eastAsia="Times New Roman" w:cs="Times New Roman"/>
          <w:color w:val="000000"/>
          <w:szCs w:val="24"/>
          <w:lang w:eastAsia="cs-CZ"/>
        </w:rPr>
      </w:pPr>
      <w:r w:rsidRPr="005A19DE">
        <w:rPr>
          <w:rFonts w:eastAsia="Times New Roman" w:cs="Times New Roman"/>
          <w:color w:val="000000"/>
          <w:szCs w:val="24"/>
          <w:lang w:eastAsia="cs-CZ"/>
        </w:rPr>
        <w:t xml:space="preserve">Pokud </w:t>
      </w:r>
      <w:r w:rsidR="001052DE">
        <w:rPr>
          <w:rFonts w:eastAsia="Times New Roman" w:cs="Times New Roman"/>
          <w:color w:val="000000"/>
          <w:szCs w:val="24"/>
          <w:lang w:eastAsia="cs-CZ"/>
        </w:rPr>
        <w:t xml:space="preserve">jedince nejde </w:t>
      </w:r>
      <w:r w:rsidR="000E034C">
        <w:rPr>
          <w:rFonts w:eastAsia="Times New Roman" w:cs="Times New Roman"/>
          <w:color w:val="000000"/>
          <w:szCs w:val="24"/>
          <w:lang w:eastAsia="cs-CZ"/>
        </w:rPr>
        <w:t>dostatečně vyživit, tak je strava doplňována nutričními doplňky, tedy sip</w:t>
      </w:r>
      <w:r w:rsidR="001052DE">
        <w:rPr>
          <w:rFonts w:eastAsia="Times New Roman" w:cs="Times New Roman"/>
          <w:color w:val="000000"/>
          <w:szCs w:val="24"/>
          <w:lang w:eastAsia="cs-CZ"/>
        </w:rPr>
        <w:t>p</w:t>
      </w:r>
      <w:r w:rsidR="000E034C">
        <w:rPr>
          <w:rFonts w:eastAsia="Times New Roman" w:cs="Times New Roman"/>
          <w:color w:val="000000"/>
          <w:szCs w:val="24"/>
          <w:lang w:eastAsia="cs-CZ"/>
        </w:rPr>
        <w:t>ingy nebo modulárními dietetiky.</w:t>
      </w:r>
    </w:p>
    <w:p w14:paraId="2433ED79" w14:textId="77777777" w:rsidR="00501909" w:rsidRDefault="00501909" w:rsidP="000E034C">
      <w:pPr>
        <w:shd w:val="clear" w:color="auto" w:fill="FFFFFF"/>
        <w:spacing w:after="0"/>
        <w:rPr>
          <w:rFonts w:eastAsia="Times New Roman" w:cs="Times New Roman"/>
          <w:b/>
          <w:bCs/>
          <w:color w:val="000000"/>
          <w:szCs w:val="24"/>
          <w:lang w:eastAsia="cs-CZ"/>
        </w:rPr>
      </w:pPr>
      <w:bookmarkStart w:id="59" w:name="_Hlk106144931"/>
    </w:p>
    <w:p w14:paraId="772A111F" w14:textId="77777777" w:rsidR="000E034C" w:rsidRPr="00CC064D" w:rsidRDefault="00CC064D" w:rsidP="000E034C">
      <w:pPr>
        <w:shd w:val="clear" w:color="auto" w:fill="FFFFFF"/>
        <w:spacing w:after="0"/>
        <w:rPr>
          <w:rFonts w:eastAsia="Times New Roman" w:cs="Times New Roman"/>
          <w:b/>
          <w:bCs/>
          <w:color w:val="000000"/>
          <w:szCs w:val="24"/>
          <w:lang w:eastAsia="cs-CZ"/>
        </w:rPr>
      </w:pPr>
      <w:r w:rsidRPr="00CC064D">
        <w:rPr>
          <w:rFonts w:eastAsia="Times New Roman" w:cs="Times New Roman"/>
          <w:b/>
          <w:bCs/>
          <w:color w:val="000000"/>
          <w:szCs w:val="24"/>
          <w:lang w:eastAsia="cs-CZ"/>
        </w:rPr>
        <w:t>Nutriční doplňky</w:t>
      </w:r>
      <w:r w:rsidR="000E034C" w:rsidRPr="00CC064D">
        <w:rPr>
          <w:rFonts w:eastAsia="Times New Roman" w:cs="Times New Roman"/>
          <w:b/>
          <w:bCs/>
          <w:color w:val="000000"/>
          <w:szCs w:val="24"/>
          <w:lang w:eastAsia="cs-CZ"/>
        </w:rPr>
        <w:t xml:space="preserve"> </w:t>
      </w:r>
    </w:p>
    <w:p w14:paraId="23DFCE1F" w14:textId="27928A22" w:rsidR="00691A99" w:rsidRDefault="000E034C" w:rsidP="000E034C">
      <w:pPr>
        <w:shd w:val="clear" w:color="auto" w:fill="FFFFFF"/>
        <w:spacing w:after="0"/>
        <w:rPr>
          <w:rFonts w:eastAsia="Times New Roman" w:cs="Times New Roman"/>
          <w:szCs w:val="24"/>
          <w:lang w:eastAsia="cs-CZ"/>
        </w:rPr>
      </w:pPr>
      <w:bookmarkStart w:id="60" w:name="_Hlk106300200"/>
      <w:r w:rsidRPr="00165742">
        <w:rPr>
          <w:rFonts w:eastAsia="Times New Roman" w:cs="Times New Roman"/>
          <w:szCs w:val="24"/>
          <w:lang w:eastAsia="cs-CZ"/>
        </w:rPr>
        <w:t>Nutričních doplňků existuje mnoho příchutí</w:t>
      </w:r>
      <w:r>
        <w:rPr>
          <w:rFonts w:eastAsia="Times New Roman" w:cs="Times New Roman"/>
          <w:szCs w:val="24"/>
          <w:lang w:eastAsia="cs-CZ"/>
        </w:rPr>
        <w:t>,</w:t>
      </w:r>
      <w:r w:rsidRPr="00165742">
        <w:rPr>
          <w:rFonts w:eastAsia="Times New Roman" w:cs="Times New Roman"/>
          <w:szCs w:val="24"/>
          <w:lang w:eastAsia="cs-CZ"/>
        </w:rPr>
        <w:t xml:space="preserve"> například vanilka</w:t>
      </w:r>
      <w:r>
        <w:rPr>
          <w:rFonts w:eastAsia="Times New Roman" w:cs="Times New Roman"/>
          <w:szCs w:val="24"/>
          <w:lang w:eastAsia="cs-CZ"/>
        </w:rPr>
        <w:t>,</w:t>
      </w:r>
      <w:r w:rsidRPr="00165742">
        <w:rPr>
          <w:rFonts w:eastAsia="Times New Roman" w:cs="Times New Roman"/>
          <w:szCs w:val="24"/>
          <w:lang w:eastAsia="cs-CZ"/>
        </w:rPr>
        <w:t xml:space="preserve"> kakao</w:t>
      </w:r>
      <w:r>
        <w:rPr>
          <w:rFonts w:eastAsia="Times New Roman" w:cs="Times New Roman"/>
          <w:szCs w:val="24"/>
          <w:lang w:eastAsia="cs-CZ"/>
        </w:rPr>
        <w:t>,</w:t>
      </w:r>
      <w:r w:rsidRPr="00165742">
        <w:rPr>
          <w:rFonts w:eastAsia="Times New Roman" w:cs="Times New Roman"/>
          <w:szCs w:val="24"/>
          <w:lang w:eastAsia="cs-CZ"/>
        </w:rPr>
        <w:t xml:space="preserve"> banán</w:t>
      </w:r>
      <w:r>
        <w:rPr>
          <w:rFonts w:eastAsia="Times New Roman" w:cs="Times New Roman"/>
          <w:szCs w:val="24"/>
          <w:lang w:eastAsia="cs-CZ"/>
        </w:rPr>
        <w:t>,</w:t>
      </w:r>
      <w:r w:rsidRPr="00165742">
        <w:rPr>
          <w:rFonts w:eastAsia="Times New Roman" w:cs="Times New Roman"/>
          <w:szCs w:val="24"/>
          <w:lang w:eastAsia="cs-CZ"/>
        </w:rPr>
        <w:t xml:space="preserve"> jahoda</w:t>
      </w:r>
      <w:r>
        <w:rPr>
          <w:rFonts w:eastAsia="Times New Roman" w:cs="Times New Roman"/>
          <w:szCs w:val="24"/>
          <w:lang w:eastAsia="cs-CZ"/>
        </w:rPr>
        <w:t>,</w:t>
      </w:r>
      <w:r w:rsidRPr="00165742">
        <w:rPr>
          <w:rFonts w:eastAsia="Times New Roman" w:cs="Times New Roman"/>
          <w:szCs w:val="24"/>
          <w:lang w:eastAsia="cs-CZ"/>
        </w:rPr>
        <w:t xml:space="preserve"> neutrál a jiné</w:t>
      </w:r>
      <w:r w:rsidR="00CC064D">
        <w:rPr>
          <w:rFonts w:eastAsia="Times New Roman" w:cs="Times New Roman"/>
          <w:szCs w:val="24"/>
          <w:lang w:eastAsia="cs-CZ"/>
        </w:rPr>
        <w:t>. J</w:t>
      </w:r>
      <w:r w:rsidRPr="00165742">
        <w:rPr>
          <w:rFonts w:eastAsia="Times New Roman" w:cs="Times New Roman"/>
          <w:szCs w:val="24"/>
          <w:lang w:eastAsia="cs-CZ"/>
        </w:rPr>
        <w:t>edná se o komplexní obsah živin</w:t>
      </w:r>
      <w:r w:rsidR="00CC064D">
        <w:rPr>
          <w:rFonts w:eastAsia="Times New Roman" w:cs="Times New Roman"/>
          <w:szCs w:val="24"/>
          <w:lang w:eastAsia="cs-CZ"/>
        </w:rPr>
        <w:t>,</w:t>
      </w:r>
      <w:r w:rsidRPr="00165742">
        <w:rPr>
          <w:rFonts w:eastAsia="Times New Roman" w:cs="Times New Roman"/>
          <w:szCs w:val="24"/>
          <w:lang w:eastAsia="cs-CZ"/>
        </w:rPr>
        <w:t xml:space="preserve"> tedy bílkoviny</w:t>
      </w:r>
      <w:r w:rsidR="00CC064D">
        <w:rPr>
          <w:rFonts w:eastAsia="Times New Roman" w:cs="Times New Roman"/>
          <w:szCs w:val="24"/>
          <w:lang w:eastAsia="cs-CZ"/>
        </w:rPr>
        <w:t>,</w:t>
      </w:r>
      <w:r w:rsidRPr="00165742">
        <w:rPr>
          <w:rFonts w:eastAsia="Times New Roman" w:cs="Times New Roman"/>
          <w:szCs w:val="24"/>
          <w:lang w:eastAsia="cs-CZ"/>
        </w:rPr>
        <w:t xml:space="preserve"> tuky</w:t>
      </w:r>
      <w:r w:rsidR="00CC064D">
        <w:rPr>
          <w:rFonts w:eastAsia="Times New Roman" w:cs="Times New Roman"/>
          <w:szCs w:val="24"/>
          <w:lang w:eastAsia="cs-CZ"/>
        </w:rPr>
        <w:t>,</w:t>
      </w:r>
      <w:r w:rsidRPr="00165742">
        <w:rPr>
          <w:rFonts w:eastAsia="Times New Roman" w:cs="Times New Roman"/>
          <w:szCs w:val="24"/>
          <w:lang w:eastAsia="cs-CZ"/>
        </w:rPr>
        <w:t xml:space="preserve"> sacharidy</w:t>
      </w:r>
      <w:r w:rsidR="00CC064D">
        <w:rPr>
          <w:rFonts w:eastAsia="Times New Roman" w:cs="Times New Roman"/>
          <w:szCs w:val="24"/>
          <w:lang w:eastAsia="cs-CZ"/>
        </w:rPr>
        <w:t>,</w:t>
      </w:r>
      <w:r w:rsidRPr="00165742">
        <w:rPr>
          <w:rFonts w:eastAsia="Times New Roman" w:cs="Times New Roman"/>
          <w:szCs w:val="24"/>
          <w:lang w:eastAsia="cs-CZ"/>
        </w:rPr>
        <w:t xml:space="preserve"> vitamíny i minerální látky. </w:t>
      </w:r>
      <w:r w:rsidR="00CC064D">
        <w:rPr>
          <w:rFonts w:eastAsia="Times New Roman" w:cs="Times New Roman"/>
          <w:szCs w:val="24"/>
          <w:lang w:eastAsia="cs-CZ"/>
        </w:rPr>
        <w:t>Sip</w:t>
      </w:r>
      <w:r w:rsidR="00722950">
        <w:rPr>
          <w:rFonts w:eastAsia="Times New Roman" w:cs="Times New Roman"/>
          <w:szCs w:val="24"/>
          <w:lang w:eastAsia="cs-CZ"/>
        </w:rPr>
        <w:t>p</w:t>
      </w:r>
      <w:r w:rsidR="00CC064D">
        <w:rPr>
          <w:rFonts w:eastAsia="Times New Roman" w:cs="Times New Roman"/>
          <w:szCs w:val="24"/>
          <w:lang w:eastAsia="cs-CZ"/>
        </w:rPr>
        <w:t>ingy</w:t>
      </w:r>
      <w:r w:rsidR="00722950">
        <w:rPr>
          <w:rFonts w:eastAsia="Times New Roman" w:cs="Times New Roman"/>
          <w:szCs w:val="24"/>
          <w:lang w:eastAsia="cs-CZ"/>
        </w:rPr>
        <w:t xml:space="preserve"> (viz. obr 8)</w:t>
      </w:r>
      <w:r w:rsidR="00CC064D">
        <w:rPr>
          <w:rFonts w:eastAsia="Times New Roman" w:cs="Times New Roman"/>
          <w:szCs w:val="24"/>
          <w:lang w:eastAsia="cs-CZ"/>
        </w:rPr>
        <w:t xml:space="preserve">, známé pod pojmem </w:t>
      </w:r>
      <w:proofErr w:type="spellStart"/>
      <w:r w:rsidR="00CC064D">
        <w:rPr>
          <w:rFonts w:eastAsia="Times New Roman" w:cs="Times New Roman"/>
          <w:szCs w:val="24"/>
          <w:lang w:eastAsia="cs-CZ"/>
        </w:rPr>
        <w:t>Nutridrinky</w:t>
      </w:r>
      <w:proofErr w:type="spellEnd"/>
      <w:r w:rsidRPr="00165742">
        <w:rPr>
          <w:rFonts w:eastAsia="Times New Roman" w:cs="Times New Roman"/>
          <w:szCs w:val="24"/>
          <w:lang w:eastAsia="cs-CZ"/>
        </w:rPr>
        <w:t xml:space="preserve"> se prodávají v malých plastových lahvičkách ve velikost</w:t>
      </w:r>
      <w:r w:rsidR="00CC064D">
        <w:rPr>
          <w:rFonts w:eastAsia="Times New Roman" w:cs="Times New Roman"/>
          <w:szCs w:val="24"/>
          <w:lang w:eastAsia="cs-CZ"/>
        </w:rPr>
        <w:t>ech</w:t>
      </w:r>
      <w:r w:rsidRPr="00165742">
        <w:rPr>
          <w:rFonts w:eastAsia="Times New Roman" w:cs="Times New Roman"/>
          <w:szCs w:val="24"/>
          <w:lang w:eastAsia="cs-CZ"/>
        </w:rPr>
        <w:t xml:space="preserve"> 200 ml </w:t>
      </w:r>
      <w:r w:rsidR="00CC064D">
        <w:rPr>
          <w:rFonts w:eastAsia="Times New Roman" w:cs="Times New Roman"/>
          <w:szCs w:val="24"/>
          <w:lang w:eastAsia="cs-CZ"/>
        </w:rPr>
        <w:t xml:space="preserve">a </w:t>
      </w:r>
      <w:r w:rsidRPr="00165742">
        <w:rPr>
          <w:rFonts w:eastAsia="Times New Roman" w:cs="Times New Roman"/>
          <w:szCs w:val="24"/>
          <w:lang w:eastAsia="cs-CZ"/>
        </w:rPr>
        <w:t>125 m</w:t>
      </w:r>
      <w:r w:rsidR="00CC064D">
        <w:rPr>
          <w:rFonts w:eastAsia="Times New Roman" w:cs="Times New Roman"/>
          <w:szCs w:val="24"/>
          <w:lang w:eastAsia="cs-CZ"/>
        </w:rPr>
        <w:t>l</w:t>
      </w:r>
      <w:r w:rsidRPr="00165742">
        <w:rPr>
          <w:rFonts w:eastAsia="Times New Roman" w:cs="Times New Roman"/>
          <w:szCs w:val="24"/>
          <w:lang w:eastAsia="cs-CZ"/>
        </w:rPr>
        <w:t xml:space="preserve"> nebo </w:t>
      </w:r>
      <w:r w:rsidR="00CC064D">
        <w:rPr>
          <w:rFonts w:eastAsia="Times New Roman" w:cs="Times New Roman"/>
          <w:szCs w:val="24"/>
          <w:lang w:eastAsia="cs-CZ"/>
        </w:rPr>
        <w:t>v </w:t>
      </w:r>
      <w:r w:rsidRPr="00165742">
        <w:rPr>
          <w:rFonts w:eastAsia="Times New Roman" w:cs="Times New Roman"/>
          <w:szCs w:val="24"/>
          <w:lang w:eastAsia="cs-CZ"/>
        </w:rPr>
        <w:t>kelím</w:t>
      </w:r>
      <w:r w:rsidR="00CC064D">
        <w:rPr>
          <w:rFonts w:eastAsia="Times New Roman" w:cs="Times New Roman"/>
          <w:szCs w:val="24"/>
          <w:lang w:eastAsia="cs-CZ"/>
        </w:rPr>
        <w:t>cích.</w:t>
      </w:r>
      <w:r w:rsidRPr="00165742">
        <w:rPr>
          <w:rFonts w:eastAsia="Times New Roman" w:cs="Times New Roman"/>
          <w:szCs w:val="24"/>
          <w:lang w:eastAsia="cs-CZ"/>
        </w:rPr>
        <w:t xml:space="preserve"> </w:t>
      </w:r>
    </w:p>
    <w:p w14:paraId="5BF3387A" w14:textId="77777777" w:rsidR="00691A99" w:rsidRDefault="00CC064D" w:rsidP="000E034C">
      <w:pPr>
        <w:shd w:val="clear" w:color="auto" w:fill="FFFFFF"/>
        <w:spacing w:after="0"/>
        <w:rPr>
          <w:rFonts w:eastAsia="Times New Roman" w:cs="Times New Roman"/>
          <w:szCs w:val="24"/>
          <w:lang w:eastAsia="cs-CZ"/>
        </w:rPr>
      </w:pPr>
      <w:r>
        <w:rPr>
          <w:rFonts w:eastAsia="Times New Roman" w:cs="Times New Roman"/>
          <w:szCs w:val="24"/>
          <w:lang w:eastAsia="cs-CZ"/>
        </w:rPr>
        <w:t>P</w:t>
      </w:r>
      <w:r w:rsidR="000E034C" w:rsidRPr="00165742">
        <w:rPr>
          <w:rFonts w:eastAsia="Times New Roman" w:cs="Times New Roman"/>
          <w:szCs w:val="24"/>
          <w:lang w:eastAsia="cs-CZ"/>
        </w:rPr>
        <w:t>odávají se dle potřeby 1x až 3x denně</w:t>
      </w:r>
      <w:r>
        <w:rPr>
          <w:rFonts w:eastAsia="Times New Roman" w:cs="Times New Roman"/>
          <w:szCs w:val="24"/>
          <w:lang w:eastAsia="cs-CZ"/>
        </w:rPr>
        <w:t>,</w:t>
      </w:r>
      <w:r w:rsidR="000E034C" w:rsidRPr="00165742">
        <w:rPr>
          <w:rFonts w:eastAsia="Times New Roman" w:cs="Times New Roman"/>
          <w:szCs w:val="24"/>
          <w:lang w:eastAsia="cs-CZ"/>
        </w:rPr>
        <w:t xml:space="preserve"> pokud </w:t>
      </w:r>
      <w:r>
        <w:rPr>
          <w:rFonts w:eastAsia="Times New Roman" w:cs="Times New Roman"/>
          <w:szCs w:val="24"/>
          <w:lang w:eastAsia="cs-CZ"/>
        </w:rPr>
        <w:t xml:space="preserve">se jedná </w:t>
      </w:r>
      <w:r w:rsidR="000E034C" w:rsidRPr="00165742">
        <w:rPr>
          <w:rFonts w:eastAsia="Times New Roman" w:cs="Times New Roman"/>
          <w:szCs w:val="24"/>
          <w:lang w:eastAsia="cs-CZ"/>
        </w:rPr>
        <w:t xml:space="preserve">pouze </w:t>
      </w:r>
      <w:r>
        <w:rPr>
          <w:rFonts w:eastAsia="Times New Roman" w:cs="Times New Roman"/>
          <w:szCs w:val="24"/>
          <w:lang w:eastAsia="cs-CZ"/>
        </w:rPr>
        <w:t xml:space="preserve">o </w:t>
      </w:r>
      <w:r w:rsidR="000E034C" w:rsidRPr="00165742">
        <w:rPr>
          <w:rFonts w:eastAsia="Times New Roman" w:cs="Times New Roman"/>
          <w:szCs w:val="24"/>
          <w:lang w:eastAsia="cs-CZ"/>
        </w:rPr>
        <w:t>doplněk. Jestliže j</w:t>
      </w:r>
      <w:r>
        <w:rPr>
          <w:rFonts w:eastAsia="Times New Roman" w:cs="Times New Roman"/>
          <w:szCs w:val="24"/>
          <w:lang w:eastAsia="cs-CZ"/>
        </w:rPr>
        <w:t>de o</w:t>
      </w:r>
      <w:r w:rsidR="000E034C" w:rsidRPr="00165742">
        <w:rPr>
          <w:rFonts w:eastAsia="Times New Roman" w:cs="Times New Roman"/>
          <w:szCs w:val="24"/>
          <w:lang w:eastAsia="cs-CZ"/>
        </w:rPr>
        <w:t xml:space="preserve"> náhrad</w:t>
      </w:r>
      <w:r>
        <w:rPr>
          <w:rFonts w:eastAsia="Times New Roman" w:cs="Times New Roman"/>
          <w:szCs w:val="24"/>
          <w:lang w:eastAsia="cs-CZ"/>
        </w:rPr>
        <w:t>u</w:t>
      </w:r>
      <w:r w:rsidR="000E034C" w:rsidRPr="00165742">
        <w:rPr>
          <w:rFonts w:eastAsia="Times New Roman" w:cs="Times New Roman"/>
          <w:szCs w:val="24"/>
          <w:lang w:eastAsia="cs-CZ"/>
        </w:rPr>
        <w:t xml:space="preserve"> celodenní stravy</w:t>
      </w:r>
      <w:r>
        <w:rPr>
          <w:rFonts w:eastAsia="Times New Roman" w:cs="Times New Roman"/>
          <w:szCs w:val="24"/>
          <w:lang w:eastAsia="cs-CZ"/>
        </w:rPr>
        <w:t>,</w:t>
      </w:r>
      <w:r w:rsidR="000E034C" w:rsidRPr="00165742">
        <w:rPr>
          <w:rFonts w:eastAsia="Times New Roman" w:cs="Times New Roman"/>
          <w:szCs w:val="24"/>
          <w:lang w:eastAsia="cs-CZ"/>
        </w:rPr>
        <w:t xml:space="preserve"> podává se 1 lahvička za každé denní jídlo</w:t>
      </w:r>
      <w:r>
        <w:rPr>
          <w:rFonts w:eastAsia="Times New Roman" w:cs="Times New Roman"/>
          <w:szCs w:val="24"/>
          <w:lang w:eastAsia="cs-CZ"/>
        </w:rPr>
        <w:t>,</w:t>
      </w:r>
      <w:r w:rsidR="000E034C" w:rsidRPr="00165742">
        <w:rPr>
          <w:rFonts w:eastAsia="Times New Roman" w:cs="Times New Roman"/>
          <w:szCs w:val="24"/>
          <w:lang w:eastAsia="cs-CZ"/>
        </w:rPr>
        <w:t xml:space="preserve"> tedy asi šest lahviček denně</w:t>
      </w:r>
      <w:r>
        <w:rPr>
          <w:rFonts w:eastAsia="Times New Roman" w:cs="Times New Roman"/>
          <w:szCs w:val="24"/>
          <w:lang w:eastAsia="cs-CZ"/>
        </w:rPr>
        <w:t>,</w:t>
      </w:r>
      <w:r w:rsidR="000E034C" w:rsidRPr="00165742">
        <w:rPr>
          <w:rFonts w:eastAsia="Times New Roman" w:cs="Times New Roman"/>
          <w:szCs w:val="24"/>
          <w:lang w:eastAsia="cs-CZ"/>
        </w:rPr>
        <w:t xml:space="preserve"> toto </w:t>
      </w:r>
      <w:r>
        <w:rPr>
          <w:rFonts w:eastAsia="Times New Roman" w:cs="Times New Roman"/>
          <w:szCs w:val="24"/>
          <w:lang w:eastAsia="cs-CZ"/>
        </w:rPr>
        <w:t xml:space="preserve">však </w:t>
      </w:r>
      <w:r w:rsidR="000E034C" w:rsidRPr="00165742">
        <w:rPr>
          <w:rFonts w:eastAsia="Times New Roman" w:cs="Times New Roman"/>
          <w:szCs w:val="24"/>
          <w:lang w:eastAsia="cs-CZ"/>
        </w:rPr>
        <w:t xml:space="preserve">není dlouhodobé řešení. </w:t>
      </w:r>
    </w:p>
    <w:p w14:paraId="1CCA8986" w14:textId="562B3BC9" w:rsidR="00F054BD" w:rsidRDefault="000E034C" w:rsidP="000E034C">
      <w:pPr>
        <w:shd w:val="clear" w:color="auto" w:fill="FFFFFF"/>
        <w:spacing w:after="0"/>
        <w:rPr>
          <w:rFonts w:eastAsia="Times New Roman" w:cs="Times New Roman"/>
          <w:szCs w:val="24"/>
          <w:lang w:eastAsia="cs-CZ"/>
        </w:rPr>
      </w:pPr>
      <w:r w:rsidRPr="00165742">
        <w:rPr>
          <w:rFonts w:eastAsia="Times New Roman" w:cs="Times New Roman"/>
          <w:szCs w:val="24"/>
          <w:lang w:eastAsia="cs-CZ"/>
        </w:rPr>
        <w:t>Nutričních doplňků je celá řada</w:t>
      </w:r>
      <w:r w:rsidR="00CC064D">
        <w:rPr>
          <w:rFonts w:eastAsia="Times New Roman" w:cs="Times New Roman"/>
          <w:szCs w:val="24"/>
          <w:lang w:eastAsia="cs-CZ"/>
        </w:rPr>
        <w:t>,</w:t>
      </w:r>
      <w:r w:rsidRPr="00165742">
        <w:rPr>
          <w:rFonts w:eastAsia="Times New Roman" w:cs="Times New Roman"/>
          <w:szCs w:val="24"/>
          <w:lang w:eastAsia="cs-CZ"/>
        </w:rPr>
        <w:t xml:space="preserve"> dle toho</w:t>
      </w:r>
      <w:r w:rsidR="00CC064D">
        <w:rPr>
          <w:rFonts w:eastAsia="Times New Roman" w:cs="Times New Roman"/>
          <w:szCs w:val="24"/>
          <w:lang w:eastAsia="cs-CZ"/>
        </w:rPr>
        <w:t>,</w:t>
      </w:r>
      <w:r w:rsidRPr="00165742">
        <w:rPr>
          <w:rFonts w:eastAsia="Times New Roman" w:cs="Times New Roman"/>
          <w:szCs w:val="24"/>
          <w:lang w:eastAsia="cs-CZ"/>
        </w:rPr>
        <w:t xml:space="preserve"> na co přesně jsou určené</w:t>
      </w:r>
      <w:r w:rsidR="00CC064D">
        <w:rPr>
          <w:rFonts w:eastAsia="Times New Roman" w:cs="Times New Roman"/>
          <w:szCs w:val="24"/>
          <w:lang w:eastAsia="cs-CZ"/>
        </w:rPr>
        <w:t>.</w:t>
      </w:r>
      <w:r w:rsidRPr="00165742">
        <w:rPr>
          <w:rFonts w:eastAsia="Times New Roman" w:cs="Times New Roman"/>
          <w:szCs w:val="24"/>
          <w:lang w:eastAsia="cs-CZ"/>
        </w:rPr>
        <w:t xml:space="preserve"> </w:t>
      </w:r>
      <w:r w:rsidR="00CC064D">
        <w:rPr>
          <w:rFonts w:eastAsia="Times New Roman" w:cs="Times New Roman"/>
          <w:szCs w:val="24"/>
          <w:lang w:eastAsia="cs-CZ"/>
        </w:rPr>
        <w:t>N</w:t>
      </w:r>
      <w:r w:rsidRPr="00165742">
        <w:rPr>
          <w:rFonts w:eastAsia="Times New Roman" w:cs="Times New Roman"/>
          <w:szCs w:val="24"/>
          <w:lang w:eastAsia="cs-CZ"/>
        </w:rPr>
        <w:t xml:space="preserve">ejobvyklejší je </w:t>
      </w:r>
      <w:r w:rsidR="00CC064D">
        <w:rPr>
          <w:rFonts w:eastAsia="Times New Roman" w:cs="Times New Roman"/>
          <w:szCs w:val="24"/>
          <w:lang w:eastAsia="cs-CZ"/>
        </w:rPr>
        <w:t>sipping</w:t>
      </w:r>
      <w:r w:rsidRPr="00165742">
        <w:rPr>
          <w:rFonts w:eastAsia="Times New Roman" w:cs="Times New Roman"/>
          <w:szCs w:val="24"/>
          <w:lang w:eastAsia="cs-CZ"/>
        </w:rPr>
        <w:t xml:space="preserve"> </w:t>
      </w:r>
      <w:proofErr w:type="spellStart"/>
      <w:r w:rsidRPr="00165742">
        <w:rPr>
          <w:rFonts w:eastAsia="Times New Roman" w:cs="Times New Roman"/>
          <w:szCs w:val="24"/>
          <w:lang w:eastAsia="cs-CZ"/>
        </w:rPr>
        <w:t>energy</w:t>
      </w:r>
      <w:proofErr w:type="spellEnd"/>
      <w:r w:rsidR="00CC064D">
        <w:rPr>
          <w:rFonts w:eastAsia="Times New Roman" w:cs="Times New Roman"/>
          <w:szCs w:val="24"/>
          <w:lang w:eastAsia="cs-CZ"/>
        </w:rPr>
        <w:t>,</w:t>
      </w:r>
      <w:r w:rsidRPr="00165742">
        <w:rPr>
          <w:rFonts w:eastAsia="Times New Roman" w:cs="Times New Roman"/>
          <w:szCs w:val="24"/>
          <w:lang w:eastAsia="cs-CZ"/>
        </w:rPr>
        <w:t xml:space="preserve"> který dodává všechny živiny a celkově posiluje </w:t>
      </w:r>
      <w:r w:rsidR="00CC064D">
        <w:rPr>
          <w:rFonts w:eastAsia="Times New Roman" w:cs="Times New Roman"/>
          <w:szCs w:val="24"/>
          <w:lang w:eastAsia="cs-CZ"/>
        </w:rPr>
        <w:t>organismus.</w:t>
      </w:r>
      <w:r w:rsidRPr="00165742">
        <w:rPr>
          <w:rFonts w:eastAsia="Times New Roman" w:cs="Times New Roman"/>
          <w:szCs w:val="24"/>
          <w:lang w:eastAsia="cs-CZ"/>
        </w:rPr>
        <w:t xml:space="preserve"> </w:t>
      </w:r>
      <w:r w:rsidR="00CC064D">
        <w:rPr>
          <w:rFonts w:eastAsia="Times New Roman" w:cs="Times New Roman"/>
          <w:szCs w:val="24"/>
          <w:lang w:eastAsia="cs-CZ"/>
        </w:rPr>
        <w:t>D</w:t>
      </w:r>
      <w:r w:rsidRPr="00165742">
        <w:rPr>
          <w:rFonts w:eastAsia="Times New Roman" w:cs="Times New Roman"/>
          <w:szCs w:val="24"/>
          <w:lang w:eastAsia="cs-CZ"/>
        </w:rPr>
        <w:t>ále jsou si</w:t>
      </w:r>
      <w:r w:rsidR="00CC064D">
        <w:rPr>
          <w:rFonts w:eastAsia="Times New Roman" w:cs="Times New Roman"/>
          <w:szCs w:val="24"/>
          <w:lang w:eastAsia="cs-CZ"/>
        </w:rPr>
        <w:t>ppingy</w:t>
      </w:r>
      <w:r w:rsidR="00722950">
        <w:rPr>
          <w:rFonts w:eastAsia="Times New Roman" w:cs="Times New Roman"/>
          <w:szCs w:val="24"/>
          <w:lang w:eastAsia="cs-CZ"/>
        </w:rPr>
        <w:t xml:space="preserve"> </w:t>
      </w:r>
      <w:bookmarkStart w:id="61" w:name="_Hlk106533706"/>
      <w:r w:rsidR="00722950">
        <w:rPr>
          <w:rFonts w:eastAsia="Times New Roman" w:cs="Times New Roman"/>
          <w:szCs w:val="24"/>
          <w:lang w:eastAsia="cs-CZ"/>
        </w:rPr>
        <w:t>(viz. obr 8)</w:t>
      </w:r>
      <w:bookmarkEnd w:id="61"/>
      <w:r w:rsidRPr="00165742">
        <w:rPr>
          <w:rFonts w:eastAsia="Times New Roman" w:cs="Times New Roman"/>
          <w:szCs w:val="24"/>
          <w:lang w:eastAsia="cs-CZ"/>
        </w:rPr>
        <w:t xml:space="preserve"> zaměřené na určité potíže. Například s přídavkem vlákniny</w:t>
      </w:r>
      <w:r w:rsidR="00691A99">
        <w:rPr>
          <w:rFonts w:eastAsia="Times New Roman" w:cs="Times New Roman"/>
          <w:szCs w:val="24"/>
          <w:lang w:eastAsia="cs-CZ"/>
        </w:rPr>
        <w:t>,</w:t>
      </w:r>
      <w:r w:rsidRPr="00165742">
        <w:rPr>
          <w:rFonts w:eastAsia="Times New Roman" w:cs="Times New Roman"/>
          <w:szCs w:val="24"/>
          <w:lang w:eastAsia="cs-CZ"/>
        </w:rPr>
        <w:t xml:space="preserve"> s přídavkem bílkovin</w:t>
      </w:r>
      <w:r w:rsidR="00691A99">
        <w:rPr>
          <w:rFonts w:eastAsia="Times New Roman" w:cs="Times New Roman"/>
          <w:szCs w:val="24"/>
          <w:lang w:eastAsia="cs-CZ"/>
        </w:rPr>
        <w:t>,</w:t>
      </w:r>
      <w:r w:rsidRPr="00165742">
        <w:rPr>
          <w:rFonts w:eastAsia="Times New Roman" w:cs="Times New Roman"/>
          <w:szCs w:val="24"/>
          <w:lang w:eastAsia="cs-CZ"/>
        </w:rPr>
        <w:t xml:space="preserve"> </w:t>
      </w:r>
      <w:r w:rsidRPr="00165742">
        <w:rPr>
          <w:rFonts w:eastAsia="Times New Roman" w:cs="Times New Roman"/>
          <w:szCs w:val="24"/>
          <w:lang w:eastAsia="cs-CZ"/>
        </w:rPr>
        <w:lastRenderedPageBreak/>
        <w:t xml:space="preserve">sipping </w:t>
      </w:r>
      <w:r w:rsidR="00691A99">
        <w:rPr>
          <w:rFonts w:eastAsia="Times New Roman" w:cs="Times New Roman"/>
          <w:szCs w:val="24"/>
          <w:lang w:eastAsia="cs-CZ"/>
        </w:rPr>
        <w:t>vhodný pro diabetiky, na podporu léčby dekubitů, pro osoby s</w:t>
      </w:r>
      <w:r w:rsidRPr="00165742">
        <w:rPr>
          <w:rFonts w:eastAsia="Times New Roman" w:cs="Times New Roman"/>
          <w:szCs w:val="24"/>
          <w:lang w:eastAsia="cs-CZ"/>
        </w:rPr>
        <w:t xml:space="preserve"> </w:t>
      </w:r>
      <w:proofErr w:type="spellStart"/>
      <w:r w:rsidRPr="00165742">
        <w:rPr>
          <w:rFonts w:eastAsia="Times New Roman" w:cs="Times New Roman"/>
          <w:szCs w:val="24"/>
          <w:lang w:eastAsia="cs-CZ"/>
        </w:rPr>
        <w:t>nefrologickou</w:t>
      </w:r>
      <w:proofErr w:type="spellEnd"/>
      <w:r w:rsidRPr="00165742">
        <w:rPr>
          <w:rFonts w:eastAsia="Times New Roman" w:cs="Times New Roman"/>
          <w:szCs w:val="24"/>
          <w:lang w:eastAsia="cs-CZ"/>
        </w:rPr>
        <w:t xml:space="preserve"> diagnózou, s vyloučením tuk</w:t>
      </w:r>
      <w:r w:rsidR="00691A99">
        <w:rPr>
          <w:rFonts w:eastAsia="Times New Roman" w:cs="Times New Roman"/>
          <w:szCs w:val="24"/>
          <w:lang w:eastAsia="cs-CZ"/>
        </w:rPr>
        <w:t>ů</w:t>
      </w:r>
      <w:r w:rsidRPr="00165742">
        <w:rPr>
          <w:rFonts w:eastAsia="Times New Roman" w:cs="Times New Roman"/>
          <w:szCs w:val="24"/>
          <w:lang w:eastAsia="cs-CZ"/>
        </w:rPr>
        <w:t xml:space="preserve"> a další</w:t>
      </w:r>
      <w:r w:rsidR="00691A99">
        <w:rPr>
          <w:rFonts w:eastAsia="Times New Roman" w:cs="Times New Roman"/>
          <w:szCs w:val="24"/>
          <w:lang w:eastAsia="cs-CZ"/>
        </w:rPr>
        <w:t>.</w:t>
      </w:r>
      <w:r w:rsidRPr="00165742">
        <w:rPr>
          <w:rFonts w:eastAsia="Times New Roman" w:cs="Times New Roman"/>
          <w:szCs w:val="24"/>
          <w:lang w:eastAsia="cs-CZ"/>
        </w:rPr>
        <w:t xml:space="preserve"> </w:t>
      </w:r>
    </w:p>
    <w:p w14:paraId="210A8E0F" w14:textId="77777777" w:rsidR="00501909" w:rsidRDefault="00501909" w:rsidP="000E034C">
      <w:pPr>
        <w:shd w:val="clear" w:color="auto" w:fill="FFFFFF"/>
        <w:spacing w:after="0"/>
        <w:rPr>
          <w:rFonts w:eastAsia="Times New Roman" w:cs="Times New Roman"/>
          <w:szCs w:val="24"/>
          <w:lang w:eastAsia="cs-CZ"/>
        </w:rPr>
      </w:pPr>
    </w:p>
    <w:p w14:paraId="2CF887A7" w14:textId="77777777" w:rsidR="00691A99" w:rsidRDefault="00691A99" w:rsidP="000E034C">
      <w:pPr>
        <w:shd w:val="clear" w:color="auto" w:fill="FFFFFF"/>
        <w:spacing w:after="0"/>
        <w:rPr>
          <w:rFonts w:eastAsia="Times New Roman" w:cs="Times New Roman"/>
          <w:szCs w:val="24"/>
          <w:lang w:eastAsia="cs-CZ"/>
        </w:rPr>
      </w:pPr>
      <w:r>
        <w:rPr>
          <w:rFonts w:eastAsia="Times New Roman" w:cs="Times New Roman"/>
          <w:szCs w:val="24"/>
          <w:lang w:eastAsia="cs-CZ"/>
        </w:rPr>
        <w:t>J</w:t>
      </w:r>
      <w:r w:rsidR="000E034C" w:rsidRPr="00165742">
        <w:rPr>
          <w:rFonts w:eastAsia="Times New Roman" w:cs="Times New Roman"/>
          <w:szCs w:val="24"/>
          <w:lang w:eastAsia="cs-CZ"/>
        </w:rPr>
        <w:t>e zásadní jedince upozornit</w:t>
      </w:r>
      <w:r>
        <w:rPr>
          <w:rFonts w:eastAsia="Times New Roman" w:cs="Times New Roman"/>
          <w:szCs w:val="24"/>
          <w:lang w:eastAsia="cs-CZ"/>
        </w:rPr>
        <w:t>,</w:t>
      </w:r>
      <w:r w:rsidR="000E034C" w:rsidRPr="00165742">
        <w:rPr>
          <w:rFonts w:eastAsia="Times New Roman" w:cs="Times New Roman"/>
          <w:szCs w:val="24"/>
          <w:lang w:eastAsia="cs-CZ"/>
        </w:rPr>
        <w:t xml:space="preserve"> že lahvičku má </w:t>
      </w:r>
      <w:r>
        <w:rPr>
          <w:rFonts w:eastAsia="Times New Roman" w:cs="Times New Roman"/>
          <w:szCs w:val="24"/>
          <w:lang w:eastAsia="cs-CZ"/>
        </w:rPr>
        <w:t>vypít</w:t>
      </w:r>
      <w:r w:rsidR="000E034C" w:rsidRPr="00165742">
        <w:rPr>
          <w:rFonts w:eastAsia="Times New Roman" w:cs="Times New Roman"/>
          <w:szCs w:val="24"/>
          <w:lang w:eastAsia="cs-CZ"/>
        </w:rPr>
        <w:t xml:space="preserve"> </w:t>
      </w:r>
      <w:r>
        <w:rPr>
          <w:rFonts w:eastAsia="Times New Roman" w:cs="Times New Roman"/>
          <w:szCs w:val="24"/>
          <w:lang w:eastAsia="cs-CZ"/>
        </w:rPr>
        <w:t>v</w:t>
      </w:r>
      <w:r w:rsidR="000E034C" w:rsidRPr="00165742">
        <w:rPr>
          <w:rFonts w:eastAsia="Times New Roman" w:cs="Times New Roman"/>
          <w:szCs w:val="24"/>
          <w:lang w:eastAsia="cs-CZ"/>
        </w:rPr>
        <w:t xml:space="preserve"> průběhu dvou až tří hodin</w:t>
      </w:r>
      <w:r>
        <w:rPr>
          <w:rFonts w:eastAsia="Times New Roman" w:cs="Times New Roman"/>
          <w:szCs w:val="24"/>
          <w:lang w:eastAsia="cs-CZ"/>
        </w:rPr>
        <w:t>,</w:t>
      </w:r>
      <w:r w:rsidR="000E034C" w:rsidRPr="00165742">
        <w:rPr>
          <w:rFonts w:eastAsia="Times New Roman" w:cs="Times New Roman"/>
          <w:szCs w:val="24"/>
          <w:lang w:eastAsia="cs-CZ"/>
        </w:rPr>
        <w:t xml:space="preserve"> ne najednou. </w:t>
      </w:r>
    </w:p>
    <w:p w14:paraId="5578DFF8" w14:textId="77777777" w:rsidR="000E034C" w:rsidRDefault="000E034C" w:rsidP="000E034C">
      <w:pPr>
        <w:shd w:val="clear" w:color="auto" w:fill="FFFFFF"/>
        <w:spacing w:after="0"/>
        <w:rPr>
          <w:rFonts w:eastAsia="Times New Roman" w:cs="Times New Roman"/>
          <w:szCs w:val="24"/>
          <w:lang w:eastAsia="cs-CZ"/>
        </w:rPr>
      </w:pPr>
      <w:r w:rsidRPr="00165742">
        <w:rPr>
          <w:rFonts w:eastAsia="Times New Roman" w:cs="Times New Roman"/>
          <w:szCs w:val="24"/>
          <w:lang w:eastAsia="cs-CZ"/>
        </w:rPr>
        <w:t>Další formou</w:t>
      </w:r>
      <w:r w:rsidR="00F054BD">
        <w:rPr>
          <w:rFonts w:eastAsia="Times New Roman" w:cs="Times New Roman"/>
          <w:szCs w:val="24"/>
          <w:lang w:eastAsia="cs-CZ"/>
        </w:rPr>
        <w:t>,</w:t>
      </w:r>
      <w:r w:rsidRPr="00165742">
        <w:rPr>
          <w:rFonts w:eastAsia="Times New Roman" w:cs="Times New Roman"/>
          <w:szCs w:val="24"/>
          <w:lang w:eastAsia="cs-CZ"/>
        </w:rPr>
        <w:t xml:space="preserve"> jak do těla dostat potřebné živiny a energii jsou modulární dietetika</w:t>
      </w:r>
      <w:r w:rsidR="00F054BD">
        <w:rPr>
          <w:rFonts w:eastAsia="Times New Roman" w:cs="Times New Roman"/>
          <w:szCs w:val="24"/>
          <w:lang w:eastAsia="cs-CZ"/>
        </w:rPr>
        <w:t>,</w:t>
      </w:r>
      <w:r w:rsidRPr="00165742">
        <w:rPr>
          <w:rFonts w:eastAsia="Times New Roman" w:cs="Times New Roman"/>
          <w:szCs w:val="24"/>
          <w:lang w:eastAsia="cs-CZ"/>
        </w:rPr>
        <w:t xml:space="preserve"> jedná se o práškovou formu</w:t>
      </w:r>
      <w:r w:rsidR="00F054BD">
        <w:rPr>
          <w:rFonts w:eastAsia="Times New Roman" w:cs="Times New Roman"/>
          <w:szCs w:val="24"/>
          <w:lang w:eastAsia="cs-CZ"/>
        </w:rPr>
        <w:t xml:space="preserve"> vždy jedné živiny, a </w:t>
      </w:r>
      <w:r w:rsidRPr="00165742">
        <w:rPr>
          <w:rFonts w:eastAsia="Times New Roman" w:cs="Times New Roman"/>
          <w:szCs w:val="24"/>
          <w:lang w:eastAsia="cs-CZ"/>
        </w:rPr>
        <w:t>přimíchává se do pokrmů.</w:t>
      </w:r>
    </w:p>
    <w:bookmarkEnd w:id="60"/>
    <w:p w14:paraId="1934FFD1" w14:textId="1A0F8C34" w:rsidR="00B54064" w:rsidRDefault="00B54064" w:rsidP="004D6074">
      <w:pPr>
        <w:shd w:val="clear" w:color="auto" w:fill="FFFFFF"/>
        <w:spacing w:after="0"/>
        <w:jc w:val="center"/>
        <w:rPr>
          <w:rFonts w:eastAsia="Times New Roman" w:cs="Times New Roman"/>
          <w:szCs w:val="24"/>
          <w:lang w:eastAsia="cs-CZ"/>
        </w:rPr>
      </w:pPr>
      <w:r>
        <w:rPr>
          <w:noProof/>
          <w:lang w:eastAsia="cs-CZ"/>
        </w:rPr>
        <w:drawing>
          <wp:inline distT="0" distB="0" distL="0" distR="0" wp14:anchorId="7D707E75" wp14:editId="5FB05227">
            <wp:extent cx="767301" cy="1534602"/>
            <wp:effectExtent l="0" t="0" r="0" b="889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2837" cy="1565674"/>
                    </a:xfrm>
                    <a:prstGeom prst="rect">
                      <a:avLst/>
                    </a:prstGeom>
                    <a:noFill/>
                    <a:ln>
                      <a:noFill/>
                    </a:ln>
                  </pic:spPr>
                </pic:pic>
              </a:graphicData>
            </a:graphic>
          </wp:inline>
        </w:drawing>
      </w:r>
    </w:p>
    <w:p w14:paraId="6182556B" w14:textId="00B248D3" w:rsidR="004D6074" w:rsidRPr="004D6074" w:rsidRDefault="004D6074" w:rsidP="004D6074">
      <w:pPr>
        <w:shd w:val="clear" w:color="auto" w:fill="FFFFFF"/>
        <w:spacing w:after="0"/>
        <w:jc w:val="center"/>
        <w:rPr>
          <w:rFonts w:eastAsia="Times New Roman" w:cs="Times New Roman"/>
          <w:i/>
          <w:iCs/>
          <w:sz w:val="18"/>
          <w:szCs w:val="18"/>
          <w:lang w:eastAsia="cs-CZ"/>
        </w:rPr>
      </w:pPr>
      <w:r>
        <w:rPr>
          <w:rFonts w:eastAsia="Times New Roman" w:cs="Times New Roman"/>
          <w:i/>
          <w:iCs/>
          <w:sz w:val="18"/>
          <w:szCs w:val="18"/>
          <w:lang w:eastAsia="cs-CZ"/>
        </w:rPr>
        <w:t>Obrázek 8 (Zdroj: lekarnapohoda.cz)</w:t>
      </w:r>
    </w:p>
    <w:p w14:paraId="2146BCC9" w14:textId="77777777" w:rsidR="00C6336D" w:rsidRDefault="00C6336D" w:rsidP="000E034C">
      <w:pPr>
        <w:shd w:val="clear" w:color="auto" w:fill="FFFFFF"/>
        <w:spacing w:after="0"/>
        <w:rPr>
          <w:rFonts w:eastAsia="Times New Roman" w:cs="Times New Roman"/>
          <w:szCs w:val="24"/>
          <w:lang w:eastAsia="cs-CZ"/>
        </w:rPr>
      </w:pPr>
      <w:r>
        <w:rPr>
          <w:rFonts w:eastAsia="Times New Roman" w:cs="Times New Roman"/>
          <w:szCs w:val="24"/>
          <w:lang w:eastAsia="cs-CZ"/>
        </w:rPr>
        <w:t>V případě nemožnosti plnohodnotně konzumovat stravu per os, je nezbytné nechat jedinci zavést sondu do žaludku, tzv. enterální výživa.</w:t>
      </w:r>
    </w:p>
    <w:p w14:paraId="31C525EA" w14:textId="77777777" w:rsidR="00501909" w:rsidRDefault="00501909" w:rsidP="000E034C">
      <w:pPr>
        <w:shd w:val="clear" w:color="auto" w:fill="FFFFFF"/>
        <w:spacing w:after="0"/>
        <w:rPr>
          <w:rFonts w:eastAsia="Times New Roman" w:cs="Times New Roman"/>
          <w:b/>
          <w:bCs/>
          <w:szCs w:val="24"/>
          <w:lang w:eastAsia="cs-CZ"/>
        </w:rPr>
      </w:pPr>
      <w:bookmarkStart w:id="62" w:name="_Hlk106145093"/>
      <w:bookmarkEnd w:id="59"/>
    </w:p>
    <w:p w14:paraId="734C5301" w14:textId="77777777" w:rsidR="00C6336D" w:rsidRPr="00C6336D" w:rsidRDefault="00C6336D" w:rsidP="000E034C">
      <w:pPr>
        <w:shd w:val="clear" w:color="auto" w:fill="FFFFFF"/>
        <w:spacing w:after="0"/>
        <w:rPr>
          <w:rFonts w:eastAsia="Times New Roman" w:cs="Times New Roman"/>
          <w:b/>
          <w:bCs/>
          <w:szCs w:val="24"/>
          <w:lang w:eastAsia="cs-CZ"/>
        </w:rPr>
      </w:pPr>
      <w:r w:rsidRPr="00C6336D">
        <w:rPr>
          <w:rFonts w:eastAsia="Times New Roman" w:cs="Times New Roman"/>
          <w:b/>
          <w:bCs/>
          <w:szCs w:val="24"/>
          <w:lang w:eastAsia="cs-CZ"/>
        </w:rPr>
        <w:t>Enterální výživa</w:t>
      </w:r>
    </w:p>
    <w:p w14:paraId="521934C3" w14:textId="3FAE0D20" w:rsidR="00C6336D" w:rsidRDefault="005A19DE" w:rsidP="005A19DE">
      <w:pPr>
        <w:shd w:val="clear" w:color="auto" w:fill="FFFFFF"/>
        <w:spacing w:after="0"/>
        <w:rPr>
          <w:rFonts w:eastAsia="Times New Roman" w:cs="Times New Roman"/>
          <w:color w:val="000000"/>
          <w:szCs w:val="24"/>
          <w:lang w:eastAsia="cs-CZ"/>
        </w:rPr>
      </w:pPr>
      <w:bookmarkStart w:id="63" w:name="_Hlk106301015"/>
      <w:r w:rsidRPr="005A19DE">
        <w:rPr>
          <w:rFonts w:eastAsia="Times New Roman" w:cs="Times New Roman"/>
          <w:color w:val="000000"/>
          <w:szCs w:val="24"/>
          <w:lang w:eastAsia="cs-CZ"/>
        </w:rPr>
        <w:t>Enterální výživa je zavedena</w:t>
      </w:r>
      <w:r w:rsidR="006A6754">
        <w:rPr>
          <w:rFonts w:eastAsia="Times New Roman" w:cs="Times New Roman"/>
          <w:color w:val="000000"/>
          <w:szCs w:val="24"/>
          <w:lang w:eastAsia="cs-CZ"/>
        </w:rPr>
        <w:t>,</w:t>
      </w:r>
      <w:r w:rsidRPr="005A19DE">
        <w:rPr>
          <w:rFonts w:eastAsia="Times New Roman" w:cs="Times New Roman"/>
          <w:color w:val="000000"/>
          <w:szCs w:val="24"/>
          <w:lang w:eastAsia="cs-CZ"/>
        </w:rPr>
        <w:t xml:space="preserve"> </w:t>
      </w:r>
      <w:r w:rsidR="00C6336D">
        <w:rPr>
          <w:rFonts w:eastAsia="Times New Roman" w:cs="Times New Roman"/>
          <w:color w:val="000000"/>
          <w:szCs w:val="24"/>
          <w:lang w:eastAsia="cs-CZ"/>
        </w:rPr>
        <w:t>p</w:t>
      </w:r>
      <w:r w:rsidRPr="005A19DE">
        <w:rPr>
          <w:rFonts w:eastAsia="Times New Roman" w:cs="Times New Roman"/>
          <w:color w:val="000000"/>
          <w:szCs w:val="24"/>
          <w:lang w:eastAsia="cs-CZ"/>
        </w:rPr>
        <w:t>okud není možnost přijímat potravu per</w:t>
      </w:r>
      <w:r w:rsidR="00C6336D">
        <w:rPr>
          <w:rFonts w:eastAsia="Times New Roman" w:cs="Times New Roman"/>
          <w:color w:val="000000"/>
          <w:szCs w:val="24"/>
          <w:lang w:eastAsia="cs-CZ"/>
        </w:rPr>
        <w:t xml:space="preserve"> </w:t>
      </w:r>
      <w:r w:rsidRPr="005A19DE">
        <w:rPr>
          <w:rFonts w:eastAsia="Times New Roman" w:cs="Times New Roman"/>
          <w:color w:val="000000"/>
          <w:szCs w:val="24"/>
          <w:lang w:eastAsia="cs-CZ"/>
        </w:rPr>
        <w:t>os</w:t>
      </w:r>
      <w:r w:rsidR="00C6336D">
        <w:rPr>
          <w:rFonts w:eastAsia="Times New Roman" w:cs="Times New Roman"/>
          <w:color w:val="000000"/>
          <w:szCs w:val="24"/>
          <w:lang w:eastAsia="cs-CZ"/>
        </w:rPr>
        <w:t xml:space="preserve">, </w:t>
      </w:r>
      <w:r w:rsidRPr="005A19DE">
        <w:rPr>
          <w:rFonts w:eastAsia="Times New Roman" w:cs="Times New Roman"/>
          <w:color w:val="000000"/>
          <w:szCs w:val="24"/>
          <w:lang w:eastAsia="cs-CZ"/>
        </w:rPr>
        <w:t>ale trávicí trakt je bez poškození</w:t>
      </w:r>
      <w:r w:rsidR="00C6336D">
        <w:rPr>
          <w:rFonts w:eastAsia="Times New Roman" w:cs="Times New Roman"/>
          <w:color w:val="000000"/>
          <w:szCs w:val="24"/>
          <w:lang w:eastAsia="cs-CZ"/>
        </w:rPr>
        <w:t>.</w:t>
      </w:r>
      <w:r w:rsidRPr="005A19DE">
        <w:rPr>
          <w:rFonts w:eastAsia="Times New Roman" w:cs="Times New Roman"/>
          <w:color w:val="000000"/>
          <w:szCs w:val="24"/>
          <w:lang w:eastAsia="cs-CZ"/>
        </w:rPr>
        <w:t xml:space="preserve"> </w:t>
      </w:r>
      <w:r w:rsidR="00C6336D">
        <w:rPr>
          <w:rFonts w:eastAsia="Times New Roman" w:cs="Times New Roman"/>
          <w:color w:val="000000"/>
          <w:szCs w:val="24"/>
          <w:lang w:eastAsia="cs-CZ"/>
        </w:rPr>
        <w:t>J</w:t>
      </w:r>
      <w:r w:rsidRPr="005A19DE">
        <w:rPr>
          <w:rFonts w:eastAsia="Times New Roman" w:cs="Times New Roman"/>
          <w:color w:val="000000"/>
          <w:szCs w:val="24"/>
          <w:lang w:eastAsia="cs-CZ"/>
        </w:rPr>
        <w:t>edná se tedy o výživu sondou</w:t>
      </w:r>
      <w:r w:rsidR="00C6336D">
        <w:rPr>
          <w:rFonts w:eastAsia="Times New Roman" w:cs="Times New Roman"/>
          <w:color w:val="000000"/>
          <w:szCs w:val="24"/>
          <w:lang w:eastAsia="cs-CZ"/>
        </w:rPr>
        <w:t xml:space="preserve"> do žaludku</w:t>
      </w:r>
      <w:r w:rsidRPr="005A19DE">
        <w:rPr>
          <w:rFonts w:eastAsia="Times New Roman" w:cs="Times New Roman"/>
          <w:color w:val="000000"/>
          <w:szCs w:val="24"/>
          <w:lang w:eastAsia="cs-CZ"/>
        </w:rPr>
        <w:t>. Sonda může být pouze doplňková</w:t>
      </w:r>
      <w:r w:rsidR="00C6336D">
        <w:rPr>
          <w:rFonts w:eastAsia="Times New Roman" w:cs="Times New Roman"/>
          <w:color w:val="000000"/>
          <w:szCs w:val="24"/>
          <w:lang w:eastAsia="cs-CZ"/>
        </w:rPr>
        <w:t>,</w:t>
      </w:r>
      <w:r w:rsidRPr="005A19DE">
        <w:rPr>
          <w:rFonts w:eastAsia="Times New Roman" w:cs="Times New Roman"/>
          <w:color w:val="000000"/>
          <w:szCs w:val="24"/>
          <w:lang w:eastAsia="cs-CZ"/>
        </w:rPr>
        <w:t xml:space="preserve"> kdy je část příjmu per</w:t>
      </w:r>
      <w:r w:rsidR="00C6336D">
        <w:rPr>
          <w:rFonts w:eastAsia="Times New Roman" w:cs="Times New Roman"/>
          <w:color w:val="000000"/>
          <w:szCs w:val="24"/>
          <w:lang w:eastAsia="cs-CZ"/>
        </w:rPr>
        <w:t xml:space="preserve"> </w:t>
      </w:r>
      <w:r w:rsidRPr="005A19DE">
        <w:rPr>
          <w:rFonts w:eastAsia="Times New Roman" w:cs="Times New Roman"/>
          <w:color w:val="000000"/>
          <w:szCs w:val="24"/>
          <w:lang w:eastAsia="cs-CZ"/>
        </w:rPr>
        <w:t xml:space="preserve">os a část příjmů </w:t>
      </w:r>
      <w:r w:rsidR="00C15A64">
        <w:rPr>
          <w:rFonts w:eastAsia="Times New Roman" w:cs="Times New Roman"/>
          <w:color w:val="000000"/>
          <w:szCs w:val="24"/>
          <w:lang w:eastAsia="cs-CZ"/>
        </w:rPr>
        <w:t>přes</w:t>
      </w:r>
      <w:r w:rsidRPr="005A19DE">
        <w:rPr>
          <w:rFonts w:eastAsia="Times New Roman" w:cs="Times New Roman"/>
          <w:color w:val="000000"/>
          <w:szCs w:val="24"/>
          <w:lang w:eastAsia="cs-CZ"/>
        </w:rPr>
        <w:t xml:space="preserve"> sondu</w:t>
      </w:r>
      <w:r w:rsidR="00C6336D">
        <w:rPr>
          <w:rFonts w:eastAsia="Times New Roman" w:cs="Times New Roman"/>
          <w:color w:val="000000"/>
          <w:szCs w:val="24"/>
          <w:lang w:eastAsia="cs-CZ"/>
        </w:rPr>
        <w:t xml:space="preserve">, </w:t>
      </w:r>
      <w:r w:rsidRPr="005A19DE">
        <w:rPr>
          <w:rFonts w:eastAsia="Times New Roman" w:cs="Times New Roman"/>
          <w:color w:val="000000"/>
          <w:szCs w:val="24"/>
          <w:lang w:eastAsia="cs-CZ"/>
        </w:rPr>
        <w:t>nebo úplná</w:t>
      </w:r>
      <w:r w:rsidR="00C6336D">
        <w:rPr>
          <w:rFonts w:eastAsia="Times New Roman" w:cs="Times New Roman"/>
          <w:color w:val="000000"/>
          <w:szCs w:val="24"/>
          <w:lang w:eastAsia="cs-CZ"/>
        </w:rPr>
        <w:t>,</w:t>
      </w:r>
      <w:r w:rsidRPr="005A19DE">
        <w:rPr>
          <w:rFonts w:eastAsia="Times New Roman" w:cs="Times New Roman"/>
          <w:color w:val="000000"/>
          <w:szCs w:val="24"/>
          <w:lang w:eastAsia="cs-CZ"/>
        </w:rPr>
        <w:t xml:space="preserve"> kdy je příjem pouze přes sondu</w:t>
      </w:r>
      <w:r w:rsidR="00C6336D">
        <w:rPr>
          <w:rFonts w:eastAsia="Times New Roman" w:cs="Times New Roman"/>
          <w:color w:val="000000"/>
          <w:szCs w:val="24"/>
          <w:lang w:eastAsia="cs-CZ"/>
        </w:rPr>
        <w:t>.</w:t>
      </w:r>
    </w:p>
    <w:p w14:paraId="74C590E3" w14:textId="4A5C941B" w:rsidR="00B06425" w:rsidRDefault="00C6336D" w:rsidP="005A19DE">
      <w:pPr>
        <w:shd w:val="clear" w:color="auto" w:fill="FFFFFF"/>
        <w:spacing w:after="0"/>
        <w:rPr>
          <w:rFonts w:eastAsia="Times New Roman" w:cs="Times New Roman"/>
          <w:color w:val="000000"/>
          <w:szCs w:val="24"/>
          <w:lang w:eastAsia="cs-CZ"/>
        </w:rPr>
      </w:pPr>
      <w:r>
        <w:rPr>
          <w:rFonts w:eastAsia="Times New Roman" w:cs="Times New Roman"/>
          <w:color w:val="000000"/>
          <w:szCs w:val="24"/>
          <w:lang w:eastAsia="cs-CZ"/>
        </w:rPr>
        <w:t>S</w:t>
      </w:r>
      <w:r w:rsidR="005A19DE" w:rsidRPr="005A19DE">
        <w:rPr>
          <w:rFonts w:eastAsia="Times New Roman" w:cs="Times New Roman"/>
          <w:color w:val="000000"/>
          <w:szCs w:val="24"/>
          <w:lang w:eastAsia="cs-CZ"/>
        </w:rPr>
        <w:t>ondy jsou dvojího druhu nazogastrická</w:t>
      </w:r>
      <w:r w:rsidR="006A6754">
        <w:rPr>
          <w:rFonts w:eastAsia="Times New Roman" w:cs="Times New Roman"/>
          <w:color w:val="000000"/>
          <w:szCs w:val="24"/>
          <w:lang w:eastAsia="cs-CZ"/>
        </w:rPr>
        <w:t>,</w:t>
      </w:r>
      <w:r w:rsidR="005A19DE" w:rsidRPr="005A19DE">
        <w:rPr>
          <w:rFonts w:eastAsia="Times New Roman" w:cs="Times New Roman"/>
          <w:color w:val="000000"/>
          <w:szCs w:val="24"/>
          <w:lang w:eastAsia="cs-CZ"/>
        </w:rPr>
        <w:t xml:space="preserve"> která je na krátkodobé užití</w:t>
      </w:r>
      <w:r w:rsidR="006A6754">
        <w:rPr>
          <w:rFonts w:eastAsia="Times New Roman" w:cs="Times New Roman"/>
          <w:color w:val="000000"/>
          <w:szCs w:val="24"/>
          <w:lang w:eastAsia="cs-CZ"/>
        </w:rPr>
        <w:t>,</w:t>
      </w:r>
      <w:r w:rsidR="005A19DE" w:rsidRPr="005A19DE">
        <w:rPr>
          <w:rFonts w:eastAsia="Times New Roman" w:cs="Times New Roman"/>
          <w:color w:val="000000"/>
          <w:szCs w:val="24"/>
          <w:lang w:eastAsia="cs-CZ"/>
        </w:rPr>
        <w:t xml:space="preserve"> maximálně 6 </w:t>
      </w:r>
      <w:r w:rsidR="00905CD0">
        <w:rPr>
          <w:rFonts w:eastAsia="Times New Roman" w:cs="Times New Roman"/>
          <w:color w:val="000000"/>
          <w:szCs w:val="24"/>
          <w:lang w:eastAsia="cs-CZ"/>
        </w:rPr>
        <w:t>týdnů</w:t>
      </w:r>
      <w:r w:rsidR="005A19DE" w:rsidRPr="005A19DE">
        <w:rPr>
          <w:rFonts w:eastAsia="Times New Roman" w:cs="Times New Roman"/>
          <w:color w:val="000000"/>
          <w:szCs w:val="24"/>
          <w:lang w:eastAsia="cs-CZ"/>
        </w:rPr>
        <w:t xml:space="preserve"> a do žaludku takzvaný </w:t>
      </w:r>
      <w:r w:rsidR="00905CD0">
        <w:rPr>
          <w:rFonts w:eastAsia="Times New Roman" w:cs="Times New Roman"/>
          <w:color w:val="000000"/>
          <w:szCs w:val="24"/>
          <w:lang w:eastAsia="cs-CZ"/>
        </w:rPr>
        <w:t>PEG</w:t>
      </w:r>
      <w:r w:rsidR="00722950">
        <w:rPr>
          <w:rFonts w:eastAsia="Times New Roman" w:cs="Times New Roman"/>
          <w:color w:val="000000"/>
          <w:szCs w:val="24"/>
          <w:lang w:eastAsia="cs-CZ"/>
        </w:rPr>
        <w:t xml:space="preserve"> (viz. obr 9)</w:t>
      </w:r>
      <w:r w:rsidR="00905CD0">
        <w:rPr>
          <w:rFonts w:eastAsia="Times New Roman" w:cs="Times New Roman"/>
          <w:color w:val="000000"/>
          <w:szCs w:val="24"/>
          <w:lang w:eastAsia="cs-CZ"/>
        </w:rPr>
        <w:t>, kdy</w:t>
      </w:r>
      <w:r w:rsidR="005A19DE" w:rsidRPr="005A19DE">
        <w:rPr>
          <w:rFonts w:eastAsia="Times New Roman" w:cs="Times New Roman"/>
          <w:color w:val="000000"/>
          <w:szCs w:val="24"/>
          <w:lang w:eastAsia="cs-CZ"/>
        </w:rPr>
        <w:t xml:space="preserve"> je potřeba dlouhodobého stravování přes sondu. </w:t>
      </w:r>
      <w:r w:rsidR="00905CD0">
        <w:rPr>
          <w:rFonts w:eastAsia="Times New Roman" w:cs="Times New Roman"/>
          <w:color w:val="000000"/>
          <w:szCs w:val="24"/>
          <w:lang w:eastAsia="cs-CZ"/>
        </w:rPr>
        <w:t>O z</w:t>
      </w:r>
      <w:r w:rsidR="005A19DE" w:rsidRPr="005A19DE">
        <w:rPr>
          <w:rFonts w:eastAsia="Times New Roman" w:cs="Times New Roman"/>
          <w:color w:val="000000"/>
          <w:szCs w:val="24"/>
          <w:lang w:eastAsia="cs-CZ"/>
        </w:rPr>
        <w:t>avedenou sondu se musí pečovat</w:t>
      </w:r>
      <w:r w:rsidR="00905CD0">
        <w:rPr>
          <w:rFonts w:eastAsia="Times New Roman" w:cs="Times New Roman"/>
          <w:color w:val="000000"/>
          <w:szCs w:val="24"/>
          <w:lang w:eastAsia="cs-CZ"/>
        </w:rPr>
        <w:t>,</w:t>
      </w:r>
      <w:r w:rsidR="005A19DE" w:rsidRPr="005A19DE">
        <w:rPr>
          <w:rFonts w:eastAsia="Times New Roman" w:cs="Times New Roman"/>
          <w:color w:val="000000"/>
          <w:szCs w:val="24"/>
          <w:lang w:eastAsia="cs-CZ"/>
        </w:rPr>
        <w:t xml:space="preserve"> ošetřuje se pravidelně místo zavedení</w:t>
      </w:r>
      <w:r w:rsidR="00905CD0">
        <w:rPr>
          <w:rFonts w:eastAsia="Times New Roman" w:cs="Times New Roman"/>
          <w:color w:val="000000"/>
          <w:szCs w:val="24"/>
          <w:lang w:eastAsia="cs-CZ"/>
        </w:rPr>
        <w:t>,</w:t>
      </w:r>
      <w:r w:rsidR="005A19DE" w:rsidRPr="005A19DE">
        <w:rPr>
          <w:rFonts w:eastAsia="Times New Roman" w:cs="Times New Roman"/>
          <w:color w:val="000000"/>
          <w:szCs w:val="24"/>
          <w:lang w:eastAsia="cs-CZ"/>
        </w:rPr>
        <w:t xml:space="preserve"> tedy otvor do dutiny břišní</w:t>
      </w:r>
      <w:r w:rsidR="00905CD0">
        <w:rPr>
          <w:rFonts w:eastAsia="Times New Roman" w:cs="Times New Roman"/>
          <w:color w:val="000000"/>
          <w:szCs w:val="24"/>
          <w:lang w:eastAsia="cs-CZ"/>
        </w:rPr>
        <w:t>,</w:t>
      </w:r>
      <w:r w:rsidR="005A19DE" w:rsidRPr="005A19DE">
        <w:rPr>
          <w:rFonts w:eastAsia="Times New Roman" w:cs="Times New Roman"/>
          <w:color w:val="000000"/>
          <w:szCs w:val="24"/>
          <w:lang w:eastAsia="cs-CZ"/>
        </w:rPr>
        <w:t xml:space="preserve"> a také průchodnost sondy</w:t>
      </w:r>
      <w:r w:rsidR="00905CD0">
        <w:rPr>
          <w:rFonts w:eastAsia="Times New Roman" w:cs="Times New Roman"/>
          <w:color w:val="000000"/>
          <w:szCs w:val="24"/>
          <w:lang w:eastAsia="cs-CZ"/>
        </w:rPr>
        <w:t>.</w:t>
      </w:r>
      <w:r w:rsidR="005A19DE" w:rsidRPr="005A19DE">
        <w:rPr>
          <w:rFonts w:eastAsia="Times New Roman" w:cs="Times New Roman"/>
          <w:color w:val="000000"/>
          <w:szCs w:val="24"/>
          <w:lang w:eastAsia="cs-CZ"/>
        </w:rPr>
        <w:t xml:space="preserve"> </w:t>
      </w:r>
      <w:r w:rsidR="00905CD0">
        <w:rPr>
          <w:rFonts w:eastAsia="Times New Roman" w:cs="Times New Roman"/>
          <w:color w:val="000000"/>
          <w:szCs w:val="24"/>
          <w:lang w:eastAsia="cs-CZ"/>
        </w:rPr>
        <w:t>N</w:t>
      </w:r>
      <w:r w:rsidR="005A19DE" w:rsidRPr="005A19DE">
        <w:rPr>
          <w:rFonts w:eastAsia="Times New Roman" w:cs="Times New Roman"/>
          <w:color w:val="000000"/>
          <w:szCs w:val="24"/>
          <w:lang w:eastAsia="cs-CZ"/>
        </w:rPr>
        <w:t>esmí se stát</w:t>
      </w:r>
      <w:r w:rsidR="00C16DCD">
        <w:rPr>
          <w:rFonts w:eastAsia="Times New Roman" w:cs="Times New Roman"/>
          <w:color w:val="000000"/>
          <w:szCs w:val="24"/>
          <w:lang w:eastAsia="cs-CZ"/>
        </w:rPr>
        <w:t>,</w:t>
      </w:r>
      <w:r w:rsidR="005A19DE" w:rsidRPr="005A19DE">
        <w:rPr>
          <w:rFonts w:eastAsia="Times New Roman" w:cs="Times New Roman"/>
          <w:color w:val="000000"/>
          <w:szCs w:val="24"/>
          <w:lang w:eastAsia="cs-CZ"/>
        </w:rPr>
        <w:t xml:space="preserve"> že by</w:t>
      </w:r>
      <w:r w:rsidR="00905CD0">
        <w:rPr>
          <w:rFonts w:eastAsia="Times New Roman" w:cs="Times New Roman"/>
          <w:color w:val="000000"/>
          <w:szCs w:val="24"/>
          <w:lang w:eastAsia="cs-CZ"/>
        </w:rPr>
        <w:t xml:space="preserve"> sonda</w:t>
      </w:r>
      <w:r w:rsidR="005A19DE" w:rsidRPr="005A19DE">
        <w:rPr>
          <w:rFonts w:eastAsia="Times New Roman" w:cs="Times New Roman"/>
          <w:color w:val="000000"/>
          <w:szCs w:val="24"/>
          <w:lang w:eastAsia="cs-CZ"/>
        </w:rPr>
        <w:t xml:space="preserve"> byla ucpaná zbytky jídla. </w:t>
      </w:r>
    </w:p>
    <w:p w14:paraId="6D7DD5AE" w14:textId="77777777" w:rsidR="00B06425" w:rsidRDefault="00B06425" w:rsidP="005A19DE">
      <w:pPr>
        <w:shd w:val="clear" w:color="auto" w:fill="FFFFFF"/>
        <w:spacing w:after="0"/>
        <w:rPr>
          <w:rFonts w:eastAsia="Times New Roman" w:cs="Times New Roman"/>
          <w:color w:val="000000"/>
          <w:szCs w:val="24"/>
          <w:lang w:eastAsia="cs-CZ"/>
        </w:rPr>
      </w:pPr>
    </w:p>
    <w:p w14:paraId="2C1C5451" w14:textId="5A54423C" w:rsidR="005A19DE" w:rsidRDefault="005A19DE" w:rsidP="005A19DE">
      <w:pPr>
        <w:shd w:val="clear" w:color="auto" w:fill="FFFFFF"/>
        <w:spacing w:after="0"/>
        <w:rPr>
          <w:rFonts w:eastAsia="Times New Roman" w:cs="Times New Roman"/>
          <w:color w:val="000000"/>
          <w:szCs w:val="24"/>
          <w:lang w:eastAsia="cs-CZ"/>
        </w:rPr>
      </w:pPr>
      <w:r w:rsidRPr="005A19DE">
        <w:rPr>
          <w:rFonts w:eastAsia="Times New Roman" w:cs="Times New Roman"/>
          <w:color w:val="000000"/>
          <w:szCs w:val="24"/>
          <w:lang w:eastAsia="cs-CZ"/>
        </w:rPr>
        <w:t xml:space="preserve">Do žaludku se dává takzvaná polymerní výživa. </w:t>
      </w:r>
      <w:r w:rsidR="00905CD0">
        <w:rPr>
          <w:rFonts w:eastAsia="Times New Roman" w:cs="Times New Roman"/>
          <w:color w:val="000000"/>
          <w:szCs w:val="24"/>
          <w:lang w:eastAsia="cs-CZ"/>
        </w:rPr>
        <w:t>Podávání v</w:t>
      </w:r>
      <w:r w:rsidRPr="005A19DE">
        <w:rPr>
          <w:rFonts w:eastAsia="Times New Roman" w:cs="Times New Roman"/>
          <w:color w:val="000000"/>
          <w:szCs w:val="24"/>
          <w:lang w:eastAsia="cs-CZ"/>
        </w:rPr>
        <w:t>ýživy j</w:t>
      </w:r>
      <w:r w:rsidR="00905CD0">
        <w:rPr>
          <w:rFonts w:eastAsia="Times New Roman" w:cs="Times New Roman"/>
          <w:color w:val="000000"/>
          <w:szCs w:val="24"/>
          <w:lang w:eastAsia="cs-CZ"/>
        </w:rPr>
        <w:t>e</w:t>
      </w:r>
      <w:r w:rsidRPr="005A19DE">
        <w:rPr>
          <w:rFonts w:eastAsia="Times New Roman" w:cs="Times New Roman"/>
          <w:color w:val="000000"/>
          <w:szCs w:val="24"/>
          <w:lang w:eastAsia="cs-CZ"/>
        </w:rPr>
        <w:t xml:space="preserve"> dvojího typu</w:t>
      </w:r>
      <w:r w:rsidR="00905CD0">
        <w:rPr>
          <w:rFonts w:eastAsia="Times New Roman" w:cs="Times New Roman"/>
          <w:color w:val="000000"/>
          <w:szCs w:val="24"/>
          <w:lang w:eastAsia="cs-CZ"/>
        </w:rPr>
        <w:t>,</w:t>
      </w:r>
      <w:r w:rsidRPr="005A19DE">
        <w:rPr>
          <w:rFonts w:eastAsia="Times New Roman" w:cs="Times New Roman"/>
          <w:color w:val="000000"/>
          <w:szCs w:val="24"/>
          <w:lang w:eastAsia="cs-CZ"/>
        </w:rPr>
        <w:t xml:space="preserve"> první t</w:t>
      </w:r>
      <w:r w:rsidR="00905CD0">
        <w:rPr>
          <w:rFonts w:eastAsia="Times New Roman" w:cs="Times New Roman"/>
          <w:color w:val="000000"/>
          <w:szCs w:val="24"/>
          <w:lang w:eastAsia="cs-CZ"/>
        </w:rPr>
        <w:t>zv.</w:t>
      </w:r>
      <w:r w:rsidRPr="005A19DE">
        <w:rPr>
          <w:rFonts w:eastAsia="Times New Roman" w:cs="Times New Roman"/>
          <w:color w:val="000000"/>
          <w:szCs w:val="24"/>
          <w:lang w:eastAsia="cs-CZ"/>
        </w:rPr>
        <w:t xml:space="preserve"> bo</w:t>
      </w:r>
      <w:r w:rsidR="00905CD0">
        <w:rPr>
          <w:rFonts w:eastAsia="Times New Roman" w:cs="Times New Roman"/>
          <w:color w:val="000000"/>
          <w:szCs w:val="24"/>
          <w:lang w:eastAsia="cs-CZ"/>
        </w:rPr>
        <w:t>l</w:t>
      </w:r>
      <w:r w:rsidRPr="005A19DE">
        <w:rPr>
          <w:rFonts w:eastAsia="Times New Roman" w:cs="Times New Roman"/>
          <w:color w:val="000000"/>
          <w:szCs w:val="24"/>
          <w:lang w:eastAsia="cs-CZ"/>
        </w:rPr>
        <w:t>usová</w:t>
      </w:r>
      <w:r w:rsidR="00905CD0">
        <w:rPr>
          <w:rFonts w:eastAsia="Times New Roman" w:cs="Times New Roman"/>
          <w:color w:val="000000"/>
          <w:szCs w:val="24"/>
          <w:lang w:eastAsia="cs-CZ"/>
        </w:rPr>
        <w:t>,</w:t>
      </w:r>
      <w:r w:rsidRPr="005A19DE">
        <w:rPr>
          <w:rFonts w:eastAsia="Times New Roman" w:cs="Times New Roman"/>
          <w:color w:val="000000"/>
          <w:szCs w:val="24"/>
          <w:lang w:eastAsia="cs-CZ"/>
        </w:rPr>
        <w:t xml:space="preserve"> je přes injekční stříkačku do žaludku</w:t>
      </w:r>
      <w:r w:rsidR="00905CD0">
        <w:rPr>
          <w:rFonts w:eastAsia="Times New Roman" w:cs="Times New Roman"/>
          <w:color w:val="000000"/>
          <w:szCs w:val="24"/>
          <w:lang w:eastAsia="cs-CZ"/>
        </w:rPr>
        <w:t>,</w:t>
      </w:r>
      <w:r w:rsidRPr="005A19DE">
        <w:rPr>
          <w:rFonts w:eastAsia="Times New Roman" w:cs="Times New Roman"/>
          <w:color w:val="000000"/>
          <w:szCs w:val="24"/>
          <w:lang w:eastAsia="cs-CZ"/>
        </w:rPr>
        <w:t xml:space="preserve"> pravidelně</w:t>
      </w:r>
      <w:r w:rsidR="00905CD0">
        <w:rPr>
          <w:rFonts w:eastAsia="Times New Roman" w:cs="Times New Roman"/>
          <w:color w:val="000000"/>
          <w:szCs w:val="24"/>
          <w:lang w:eastAsia="cs-CZ"/>
        </w:rPr>
        <w:t>,</w:t>
      </w:r>
      <w:r w:rsidRPr="005A19DE">
        <w:rPr>
          <w:rFonts w:eastAsia="Times New Roman" w:cs="Times New Roman"/>
          <w:color w:val="000000"/>
          <w:szCs w:val="24"/>
          <w:lang w:eastAsia="cs-CZ"/>
        </w:rPr>
        <w:t xml:space="preserve"> co dvě hodiny určitá dávka</w:t>
      </w:r>
      <w:r w:rsidR="00905CD0">
        <w:rPr>
          <w:rFonts w:eastAsia="Times New Roman" w:cs="Times New Roman"/>
          <w:color w:val="000000"/>
          <w:szCs w:val="24"/>
          <w:lang w:eastAsia="cs-CZ"/>
        </w:rPr>
        <w:t>. Druhá k</w:t>
      </w:r>
      <w:r w:rsidRPr="005A19DE">
        <w:rPr>
          <w:rFonts w:eastAsia="Times New Roman" w:cs="Times New Roman"/>
          <w:color w:val="000000"/>
          <w:szCs w:val="24"/>
          <w:lang w:eastAsia="cs-CZ"/>
        </w:rPr>
        <w:t>ontinuální je přes enterální pumpu</w:t>
      </w:r>
      <w:r w:rsidR="00905CD0">
        <w:rPr>
          <w:rFonts w:eastAsia="Times New Roman" w:cs="Times New Roman"/>
          <w:color w:val="000000"/>
          <w:szCs w:val="24"/>
          <w:lang w:eastAsia="cs-CZ"/>
        </w:rPr>
        <w:t>,</w:t>
      </w:r>
      <w:r w:rsidRPr="005A19DE">
        <w:rPr>
          <w:rFonts w:eastAsia="Times New Roman" w:cs="Times New Roman"/>
          <w:color w:val="000000"/>
          <w:szCs w:val="24"/>
          <w:lang w:eastAsia="cs-CZ"/>
        </w:rPr>
        <w:t xml:space="preserve"> která v průběhu 18 až 20</w:t>
      </w:r>
      <w:r w:rsidR="00905CD0">
        <w:rPr>
          <w:rFonts w:eastAsia="Times New Roman" w:cs="Times New Roman"/>
          <w:color w:val="000000"/>
          <w:szCs w:val="24"/>
          <w:lang w:eastAsia="cs-CZ"/>
        </w:rPr>
        <w:t xml:space="preserve"> hodin</w:t>
      </w:r>
      <w:r w:rsidRPr="005A19DE">
        <w:rPr>
          <w:rFonts w:eastAsia="Times New Roman" w:cs="Times New Roman"/>
          <w:color w:val="000000"/>
          <w:szCs w:val="24"/>
          <w:lang w:eastAsia="cs-CZ"/>
        </w:rPr>
        <w:t xml:space="preserve"> během celého dne kape</w:t>
      </w:r>
      <w:r w:rsidR="00905CD0">
        <w:rPr>
          <w:rFonts w:eastAsia="Times New Roman" w:cs="Times New Roman"/>
          <w:color w:val="000000"/>
          <w:szCs w:val="24"/>
          <w:lang w:eastAsia="cs-CZ"/>
        </w:rPr>
        <w:t xml:space="preserve">, </w:t>
      </w:r>
      <w:r w:rsidRPr="005A19DE">
        <w:rPr>
          <w:rFonts w:eastAsia="Times New Roman" w:cs="Times New Roman"/>
          <w:color w:val="000000"/>
          <w:szCs w:val="24"/>
          <w:lang w:eastAsia="cs-CZ"/>
        </w:rPr>
        <w:t>poté je 4 až 6 hodin pauza.</w:t>
      </w:r>
    </w:p>
    <w:p w14:paraId="6114BE36" w14:textId="52A08837" w:rsidR="00501909" w:rsidRDefault="00B06425" w:rsidP="004D6074">
      <w:pPr>
        <w:shd w:val="clear" w:color="auto" w:fill="FFFFFF"/>
        <w:spacing w:after="0"/>
        <w:jc w:val="center"/>
        <w:rPr>
          <w:rFonts w:eastAsia="Times New Roman" w:cs="Times New Roman"/>
          <w:color w:val="000000"/>
          <w:szCs w:val="24"/>
          <w:lang w:eastAsia="cs-CZ"/>
        </w:rPr>
      </w:pPr>
      <w:r>
        <w:rPr>
          <w:noProof/>
          <w:lang w:eastAsia="cs-CZ"/>
        </w:rPr>
        <w:lastRenderedPageBreak/>
        <w:drawing>
          <wp:inline distT="0" distB="0" distL="0" distR="0" wp14:anchorId="3FCCD4F6" wp14:editId="3012C58C">
            <wp:extent cx="2323723" cy="1742792"/>
            <wp:effectExtent l="0" t="0" r="635" b="0"/>
            <wp:docPr id="19" name="obrázek 2" descr="Perkutánní endoskopická gastrostomie (PEG) – so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kutánní endoskopická gastrostomie (PEG) – sond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90114" cy="1792585"/>
                    </a:xfrm>
                    <a:prstGeom prst="rect">
                      <a:avLst/>
                    </a:prstGeom>
                    <a:noFill/>
                    <a:ln>
                      <a:noFill/>
                    </a:ln>
                  </pic:spPr>
                </pic:pic>
              </a:graphicData>
            </a:graphic>
          </wp:inline>
        </w:drawing>
      </w:r>
      <w:bookmarkEnd w:id="63"/>
    </w:p>
    <w:p w14:paraId="73967D58" w14:textId="04BCE68D" w:rsidR="004D6074" w:rsidRPr="004D6074" w:rsidRDefault="004D6074" w:rsidP="004D6074">
      <w:pPr>
        <w:shd w:val="clear" w:color="auto" w:fill="FFFFFF"/>
        <w:spacing w:after="0"/>
        <w:jc w:val="center"/>
        <w:rPr>
          <w:rFonts w:eastAsia="Times New Roman" w:cs="Times New Roman"/>
          <w:i/>
          <w:iCs/>
          <w:color w:val="000000"/>
          <w:sz w:val="18"/>
          <w:szCs w:val="18"/>
          <w:lang w:eastAsia="cs-CZ"/>
        </w:rPr>
      </w:pPr>
      <w:r>
        <w:rPr>
          <w:rFonts w:eastAsia="Times New Roman" w:cs="Times New Roman"/>
          <w:i/>
          <w:iCs/>
          <w:color w:val="000000"/>
          <w:sz w:val="18"/>
          <w:szCs w:val="18"/>
          <w:lang w:eastAsia="cs-CZ"/>
        </w:rPr>
        <w:t>Obrázek 9 (Zdroj: is.muni.cz)</w:t>
      </w:r>
    </w:p>
    <w:p w14:paraId="0E9704BF" w14:textId="529DD33A" w:rsidR="00B06425" w:rsidRDefault="00B06425" w:rsidP="00501909">
      <w:pPr>
        <w:shd w:val="clear" w:color="auto" w:fill="FFFFFF"/>
        <w:spacing w:after="0"/>
        <w:rPr>
          <w:rFonts w:eastAsia="Times New Roman" w:cs="Times New Roman"/>
          <w:color w:val="000000"/>
          <w:szCs w:val="24"/>
          <w:lang w:eastAsia="cs-CZ"/>
        </w:rPr>
      </w:pPr>
    </w:p>
    <w:p w14:paraId="0BBD289F" w14:textId="64DB96BB" w:rsidR="00B06425" w:rsidRDefault="00B06425" w:rsidP="00501909">
      <w:pPr>
        <w:shd w:val="clear" w:color="auto" w:fill="FFFFFF"/>
        <w:spacing w:after="0"/>
        <w:rPr>
          <w:rFonts w:eastAsia="Times New Roman" w:cs="Times New Roman"/>
          <w:b/>
          <w:bCs/>
          <w:color w:val="000000"/>
          <w:szCs w:val="24"/>
          <w:lang w:eastAsia="cs-CZ"/>
        </w:rPr>
      </w:pPr>
      <w:r w:rsidRPr="00B06425">
        <w:rPr>
          <w:rFonts w:eastAsia="Times New Roman" w:cs="Times New Roman"/>
          <w:b/>
          <w:bCs/>
          <w:color w:val="000000"/>
          <w:szCs w:val="24"/>
          <w:lang w:eastAsia="cs-CZ"/>
        </w:rPr>
        <w:t>Kompenzační pomůcky</w:t>
      </w:r>
    </w:p>
    <w:p w14:paraId="655BC2DA" w14:textId="00074CDC" w:rsidR="00225D7E" w:rsidRDefault="00B06425" w:rsidP="00501909">
      <w:pPr>
        <w:shd w:val="clear" w:color="auto" w:fill="FFFFFF"/>
        <w:spacing w:after="0"/>
        <w:rPr>
          <w:rFonts w:eastAsia="Times New Roman" w:cs="Times New Roman"/>
          <w:color w:val="000000"/>
          <w:szCs w:val="24"/>
          <w:lang w:eastAsia="cs-CZ"/>
        </w:rPr>
      </w:pPr>
      <w:r>
        <w:rPr>
          <w:rFonts w:eastAsia="Times New Roman" w:cs="Times New Roman"/>
          <w:color w:val="000000"/>
          <w:szCs w:val="24"/>
          <w:lang w:eastAsia="cs-CZ"/>
        </w:rPr>
        <w:t>Osoby s</w:t>
      </w:r>
      <w:r w:rsidR="00CD5AFF">
        <w:rPr>
          <w:rFonts w:eastAsia="Times New Roman" w:cs="Times New Roman"/>
          <w:color w:val="000000"/>
          <w:szCs w:val="24"/>
          <w:lang w:eastAsia="cs-CZ"/>
        </w:rPr>
        <w:t xml:space="preserve"> </w:t>
      </w:r>
      <w:r>
        <w:rPr>
          <w:rFonts w:eastAsia="Times New Roman" w:cs="Times New Roman"/>
          <w:color w:val="000000"/>
          <w:szCs w:val="24"/>
          <w:lang w:eastAsia="cs-CZ"/>
        </w:rPr>
        <w:t>těžkou poruchou intelektu,</w:t>
      </w:r>
      <w:r w:rsidR="0011295C">
        <w:rPr>
          <w:rFonts w:eastAsia="Times New Roman" w:cs="Times New Roman"/>
          <w:color w:val="000000"/>
          <w:szCs w:val="24"/>
          <w:lang w:eastAsia="cs-CZ"/>
        </w:rPr>
        <w:t xml:space="preserve"> zvlášť, pokud mají poruchy polykání</w:t>
      </w:r>
      <w:r w:rsidR="005D10CC">
        <w:rPr>
          <w:rFonts w:eastAsia="Times New Roman" w:cs="Times New Roman"/>
          <w:color w:val="000000"/>
          <w:szCs w:val="24"/>
          <w:lang w:eastAsia="cs-CZ"/>
        </w:rPr>
        <w:t>,</w:t>
      </w:r>
      <w:r>
        <w:rPr>
          <w:rFonts w:eastAsia="Times New Roman" w:cs="Times New Roman"/>
          <w:color w:val="000000"/>
          <w:szCs w:val="24"/>
          <w:lang w:eastAsia="cs-CZ"/>
        </w:rPr>
        <w:t xml:space="preserve"> potřebují často ke stravování kompenzační pomůcky. Pokud jedí samostatně, tak je pro ně určitě vhodný talíř či miska s protiskluzovým dnem, speciální příbor s rukojetí, která bude vyhovovat požadavkům jejich případného přidruženého tělesného postižení a hrne</w:t>
      </w:r>
      <w:r w:rsidR="0011295C">
        <w:rPr>
          <w:rFonts w:eastAsia="Times New Roman" w:cs="Times New Roman"/>
          <w:color w:val="000000"/>
          <w:szCs w:val="24"/>
          <w:lang w:eastAsia="cs-CZ"/>
        </w:rPr>
        <w:t>k</w:t>
      </w:r>
      <w:r>
        <w:rPr>
          <w:rFonts w:eastAsia="Times New Roman" w:cs="Times New Roman"/>
          <w:color w:val="000000"/>
          <w:szCs w:val="24"/>
          <w:lang w:eastAsia="cs-CZ"/>
        </w:rPr>
        <w:t xml:space="preserve"> s</w:t>
      </w:r>
      <w:r w:rsidR="00722950">
        <w:rPr>
          <w:rFonts w:eastAsia="Times New Roman" w:cs="Times New Roman"/>
          <w:color w:val="000000"/>
          <w:szCs w:val="24"/>
          <w:lang w:eastAsia="cs-CZ"/>
        </w:rPr>
        <w:t> </w:t>
      </w:r>
      <w:r>
        <w:rPr>
          <w:rFonts w:eastAsia="Times New Roman" w:cs="Times New Roman"/>
          <w:color w:val="000000"/>
          <w:szCs w:val="24"/>
          <w:lang w:eastAsia="cs-CZ"/>
        </w:rPr>
        <w:t>pítkem</w:t>
      </w:r>
      <w:r w:rsidR="00722950">
        <w:rPr>
          <w:rFonts w:eastAsia="Times New Roman" w:cs="Times New Roman"/>
          <w:color w:val="000000"/>
          <w:szCs w:val="24"/>
          <w:lang w:eastAsia="cs-CZ"/>
        </w:rPr>
        <w:t xml:space="preserve"> (viz obr. 10)</w:t>
      </w:r>
      <w:r>
        <w:rPr>
          <w:rFonts w:eastAsia="Times New Roman" w:cs="Times New Roman"/>
          <w:color w:val="000000"/>
          <w:szCs w:val="24"/>
          <w:lang w:eastAsia="cs-CZ"/>
        </w:rPr>
        <w:t xml:space="preserve">, pokud je to jen trochu možné, tak je na místě vyhýbat se </w:t>
      </w:r>
      <w:r w:rsidR="0011295C">
        <w:rPr>
          <w:rFonts w:eastAsia="Times New Roman" w:cs="Times New Roman"/>
          <w:color w:val="000000"/>
          <w:szCs w:val="24"/>
          <w:lang w:eastAsia="cs-CZ"/>
        </w:rPr>
        <w:t>lahvičkám s dětským motivem u dospělých jedinců. U osob s poruchami polykání je frekventovaně používáno brčko.</w:t>
      </w:r>
    </w:p>
    <w:p w14:paraId="7AE408EF" w14:textId="77777777" w:rsidR="00225D7E" w:rsidRDefault="00225D7E" w:rsidP="00225D7E">
      <w:pPr>
        <w:shd w:val="clear" w:color="auto" w:fill="FFFFFF"/>
        <w:spacing w:after="0"/>
        <w:jc w:val="center"/>
        <w:rPr>
          <w:rFonts w:eastAsia="Times New Roman" w:cs="Times New Roman"/>
          <w:color w:val="000000"/>
          <w:szCs w:val="24"/>
          <w:lang w:eastAsia="cs-CZ"/>
        </w:rPr>
      </w:pPr>
    </w:p>
    <w:p w14:paraId="573277B2" w14:textId="133A491D" w:rsidR="00B06425" w:rsidRDefault="0011295C" w:rsidP="00501909">
      <w:pPr>
        <w:shd w:val="clear" w:color="auto" w:fill="FFFFFF"/>
        <w:spacing w:after="0"/>
        <w:rPr>
          <w:rFonts w:eastAsia="Times New Roman" w:cs="Times New Roman"/>
          <w:color w:val="000000"/>
          <w:szCs w:val="24"/>
          <w:lang w:eastAsia="cs-CZ"/>
        </w:rPr>
      </w:pPr>
      <w:r>
        <w:rPr>
          <w:rFonts w:eastAsia="Times New Roman" w:cs="Times New Roman"/>
          <w:color w:val="000000"/>
          <w:szCs w:val="24"/>
          <w:lang w:eastAsia="cs-CZ"/>
        </w:rPr>
        <w:t xml:space="preserve">Kompenzační pomůcky a postup při podávání stravy musí být vždy založen na individuálních požadavcích jedince, některému jedinci bude vyhovovat </w:t>
      </w:r>
      <w:proofErr w:type="spellStart"/>
      <w:r>
        <w:rPr>
          <w:rFonts w:eastAsia="Times New Roman" w:cs="Times New Roman"/>
          <w:color w:val="000000"/>
          <w:szCs w:val="24"/>
          <w:lang w:eastAsia="cs-CZ"/>
        </w:rPr>
        <w:t>lhev</w:t>
      </w:r>
      <w:proofErr w:type="spellEnd"/>
      <w:r>
        <w:rPr>
          <w:rFonts w:eastAsia="Times New Roman" w:cs="Times New Roman"/>
          <w:color w:val="000000"/>
          <w:szCs w:val="24"/>
          <w:lang w:eastAsia="cs-CZ"/>
        </w:rPr>
        <w:t xml:space="preserve"> s pítkem, těch je také mnoho druhů, jinému člověku se bude lépe pít přes brčko a další jedinec bude chtít</w:t>
      </w:r>
      <w:r w:rsidR="005D10CC">
        <w:rPr>
          <w:rFonts w:eastAsia="Times New Roman" w:cs="Times New Roman"/>
          <w:color w:val="000000"/>
          <w:szCs w:val="24"/>
          <w:lang w:eastAsia="cs-CZ"/>
        </w:rPr>
        <w:t xml:space="preserve"> pít</w:t>
      </w:r>
      <w:r>
        <w:rPr>
          <w:rFonts w:eastAsia="Times New Roman" w:cs="Times New Roman"/>
          <w:color w:val="000000"/>
          <w:szCs w:val="24"/>
          <w:lang w:eastAsia="cs-CZ"/>
        </w:rPr>
        <w:t xml:space="preserve"> </w:t>
      </w:r>
      <w:r w:rsidR="005D10CC">
        <w:rPr>
          <w:rFonts w:eastAsia="Times New Roman" w:cs="Times New Roman"/>
          <w:color w:val="000000"/>
          <w:szCs w:val="24"/>
          <w:lang w:eastAsia="cs-CZ"/>
        </w:rPr>
        <w:t>z běžného hrnku nebo sklenice</w:t>
      </w:r>
      <w:r>
        <w:rPr>
          <w:rFonts w:eastAsia="Times New Roman" w:cs="Times New Roman"/>
          <w:color w:val="000000"/>
          <w:szCs w:val="24"/>
          <w:lang w:eastAsia="cs-CZ"/>
        </w:rPr>
        <w:t xml:space="preserve">. </w:t>
      </w:r>
    </w:p>
    <w:p w14:paraId="73417085" w14:textId="4D914928" w:rsidR="005D10CC" w:rsidRDefault="005D10CC" w:rsidP="00501909">
      <w:pPr>
        <w:shd w:val="clear" w:color="auto" w:fill="FFFFFF"/>
        <w:spacing w:after="0"/>
        <w:rPr>
          <w:rFonts w:eastAsia="Times New Roman" w:cs="Times New Roman"/>
          <w:color w:val="000000"/>
          <w:szCs w:val="24"/>
          <w:lang w:eastAsia="cs-CZ"/>
        </w:rPr>
      </w:pPr>
      <w:r>
        <w:rPr>
          <w:rFonts w:eastAsia="Times New Roman" w:cs="Times New Roman"/>
          <w:color w:val="000000"/>
          <w:szCs w:val="24"/>
          <w:lang w:eastAsia="cs-CZ"/>
        </w:rPr>
        <w:t xml:space="preserve">Dále se u osob s těžkou poruchou </w:t>
      </w:r>
      <w:r w:rsidR="00B66E45">
        <w:rPr>
          <w:rFonts w:eastAsia="Times New Roman" w:cs="Times New Roman"/>
          <w:color w:val="000000"/>
          <w:szCs w:val="24"/>
          <w:lang w:eastAsia="cs-CZ"/>
        </w:rPr>
        <w:t xml:space="preserve">vývoje </w:t>
      </w:r>
      <w:r>
        <w:rPr>
          <w:rFonts w:eastAsia="Times New Roman" w:cs="Times New Roman"/>
          <w:color w:val="000000"/>
          <w:szCs w:val="24"/>
          <w:lang w:eastAsia="cs-CZ"/>
        </w:rPr>
        <w:t xml:space="preserve">intelektu i poruchami polykání vyskytuje </w:t>
      </w:r>
      <w:proofErr w:type="spellStart"/>
      <w:r>
        <w:rPr>
          <w:rFonts w:eastAsia="Times New Roman" w:cs="Times New Roman"/>
          <w:color w:val="000000"/>
          <w:szCs w:val="24"/>
          <w:lang w:eastAsia="cs-CZ"/>
        </w:rPr>
        <w:t>hypersalivace</w:t>
      </w:r>
      <w:proofErr w:type="spellEnd"/>
      <w:r>
        <w:rPr>
          <w:rFonts w:eastAsia="Times New Roman" w:cs="Times New Roman"/>
          <w:color w:val="000000"/>
          <w:szCs w:val="24"/>
          <w:lang w:eastAsia="cs-CZ"/>
        </w:rPr>
        <w:t>, což je zvýšené slinění, proto je nutné používat pokrývku oděvu, většinou i mimo konzumaci jídel a nápojů. Samozřejmě i u této pomůcky je doporučeno vyhnout se dětským obrázkům.</w:t>
      </w:r>
    </w:p>
    <w:p w14:paraId="59B0684F" w14:textId="1991A23D" w:rsidR="00B66E45" w:rsidRDefault="00B66E45" w:rsidP="00B66E45">
      <w:pPr>
        <w:shd w:val="clear" w:color="auto" w:fill="FFFFFF"/>
        <w:tabs>
          <w:tab w:val="left" w:pos="3144"/>
        </w:tabs>
        <w:spacing w:after="0"/>
        <w:rPr>
          <w:rFonts w:eastAsia="Times New Roman" w:cs="Times New Roman"/>
          <w:color w:val="000000"/>
          <w:szCs w:val="24"/>
          <w:lang w:eastAsia="cs-CZ"/>
        </w:rPr>
      </w:pPr>
      <w:r>
        <w:rPr>
          <w:noProof/>
        </w:rPr>
        <w:drawing>
          <wp:anchor distT="0" distB="0" distL="114300" distR="114300" simplePos="0" relativeHeight="251658240" behindDoc="1" locked="0" layoutInCell="1" allowOverlap="1" wp14:anchorId="1354E4B8" wp14:editId="47D38B7E">
            <wp:simplePos x="0" y="0"/>
            <wp:positionH relativeFrom="margin">
              <wp:align>left</wp:align>
            </wp:positionH>
            <wp:positionV relativeFrom="paragraph">
              <wp:posOffset>260985</wp:posOffset>
            </wp:positionV>
            <wp:extent cx="1606550" cy="1623060"/>
            <wp:effectExtent l="0" t="0" r="0" b="0"/>
            <wp:wrapSquare wrapText="bothSides"/>
            <wp:docPr id="2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06550" cy="16230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New Roman" w:cs="Times New Roman"/>
          <w:color w:val="000000"/>
          <w:szCs w:val="24"/>
          <w:lang w:eastAsia="cs-CZ"/>
        </w:rPr>
        <w:tab/>
      </w:r>
    </w:p>
    <w:p w14:paraId="70EF360F" w14:textId="77777777" w:rsidR="00735C40" w:rsidRDefault="00B66E45" w:rsidP="00501909">
      <w:pPr>
        <w:shd w:val="clear" w:color="auto" w:fill="FFFFFF"/>
        <w:spacing w:after="0"/>
        <w:rPr>
          <w:rFonts w:eastAsia="Times New Roman" w:cs="Times New Roman"/>
          <w:i/>
          <w:iCs/>
          <w:color w:val="000000"/>
          <w:sz w:val="18"/>
          <w:szCs w:val="18"/>
          <w:lang w:eastAsia="cs-CZ"/>
        </w:rPr>
      </w:pPr>
      <w:r>
        <w:rPr>
          <w:rFonts w:eastAsia="Times New Roman" w:cs="Times New Roman"/>
          <w:color w:val="000000"/>
          <w:szCs w:val="24"/>
          <w:lang w:eastAsia="cs-CZ"/>
        </w:rPr>
        <w:br w:type="textWrapping" w:clear="all"/>
      </w:r>
    </w:p>
    <w:p w14:paraId="45AD6C86" w14:textId="251FFF1E" w:rsidR="00B06425" w:rsidRPr="00940D15" w:rsidRDefault="00735C40" w:rsidP="00501909">
      <w:pPr>
        <w:shd w:val="clear" w:color="auto" w:fill="FFFFFF"/>
        <w:spacing w:after="0"/>
        <w:rPr>
          <w:rFonts w:eastAsia="Times New Roman" w:cs="Times New Roman"/>
          <w:i/>
          <w:iCs/>
          <w:color w:val="000000"/>
          <w:sz w:val="18"/>
          <w:szCs w:val="18"/>
          <w:lang w:eastAsia="cs-CZ"/>
        </w:rPr>
      </w:pPr>
      <w:r>
        <w:rPr>
          <w:rFonts w:eastAsia="Times New Roman" w:cs="Times New Roman"/>
          <w:i/>
          <w:iCs/>
          <w:color w:val="000000"/>
          <w:sz w:val="18"/>
          <w:szCs w:val="18"/>
          <w:lang w:eastAsia="cs-CZ"/>
        </w:rPr>
        <w:t>Obrázek 10 (Zdroj: distrimedpomucky.cz)</w:t>
      </w:r>
    </w:p>
    <w:p w14:paraId="592EB3C1" w14:textId="77777777" w:rsidR="00072DEE" w:rsidRDefault="00072DEE" w:rsidP="00072DEE">
      <w:pPr>
        <w:pStyle w:val="Nadpis2"/>
        <w:numPr>
          <w:ilvl w:val="1"/>
          <w:numId w:val="24"/>
        </w:numPr>
      </w:pPr>
      <w:bookmarkStart w:id="64" w:name="_Toc106608860"/>
      <w:bookmarkEnd w:id="62"/>
      <w:r>
        <w:lastRenderedPageBreak/>
        <w:t>Nutriční</w:t>
      </w:r>
      <w:r w:rsidR="005A19DE">
        <w:t xml:space="preserve"> edukace u osob s hlubokou poruchou vývoje intelektu</w:t>
      </w:r>
      <w:bookmarkEnd w:id="64"/>
    </w:p>
    <w:p w14:paraId="6FB2C59B" w14:textId="77777777" w:rsidR="00501909" w:rsidRDefault="005A19DE" w:rsidP="00D3501A">
      <w:pPr>
        <w:pBdr>
          <w:top w:val="single" w:sz="4" w:space="1" w:color="auto"/>
          <w:left w:val="single" w:sz="4" w:space="4" w:color="auto"/>
          <w:bottom w:val="single" w:sz="4" w:space="1" w:color="auto"/>
          <w:right w:val="single" w:sz="4" w:space="4" w:color="auto"/>
        </w:pBdr>
        <w:rPr>
          <w:rFonts w:cs="Times New Roman"/>
          <w:color w:val="000000"/>
          <w:szCs w:val="24"/>
          <w:shd w:val="clear" w:color="auto" w:fill="FFFFFF"/>
        </w:rPr>
      </w:pPr>
      <w:r w:rsidRPr="00726FED">
        <w:rPr>
          <w:rFonts w:cs="Times New Roman"/>
          <w:color w:val="000000"/>
          <w:szCs w:val="24"/>
          <w:shd w:val="clear" w:color="auto" w:fill="FFFFFF"/>
        </w:rPr>
        <w:t xml:space="preserve">Jedinci hlubokou poruchou vývoje intelektu jsou plně odkázáni na pomoc druhé osoby, proto i dodržování nutričních doporučení závisí zcela na zodpovědnosti pečující osoby. Pečující osoba se musí starat o celkovou výživu jedince, musí respektovat jeho možnosti příjmu potravy, která mu musí být podávána přímo do úst. K podávání stravy i nápojů jsou využívány různé kompenzační pomůcky. </w:t>
      </w:r>
      <w:r w:rsidR="00B95262">
        <w:rPr>
          <w:rFonts w:cs="Times New Roman"/>
          <w:color w:val="000000"/>
          <w:szCs w:val="24"/>
          <w:shd w:val="clear" w:color="auto" w:fill="FFFFFF"/>
        </w:rPr>
        <w:t xml:space="preserve">Také je běžná strava doplňována nutričními doplňky, tedy sippingy a modulárními dietetiky. </w:t>
      </w:r>
      <w:r w:rsidRPr="00726FED">
        <w:rPr>
          <w:rFonts w:cs="Times New Roman"/>
          <w:color w:val="000000"/>
          <w:szCs w:val="24"/>
          <w:shd w:val="clear" w:color="auto" w:fill="FFFFFF"/>
        </w:rPr>
        <w:t xml:space="preserve">Osoba s hlubokou poruchou vývoje intelektu má vždy přidružené somatické onemocnění a je imobilní, také se objevují spasmy celého těla, to je důvodem velkého výdeje energie, tudíž je nezbytné jedince správně vyživit. </w:t>
      </w:r>
      <w:r w:rsidR="00C16DCD">
        <w:rPr>
          <w:rFonts w:cs="Times New Roman"/>
          <w:color w:val="000000"/>
          <w:szCs w:val="24"/>
          <w:shd w:val="clear" w:color="auto" w:fill="FFFFFF"/>
        </w:rPr>
        <w:t>V případě malnutrice způsobené poruchami polykání musí pečující osoba umět zavádět výživu přes sondu.</w:t>
      </w:r>
    </w:p>
    <w:p w14:paraId="3853CAFD" w14:textId="77777777" w:rsidR="005A19DE" w:rsidRPr="00D3501A" w:rsidRDefault="00501909" w:rsidP="00501909">
      <w:pPr>
        <w:spacing w:line="259" w:lineRule="auto"/>
        <w:jc w:val="left"/>
        <w:rPr>
          <w:rFonts w:cs="Times New Roman"/>
          <w:color w:val="000000"/>
          <w:szCs w:val="24"/>
          <w:shd w:val="clear" w:color="auto" w:fill="FFFFFF"/>
        </w:rPr>
      </w:pPr>
      <w:r>
        <w:rPr>
          <w:rFonts w:cs="Times New Roman"/>
          <w:color w:val="000000"/>
          <w:szCs w:val="24"/>
          <w:shd w:val="clear" w:color="auto" w:fill="FFFFFF"/>
        </w:rPr>
        <w:br w:type="page"/>
      </w:r>
    </w:p>
    <w:p w14:paraId="019F132C" w14:textId="77777777" w:rsidR="00072DEE" w:rsidRDefault="004220B5" w:rsidP="00072DEE">
      <w:pPr>
        <w:pStyle w:val="Nadpis3"/>
        <w:numPr>
          <w:ilvl w:val="2"/>
          <w:numId w:val="24"/>
        </w:numPr>
      </w:pPr>
      <w:bookmarkStart w:id="65" w:name="_Toc106608861"/>
      <w:r>
        <w:lastRenderedPageBreak/>
        <w:t xml:space="preserve">Edukační materiál k </w:t>
      </w:r>
      <w:r w:rsidR="00072DEE">
        <w:t>M</w:t>
      </w:r>
      <w:r w:rsidR="005A19DE">
        <w:t>alnutric</w:t>
      </w:r>
      <w:r>
        <w:t>i</w:t>
      </w:r>
      <w:bookmarkEnd w:id="65"/>
    </w:p>
    <w:p w14:paraId="4EAF287E" w14:textId="77777777" w:rsidR="005A19DE" w:rsidRPr="00165742" w:rsidRDefault="005A19DE" w:rsidP="005A19DE">
      <w:pPr>
        <w:spacing w:after="0"/>
        <w:rPr>
          <w:rFonts w:eastAsia="Times New Roman" w:cs="Times New Roman"/>
          <w:szCs w:val="24"/>
          <w:lang w:eastAsia="cs-CZ"/>
        </w:rPr>
      </w:pPr>
      <w:r w:rsidRPr="00165742">
        <w:rPr>
          <w:rFonts w:eastAsia="Times New Roman" w:cs="Times New Roman"/>
          <w:szCs w:val="24"/>
          <w:shd w:val="clear" w:color="auto" w:fill="FFFFFF"/>
          <w:lang w:eastAsia="cs-CZ"/>
        </w:rPr>
        <w:t xml:space="preserve">Pokud klient </w:t>
      </w:r>
      <w:r w:rsidR="00B95262">
        <w:rPr>
          <w:rFonts w:eastAsia="Times New Roman" w:cs="Times New Roman"/>
          <w:szCs w:val="24"/>
          <w:shd w:val="clear" w:color="auto" w:fill="FFFFFF"/>
          <w:lang w:eastAsia="cs-CZ"/>
        </w:rPr>
        <w:t>trpí malnutricí, tak je nezbytné jej vrátit zpět do dobrého výživového stavu.</w:t>
      </w:r>
      <w:r w:rsidRPr="00165742">
        <w:rPr>
          <w:rFonts w:eastAsia="Times New Roman" w:cs="Times New Roman"/>
          <w:szCs w:val="24"/>
          <w:shd w:val="clear" w:color="auto" w:fill="FFFFFF"/>
          <w:lang w:eastAsia="cs-CZ"/>
        </w:rPr>
        <w:t xml:space="preserve"> Především je důležité zabránit</w:t>
      </w:r>
      <w:r w:rsidR="00B95262">
        <w:rPr>
          <w:rFonts w:eastAsia="Times New Roman" w:cs="Times New Roman"/>
          <w:szCs w:val="24"/>
          <w:shd w:val="clear" w:color="auto" w:fill="FFFFFF"/>
          <w:lang w:eastAsia="cs-CZ"/>
        </w:rPr>
        <w:t>,</w:t>
      </w:r>
      <w:r w:rsidRPr="00165742">
        <w:rPr>
          <w:rFonts w:eastAsia="Times New Roman" w:cs="Times New Roman"/>
          <w:szCs w:val="24"/>
          <w:shd w:val="clear" w:color="auto" w:fill="FFFFFF"/>
          <w:lang w:eastAsia="cs-CZ"/>
        </w:rPr>
        <w:t xml:space="preserve"> aby </w:t>
      </w:r>
      <w:r w:rsidR="004541A7">
        <w:rPr>
          <w:rFonts w:eastAsia="Times New Roman" w:cs="Times New Roman"/>
          <w:szCs w:val="24"/>
          <w:shd w:val="clear" w:color="auto" w:fill="FFFFFF"/>
          <w:lang w:eastAsia="cs-CZ"/>
        </w:rPr>
        <w:t xml:space="preserve">se </w:t>
      </w:r>
      <w:r w:rsidR="00B95262">
        <w:rPr>
          <w:rFonts w:eastAsia="Times New Roman" w:cs="Times New Roman"/>
          <w:szCs w:val="24"/>
          <w:shd w:val="clear" w:color="auto" w:fill="FFFFFF"/>
          <w:lang w:eastAsia="cs-CZ"/>
        </w:rPr>
        <w:t>malnutrice dál</w:t>
      </w:r>
      <w:r w:rsidRPr="00165742">
        <w:rPr>
          <w:rFonts w:eastAsia="Times New Roman" w:cs="Times New Roman"/>
          <w:szCs w:val="24"/>
          <w:shd w:val="clear" w:color="auto" w:fill="FFFFFF"/>
          <w:lang w:eastAsia="cs-CZ"/>
        </w:rPr>
        <w:t xml:space="preserve"> prohlubovala.</w:t>
      </w:r>
      <w:r w:rsidR="004541A7">
        <w:rPr>
          <w:rFonts w:eastAsia="Times New Roman" w:cs="Times New Roman"/>
          <w:szCs w:val="24"/>
          <w:shd w:val="clear" w:color="auto" w:fill="FFFFFF"/>
          <w:lang w:eastAsia="cs-CZ"/>
        </w:rPr>
        <w:t xml:space="preserve"> Pokud jedinec netrpí poruchou polykání, tak je vhodné nasadit dietu výživnou. Avšak poruchy polykání bývají při hluboké poruše vývoje intelektu velmi četné, proto je na místě podávání nutričních doplňků, případně zavedení enterální výživy.</w:t>
      </w:r>
    </w:p>
    <w:p w14:paraId="30B15BBE" w14:textId="77777777" w:rsidR="00501909" w:rsidRDefault="00501909" w:rsidP="005A19DE">
      <w:pPr>
        <w:shd w:val="clear" w:color="auto" w:fill="FFFFFF"/>
        <w:spacing w:after="0"/>
        <w:rPr>
          <w:rFonts w:eastAsia="Times New Roman" w:cs="Times New Roman"/>
          <w:szCs w:val="24"/>
          <w:lang w:eastAsia="cs-CZ"/>
        </w:rPr>
      </w:pPr>
    </w:p>
    <w:p w14:paraId="1F195188" w14:textId="30D1AF6F" w:rsidR="005A19DE" w:rsidRDefault="005A19DE" w:rsidP="005A19DE">
      <w:pPr>
        <w:shd w:val="clear" w:color="auto" w:fill="FFFFFF"/>
        <w:spacing w:after="0"/>
        <w:rPr>
          <w:rFonts w:eastAsia="Times New Roman" w:cs="Times New Roman"/>
          <w:szCs w:val="24"/>
          <w:lang w:eastAsia="cs-CZ"/>
        </w:rPr>
      </w:pPr>
      <w:r w:rsidRPr="00165742">
        <w:rPr>
          <w:rFonts w:eastAsia="Times New Roman" w:cs="Times New Roman"/>
          <w:szCs w:val="24"/>
          <w:lang w:eastAsia="cs-CZ"/>
        </w:rPr>
        <w:t>Při</w:t>
      </w:r>
      <w:r w:rsidR="00EB2C18">
        <w:rPr>
          <w:rFonts w:eastAsia="Times New Roman" w:cs="Times New Roman"/>
          <w:szCs w:val="24"/>
          <w:lang w:eastAsia="cs-CZ"/>
        </w:rPr>
        <w:t xml:space="preserve"> výživné dietě jsou využívány</w:t>
      </w:r>
      <w:r w:rsidRPr="00165742">
        <w:rPr>
          <w:rFonts w:eastAsia="Times New Roman" w:cs="Times New Roman"/>
          <w:szCs w:val="24"/>
          <w:lang w:eastAsia="cs-CZ"/>
        </w:rPr>
        <w:t xml:space="preserve"> veškeré potraviny</w:t>
      </w:r>
      <w:r w:rsidR="00EB2C18">
        <w:rPr>
          <w:rFonts w:eastAsia="Times New Roman" w:cs="Times New Roman"/>
          <w:szCs w:val="24"/>
          <w:lang w:eastAsia="cs-CZ"/>
        </w:rPr>
        <w:t>,</w:t>
      </w:r>
      <w:r w:rsidRPr="00165742">
        <w:rPr>
          <w:rFonts w:eastAsia="Times New Roman" w:cs="Times New Roman"/>
          <w:szCs w:val="24"/>
          <w:lang w:eastAsia="cs-CZ"/>
        </w:rPr>
        <w:t xml:space="preserve"> není žádné omezení</w:t>
      </w:r>
      <w:r w:rsidR="00EB2C18">
        <w:rPr>
          <w:rFonts w:eastAsia="Times New Roman" w:cs="Times New Roman"/>
          <w:szCs w:val="24"/>
          <w:lang w:eastAsia="cs-CZ"/>
        </w:rPr>
        <w:t>.</w:t>
      </w:r>
      <w:r w:rsidRPr="00165742">
        <w:rPr>
          <w:rFonts w:eastAsia="Times New Roman" w:cs="Times New Roman"/>
          <w:szCs w:val="24"/>
          <w:lang w:eastAsia="cs-CZ"/>
        </w:rPr>
        <w:t xml:space="preserve"> </w:t>
      </w:r>
      <w:r w:rsidR="00EB2C18">
        <w:rPr>
          <w:rFonts w:eastAsia="Times New Roman" w:cs="Times New Roman"/>
          <w:szCs w:val="24"/>
          <w:lang w:eastAsia="cs-CZ"/>
        </w:rPr>
        <w:t>T</w:t>
      </w:r>
      <w:r w:rsidRPr="00165742">
        <w:rPr>
          <w:rFonts w:eastAsia="Times New Roman" w:cs="Times New Roman"/>
          <w:szCs w:val="24"/>
          <w:lang w:eastAsia="cs-CZ"/>
        </w:rPr>
        <w:t>ak</w:t>
      </w:r>
      <w:r w:rsidR="00EB2C18">
        <w:rPr>
          <w:rFonts w:eastAsia="Times New Roman" w:cs="Times New Roman"/>
          <w:szCs w:val="24"/>
          <w:lang w:eastAsia="cs-CZ"/>
        </w:rPr>
        <w:t>é jsou využívány</w:t>
      </w:r>
      <w:r w:rsidRPr="00165742">
        <w:rPr>
          <w:rFonts w:eastAsia="Times New Roman" w:cs="Times New Roman"/>
          <w:szCs w:val="24"/>
          <w:lang w:eastAsia="cs-CZ"/>
        </w:rPr>
        <w:t xml:space="preserve"> v</w:t>
      </w:r>
      <w:r w:rsidR="00EB2C18">
        <w:rPr>
          <w:rFonts w:eastAsia="Times New Roman" w:cs="Times New Roman"/>
          <w:szCs w:val="24"/>
          <w:lang w:eastAsia="cs-CZ"/>
        </w:rPr>
        <w:t xml:space="preserve">eškeré </w:t>
      </w:r>
      <w:r w:rsidRPr="00165742">
        <w:rPr>
          <w:rFonts w:eastAsia="Times New Roman" w:cs="Times New Roman"/>
          <w:szCs w:val="24"/>
          <w:lang w:eastAsia="cs-CZ"/>
        </w:rPr>
        <w:t>tepelné úpravy. Je důležité</w:t>
      </w:r>
      <w:r w:rsidR="00EB2C18">
        <w:rPr>
          <w:rFonts w:eastAsia="Times New Roman" w:cs="Times New Roman"/>
          <w:szCs w:val="24"/>
          <w:lang w:eastAsia="cs-CZ"/>
        </w:rPr>
        <w:t>,</w:t>
      </w:r>
      <w:r w:rsidRPr="00165742">
        <w:rPr>
          <w:rFonts w:eastAsia="Times New Roman" w:cs="Times New Roman"/>
          <w:szCs w:val="24"/>
          <w:lang w:eastAsia="cs-CZ"/>
        </w:rPr>
        <w:t xml:space="preserve"> aby</w:t>
      </w:r>
      <w:r w:rsidR="00EB2C18">
        <w:rPr>
          <w:rFonts w:eastAsia="Times New Roman" w:cs="Times New Roman"/>
          <w:szCs w:val="24"/>
          <w:lang w:eastAsia="cs-CZ"/>
        </w:rPr>
        <w:t xml:space="preserve"> </w:t>
      </w:r>
      <w:r w:rsidRPr="00165742">
        <w:rPr>
          <w:rFonts w:eastAsia="Times New Roman" w:cs="Times New Roman"/>
          <w:szCs w:val="24"/>
          <w:lang w:eastAsia="cs-CZ"/>
        </w:rPr>
        <w:t>předkládaná strava splňoval</w:t>
      </w:r>
      <w:r w:rsidR="00EB2C18">
        <w:rPr>
          <w:rFonts w:eastAsia="Times New Roman" w:cs="Times New Roman"/>
          <w:szCs w:val="24"/>
          <w:lang w:eastAsia="cs-CZ"/>
        </w:rPr>
        <w:t>a</w:t>
      </w:r>
      <w:r w:rsidRPr="00165742">
        <w:rPr>
          <w:rFonts w:eastAsia="Times New Roman" w:cs="Times New Roman"/>
          <w:szCs w:val="24"/>
          <w:lang w:eastAsia="cs-CZ"/>
        </w:rPr>
        <w:t xml:space="preserve"> </w:t>
      </w:r>
      <w:r w:rsidR="00EB2C18">
        <w:rPr>
          <w:rFonts w:eastAsia="Times New Roman" w:cs="Times New Roman"/>
          <w:szCs w:val="24"/>
          <w:lang w:eastAsia="cs-CZ"/>
        </w:rPr>
        <w:t>tzv.</w:t>
      </w:r>
      <w:r w:rsidRPr="00165742">
        <w:rPr>
          <w:rFonts w:eastAsia="Times New Roman" w:cs="Times New Roman"/>
          <w:szCs w:val="24"/>
          <w:lang w:eastAsia="cs-CZ"/>
        </w:rPr>
        <w:t xml:space="preserve"> organ</w:t>
      </w:r>
      <w:r w:rsidR="00EB2C18">
        <w:rPr>
          <w:rFonts w:eastAsia="Times New Roman" w:cs="Times New Roman"/>
          <w:szCs w:val="24"/>
          <w:lang w:eastAsia="cs-CZ"/>
        </w:rPr>
        <w:t xml:space="preserve">oleptickou </w:t>
      </w:r>
      <w:r w:rsidRPr="00165742">
        <w:rPr>
          <w:rFonts w:eastAsia="Times New Roman" w:cs="Times New Roman"/>
          <w:szCs w:val="24"/>
          <w:lang w:eastAsia="cs-CZ"/>
        </w:rPr>
        <w:t>hodnotu</w:t>
      </w:r>
      <w:r w:rsidR="00EB2C18">
        <w:rPr>
          <w:rFonts w:eastAsia="Times New Roman" w:cs="Times New Roman"/>
          <w:szCs w:val="24"/>
          <w:lang w:eastAsia="cs-CZ"/>
        </w:rPr>
        <w:t>,</w:t>
      </w:r>
      <w:r w:rsidRPr="00165742">
        <w:rPr>
          <w:rFonts w:eastAsia="Times New Roman" w:cs="Times New Roman"/>
          <w:szCs w:val="24"/>
          <w:lang w:eastAsia="cs-CZ"/>
        </w:rPr>
        <w:t xml:space="preserve"> tedy</w:t>
      </w:r>
      <w:r w:rsidR="00EB2C18">
        <w:rPr>
          <w:rFonts w:eastAsia="Times New Roman" w:cs="Times New Roman"/>
          <w:szCs w:val="24"/>
          <w:lang w:eastAsia="cs-CZ"/>
        </w:rPr>
        <w:t>,</w:t>
      </w:r>
      <w:r w:rsidRPr="00165742">
        <w:rPr>
          <w:rFonts w:eastAsia="Times New Roman" w:cs="Times New Roman"/>
          <w:szCs w:val="24"/>
          <w:lang w:eastAsia="cs-CZ"/>
        </w:rPr>
        <w:t xml:space="preserve"> aby působila na talíři dobře</w:t>
      </w:r>
      <w:r w:rsidR="00CD5AFF">
        <w:rPr>
          <w:rFonts w:eastAsia="Times New Roman" w:cs="Times New Roman"/>
          <w:szCs w:val="24"/>
          <w:lang w:eastAsia="cs-CZ"/>
        </w:rPr>
        <w:t>,</w:t>
      </w:r>
      <w:r w:rsidRPr="00165742">
        <w:rPr>
          <w:rFonts w:eastAsia="Times New Roman" w:cs="Times New Roman"/>
          <w:szCs w:val="24"/>
          <w:lang w:eastAsia="cs-CZ"/>
        </w:rPr>
        <w:t xml:space="preserve"> a lákala daného jedince k ochutnání. </w:t>
      </w:r>
      <w:r w:rsidR="00EB2C18">
        <w:rPr>
          <w:rFonts w:eastAsia="Times New Roman" w:cs="Times New Roman"/>
          <w:szCs w:val="24"/>
          <w:lang w:eastAsia="cs-CZ"/>
        </w:rPr>
        <w:t>Dále se p</w:t>
      </w:r>
      <w:r w:rsidRPr="00165742">
        <w:rPr>
          <w:rFonts w:eastAsia="Times New Roman" w:cs="Times New Roman"/>
          <w:szCs w:val="24"/>
          <w:lang w:eastAsia="cs-CZ"/>
        </w:rPr>
        <w:t>řidává více pečiva</w:t>
      </w:r>
      <w:r w:rsidR="00EB2C18">
        <w:rPr>
          <w:rFonts w:eastAsia="Times New Roman" w:cs="Times New Roman"/>
          <w:szCs w:val="24"/>
          <w:lang w:eastAsia="cs-CZ"/>
        </w:rPr>
        <w:t xml:space="preserve"> a</w:t>
      </w:r>
      <w:r w:rsidRPr="00165742">
        <w:rPr>
          <w:rFonts w:eastAsia="Times New Roman" w:cs="Times New Roman"/>
          <w:szCs w:val="24"/>
          <w:lang w:eastAsia="cs-CZ"/>
        </w:rPr>
        <w:t xml:space="preserve"> příloh</w:t>
      </w:r>
      <w:r w:rsidR="00EB2C18">
        <w:rPr>
          <w:rFonts w:eastAsia="Times New Roman" w:cs="Times New Roman"/>
          <w:szCs w:val="24"/>
          <w:lang w:eastAsia="cs-CZ"/>
        </w:rPr>
        <w:t>,</w:t>
      </w:r>
      <w:r w:rsidRPr="00165742">
        <w:rPr>
          <w:rFonts w:eastAsia="Times New Roman" w:cs="Times New Roman"/>
          <w:szCs w:val="24"/>
          <w:lang w:eastAsia="cs-CZ"/>
        </w:rPr>
        <w:t xml:space="preserve"> zařazuj</w:t>
      </w:r>
      <w:r w:rsidR="00EB2C18">
        <w:rPr>
          <w:rFonts w:eastAsia="Times New Roman" w:cs="Times New Roman"/>
          <w:szCs w:val="24"/>
          <w:lang w:eastAsia="cs-CZ"/>
        </w:rPr>
        <w:t>í</w:t>
      </w:r>
      <w:r w:rsidRPr="00165742">
        <w:rPr>
          <w:rFonts w:eastAsia="Times New Roman" w:cs="Times New Roman"/>
          <w:szCs w:val="24"/>
          <w:lang w:eastAsia="cs-CZ"/>
        </w:rPr>
        <w:t xml:space="preserve"> se</w:t>
      </w:r>
      <w:r w:rsidR="00EB2C18">
        <w:rPr>
          <w:rFonts w:eastAsia="Times New Roman" w:cs="Times New Roman"/>
          <w:szCs w:val="24"/>
          <w:lang w:eastAsia="cs-CZ"/>
        </w:rPr>
        <w:t xml:space="preserve"> </w:t>
      </w:r>
      <w:r w:rsidRPr="00165742">
        <w:rPr>
          <w:rFonts w:eastAsia="Times New Roman" w:cs="Times New Roman"/>
          <w:szCs w:val="24"/>
          <w:lang w:eastAsia="cs-CZ"/>
        </w:rPr>
        <w:t>moučníky</w:t>
      </w:r>
      <w:r w:rsidR="00EB2C18">
        <w:rPr>
          <w:rFonts w:eastAsia="Times New Roman" w:cs="Times New Roman"/>
          <w:szCs w:val="24"/>
          <w:lang w:eastAsia="cs-CZ"/>
        </w:rPr>
        <w:t>,</w:t>
      </w:r>
      <w:r w:rsidRPr="00165742">
        <w:rPr>
          <w:rFonts w:eastAsia="Times New Roman" w:cs="Times New Roman"/>
          <w:szCs w:val="24"/>
          <w:lang w:eastAsia="cs-CZ"/>
        </w:rPr>
        <w:t xml:space="preserve"> smažené pokrmy</w:t>
      </w:r>
      <w:r w:rsidR="00EB2C18">
        <w:rPr>
          <w:rFonts w:eastAsia="Times New Roman" w:cs="Times New Roman"/>
          <w:szCs w:val="24"/>
          <w:lang w:eastAsia="cs-CZ"/>
        </w:rPr>
        <w:t>,</w:t>
      </w:r>
      <w:r w:rsidRPr="00165742">
        <w:rPr>
          <w:rFonts w:eastAsia="Times New Roman" w:cs="Times New Roman"/>
          <w:szCs w:val="24"/>
          <w:lang w:eastAsia="cs-CZ"/>
        </w:rPr>
        <w:t xml:space="preserve"> slazené nápoje</w:t>
      </w:r>
      <w:r w:rsidR="00EB2C18">
        <w:rPr>
          <w:rFonts w:eastAsia="Times New Roman" w:cs="Times New Roman"/>
          <w:szCs w:val="24"/>
          <w:lang w:eastAsia="cs-CZ"/>
        </w:rPr>
        <w:t>.</w:t>
      </w:r>
      <w:r w:rsidRPr="00165742">
        <w:rPr>
          <w:rFonts w:eastAsia="Times New Roman" w:cs="Times New Roman"/>
          <w:szCs w:val="24"/>
          <w:lang w:eastAsia="cs-CZ"/>
        </w:rPr>
        <w:t xml:space="preserve"> </w:t>
      </w:r>
      <w:r w:rsidR="00EB2C18">
        <w:rPr>
          <w:rFonts w:eastAsia="Times New Roman" w:cs="Times New Roman"/>
          <w:szCs w:val="24"/>
          <w:lang w:eastAsia="cs-CZ"/>
        </w:rPr>
        <w:t>Při výživné dietě potřebuje organismus dodat potřebnou energii a zvýšit tělesnou hmotnost na normu.</w:t>
      </w:r>
    </w:p>
    <w:p w14:paraId="29598927" w14:textId="77777777" w:rsidR="00EB2C18" w:rsidRDefault="00EB2C18" w:rsidP="00EB2C18">
      <w:pPr>
        <w:rPr>
          <w:rFonts w:cs="Times New Roman"/>
          <w:szCs w:val="24"/>
          <w:shd w:val="clear" w:color="auto" w:fill="FFFFFF"/>
        </w:rPr>
      </w:pPr>
      <w:r w:rsidRPr="00165742">
        <w:rPr>
          <w:rFonts w:cs="Times New Roman"/>
          <w:szCs w:val="24"/>
          <w:shd w:val="clear" w:color="auto" w:fill="FFFFFF"/>
        </w:rPr>
        <w:t xml:space="preserve">Při podávání stravy per os je nezbytné sledovat mimiku obličeje a snažit se vypozorovat libost a nelibost, jedinec nám tímto způsobem může dát najevo, co mu chutná a co ne. Může taky podávanou stravu začít jazykem dávat ven z úst. </w:t>
      </w:r>
    </w:p>
    <w:p w14:paraId="6AEF603A" w14:textId="77777777" w:rsidR="00EB2C18" w:rsidRDefault="00EB2C18" w:rsidP="00EB2C18">
      <w:pPr>
        <w:rPr>
          <w:rFonts w:cs="Times New Roman"/>
          <w:szCs w:val="24"/>
          <w:shd w:val="clear" w:color="auto" w:fill="FFFFFF"/>
        </w:rPr>
      </w:pPr>
      <w:r w:rsidRPr="00165742">
        <w:rPr>
          <w:rFonts w:cs="Times New Roman"/>
          <w:szCs w:val="24"/>
          <w:shd w:val="clear" w:color="auto" w:fill="FFFFFF"/>
        </w:rPr>
        <w:t xml:space="preserve">U osob s hlubokou poruchou vývoje intelektu se zaměřuje pozornost na takzvanou smyslovou výchovu. Veškeré podávané potraviny je vhodné mu ukázat, vložit do rukou, dát přivonět a následně ochutnat, zde je možnost spojení s pobytem ve </w:t>
      </w:r>
      <w:proofErr w:type="spellStart"/>
      <w:r w:rsidRPr="00165742">
        <w:rPr>
          <w:rFonts w:cs="Times New Roman"/>
          <w:szCs w:val="24"/>
          <w:shd w:val="clear" w:color="auto" w:fill="FFFFFF"/>
        </w:rPr>
        <w:t>snoozelenu</w:t>
      </w:r>
      <w:proofErr w:type="spellEnd"/>
      <w:r w:rsidRPr="00165742">
        <w:rPr>
          <w:rFonts w:cs="Times New Roman"/>
          <w:szCs w:val="24"/>
          <w:shd w:val="clear" w:color="auto" w:fill="FFFFFF"/>
        </w:rPr>
        <w:t>.</w:t>
      </w:r>
    </w:p>
    <w:p w14:paraId="7C4B80B6" w14:textId="77777777" w:rsidR="00EB2C18" w:rsidRPr="00EB2C18" w:rsidRDefault="005A19DE" w:rsidP="00EB2C18">
      <w:pPr>
        <w:rPr>
          <w:rFonts w:cs="Times New Roman"/>
          <w:szCs w:val="24"/>
          <w:shd w:val="clear" w:color="auto" w:fill="FFFFFF"/>
        </w:rPr>
      </w:pPr>
      <w:r w:rsidRPr="00165742">
        <w:rPr>
          <w:rFonts w:eastAsia="Times New Roman" w:cs="Times New Roman"/>
          <w:szCs w:val="24"/>
          <w:lang w:eastAsia="cs-CZ"/>
        </w:rPr>
        <w:t>Pokud nelze jedince dostat do dobrého výživového stavu běžnou stravou</w:t>
      </w:r>
      <w:r w:rsidR="00156C64">
        <w:rPr>
          <w:rFonts w:eastAsia="Times New Roman" w:cs="Times New Roman"/>
          <w:szCs w:val="24"/>
          <w:lang w:eastAsia="cs-CZ"/>
        </w:rPr>
        <w:t>, tak se</w:t>
      </w:r>
      <w:r w:rsidRPr="00165742">
        <w:rPr>
          <w:rFonts w:eastAsia="Times New Roman" w:cs="Times New Roman"/>
          <w:szCs w:val="24"/>
          <w:lang w:eastAsia="cs-CZ"/>
        </w:rPr>
        <w:t xml:space="preserve"> </w:t>
      </w:r>
      <w:proofErr w:type="gramStart"/>
      <w:r w:rsidRPr="00165742">
        <w:rPr>
          <w:rFonts w:eastAsia="Times New Roman" w:cs="Times New Roman"/>
          <w:szCs w:val="24"/>
          <w:lang w:eastAsia="cs-CZ"/>
        </w:rPr>
        <w:t>přidávají  nutriční</w:t>
      </w:r>
      <w:proofErr w:type="gramEnd"/>
      <w:r w:rsidRPr="00165742">
        <w:rPr>
          <w:rFonts w:eastAsia="Times New Roman" w:cs="Times New Roman"/>
          <w:szCs w:val="24"/>
          <w:lang w:eastAsia="cs-CZ"/>
        </w:rPr>
        <w:t xml:space="preserve"> doplňky</w:t>
      </w:r>
      <w:r w:rsidR="00156C64">
        <w:rPr>
          <w:rFonts w:eastAsia="Times New Roman" w:cs="Times New Roman"/>
          <w:szCs w:val="24"/>
          <w:lang w:eastAsia="cs-CZ"/>
        </w:rPr>
        <w:t>,</w:t>
      </w:r>
      <w:r w:rsidRPr="00165742">
        <w:rPr>
          <w:rFonts w:eastAsia="Times New Roman" w:cs="Times New Roman"/>
          <w:szCs w:val="24"/>
          <w:lang w:eastAsia="cs-CZ"/>
        </w:rPr>
        <w:t xml:space="preserve"> jsou vhodné jako přídavek i pro klienty kteří nemají žádné potíže v dutině ústní a jícnu tak i pro osoby s poruchami polykání.</w:t>
      </w:r>
    </w:p>
    <w:p w14:paraId="7795B8D4" w14:textId="77777777" w:rsidR="00EB2C18" w:rsidRPr="00CC064D" w:rsidRDefault="00EB2C18" w:rsidP="00EB2C18">
      <w:pPr>
        <w:shd w:val="clear" w:color="auto" w:fill="FFFFFF"/>
        <w:spacing w:after="0"/>
        <w:rPr>
          <w:rFonts w:eastAsia="Times New Roman" w:cs="Times New Roman"/>
          <w:b/>
          <w:bCs/>
          <w:color w:val="000000"/>
          <w:szCs w:val="24"/>
          <w:lang w:eastAsia="cs-CZ"/>
        </w:rPr>
      </w:pPr>
      <w:r w:rsidRPr="00CC064D">
        <w:rPr>
          <w:rFonts w:eastAsia="Times New Roman" w:cs="Times New Roman"/>
          <w:b/>
          <w:bCs/>
          <w:color w:val="000000"/>
          <w:szCs w:val="24"/>
          <w:lang w:eastAsia="cs-CZ"/>
        </w:rPr>
        <w:t xml:space="preserve">Nutriční doplňky </w:t>
      </w:r>
    </w:p>
    <w:p w14:paraId="45E0A0D1" w14:textId="77777777" w:rsidR="00EB2C18" w:rsidRDefault="00EB2C18" w:rsidP="00EB2C18">
      <w:pPr>
        <w:shd w:val="clear" w:color="auto" w:fill="FFFFFF"/>
        <w:spacing w:after="0"/>
        <w:rPr>
          <w:rFonts w:eastAsia="Times New Roman" w:cs="Times New Roman"/>
          <w:szCs w:val="24"/>
          <w:lang w:eastAsia="cs-CZ"/>
        </w:rPr>
      </w:pPr>
      <w:r w:rsidRPr="00165742">
        <w:rPr>
          <w:rFonts w:eastAsia="Times New Roman" w:cs="Times New Roman"/>
          <w:szCs w:val="24"/>
          <w:lang w:eastAsia="cs-CZ"/>
        </w:rPr>
        <w:t>Nutričních doplňků existuje mnoho příchutí</w:t>
      </w:r>
      <w:r>
        <w:rPr>
          <w:rFonts w:eastAsia="Times New Roman" w:cs="Times New Roman"/>
          <w:szCs w:val="24"/>
          <w:lang w:eastAsia="cs-CZ"/>
        </w:rPr>
        <w:t>,</w:t>
      </w:r>
      <w:r w:rsidRPr="00165742">
        <w:rPr>
          <w:rFonts w:eastAsia="Times New Roman" w:cs="Times New Roman"/>
          <w:szCs w:val="24"/>
          <w:lang w:eastAsia="cs-CZ"/>
        </w:rPr>
        <w:t xml:space="preserve"> například vanilka</w:t>
      </w:r>
      <w:r>
        <w:rPr>
          <w:rFonts w:eastAsia="Times New Roman" w:cs="Times New Roman"/>
          <w:szCs w:val="24"/>
          <w:lang w:eastAsia="cs-CZ"/>
        </w:rPr>
        <w:t>,</w:t>
      </w:r>
      <w:r w:rsidRPr="00165742">
        <w:rPr>
          <w:rFonts w:eastAsia="Times New Roman" w:cs="Times New Roman"/>
          <w:szCs w:val="24"/>
          <w:lang w:eastAsia="cs-CZ"/>
        </w:rPr>
        <w:t xml:space="preserve"> kakao</w:t>
      </w:r>
      <w:r>
        <w:rPr>
          <w:rFonts w:eastAsia="Times New Roman" w:cs="Times New Roman"/>
          <w:szCs w:val="24"/>
          <w:lang w:eastAsia="cs-CZ"/>
        </w:rPr>
        <w:t>,</w:t>
      </w:r>
      <w:r w:rsidRPr="00165742">
        <w:rPr>
          <w:rFonts w:eastAsia="Times New Roman" w:cs="Times New Roman"/>
          <w:szCs w:val="24"/>
          <w:lang w:eastAsia="cs-CZ"/>
        </w:rPr>
        <w:t xml:space="preserve"> banán</w:t>
      </w:r>
      <w:r>
        <w:rPr>
          <w:rFonts w:eastAsia="Times New Roman" w:cs="Times New Roman"/>
          <w:szCs w:val="24"/>
          <w:lang w:eastAsia="cs-CZ"/>
        </w:rPr>
        <w:t>,</w:t>
      </w:r>
      <w:r w:rsidRPr="00165742">
        <w:rPr>
          <w:rFonts w:eastAsia="Times New Roman" w:cs="Times New Roman"/>
          <w:szCs w:val="24"/>
          <w:lang w:eastAsia="cs-CZ"/>
        </w:rPr>
        <w:t xml:space="preserve"> jahoda</w:t>
      </w:r>
      <w:r>
        <w:rPr>
          <w:rFonts w:eastAsia="Times New Roman" w:cs="Times New Roman"/>
          <w:szCs w:val="24"/>
          <w:lang w:eastAsia="cs-CZ"/>
        </w:rPr>
        <w:t>,</w:t>
      </w:r>
      <w:r w:rsidRPr="00165742">
        <w:rPr>
          <w:rFonts w:eastAsia="Times New Roman" w:cs="Times New Roman"/>
          <w:szCs w:val="24"/>
          <w:lang w:eastAsia="cs-CZ"/>
        </w:rPr>
        <w:t xml:space="preserve"> neutrál a jiné</w:t>
      </w:r>
      <w:r>
        <w:rPr>
          <w:rFonts w:eastAsia="Times New Roman" w:cs="Times New Roman"/>
          <w:szCs w:val="24"/>
          <w:lang w:eastAsia="cs-CZ"/>
        </w:rPr>
        <w:t>. J</w:t>
      </w:r>
      <w:r w:rsidRPr="00165742">
        <w:rPr>
          <w:rFonts w:eastAsia="Times New Roman" w:cs="Times New Roman"/>
          <w:szCs w:val="24"/>
          <w:lang w:eastAsia="cs-CZ"/>
        </w:rPr>
        <w:t>edná se o komplexní obsah živin</w:t>
      </w:r>
      <w:r>
        <w:rPr>
          <w:rFonts w:eastAsia="Times New Roman" w:cs="Times New Roman"/>
          <w:szCs w:val="24"/>
          <w:lang w:eastAsia="cs-CZ"/>
        </w:rPr>
        <w:t>,</w:t>
      </w:r>
      <w:r w:rsidRPr="00165742">
        <w:rPr>
          <w:rFonts w:eastAsia="Times New Roman" w:cs="Times New Roman"/>
          <w:szCs w:val="24"/>
          <w:lang w:eastAsia="cs-CZ"/>
        </w:rPr>
        <w:t xml:space="preserve"> tedy bílkoviny</w:t>
      </w:r>
      <w:r>
        <w:rPr>
          <w:rFonts w:eastAsia="Times New Roman" w:cs="Times New Roman"/>
          <w:szCs w:val="24"/>
          <w:lang w:eastAsia="cs-CZ"/>
        </w:rPr>
        <w:t>,</w:t>
      </w:r>
      <w:r w:rsidRPr="00165742">
        <w:rPr>
          <w:rFonts w:eastAsia="Times New Roman" w:cs="Times New Roman"/>
          <w:szCs w:val="24"/>
          <w:lang w:eastAsia="cs-CZ"/>
        </w:rPr>
        <w:t xml:space="preserve"> tuky</w:t>
      </w:r>
      <w:r>
        <w:rPr>
          <w:rFonts w:eastAsia="Times New Roman" w:cs="Times New Roman"/>
          <w:szCs w:val="24"/>
          <w:lang w:eastAsia="cs-CZ"/>
        </w:rPr>
        <w:t>,</w:t>
      </w:r>
      <w:r w:rsidRPr="00165742">
        <w:rPr>
          <w:rFonts w:eastAsia="Times New Roman" w:cs="Times New Roman"/>
          <w:szCs w:val="24"/>
          <w:lang w:eastAsia="cs-CZ"/>
        </w:rPr>
        <w:t xml:space="preserve"> sacharidy</w:t>
      </w:r>
      <w:r>
        <w:rPr>
          <w:rFonts w:eastAsia="Times New Roman" w:cs="Times New Roman"/>
          <w:szCs w:val="24"/>
          <w:lang w:eastAsia="cs-CZ"/>
        </w:rPr>
        <w:t>,</w:t>
      </w:r>
      <w:r w:rsidRPr="00165742">
        <w:rPr>
          <w:rFonts w:eastAsia="Times New Roman" w:cs="Times New Roman"/>
          <w:szCs w:val="24"/>
          <w:lang w:eastAsia="cs-CZ"/>
        </w:rPr>
        <w:t xml:space="preserve"> vitamíny i minerální látky. </w:t>
      </w:r>
      <w:proofErr w:type="spellStart"/>
      <w:r>
        <w:rPr>
          <w:rFonts w:eastAsia="Times New Roman" w:cs="Times New Roman"/>
          <w:szCs w:val="24"/>
          <w:lang w:eastAsia="cs-CZ"/>
        </w:rPr>
        <w:t>Sipingy</w:t>
      </w:r>
      <w:proofErr w:type="spellEnd"/>
      <w:r>
        <w:rPr>
          <w:rFonts w:eastAsia="Times New Roman" w:cs="Times New Roman"/>
          <w:szCs w:val="24"/>
          <w:lang w:eastAsia="cs-CZ"/>
        </w:rPr>
        <w:t xml:space="preserve">, známé pod pojmem </w:t>
      </w:r>
      <w:proofErr w:type="spellStart"/>
      <w:r>
        <w:rPr>
          <w:rFonts w:eastAsia="Times New Roman" w:cs="Times New Roman"/>
          <w:szCs w:val="24"/>
          <w:lang w:eastAsia="cs-CZ"/>
        </w:rPr>
        <w:t>Nutridrinky</w:t>
      </w:r>
      <w:proofErr w:type="spellEnd"/>
      <w:r w:rsidRPr="00165742">
        <w:rPr>
          <w:rFonts w:eastAsia="Times New Roman" w:cs="Times New Roman"/>
          <w:szCs w:val="24"/>
          <w:lang w:eastAsia="cs-CZ"/>
        </w:rPr>
        <w:t xml:space="preserve"> se prodávají v malých plastových lahvičkách ve velikost</w:t>
      </w:r>
      <w:r>
        <w:rPr>
          <w:rFonts w:eastAsia="Times New Roman" w:cs="Times New Roman"/>
          <w:szCs w:val="24"/>
          <w:lang w:eastAsia="cs-CZ"/>
        </w:rPr>
        <w:t>ech</w:t>
      </w:r>
      <w:r w:rsidRPr="00165742">
        <w:rPr>
          <w:rFonts w:eastAsia="Times New Roman" w:cs="Times New Roman"/>
          <w:szCs w:val="24"/>
          <w:lang w:eastAsia="cs-CZ"/>
        </w:rPr>
        <w:t xml:space="preserve"> 200 ml </w:t>
      </w:r>
      <w:r>
        <w:rPr>
          <w:rFonts w:eastAsia="Times New Roman" w:cs="Times New Roman"/>
          <w:szCs w:val="24"/>
          <w:lang w:eastAsia="cs-CZ"/>
        </w:rPr>
        <w:t xml:space="preserve">a </w:t>
      </w:r>
      <w:r w:rsidRPr="00165742">
        <w:rPr>
          <w:rFonts w:eastAsia="Times New Roman" w:cs="Times New Roman"/>
          <w:szCs w:val="24"/>
          <w:lang w:eastAsia="cs-CZ"/>
        </w:rPr>
        <w:t>125 m</w:t>
      </w:r>
      <w:r>
        <w:rPr>
          <w:rFonts w:eastAsia="Times New Roman" w:cs="Times New Roman"/>
          <w:szCs w:val="24"/>
          <w:lang w:eastAsia="cs-CZ"/>
        </w:rPr>
        <w:t>l</w:t>
      </w:r>
      <w:r w:rsidRPr="00165742">
        <w:rPr>
          <w:rFonts w:eastAsia="Times New Roman" w:cs="Times New Roman"/>
          <w:szCs w:val="24"/>
          <w:lang w:eastAsia="cs-CZ"/>
        </w:rPr>
        <w:t xml:space="preserve"> nebo </w:t>
      </w:r>
      <w:r>
        <w:rPr>
          <w:rFonts w:eastAsia="Times New Roman" w:cs="Times New Roman"/>
          <w:szCs w:val="24"/>
          <w:lang w:eastAsia="cs-CZ"/>
        </w:rPr>
        <w:t>v </w:t>
      </w:r>
      <w:r w:rsidRPr="00165742">
        <w:rPr>
          <w:rFonts w:eastAsia="Times New Roman" w:cs="Times New Roman"/>
          <w:szCs w:val="24"/>
          <w:lang w:eastAsia="cs-CZ"/>
        </w:rPr>
        <w:t>kelím</w:t>
      </w:r>
      <w:r>
        <w:rPr>
          <w:rFonts w:eastAsia="Times New Roman" w:cs="Times New Roman"/>
          <w:szCs w:val="24"/>
          <w:lang w:eastAsia="cs-CZ"/>
        </w:rPr>
        <w:t>cích.</w:t>
      </w:r>
      <w:r w:rsidRPr="00165742">
        <w:rPr>
          <w:rFonts w:eastAsia="Times New Roman" w:cs="Times New Roman"/>
          <w:szCs w:val="24"/>
          <w:lang w:eastAsia="cs-CZ"/>
        </w:rPr>
        <w:t xml:space="preserve"> </w:t>
      </w:r>
    </w:p>
    <w:p w14:paraId="558638E2" w14:textId="77777777" w:rsidR="00EB2C18" w:rsidRDefault="00EB2C18" w:rsidP="00EB2C18">
      <w:pPr>
        <w:shd w:val="clear" w:color="auto" w:fill="FFFFFF"/>
        <w:spacing w:after="0"/>
        <w:rPr>
          <w:rFonts w:eastAsia="Times New Roman" w:cs="Times New Roman"/>
          <w:szCs w:val="24"/>
          <w:lang w:eastAsia="cs-CZ"/>
        </w:rPr>
      </w:pPr>
      <w:r>
        <w:rPr>
          <w:rFonts w:eastAsia="Times New Roman" w:cs="Times New Roman"/>
          <w:szCs w:val="24"/>
          <w:lang w:eastAsia="cs-CZ"/>
        </w:rPr>
        <w:t>P</w:t>
      </w:r>
      <w:r w:rsidRPr="00165742">
        <w:rPr>
          <w:rFonts w:eastAsia="Times New Roman" w:cs="Times New Roman"/>
          <w:szCs w:val="24"/>
          <w:lang w:eastAsia="cs-CZ"/>
        </w:rPr>
        <w:t>odávají se dle potřeby 1x až 3x denně</w:t>
      </w:r>
      <w:r>
        <w:rPr>
          <w:rFonts w:eastAsia="Times New Roman" w:cs="Times New Roman"/>
          <w:szCs w:val="24"/>
          <w:lang w:eastAsia="cs-CZ"/>
        </w:rPr>
        <w:t>,</w:t>
      </w:r>
      <w:r w:rsidRPr="00165742">
        <w:rPr>
          <w:rFonts w:eastAsia="Times New Roman" w:cs="Times New Roman"/>
          <w:szCs w:val="24"/>
          <w:lang w:eastAsia="cs-CZ"/>
        </w:rPr>
        <w:t xml:space="preserve"> pokud </w:t>
      </w:r>
      <w:r>
        <w:rPr>
          <w:rFonts w:eastAsia="Times New Roman" w:cs="Times New Roman"/>
          <w:szCs w:val="24"/>
          <w:lang w:eastAsia="cs-CZ"/>
        </w:rPr>
        <w:t xml:space="preserve">se jedná </w:t>
      </w:r>
      <w:r w:rsidRPr="00165742">
        <w:rPr>
          <w:rFonts w:eastAsia="Times New Roman" w:cs="Times New Roman"/>
          <w:szCs w:val="24"/>
          <w:lang w:eastAsia="cs-CZ"/>
        </w:rPr>
        <w:t xml:space="preserve">pouze </w:t>
      </w:r>
      <w:r>
        <w:rPr>
          <w:rFonts w:eastAsia="Times New Roman" w:cs="Times New Roman"/>
          <w:szCs w:val="24"/>
          <w:lang w:eastAsia="cs-CZ"/>
        </w:rPr>
        <w:t xml:space="preserve">o </w:t>
      </w:r>
      <w:r w:rsidRPr="00165742">
        <w:rPr>
          <w:rFonts w:eastAsia="Times New Roman" w:cs="Times New Roman"/>
          <w:szCs w:val="24"/>
          <w:lang w:eastAsia="cs-CZ"/>
        </w:rPr>
        <w:t>doplněk. Jestliže j</w:t>
      </w:r>
      <w:r>
        <w:rPr>
          <w:rFonts w:eastAsia="Times New Roman" w:cs="Times New Roman"/>
          <w:szCs w:val="24"/>
          <w:lang w:eastAsia="cs-CZ"/>
        </w:rPr>
        <w:t>de o</w:t>
      </w:r>
      <w:r w:rsidRPr="00165742">
        <w:rPr>
          <w:rFonts w:eastAsia="Times New Roman" w:cs="Times New Roman"/>
          <w:szCs w:val="24"/>
          <w:lang w:eastAsia="cs-CZ"/>
        </w:rPr>
        <w:t xml:space="preserve"> náhrad</w:t>
      </w:r>
      <w:r>
        <w:rPr>
          <w:rFonts w:eastAsia="Times New Roman" w:cs="Times New Roman"/>
          <w:szCs w:val="24"/>
          <w:lang w:eastAsia="cs-CZ"/>
        </w:rPr>
        <w:t>u</w:t>
      </w:r>
      <w:r w:rsidRPr="00165742">
        <w:rPr>
          <w:rFonts w:eastAsia="Times New Roman" w:cs="Times New Roman"/>
          <w:szCs w:val="24"/>
          <w:lang w:eastAsia="cs-CZ"/>
        </w:rPr>
        <w:t xml:space="preserve"> celodenní stravy</w:t>
      </w:r>
      <w:r>
        <w:rPr>
          <w:rFonts w:eastAsia="Times New Roman" w:cs="Times New Roman"/>
          <w:szCs w:val="24"/>
          <w:lang w:eastAsia="cs-CZ"/>
        </w:rPr>
        <w:t>,</w:t>
      </w:r>
      <w:r w:rsidRPr="00165742">
        <w:rPr>
          <w:rFonts w:eastAsia="Times New Roman" w:cs="Times New Roman"/>
          <w:szCs w:val="24"/>
          <w:lang w:eastAsia="cs-CZ"/>
        </w:rPr>
        <w:t xml:space="preserve"> podává se 1 lahvička za každé denní jídlo</w:t>
      </w:r>
      <w:r>
        <w:rPr>
          <w:rFonts w:eastAsia="Times New Roman" w:cs="Times New Roman"/>
          <w:szCs w:val="24"/>
          <w:lang w:eastAsia="cs-CZ"/>
        </w:rPr>
        <w:t>,</w:t>
      </w:r>
      <w:r w:rsidRPr="00165742">
        <w:rPr>
          <w:rFonts w:eastAsia="Times New Roman" w:cs="Times New Roman"/>
          <w:szCs w:val="24"/>
          <w:lang w:eastAsia="cs-CZ"/>
        </w:rPr>
        <w:t xml:space="preserve"> tedy asi šest lahviček denně</w:t>
      </w:r>
      <w:r>
        <w:rPr>
          <w:rFonts w:eastAsia="Times New Roman" w:cs="Times New Roman"/>
          <w:szCs w:val="24"/>
          <w:lang w:eastAsia="cs-CZ"/>
        </w:rPr>
        <w:t>,</w:t>
      </w:r>
      <w:r w:rsidRPr="00165742">
        <w:rPr>
          <w:rFonts w:eastAsia="Times New Roman" w:cs="Times New Roman"/>
          <w:szCs w:val="24"/>
          <w:lang w:eastAsia="cs-CZ"/>
        </w:rPr>
        <w:t xml:space="preserve"> toto </w:t>
      </w:r>
      <w:r>
        <w:rPr>
          <w:rFonts w:eastAsia="Times New Roman" w:cs="Times New Roman"/>
          <w:szCs w:val="24"/>
          <w:lang w:eastAsia="cs-CZ"/>
        </w:rPr>
        <w:t xml:space="preserve">však </w:t>
      </w:r>
      <w:r w:rsidRPr="00165742">
        <w:rPr>
          <w:rFonts w:eastAsia="Times New Roman" w:cs="Times New Roman"/>
          <w:szCs w:val="24"/>
          <w:lang w:eastAsia="cs-CZ"/>
        </w:rPr>
        <w:t xml:space="preserve">není dlouhodobé řešení. </w:t>
      </w:r>
    </w:p>
    <w:p w14:paraId="19411078" w14:textId="77777777" w:rsidR="00501909" w:rsidRDefault="00501909" w:rsidP="00EB2C18">
      <w:pPr>
        <w:shd w:val="clear" w:color="auto" w:fill="FFFFFF"/>
        <w:spacing w:after="0"/>
        <w:rPr>
          <w:rFonts w:eastAsia="Times New Roman" w:cs="Times New Roman"/>
          <w:szCs w:val="24"/>
          <w:lang w:eastAsia="cs-CZ"/>
        </w:rPr>
      </w:pPr>
    </w:p>
    <w:p w14:paraId="70218151" w14:textId="77777777" w:rsidR="00501909" w:rsidRDefault="00501909" w:rsidP="00EB2C18">
      <w:pPr>
        <w:shd w:val="clear" w:color="auto" w:fill="FFFFFF"/>
        <w:spacing w:after="0"/>
        <w:rPr>
          <w:rFonts w:eastAsia="Times New Roman" w:cs="Times New Roman"/>
          <w:szCs w:val="24"/>
          <w:lang w:eastAsia="cs-CZ"/>
        </w:rPr>
      </w:pPr>
    </w:p>
    <w:p w14:paraId="506AE355" w14:textId="54FCE5CA" w:rsidR="00EB2C18" w:rsidRDefault="00EB2C18" w:rsidP="00EB2C18">
      <w:pPr>
        <w:shd w:val="clear" w:color="auto" w:fill="FFFFFF"/>
        <w:spacing w:after="0"/>
        <w:rPr>
          <w:rFonts w:eastAsia="Times New Roman" w:cs="Times New Roman"/>
          <w:szCs w:val="24"/>
          <w:lang w:eastAsia="cs-CZ"/>
        </w:rPr>
      </w:pPr>
      <w:r w:rsidRPr="00165742">
        <w:rPr>
          <w:rFonts w:eastAsia="Times New Roman" w:cs="Times New Roman"/>
          <w:szCs w:val="24"/>
          <w:lang w:eastAsia="cs-CZ"/>
        </w:rPr>
        <w:lastRenderedPageBreak/>
        <w:t>Nutričních doplňků je celá řada</w:t>
      </w:r>
      <w:r w:rsidR="00722950">
        <w:rPr>
          <w:rFonts w:eastAsia="Times New Roman" w:cs="Times New Roman"/>
          <w:szCs w:val="24"/>
          <w:lang w:eastAsia="cs-CZ"/>
        </w:rPr>
        <w:t xml:space="preserve"> (viz obr. 11),</w:t>
      </w:r>
      <w:r w:rsidRPr="00165742">
        <w:rPr>
          <w:rFonts w:eastAsia="Times New Roman" w:cs="Times New Roman"/>
          <w:szCs w:val="24"/>
          <w:lang w:eastAsia="cs-CZ"/>
        </w:rPr>
        <w:t xml:space="preserve"> dle toho</w:t>
      </w:r>
      <w:r>
        <w:rPr>
          <w:rFonts w:eastAsia="Times New Roman" w:cs="Times New Roman"/>
          <w:szCs w:val="24"/>
          <w:lang w:eastAsia="cs-CZ"/>
        </w:rPr>
        <w:t>,</w:t>
      </w:r>
      <w:r w:rsidRPr="00165742">
        <w:rPr>
          <w:rFonts w:eastAsia="Times New Roman" w:cs="Times New Roman"/>
          <w:szCs w:val="24"/>
          <w:lang w:eastAsia="cs-CZ"/>
        </w:rPr>
        <w:t xml:space="preserve"> na co přesně jsou určené</w:t>
      </w:r>
      <w:r>
        <w:rPr>
          <w:rFonts w:eastAsia="Times New Roman" w:cs="Times New Roman"/>
          <w:szCs w:val="24"/>
          <w:lang w:eastAsia="cs-CZ"/>
        </w:rPr>
        <w:t>.</w:t>
      </w:r>
      <w:r w:rsidRPr="00165742">
        <w:rPr>
          <w:rFonts w:eastAsia="Times New Roman" w:cs="Times New Roman"/>
          <w:szCs w:val="24"/>
          <w:lang w:eastAsia="cs-CZ"/>
        </w:rPr>
        <w:t xml:space="preserve"> </w:t>
      </w:r>
      <w:r>
        <w:rPr>
          <w:rFonts w:eastAsia="Times New Roman" w:cs="Times New Roman"/>
          <w:szCs w:val="24"/>
          <w:lang w:eastAsia="cs-CZ"/>
        </w:rPr>
        <w:t>N</w:t>
      </w:r>
      <w:r w:rsidRPr="00165742">
        <w:rPr>
          <w:rFonts w:eastAsia="Times New Roman" w:cs="Times New Roman"/>
          <w:szCs w:val="24"/>
          <w:lang w:eastAsia="cs-CZ"/>
        </w:rPr>
        <w:t xml:space="preserve">ejobvyklejší je </w:t>
      </w:r>
      <w:r>
        <w:rPr>
          <w:rFonts w:eastAsia="Times New Roman" w:cs="Times New Roman"/>
          <w:szCs w:val="24"/>
          <w:lang w:eastAsia="cs-CZ"/>
        </w:rPr>
        <w:t>sipping</w:t>
      </w:r>
      <w:r w:rsidRPr="00165742">
        <w:rPr>
          <w:rFonts w:eastAsia="Times New Roman" w:cs="Times New Roman"/>
          <w:szCs w:val="24"/>
          <w:lang w:eastAsia="cs-CZ"/>
        </w:rPr>
        <w:t xml:space="preserve"> </w:t>
      </w:r>
      <w:proofErr w:type="spellStart"/>
      <w:r w:rsidRPr="00165742">
        <w:rPr>
          <w:rFonts w:eastAsia="Times New Roman" w:cs="Times New Roman"/>
          <w:szCs w:val="24"/>
          <w:lang w:eastAsia="cs-CZ"/>
        </w:rPr>
        <w:t>energy</w:t>
      </w:r>
      <w:proofErr w:type="spellEnd"/>
      <w:r>
        <w:rPr>
          <w:rFonts w:eastAsia="Times New Roman" w:cs="Times New Roman"/>
          <w:szCs w:val="24"/>
          <w:lang w:eastAsia="cs-CZ"/>
        </w:rPr>
        <w:t>,</w:t>
      </w:r>
      <w:r w:rsidRPr="00165742">
        <w:rPr>
          <w:rFonts w:eastAsia="Times New Roman" w:cs="Times New Roman"/>
          <w:szCs w:val="24"/>
          <w:lang w:eastAsia="cs-CZ"/>
        </w:rPr>
        <w:t xml:space="preserve"> který dodává všechny živiny a celkově posiluje </w:t>
      </w:r>
      <w:r>
        <w:rPr>
          <w:rFonts w:eastAsia="Times New Roman" w:cs="Times New Roman"/>
          <w:szCs w:val="24"/>
          <w:lang w:eastAsia="cs-CZ"/>
        </w:rPr>
        <w:t>organismus.</w:t>
      </w:r>
      <w:r w:rsidRPr="00165742">
        <w:rPr>
          <w:rFonts w:eastAsia="Times New Roman" w:cs="Times New Roman"/>
          <w:szCs w:val="24"/>
          <w:lang w:eastAsia="cs-CZ"/>
        </w:rPr>
        <w:t xml:space="preserve"> </w:t>
      </w:r>
      <w:r>
        <w:rPr>
          <w:rFonts w:eastAsia="Times New Roman" w:cs="Times New Roman"/>
          <w:szCs w:val="24"/>
          <w:lang w:eastAsia="cs-CZ"/>
        </w:rPr>
        <w:t>D</w:t>
      </w:r>
      <w:r w:rsidRPr="00165742">
        <w:rPr>
          <w:rFonts w:eastAsia="Times New Roman" w:cs="Times New Roman"/>
          <w:szCs w:val="24"/>
          <w:lang w:eastAsia="cs-CZ"/>
        </w:rPr>
        <w:t>ále jsou si</w:t>
      </w:r>
      <w:r>
        <w:rPr>
          <w:rFonts w:eastAsia="Times New Roman" w:cs="Times New Roman"/>
          <w:szCs w:val="24"/>
          <w:lang w:eastAsia="cs-CZ"/>
        </w:rPr>
        <w:t>ppingy</w:t>
      </w:r>
      <w:r w:rsidRPr="00165742">
        <w:rPr>
          <w:rFonts w:eastAsia="Times New Roman" w:cs="Times New Roman"/>
          <w:szCs w:val="24"/>
          <w:lang w:eastAsia="cs-CZ"/>
        </w:rPr>
        <w:t xml:space="preserve"> zaměřené na určité potíže. Například s přídavkem vlákniny</w:t>
      </w:r>
      <w:r>
        <w:rPr>
          <w:rFonts w:eastAsia="Times New Roman" w:cs="Times New Roman"/>
          <w:szCs w:val="24"/>
          <w:lang w:eastAsia="cs-CZ"/>
        </w:rPr>
        <w:t>,</w:t>
      </w:r>
      <w:r w:rsidRPr="00165742">
        <w:rPr>
          <w:rFonts w:eastAsia="Times New Roman" w:cs="Times New Roman"/>
          <w:szCs w:val="24"/>
          <w:lang w:eastAsia="cs-CZ"/>
        </w:rPr>
        <w:t xml:space="preserve"> s přídavkem bílkovin</w:t>
      </w:r>
      <w:r>
        <w:rPr>
          <w:rFonts w:eastAsia="Times New Roman" w:cs="Times New Roman"/>
          <w:szCs w:val="24"/>
          <w:lang w:eastAsia="cs-CZ"/>
        </w:rPr>
        <w:t>,</w:t>
      </w:r>
      <w:r w:rsidRPr="00165742">
        <w:rPr>
          <w:rFonts w:eastAsia="Times New Roman" w:cs="Times New Roman"/>
          <w:szCs w:val="24"/>
          <w:lang w:eastAsia="cs-CZ"/>
        </w:rPr>
        <w:t xml:space="preserve"> sipping </w:t>
      </w:r>
      <w:r>
        <w:rPr>
          <w:rFonts w:eastAsia="Times New Roman" w:cs="Times New Roman"/>
          <w:szCs w:val="24"/>
          <w:lang w:eastAsia="cs-CZ"/>
        </w:rPr>
        <w:t>vhodný pro diabetiky, na podporu léčby dekubitů, pro osoby s</w:t>
      </w:r>
      <w:r w:rsidRPr="00165742">
        <w:rPr>
          <w:rFonts w:eastAsia="Times New Roman" w:cs="Times New Roman"/>
          <w:szCs w:val="24"/>
          <w:lang w:eastAsia="cs-CZ"/>
        </w:rPr>
        <w:t xml:space="preserve"> </w:t>
      </w:r>
      <w:proofErr w:type="spellStart"/>
      <w:r w:rsidRPr="00165742">
        <w:rPr>
          <w:rFonts w:eastAsia="Times New Roman" w:cs="Times New Roman"/>
          <w:szCs w:val="24"/>
          <w:lang w:eastAsia="cs-CZ"/>
        </w:rPr>
        <w:t>nefrologickou</w:t>
      </w:r>
      <w:proofErr w:type="spellEnd"/>
      <w:r w:rsidRPr="00165742">
        <w:rPr>
          <w:rFonts w:eastAsia="Times New Roman" w:cs="Times New Roman"/>
          <w:szCs w:val="24"/>
          <w:lang w:eastAsia="cs-CZ"/>
        </w:rPr>
        <w:t xml:space="preserve"> diagnózou, s vyloučením tuk</w:t>
      </w:r>
      <w:r>
        <w:rPr>
          <w:rFonts w:eastAsia="Times New Roman" w:cs="Times New Roman"/>
          <w:szCs w:val="24"/>
          <w:lang w:eastAsia="cs-CZ"/>
        </w:rPr>
        <w:t>ů</w:t>
      </w:r>
      <w:r w:rsidRPr="00165742">
        <w:rPr>
          <w:rFonts w:eastAsia="Times New Roman" w:cs="Times New Roman"/>
          <w:szCs w:val="24"/>
          <w:lang w:eastAsia="cs-CZ"/>
        </w:rPr>
        <w:t xml:space="preserve"> a další</w:t>
      </w:r>
      <w:r>
        <w:rPr>
          <w:rFonts w:eastAsia="Times New Roman" w:cs="Times New Roman"/>
          <w:szCs w:val="24"/>
          <w:lang w:eastAsia="cs-CZ"/>
        </w:rPr>
        <w:t>.</w:t>
      </w:r>
      <w:r w:rsidRPr="00165742">
        <w:rPr>
          <w:rFonts w:eastAsia="Times New Roman" w:cs="Times New Roman"/>
          <w:szCs w:val="24"/>
          <w:lang w:eastAsia="cs-CZ"/>
        </w:rPr>
        <w:t xml:space="preserve"> </w:t>
      </w:r>
    </w:p>
    <w:p w14:paraId="2FA004BA" w14:textId="77777777" w:rsidR="00501909" w:rsidRDefault="00501909" w:rsidP="00EB2C18">
      <w:pPr>
        <w:shd w:val="clear" w:color="auto" w:fill="FFFFFF"/>
        <w:spacing w:after="0"/>
        <w:rPr>
          <w:rFonts w:eastAsia="Times New Roman" w:cs="Times New Roman"/>
          <w:szCs w:val="24"/>
          <w:lang w:eastAsia="cs-CZ"/>
        </w:rPr>
      </w:pPr>
    </w:p>
    <w:p w14:paraId="28E22D09" w14:textId="77777777" w:rsidR="00EB2C18" w:rsidRDefault="00EB2C18" w:rsidP="00EB2C18">
      <w:pPr>
        <w:shd w:val="clear" w:color="auto" w:fill="FFFFFF"/>
        <w:spacing w:after="0"/>
        <w:rPr>
          <w:rFonts w:eastAsia="Times New Roman" w:cs="Times New Roman"/>
          <w:szCs w:val="24"/>
          <w:lang w:eastAsia="cs-CZ"/>
        </w:rPr>
      </w:pPr>
      <w:r>
        <w:rPr>
          <w:rFonts w:eastAsia="Times New Roman" w:cs="Times New Roman"/>
          <w:szCs w:val="24"/>
          <w:lang w:eastAsia="cs-CZ"/>
        </w:rPr>
        <w:t>J</w:t>
      </w:r>
      <w:r w:rsidRPr="00165742">
        <w:rPr>
          <w:rFonts w:eastAsia="Times New Roman" w:cs="Times New Roman"/>
          <w:szCs w:val="24"/>
          <w:lang w:eastAsia="cs-CZ"/>
        </w:rPr>
        <w:t>e zásadní jedince upozornit</w:t>
      </w:r>
      <w:r>
        <w:rPr>
          <w:rFonts w:eastAsia="Times New Roman" w:cs="Times New Roman"/>
          <w:szCs w:val="24"/>
          <w:lang w:eastAsia="cs-CZ"/>
        </w:rPr>
        <w:t>,</w:t>
      </w:r>
      <w:r w:rsidRPr="00165742">
        <w:rPr>
          <w:rFonts w:eastAsia="Times New Roman" w:cs="Times New Roman"/>
          <w:szCs w:val="24"/>
          <w:lang w:eastAsia="cs-CZ"/>
        </w:rPr>
        <w:t xml:space="preserve"> že lahvičku má </w:t>
      </w:r>
      <w:r>
        <w:rPr>
          <w:rFonts w:eastAsia="Times New Roman" w:cs="Times New Roman"/>
          <w:szCs w:val="24"/>
          <w:lang w:eastAsia="cs-CZ"/>
        </w:rPr>
        <w:t>vypít</w:t>
      </w:r>
      <w:r w:rsidRPr="00165742">
        <w:rPr>
          <w:rFonts w:eastAsia="Times New Roman" w:cs="Times New Roman"/>
          <w:szCs w:val="24"/>
          <w:lang w:eastAsia="cs-CZ"/>
        </w:rPr>
        <w:t xml:space="preserve"> </w:t>
      </w:r>
      <w:r>
        <w:rPr>
          <w:rFonts w:eastAsia="Times New Roman" w:cs="Times New Roman"/>
          <w:szCs w:val="24"/>
          <w:lang w:eastAsia="cs-CZ"/>
        </w:rPr>
        <w:t>v</w:t>
      </w:r>
      <w:r w:rsidRPr="00165742">
        <w:rPr>
          <w:rFonts w:eastAsia="Times New Roman" w:cs="Times New Roman"/>
          <w:szCs w:val="24"/>
          <w:lang w:eastAsia="cs-CZ"/>
        </w:rPr>
        <w:t xml:space="preserve"> průběhu dvou až tří hodin</w:t>
      </w:r>
      <w:r>
        <w:rPr>
          <w:rFonts w:eastAsia="Times New Roman" w:cs="Times New Roman"/>
          <w:szCs w:val="24"/>
          <w:lang w:eastAsia="cs-CZ"/>
        </w:rPr>
        <w:t>,</w:t>
      </w:r>
      <w:r w:rsidRPr="00165742">
        <w:rPr>
          <w:rFonts w:eastAsia="Times New Roman" w:cs="Times New Roman"/>
          <w:szCs w:val="24"/>
          <w:lang w:eastAsia="cs-CZ"/>
        </w:rPr>
        <w:t xml:space="preserve"> ne najednou. </w:t>
      </w:r>
    </w:p>
    <w:p w14:paraId="07E68777" w14:textId="77777777" w:rsidR="00B54064" w:rsidRDefault="00EB2C18" w:rsidP="00EB2C18">
      <w:pPr>
        <w:shd w:val="clear" w:color="auto" w:fill="FFFFFF"/>
        <w:spacing w:after="0"/>
        <w:rPr>
          <w:rFonts w:eastAsia="Times New Roman" w:cs="Times New Roman"/>
          <w:szCs w:val="24"/>
          <w:lang w:eastAsia="cs-CZ"/>
        </w:rPr>
      </w:pPr>
      <w:r w:rsidRPr="00165742">
        <w:rPr>
          <w:rFonts w:eastAsia="Times New Roman" w:cs="Times New Roman"/>
          <w:szCs w:val="24"/>
          <w:lang w:eastAsia="cs-CZ"/>
        </w:rPr>
        <w:t>Další formou</w:t>
      </w:r>
      <w:r>
        <w:rPr>
          <w:rFonts w:eastAsia="Times New Roman" w:cs="Times New Roman"/>
          <w:szCs w:val="24"/>
          <w:lang w:eastAsia="cs-CZ"/>
        </w:rPr>
        <w:t>,</w:t>
      </w:r>
      <w:r w:rsidRPr="00165742">
        <w:rPr>
          <w:rFonts w:eastAsia="Times New Roman" w:cs="Times New Roman"/>
          <w:szCs w:val="24"/>
          <w:lang w:eastAsia="cs-CZ"/>
        </w:rPr>
        <w:t xml:space="preserve"> jak do těla dostat potřebné živiny a energii jsou modulární dietetika</w:t>
      </w:r>
      <w:r>
        <w:rPr>
          <w:rFonts w:eastAsia="Times New Roman" w:cs="Times New Roman"/>
          <w:szCs w:val="24"/>
          <w:lang w:eastAsia="cs-CZ"/>
        </w:rPr>
        <w:t>,</w:t>
      </w:r>
      <w:r w:rsidRPr="00165742">
        <w:rPr>
          <w:rFonts w:eastAsia="Times New Roman" w:cs="Times New Roman"/>
          <w:szCs w:val="24"/>
          <w:lang w:eastAsia="cs-CZ"/>
        </w:rPr>
        <w:t xml:space="preserve"> jedná se o práškovou formu</w:t>
      </w:r>
      <w:r>
        <w:rPr>
          <w:rFonts w:eastAsia="Times New Roman" w:cs="Times New Roman"/>
          <w:szCs w:val="24"/>
          <w:lang w:eastAsia="cs-CZ"/>
        </w:rPr>
        <w:t xml:space="preserve"> vždy jedné živiny, a </w:t>
      </w:r>
      <w:r w:rsidRPr="00165742">
        <w:rPr>
          <w:rFonts w:eastAsia="Times New Roman" w:cs="Times New Roman"/>
          <w:szCs w:val="24"/>
          <w:lang w:eastAsia="cs-CZ"/>
        </w:rPr>
        <w:t>přimíchává se do pokrmů</w:t>
      </w:r>
      <w:r w:rsidR="00156C64">
        <w:rPr>
          <w:rFonts w:eastAsia="Times New Roman" w:cs="Times New Roman"/>
          <w:szCs w:val="24"/>
          <w:lang w:eastAsia="cs-CZ"/>
        </w:rPr>
        <w:t>.</w:t>
      </w:r>
    </w:p>
    <w:p w14:paraId="31E7A7DD" w14:textId="77777777" w:rsidR="00B54064" w:rsidRDefault="00B54064" w:rsidP="00EB2C18">
      <w:pPr>
        <w:shd w:val="clear" w:color="auto" w:fill="FFFFFF"/>
        <w:spacing w:after="0"/>
        <w:rPr>
          <w:rFonts w:eastAsia="Times New Roman" w:cs="Times New Roman"/>
          <w:szCs w:val="24"/>
          <w:lang w:eastAsia="cs-CZ"/>
        </w:rPr>
      </w:pPr>
    </w:p>
    <w:p w14:paraId="1F1F95A4" w14:textId="4B8AA987" w:rsidR="00EB2C18" w:rsidRDefault="00EB2C18" w:rsidP="00EB2C18">
      <w:pPr>
        <w:shd w:val="clear" w:color="auto" w:fill="FFFFFF"/>
        <w:spacing w:after="0"/>
        <w:rPr>
          <w:rFonts w:eastAsia="Times New Roman" w:cs="Times New Roman"/>
          <w:szCs w:val="24"/>
          <w:lang w:eastAsia="cs-CZ"/>
        </w:rPr>
      </w:pPr>
      <w:r>
        <w:rPr>
          <w:rFonts w:eastAsia="Times New Roman" w:cs="Times New Roman"/>
          <w:szCs w:val="24"/>
          <w:lang w:eastAsia="cs-CZ"/>
        </w:rPr>
        <w:t>V případě nemožnosti plnohodnotně konzumovat stravu per os, je nezbytné nechat jedinci zavést sondu do žaludku, tzv. enterální výživa.</w:t>
      </w:r>
    </w:p>
    <w:p w14:paraId="21968CC4" w14:textId="27A3042F" w:rsidR="00B93487" w:rsidRDefault="00B93487" w:rsidP="00EB2C18">
      <w:pPr>
        <w:shd w:val="clear" w:color="auto" w:fill="FFFFFF"/>
        <w:spacing w:after="0"/>
        <w:rPr>
          <w:rFonts w:eastAsia="Times New Roman" w:cs="Times New Roman"/>
          <w:szCs w:val="24"/>
          <w:lang w:eastAsia="cs-CZ"/>
        </w:rPr>
      </w:pPr>
    </w:p>
    <w:p w14:paraId="33E455C4" w14:textId="6E408B56" w:rsidR="00B93487" w:rsidRDefault="00B93487" w:rsidP="00EB2C18">
      <w:pPr>
        <w:shd w:val="clear" w:color="auto" w:fill="FFFFFF"/>
        <w:spacing w:after="0"/>
        <w:rPr>
          <w:rFonts w:eastAsia="Times New Roman" w:cs="Times New Roman"/>
          <w:szCs w:val="24"/>
          <w:lang w:eastAsia="cs-CZ"/>
        </w:rPr>
      </w:pPr>
      <w:r>
        <w:rPr>
          <w:noProof/>
        </w:rPr>
        <w:drawing>
          <wp:inline distT="0" distB="0" distL="0" distR="0" wp14:anchorId="3D2E5435" wp14:editId="72DE27B9">
            <wp:extent cx="5760085" cy="3243158"/>
            <wp:effectExtent l="0" t="0" r="0" b="0"/>
            <wp:docPr id="4" name="obrázek 4" descr="Nutricia 1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tricia 198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085" cy="3243158"/>
                    </a:xfrm>
                    <a:prstGeom prst="rect">
                      <a:avLst/>
                    </a:prstGeom>
                    <a:noFill/>
                    <a:ln>
                      <a:noFill/>
                    </a:ln>
                  </pic:spPr>
                </pic:pic>
              </a:graphicData>
            </a:graphic>
          </wp:inline>
        </w:drawing>
      </w:r>
    </w:p>
    <w:p w14:paraId="19BC6B94" w14:textId="1230CE29" w:rsidR="00501909" w:rsidRPr="00940D15" w:rsidRDefault="00940D15" w:rsidP="00940D15">
      <w:pPr>
        <w:shd w:val="clear" w:color="auto" w:fill="FFFFFF"/>
        <w:spacing w:after="0"/>
        <w:jc w:val="center"/>
        <w:rPr>
          <w:rFonts w:eastAsia="Times New Roman" w:cs="Times New Roman"/>
          <w:i/>
          <w:iCs/>
          <w:sz w:val="18"/>
          <w:szCs w:val="18"/>
          <w:lang w:eastAsia="cs-CZ"/>
        </w:rPr>
      </w:pPr>
      <w:r w:rsidRPr="00940D15">
        <w:rPr>
          <w:rFonts w:eastAsia="Times New Roman" w:cs="Times New Roman"/>
          <w:i/>
          <w:iCs/>
          <w:sz w:val="18"/>
          <w:szCs w:val="18"/>
          <w:lang w:eastAsia="cs-CZ"/>
        </w:rPr>
        <w:t>Obrázek 11 (Zdroj: danone.jobs.cz)</w:t>
      </w:r>
    </w:p>
    <w:p w14:paraId="630C0D71" w14:textId="77777777" w:rsidR="00940D15" w:rsidRDefault="00940D15" w:rsidP="0004630A">
      <w:pPr>
        <w:shd w:val="clear" w:color="auto" w:fill="FFFFFF"/>
        <w:spacing w:after="0"/>
        <w:rPr>
          <w:rFonts w:eastAsia="Times New Roman" w:cs="Times New Roman"/>
          <w:b/>
          <w:bCs/>
          <w:szCs w:val="24"/>
          <w:lang w:eastAsia="cs-CZ"/>
        </w:rPr>
      </w:pPr>
    </w:p>
    <w:p w14:paraId="6C77CCAD" w14:textId="6842BAFB" w:rsidR="0004630A" w:rsidRPr="00C6336D" w:rsidRDefault="0004630A" w:rsidP="0004630A">
      <w:pPr>
        <w:shd w:val="clear" w:color="auto" w:fill="FFFFFF"/>
        <w:spacing w:after="0"/>
        <w:rPr>
          <w:rFonts w:eastAsia="Times New Roman" w:cs="Times New Roman"/>
          <w:b/>
          <w:bCs/>
          <w:szCs w:val="24"/>
          <w:lang w:eastAsia="cs-CZ"/>
        </w:rPr>
      </w:pPr>
      <w:r w:rsidRPr="00C6336D">
        <w:rPr>
          <w:rFonts w:eastAsia="Times New Roman" w:cs="Times New Roman"/>
          <w:b/>
          <w:bCs/>
          <w:szCs w:val="24"/>
          <w:lang w:eastAsia="cs-CZ"/>
        </w:rPr>
        <w:t>Enterální výživa</w:t>
      </w:r>
    </w:p>
    <w:p w14:paraId="4AF406BA" w14:textId="77777777" w:rsidR="0004630A" w:rsidRDefault="0004630A" w:rsidP="0004630A">
      <w:pPr>
        <w:shd w:val="clear" w:color="auto" w:fill="FFFFFF"/>
        <w:spacing w:after="0"/>
        <w:rPr>
          <w:rFonts w:eastAsia="Times New Roman" w:cs="Times New Roman"/>
          <w:color w:val="000000"/>
          <w:szCs w:val="24"/>
          <w:lang w:eastAsia="cs-CZ"/>
        </w:rPr>
      </w:pPr>
      <w:r w:rsidRPr="005A19DE">
        <w:rPr>
          <w:rFonts w:eastAsia="Times New Roman" w:cs="Times New Roman"/>
          <w:color w:val="000000"/>
          <w:szCs w:val="24"/>
          <w:lang w:eastAsia="cs-CZ"/>
        </w:rPr>
        <w:t>Enterální výživa je zavedena</w:t>
      </w:r>
      <w:r>
        <w:rPr>
          <w:rFonts w:eastAsia="Times New Roman" w:cs="Times New Roman"/>
          <w:color w:val="000000"/>
          <w:szCs w:val="24"/>
          <w:lang w:eastAsia="cs-CZ"/>
        </w:rPr>
        <w:t>,</w:t>
      </w:r>
      <w:r w:rsidRPr="005A19DE">
        <w:rPr>
          <w:rFonts w:eastAsia="Times New Roman" w:cs="Times New Roman"/>
          <w:color w:val="000000"/>
          <w:szCs w:val="24"/>
          <w:lang w:eastAsia="cs-CZ"/>
        </w:rPr>
        <w:t xml:space="preserve"> </w:t>
      </w:r>
      <w:r>
        <w:rPr>
          <w:rFonts w:eastAsia="Times New Roman" w:cs="Times New Roman"/>
          <w:color w:val="000000"/>
          <w:szCs w:val="24"/>
          <w:lang w:eastAsia="cs-CZ"/>
        </w:rPr>
        <w:t>p</w:t>
      </w:r>
      <w:r w:rsidRPr="005A19DE">
        <w:rPr>
          <w:rFonts w:eastAsia="Times New Roman" w:cs="Times New Roman"/>
          <w:color w:val="000000"/>
          <w:szCs w:val="24"/>
          <w:lang w:eastAsia="cs-CZ"/>
        </w:rPr>
        <w:t>okud není možnost přijímat potravu per</w:t>
      </w:r>
      <w:r>
        <w:rPr>
          <w:rFonts w:eastAsia="Times New Roman" w:cs="Times New Roman"/>
          <w:color w:val="000000"/>
          <w:szCs w:val="24"/>
          <w:lang w:eastAsia="cs-CZ"/>
        </w:rPr>
        <w:t xml:space="preserve"> </w:t>
      </w:r>
      <w:r w:rsidRPr="005A19DE">
        <w:rPr>
          <w:rFonts w:eastAsia="Times New Roman" w:cs="Times New Roman"/>
          <w:color w:val="000000"/>
          <w:szCs w:val="24"/>
          <w:lang w:eastAsia="cs-CZ"/>
        </w:rPr>
        <w:t>os</w:t>
      </w:r>
      <w:r>
        <w:rPr>
          <w:rFonts w:eastAsia="Times New Roman" w:cs="Times New Roman"/>
          <w:color w:val="000000"/>
          <w:szCs w:val="24"/>
          <w:lang w:eastAsia="cs-CZ"/>
        </w:rPr>
        <w:t xml:space="preserve">, </w:t>
      </w:r>
      <w:r w:rsidRPr="005A19DE">
        <w:rPr>
          <w:rFonts w:eastAsia="Times New Roman" w:cs="Times New Roman"/>
          <w:color w:val="000000"/>
          <w:szCs w:val="24"/>
          <w:lang w:eastAsia="cs-CZ"/>
        </w:rPr>
        <w:t>ale trávicí trakt je bez poškození</w:t>
      </w:r>
      <w:r>
        <w:rPr>
          <w:rFonts w:eastAsia="Times New Roman" w:cs="Times New Roman"/>
          <w:color w:val="000000"/>
          <w:szCs w:val="24"/>
          <w:lang w:eastAsia="cs-CZ"/>
        </w:rPr>
        <w:t>.</w:t>
      </w:r>
      <w:r w:rsidRPr="005A19DE">
        <w:rPr>
          <w:rFonts w:eastAsia="Times New Roman" w:cs="Times New Roman"/>
          <w:color w:val="000000"/>
          <w:szCs w:val="24"/>
          <w:lang w:eastAsia="cs-CZ"/>
        </w:rPr>
        <w:t xml:space="preserve"> </w:t>
      </w:r>
      <w:r>
        <w:rPr>
          <w:rFonts w:eastAsia="Times New Roman" w:cs="Times New Roman"/>
          <w:color w:val="000000"/>
          <w:szCs w:val="24"/>
          <w:lang w:eastAsia="cs-CZ"/>
        </w:rPr>
        <w:t>J</w:t>
      </w:r>
      <w:r w:rsidRPr="005A19DE">
        <w:rPr>
          <w:rFonts w:eastAsia="Times New Roman" w:cs="Times New Roman"/>
          <w:color w:val="000000"/>
          <w:szCs w:val="24"/>
          <w:lang w:eastAsia="cs-CZ"/>
        </w:rPr>
        <w:t>edná se tedy o výživu sondou</w:t>
      </w:r>
      <w:r>
        <w:rPr>
          <w:rFonts w:eastAsia="Times New Roman" w:cs="Times New Roman"/>
          <w:color w:val="000000"/>
          <w:szCs w:val="24"/>
          <w:lang w:eastAsia="cs-CZ"/>
        </w:rPr>
        <w:t xml:space="preserve"> do žaludku</w:t>
      </w:r>
      <w:r w:rsidRPr="005A19DE">
        <w:rPr>
          <w:rFonts w:eastAsia="Times New Roman" w:cs="Times New Roman"/>
          <w:color w:val="000000"/>
          <w:szCs w:val="24"/>
          <w:lang w:eastAsia="cs-CZ"/>
        </w:rPr>
        <w:t>. Sonda může být pouze doplňková</w:t>
      </w:r>
      <w:r>
        <w:rPr>
          <w:rFonts w:eastAsia="Times New Roman" w:cs="Times New Roman"/>
          <w:color w:val="000000"/>
          <w:szCs w:val="24"/>
          <w:lang w:eastAsia="cs-CZ"/>
        </w:rPr>
        <w:t>,</w:t>
      </w:r>
      <w:r w:rsidRPr="005A19DE">
        <w:rPr>
          <w:rFonts w:eastAsia="Times New Roman" w:cs="Times New Roman"/>
          <w:color w:val="000000"/>
          <w:szCs w:val="24"/>
          <w:lang w:eastAsia="cs-CZ"/>
        </w:rPr>
        <w:t xml:space="preserve"> kdy je část příjmu per</w:t>
      </w:r>
      <w:r>
        <w:rPr>
          <w:rFonts w:eastAsia="Times New Roman" w:cs="Times New Roman"/>
          <w:color w:val="000000"/>
          <w:szCs w:val="24"/>
          <w:lang w:eastAsia="cs-CZ"/>
        </w:rPr>
        <w:t xml:space="preserve"> </w:t>
      </w:r>
      <w:r w:rsidRPr="005A19DE">
        <w:rPr>
          <w:rFonts w:eastAsia="Times New Roman" w:cs="Times New Roman"/>
          <w:color w:val="000000"/>
          <w:szCs w:val="24"/>
          <w:lang w:eastAsia="cs-CZ"/>
        </w:rPr>
        <w:t>os a část příjmů skrz sondu</w:t>
      </w:r>
      <w:r>
        <w:rPr>
          <w:rFonts w:eastAsia="Times New Roman" w:cs="Times New Roman"/>
          <w:color w:val="000000"/>
          <w:szCs w:val="24"/>
          <w:lang w:eastAsia="cs-CZ"/>
        </w:rPr>
        <w:t xml:space="preserve">, </w:t>
      </w:r>
      <w:r w:rsidRPr="005A19DE">
        <w:rPr>
          <w:rFonts w:eastAsia="Times New Roman" w:cs="Times New Roman"/>
          <w:color w:val="000000"/>
          <w:szCs w:val="24"/>
          <w:lang w:eastAsia="cs-CZ"/>
        </w:rPr>
        <w:t>nebo úplná</w:t>
      </w:r>
      <w:r>
        <w:rPr>
          <w:rFonts w:eastAsia="Times New Roman" w:cs="Times New Roman"/>
          <w:color w:val="000000"/>
          <w:szCs w:val="24"/>
          <w:lang w:eastAsia="cs-CZ"/>
        </w:rPr>
        <w:t>,</w:t>
      </w:r>
      <w:r w:rsidRPr="005A19DE">
        <w:rPr>
          <w:rFonts w:eastAsia="Times New Roman" w:cs="Times New Roman"/>
          <w:color w:val="000000"/>
          <w:szCs w:val="24"/>
          <w:lang w:eastAsia="cs-CZ"/>
        </w:rPr>
        <w:t xml:space="preserve"> kdy je příjem pouze přes sondu</w:t>
      </w:r>
      <w:r>
        <w:rPr>
          <w:rFonts w:eastAsia="Times New Roman" w:cs="Times New Roman"/>
          <w:color w:val="000000"/>
          <w:szCs w:val="24"/>
          <w:lang w:eastAsia="cs-CZ"/>
        </w:rPr>
        <w:t>.</w:t>
      </w:r>
    </w:p>
    <w:p w14:paraId="0FAC9C23" w14:textId="0B1B249C" w:rsidR="00225D7E" w:rsidRDefault="0004630A" w:rsidP="0004630A">
      <w:pPr>
        <w:shd w:val="clear" w:color="auto" w:fill="FFFFFF"/>
        <w:spacing w:after="0"/>
        <w:rPr>
          <w:rFonts w:eastAsia="Times New Roman" w:cs="Times New Roman"/>
          <w:color w:val="000000"/>
          <w:szCs w:val="24"/>
          <w:lang w:eastAsia="cs-CZ"/>
        </w:rPr>
      </w:pPr>
      <w:r>
        <w:rPr>
          <w:rFonts w:eastAsia="Times New Roman" w:cs="Times New Roman"/>
          <w:color w:val="000000"/>
          <w:szCs w:val="24"/>
          <w:lang w:eastAsia="cs-CZ"/>
        </w:rPr>
        <w:t>S</w:t>
      </w:r>
      <w:r w:rsidRPr="005A19DE">
        <w:rPr>
          <w:rFonts w:eastAsia="Times New Roman" w:cs="Times New Roman"/>
          <w:color w:val="000000"/>
          <w:szCs w:val="24"/>
          <w:lang w:eastAsia="cs-CZ"/>
        </w:rPr>
        <w:t>ondy jsou dvojího druhu nazogastrická</w:t>
      </w:r>
      <w:r>
        <w:rPr>
          <w:rFonts w:eastAsia="Times New Roman" w:cs="Times New Roman"/>
          <w:color w:val="000000"/>
          <w:szCs w:val="24"/>
          <w:lang w:eastAsia="cs-CZ"/>
        </w:rPr>
        <w:t>,</w:t>
      </w:r>
      <w:r w:rsidRPr="005A19DE">
        <w:rPr>
          <w:rFonts w:eastAsia="Times New Roman" w:cs="Times New Roman"/>
          <w:color w:val="000000"/>
          <w:szCs w:val="24"/>
          <w:lang w:eastAsia="cs-CZ"/>
        </w:rPr>
        <w:t xml:space="preserve"> která je na krátkodobé užití</w:t>
      </w:r>
      <w:r>
        <w:rPr>
          <w:rFonts w:eastAsia="Times New Roman" w:cs="Times New Roman"/>
          <w:color w:val="000000"/>
          <w:szCs w:val="24"/>
          <w:lang w:eastAsia="cs-CZ"/>
        </w:rPr>
        <w:t>,</w:t>
      </w:r>
      <w:r w:rsidRPr="005A19DE">
        <w:rPr>
          <w:rFonts w:eastAsia="Times New Roman" w:cs="Times New Roman"/>
          <w:color w:val="000000"/>
          <w:szCs w:val="24"/>
          <w:lang w:eastAsia="cs-CZ"/>
        </w:rPr>
        <w:t xml:space="preserve"> maximálně 6 </w:t>
      </w:r>
      <w:r>
        <w:rPr>
          <w:rFonts w:eastAsia="Times New Roman" w:cs="Times New Roman"/>
          <w:color w:val="000000"/>
          <w:szCs w:val="24"/>
          <w:lang w:eastAsia="cs-CZ"/>
        </w:rPr>
        <w:t>týdnů</w:t>
      </w:r>
      <w:r w:rsidRPr="005A19DE">
        <w:rPr>
          <w:rFonts w:eastAsia="Times New Roman" w:cs="Times New Roman"/>
          <w:color w:val="000000"/>
          <w:szCs w:val="24"/>
          <w:lang w:eastAsia="cs-CZ"/>
        </w:rPr>
        <w:t xml:space="preserve"> a do žaludku takzvaný </w:t>
      </w:r>
      <w:r>
        <w:rPr>
          <w:rFonts w:eastAsia="Times New Roman" w:cs="Times New Roman"/>
          <w:color w:val="000000"/>
          <w:szCs w:val="24"/>
          <w:lang w:eastAsia="cs-CZ"/>
        </w:rPr>
        <w:t>PEG, kdy</w:t>
      </w:r>
      <w:r w:rsidRPr="005A19DE">
        <w:rPr>
          <w:rFonts w:eastAsia="Times New Roman" w:cs="Times New Roman"/>
          <w:color w:val="000000"/>
          <w:szCs w:val="24"/>
          <w:lang w:eastAsia="cs-CZ"/>
        </w:rPr>
        <w:t xml:space="preserve"> je potřeba dlouhodobého stravování přes sondu. </w:t>
      </w:r>
      <w:r>
        <w:rPr>
          <w:rFonts w:eastAsia="Times New Roman" w:cs="Times New Roman"/>
          <w:color w:val="000000"/>
          <w:szCs w:val="24"/>
          <w:lang w:eastAsia="cs-CZ"/>
        </w:rPr>
        <w:t>O z</w:t>
      </w:r>
      <w:r w:rsidRPr="005A19DE">
        <w:rPr>
          <w:rFonts w:eastAsia="Times New Roman" w:cs="Times New Roman"/>
          <w:color w:val="000000"/>
          <w:szCs w:val="24"/>
          <w:lang w:eastAsia="cs-CZ"/>
        </w:rPr>
        <w:t xml:space="preserve">avedenou </w:t>
      </w:r>
      <w:r w:rsidRPr="005A19DE">
        <w:rPr>
          <w:rFonts w:eastAsia="Times New Roman" w:cs="Times New Roman"/>
          <w:color w:val="000000"/>
          <w:szCs w:val="24"/>
          <w:lang w:eastAsia="cs-CZ"/>
        </w:rPr>
        <w:lastRenderedPageBreak/>
        <w:t>sondu se musí pečovat</w:t>
      </w:r>
      <w:r>
        <w:rPr>
          <w:rFonts w:eastAsia="Times New Roman" w:cs="Times New Roman"/>
          <w:color w:val="000000"/>
          <w:szCs w:val="24"/>
          <w:lang w:eastAsia="cs-CZ"/>
        </w:rPr>
        <w:t>,</w:t>
      </w:r>
      <w:r w:rsidRPr="005A19DE">
        <w:rPr>
          <w:rFonts w:eastAsia="Times New Roman" w:cs="Times New Roman"/>
          <w:color w:val="000000"/>
          <w:szCs w:val="24"/>
          <w:lang w:eastAsia="cs-CZ"/>
        </w:rPr>
        <w:t xml:space="preserve"> ošetřuje se pravidelně místo zavedení</w:t>
      </w:r>
      <w:r>
        <w:rPr>
          <w:rFonts w:eastAsia="Times New Roman" w:cs="Times New Roman"/>
          <w:color w:val="000000"/>
          <w:szCs w:val="24"/>
          <w:lang w:eastAsia="cs-CZ"/>
        </w:rPr>
        <w:t>,</w:t>
      </w:r>
      <w:r w:rsidRPr="005A19DE">
        <w:rPr>
          <w:rFonts w:eastAsia="Times New Roman" w:cs="Times New Roman"/>
          <w:color w:val="000000"/>
          <w:szCs w:val="24"/>
          <w:lang w:eastAsia="cs-CZ"/>
        </w:rPr>
        <w:t xml:space="preserve"> tedy otvor do dutiny břišní</w:t>
      </w:r>
      <w:r>
        <w:rPr>
          <w:rFonts w:eastAsia="Times New Roman" w:cs="Times New Roman"/>
          <w:color w:val="000000"/>
          <w:szCs w:val="24"/>
          <w:lang w:eastAsia="cs-CZ"/>
        </w:rPr>
        <w:t>,</w:t>
      </w:r>
      <w:r w:rsidRPr="005A19DE">
        <w:rPr>
          <w:rFonts w:eastAsia="Times New Roman" w:cs="Times New Roman"/>
          <w:color w:val="000000"/>
          <w:szCs w:val="24"/>
          <w:lang w:eastAsia="cs-CZ"/>
        </w:rPr>
        <w:t xml:space="preserve"> a také průchodnost sondy</w:t>
      </w:r>
      <w:r>
        <w:rPr>
          <w:rFonts w:eastAsia="Times New Roman" w:cs="Times New Roman"/>
          <w:color w:val="000000"/>
          <w:szCs w:val="24"/>
          <w:lang w:eastAsia="cs-CZ"/>
        </w:rPr>
        <w:t>.</w:t>
      </w:r>
      <w:r w:rsidRPr="005A19DE">
        <w:rPr>
          <w:rFonts w:eastAsia="Times New Roman" w:cs="Times New Roman"/>
          <w:color w:val="000000"/>
          <w:szCs w:val="24"/>
          <w:lang w:eastAsia="cs-CZ"/>
        </w:rPr>
        <w:t xml:space="preserve"> </w:t>
      </w:r>
      <w:r>
        <w:rPr>
          <w:rFonts w:eastAsia="Times New Roman" w:cs="Times New Roman"/>
          <w:color w:val="000000"/>
          <w:szCs w:val="24"/>
          <w:lang w:eastAsia="cs-CZ"/>
        </w:rPr>
        <w:t>N</w:t>
      </w:r>
      <w:r w:rsidRPr="005A19DE">
        <w:rPr>
          <w:rFonts w:eastAsia="Times New Roman" w:cs="Times New Roman"/>
          <w:color w:val="000000"/>
          <w:szCs w:val="24"/>
          <w:lang w:eastAsia="cs-CZ"/>
        </w:rPr>
        <w:t>esmí se stát</w:t>
      </w:r>
      <w:r w:rsidR="00225D7E">
        <w:rPr>
          <w:rFonts w:eastAsia="Times New Roman" w:cs="Times New Roman"/>
          <w:color w:val="000000"/>
          <w:szCs w:val="24"/>
          <w:lang w:eastAsia="cs-CZ"/>
        </w:rPr>
        <w:t>,</w:t>
      </w:r>
      <w:r w:rsidRPr="005A19DE">
        <w:rPr>
          <w:rFonts w:eastAsia="Times New Roman" w:cs="Times New Roman"/>
          <w:color w:val="000000"/>
          <w:szCs w:val="24"/>
          <w:lang w:eastAsia="cs-CZ"/>
        </w:rPr>
        <w:t xml:space="preserve"> že by</w:t>
      </w:r>
      <w:r>
        <w:rPr>
          <w:rFonts w:eastAsia="Times New Roman" w:cs="Times New Roman"/>
          <w:color w:val="000000"/>
          <w:szCs w:val="24"/>
          <w:lang w:eastAsia="cs-CZ"/>
        </w:rPr>
        <w:t xml:space="preserve"> sonda</w:t>
      </w:r>
      <w:r w:rsidRPr="005A19DE">
        <w:rPr>
          <w:rFonts w:eastAsia="Times New Roman" w:cs="Times New Roman"/>
          <w:color w:val="000000"/>
          <w:szCs w:val="24"/>
          <w:lang w:eastAsia="cs-CZ"/>
        </w:rPr>
        <w:t xml:space="preserve"> byla ucpaná zbytky jídla.</w:t>
      </w:r>
    </w:p>
    <w:p w14:paraId="2B581963" w14:textId="77777777" w:rsidR="00225D7E" w:rsidRDefault="00225D7E" w:rsidP="0004630A">
      <w:pPr>
        <w:shd w:val="clear" w:color="auto" w:fill="FFFFFF"/>
        <w:spacing w:after="0"/>
        <w:rPr>
          <w:rFonts w:eastAsia="Times New Roman" w:cs="Times New Roman"/>
          <w:color w:val="000000"/>
          <w:szCs w:val="24"/>
          <w:lang w:eastAsia="cs-CZ"/>
        </w:rPr>
      </w:pPr>
    </w:p>
    <w:p w14:paraId="0EB2ED68" w14:textId="2BE36DD6" w:rsidR="0004630A" w:rsidRDefault="00225D7E" w:rsidP="00225D7E">
      <w:pPr>
        <w:shd w:val="clear" w:color="auto" w:fill="FFFFFF"/>
        <w:spacing w:after="0"/>
        <w:jc w:val="center"/>
        <w:rPr>
          <w:rFonts w:eastAsia="Times New Roman" w:cs="Times New Roman"/>
          <w:color w:val="000000"/>
          <w:szCs w:val="24"/>
          <w:lang w:eastAsia="cs-CZ"/>
        </w:rPr>
      </w:pPr>
      <w:r>
        <w:rPr>
          <w:noProof/>
        </w:rPr>
        <w:drawing>
          <wp:inline distT="0" distB="0" distL="0" distR="0" wp14:anchorId="4EF98747" wp14:editId="55C79525">
            <wp:extent cx="2120342" cy="4111845"/>
            <wp:effectExtent l="0" t="0" r="0" b="3175"/>
            <wp:docPr id="5" name="obrázek 2" descr="Nutrison energy+ - Produkt - 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trison energy+ - Produkt - f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52678" cy="4174551"/>
                    </a:xfrm>
                    <a:prstGeom prst="rect">
                      <a:avLst/>
                    </a:prstGeom>
                    <a:noFill/>
                    <a:ln>
                      <a:noFill/>
                    </a:ln>
                  </pic:spPr>
                </pic:pic>
              </a:graphicData>
            </a:graphic>
          </wp:inline>
        </w:drawing>
      </w:r>
    </w:p>
    <w:p w14:paraId="5D1944BF" w14:textId="77777777" w:rsidR="00225D7E" w:rsidRPr="00940D15" w:rsidRDefault="00225D7E" w:rsidP="00225D7E">
      <w:pPr>
        <w:shd w:val="clear" w:color="auto" w:fill="FFFFFF"/>
        <w:spacing w:after="0"/>
        <w:jc w:val="center"/>
        <w:rPr>
          <w:rFonts w:eastAsia="Times New Roman" w:cs="Times New Roman"/>
          <w:i/>
          <w:iCs/>
          <w:color w:val="000000"/>
          <w:sz w:val="18"/>
          <w:szCs w:val="18"/>
          <w:lang w:eastAsia="cs-CZ"/>
        </w:rPr>
      </w:pPr>
      <w:r>
        <w:rPr>
          <w:rFonts w:eastAsia="Times New Roman" w:cs="Times New Roman"/>
          <w:i/>
          <w:iCs/>
          <w:color w:val="000000"/>
          <w:sz w:val="18"/>
          <w:szCs w:val="18"/>
          <w:lang w:eastAsia="cs-CZ"/>
        </w:rPr>
        <w:t>Obrázek 12 (</w:t>
      </w:r>
      <w:r w:rsidRPr="003A279E">
        <w:rPr>
          <w:rFonts w:eastAsia="Times New Roman" w:cs="Times New Roman"/>
          <w:i/>
          <w:iCs/>
          <w:color w:val="000000"/>
          <w:sz w:val="18"/>
          <w:szCs w:val="18"/>
          <w:lang w:eastAsia="cs-CZ"/>
        </w:rPr>
        <w:t>openfoodfacts.org</w:t>
      </w:r>
      <w:r>
        <w:rPr>
          <w:rFonts w:eastAsia="Times New Roman" w:cs="Times New Roman"/>
          <w:i/>
          <w:iCs/>
          <w:color w:val="000000"/>
          <w:sz w:val="18"/>
          <w:szCs w:val="18"/>
          <w:lang w:eastAsia="cs-CZ"/>
        </w:rPr>
        <w:t>)</w:t>
      </w:r>
    </w:p>
    <w:p w14:paraId="4011EF6E" w14:textId="77777777" w:rsidR="00225D7E" w:rsidRDefault="00225D7E" w:rsidP="00225D7E">
      <w:pPr>
        <w:shd w:val="clear" w:color="auto" w:fill="FFFFFF"/>
        <w:spacing w:after="0"/>
        <w:jc w:val="center"/>
        <w:rPr>
          <w:rFonts w:eastAsia="Times New Roman" w:cs="Times New Roman"/>
          <w:color w:val="000000"/>
          <w:szCs w:val="24"/>
          <w:lang w:eastAsia="cs-CZ"/>
        </w:rPr>
      </w:pPr>
    </w:p>
    <w:p w14:paraId="1F7CDA92" w14:textId="17BDEC9A" w:rsidR="0004630A" w:rsidRDefault="0004630A" w:rsidP="0004630A">
      <w:pPr>
        <w:shd w:val="clear" w:color="auto" w:fill="FFFFFF"/>
        <w:spacing w:after="0"/>
        <w:rPr>
          <w:rFonts w:eastAsia="Times New Roman" w:cs="Times New Roman"/>
          <w:color w:val="000000"/>
          <w:szCs w:val="24"/>
          <w:lang w:eastAsia="cs-CZ"/>
        </w:rPr>
      </w:pPr>
      <w:r w:rsidRPr="005A19DE">
        <w:rPr>
          <w:rFonts w:eastAsia="Times New Roman" w:cs="Times New Roman"/>
          <w:color w:val="000000"/>
          <w:szCs w:val="24"/>
          <w:lang w:eastAsia="cs-CZ"/>
        </w:rPr>
        <w:t>Do žaludku se dává takzvaná polymerní výživa</w:t>
      </w:r>
      <w:r w:rsidR="00722950">
        <w:rPr>
          <w:rFonts w:eastAsia="Times New Roman" w:cs="Times New Roman"/>
          <w:color w:val="000000"/>
          <w:szCs w:val="24"/>
          <w:lang w:eastAsia="cs-CZ"/>
        </w:rPr>
        <w:t xml:space="preserve"> (viz obr. 12)</w:t>
      </w:r>
      <w:r w:rsidRPr="005A19DE">
        <w:rPr>
          <w:rFonts w:eastAsia="Times New Roman" w:cs="Times New Roman"/>
          <w:color w:val="000000"/>
          <w:szCs w:val="24"/>
          <w:lang w:eastAsia="cs-CZ"/>
        </w:rPr>
        <w:t xml:space="preserve">. </w:t>
      </w:r>
      <w:r>
        <w:rPr>
          <w:rFonts w:eastAsia="Times New Roman" w:cs="Times New Roman"/>
          <w:color w:val="000000"/>
          <w:szCs w:val="24"/>
          <w:lang w:eastAsia="cs-CZ"/>
        </w:rPr>
        <w:t>Podávání v</w:t>
      </w:r>
      <w:r w:rsidRPr="005A19DE">
        <w:rPr>
          <w:rFonts w:eastAsia="Times New Roman" w:cs="Times New Roman"/>
          <w:color w:val="000000"/>
          <w:szCs w:val="24"/>
          <w:lang w:eastAsia="cs-CZ"/>
        </w:rPr>
        <w:t>ýživy j</w:t>
      </w:r>
      <w:r>
        <w:rPr>
          <w:rFonts w:eastAsia="Times New Roman" w:cs="Times New Roman"/>
          <w:color w:val="000000"/>
          <w:szCs w:val="24"/>
          <w:lang w:eastAsia="cs-CZ"/>
        </w:rPr>
        <w:t>e</w:t>
      </w:r>
      <w:r w:rsidRPr="005A19DE">
        <w:rPr>
          <w:rFonts w:eastAsia="Times New Roman" w:cs="Times New Roman"/>
          <w:color w:val="000000"/>
          <w:szCs w:val="24"/>
          <w:lang w:eastAsia="cs-CZ"/>
        </w:rPr>
        <w:t xml:space="preserve"> dvojího typu</w:t>
      </w:r>
      <w:r>
        <w:rPr>
          <w:rFonts w:eastAsia="Times New Roman" w:cs="Times New Roman"/>
          <w:color w:val="000000"/>
          <w:szCs w:val="24"/>
          <w:lang w:eastAsia="cs-CZ"/>
        </w:rPr>
        <w:t>,</w:t>
      </w:r>
      <w:r w:rsidRPr="005A19DE">
        <w:rPr>
          <w:rFonts w:eastAsia="Times New Roman" w:cs="Times New Roman"/>
          <w:color w:val="000000"/>
          <w:szCs w:val="24"/>
          <w:lang w:eastAsia="cs-CZ"/>
        </w:rPr>
        <w:t xml:space="preserve"> první t</w:t>
      </w:r>
      <w:r>
        <w:rPr>
          <w:rFonts w:eastAsia="Times New Roman" w:cs="Times New Roman"/>
          <w:color w:val="000000"/>
          <w:szCs w:val="24"/>
          <w:lang w:eastAsia="cs-CZ"/>
        </w:rPr>
        <w:t>zv.</w:t>
      </w:r>
      <w:r w:rsidRPr="005A19DE">
        <w:rPr>
          <w:rFonts w:eastAsia="Times New Roman" w:cs="Times New Roman"/>
          <w:color w:val="000000"/>
          <w:szCs w:val="24"/>
          <w:lang w:eastAsia="cs-CZ"/>
        </w:rPr>
        <w:t xml:space="preserve"> bo</w:t>
      </w:r>
      <w:r>
        <w:rPr>
          <w:rFonts w:eastAsia="Times New Roman" w:cs="Times New Roman"/>
          <w:color w:val="000000"/>
          <w:szCs w:val="24"/>
          <w:lang w:eastAsia="cs-CZ"/>
        </w:rPr>
        <w:t>l</w:t>
      </w:r>
      <w:r w:rsidRPr="005A19DE">
        <w:rPr>
          <w:rFonts w:eastAsia="Times New Roman" w:cs="Times New Roman"/>
          <w:color w:val="000000"/>
          <w:szCs w:val="24"/>
          <w:lang w:eastAsia="cs-CZ"/>
        </w:rPr>
        <w:t>usová</w:t>
      </w:r>
      <w:r>
        <w:rPr>
          <w:rFonts w:eastAsia="Times New Roman" w:cs="Times New Roman"/>
          <w:color w:val="000000"/>
          <w:szCs w:val="24"/>
          <w:lang w:eastAsia="cs-CZ"/>
        </w:rPr>
        <w:t>,</w:t>
      </w:r>
      <w:r w:rsidRPr="005A19DE">
        <w:rPr>
          <w:rFonts w:eastAsia="Times New Roman" w:cs="Times New Roman"/>
          <w:color w:val="000000"/>
          <w:szCs w:val="24"/>
          <w:lang w:eastAsia="cs-CZ"/>
        </w:rPr>
        <w:t xml:space="preserve"> je přes injekční stříkačku do žaludku</w:t>
      </w:r>
      <w:r>
        <w:rPr>
          <w:rFonts w:eastAsia="Times New Roman" w:cs="Times New Roman"/>
          <w:color w:val="000000"/>
          <w:szCs w:val="24"/>
          <w:lang w:eastAsia="cs-CZ"/>
        </w:rPr>
        <w:t>,</w:t>
      </w:r>
      <w:r w:rsidRPr="005A19DE">
        <w:rPr>
          <w:rFonts w:eastAsia="Times New Roman" w:cs="Times New Roman"/>
          <w:color w:val="000000"/>
          <w:szCs w:val="24"/>
          <w:lang w:eastAsia="cs-CZ"/>
        </w:rPr>
        <w:t xml:space="preserve"> pravidelně</w:t>
      </w:r>
      <w:r>
        <w:rPr>
          <w:rFonts w:eastAsia="Times New Roman" w:cs="Times New Roman"/>
          <w:color w:val="000000"/>
          <w:szCs w:val="24"/>
          <w:lang w:eastAsia="cs-CZ"/>
        </w:rPr>
        <w:t>,</w:t>
      </w:r>
      <w:r w:rsidRPr="005A19DE">
        <w:rPr>
          <w:rFonts w:eastAsia="Times New Roman" w:cs="Times New Roman"/>
          <w:color w:val="000000"/>
          <w:szCs w:val="24"/>
          <w:lang w:eastAsia="cs-CZ"/>
        </w:rPr>
        <w:t xml:space="preserve"> co dvě hodiny určitá dávka</w:t>
      </w:r>
      <w:r>
        <w:rPr>
          <w:rFonts w:eastAsia="Times New Roman" w:cs="Times New Roman"/>
          <w:color w:val="000000"/>
          <w:szCs w:val="24"/>
          <w:lang w:eastAsia="cs-CZ"/>
        </w:rPr>
        <w:t>. Druhá k</w:t>
      </w:r>
      <w:r w:rsidRPr="005A19DE">
        <w:rPr>
          <w:rFonts w:eastAsia="Times New Roman" w:cs="Times New Roman"/>
          <w:color w:val="000000"/>
          <w:szCs w:val="24"/>
          <w:lang w:eastAsia="cs-CZ"/>
        </w:rPr>
        <w:t>ontinuální je přes enterální pumpu</w:t>
      </w:r>
      <w:r>
        <w:rPr>
          <w:rFonts w:eastAsia="Times New Roman" w:cs="Times New Roman"/>
          <w:color w:val="000000"/>
          <w:szCs w:val="24"/>
          <w:lang w:eastAsia="cs-CZ"/>
        </w:rPr>
        <w:t>,</w:t>
      </w:r>
      <w:r w:rsidRPr="005A19DE">
        <w:rPr>
          <w:rFonts w:eastAsia="Times New Roman" w:cs="Times New Roman"/>
          <w:color w:val="000000"/>
          <w:szCs w:val="24"/>
          <w:lang w:eastAsia="cs-CZ"/>
        </w:rPr>
        <w:t xml:space="preserve"> která v průběhu 18 až 20</w:t>
      </w:r>
      <w:r>
        <w:rPr>
          <w:rFonts w:eastAsia="Times New Roman" w:cs="Times New Roman"/>
          <w:color w:val="000000"/>
          <w:szCs w:val="24"/>
          <w:lang w:eastAsia="cs-CZ"/>
        </w:rPr>
        <w:t xml:space="preserve"> hodin</w:t>
      </w:r>
      <w:r w:rsidRPr="005A19DE">
        <w:rPr>
          <w:rFonts w:eastAsia="Times New Roman" w:cs="Times New Roman"/>
          <w:color w:val="000000"/>
          <w:szCs w:val="24"/>
          <w:lang w:eastAsia="cs-CZ"/>
        </w:rPr>
        <w:t xml:space="preserve"> během celého dne kape</w:t>
      </w:r>
      <w:r>
        <w:rPr>
          <w:rFonts w:eastAsia="Times New Roman" w:cs="Times New Roman"/>
          <w:color w:val="000000"/>
          <w:szCs w:val="24"/>
          <w:lang w:eastAsia="cs-CZ"/>
        </w:rPr>
        <w:t xml:space="preserve">, </w:t>
      </w:r>
      <w:r w:rsidRPr="005A19DE">
        <w:rPr>
          <w:rFonts w:eastAsia="Times New Roman" w:cs="Times New Roman"/>
          <w:color w:val="000000"/>
          <w:szCs w:val="24"/>
          <w:lang w:eastAsia="cs-CZ"/>
        </w:rPr>
        <w:t>poté je 4 až 6 hodin pauza.</w:t>
      </w:r>
    </w:p>
    <w:p w14:paraId="5C7CD926" w14:textId="3CA37540" w:rsidR="00B93487" w:rsidRDefault="00B93487" w:rsidP="0004630A">
      <w:pPr>
        <w:shd w:val="clear" w:color="auto" w:fill="FFFFFF"/>
        <w:spacing w:after="0"/>
        <w:rPr>
          <w:rFonts w:eastAsia="Times New Roman" w:cs="Times New Roman"/>
          <w:color w:val="000000"/>
          <w:szCs w:val="24"/>
          <w:lang w:eastAsia="cs-CZ"/>
        </w:rPr>
      </w:pPr>
    </w:p>
    <w:p w14:paraId="65D5E80C" w14:textId="0A0659DD" w:rsidR="00B93487" w:rsidRDefault="00B93487" w:rsidP="00940D15">
      <w:pPr>
        <w:shd w:val="clear" w:color="auto" w:fill="FFFFFF"/>
        <w:spacing w:after="0"/>
        <w:jc w:val="center"/>
        <w:rPr>
          <w:rFonts w:eastAsia="Times New Roman" w:cs="Times New Roman"/>
          <w:color w:val="000000"/>
          <w:szCs w:val="24"/>
          <w:lang w:eastAsia="cs-CZ"/>
        </w:rPr>
      </w:pPr>
    </w:p>
    <w:p w14:paraId="2761D372" w14:textId="77777777" w:rsidR="00CD3E6D" w:rsidRPr="005A19DE" w:rsidRDefault="00CD3E6D" w:rsidP="0004630A">
      <w:pPr>
        <w:shd w:val="clear" w:color="auto" w:fill="FFFFFF"/>
        <w:spacing w:after="0"/>
        <w:rPr>
          <w:rFonts w:eastAsia="Times New Roman" w:cs="Times New Roman"/>
          <w:color w:val="000000"/>
          <w:szCs w:val="24"/>
          <w:lang w:eastAsia="cs-CZ"/>
        </w:rPr>
      </w:pPr>
    </w:p>
    <w:p w14:paraId="6EF971DF" w14:textId="77777777" w:rsidR="0004630A" w:rsidRDefault="0004630A" w:rsidP="0004630A">
      <w:pPr>
        <w:pStyle w:val="Nadpis3"/>
      </w:pPr>
    </w:p>
    <w:p w14:paraId="72927C12" w14:textId="77777777" w:rsidR="0004630A" w:rsidRDefault="0004630A" w:rsidP="00EB2C18">
      <w:pPr>
        <w:shd w:val="clear" w:color="auto" w:fill="FFFFFF"/>
        <w:spacing w:after="0"/>
        <w:rPr>
          <w:rFonts w:eastAsia="Times New Roman" w:cs="Times New Roman"/>
          <w:szCs w:val="24"/>
          <w:lang w:eastAsia="cs-CZ"/>
        </w:rPr>
      </w:pPr>
    </w:p>
    <w:p w14:paraId="78AEB11A" w14:textId="77777777" w:rsidR="005A19DE" w:rsidRPr="002056D4" w:rsidRDefault="005A19DE" w:rsidP="002056D4">
      <w:pPr>
        <w:shd w:val="clear" w:color="auto" w:fill="FFFFFF"/>
        <w:spacing w:after="0"/>
        <w:rPr>
          <w:rFonts w:eastAsia="Times New Roman" w:cs="Times New Roman"/>
          <w:szCs w:val="24"/>
          <w:lang w:eastAsia="cs-CZ"/>
        </w:rPr>
      </w:pPr>
    </w:p>
    <w:p w14:paraId="60CD284E" w14:textId="77777777" w:rsidR="005A19DE" w:rsidRPr="00165742" w:rsidRDefault="005A19DE" w:rsidP="005A19DE">
      <w:pPr>
        <w:rPr>
          <w:rFonts w:cs="Times New Roman"/>
          <w:szCs w:val="24"/>
          <w:shd w:val="clear" w:color="auto" w:fill="FFFFFF"/>
        </w:rPr>
      </w:pPr>
      <w:r w:rsidRPr="00165742">
        <w:rPr>
          <w:rFonts w:cs="Times New Roman"/>
          <w:szCs w:val="24"/>
          <w:shd w:val="clear" w:color="auto" w:fill="FFFFFF"/>
        </w:rPr>
        <w:br w:type="page"/>
      </w:r>
    </w:p>
    <w:p w14:paraId="39902DE6" w14:textId="77777777" w:rsidR="00072DEE" w:rsidRPr="00C0237B" w:rsidRDefault="00072DEE" w:rsidP="00072DEE">
      <w:pPr>
        <w:pStyle w:val="Nadpis1"/>
        <w:numPr>
          <w:ilvl w:val="0"/>
          <w:numId w:val="24"/>
        </w:numPr>
        <w:rPr>
          <w:color w:val="FF0000"/>
        </w:rPr>
      </w:pPr>
      <w:bookmarkStart w:id="66" w:name="_Toc106608862"/>
      <w:proofErr w:type="gramStart"/>
      <w:r>
        <w:lastRenderedPageBreak/>
        <w:t>Diskuz</w:t>
      </w:r>
      <w:r w:rsidR="00BF0E6C">
        <w:t>e</w:t>
      </w:r>
      <w:proofErr w:type="gramEnd"/>
      <w:r w:rsidR="00C0237B">
        <w:t xml:space="preserve">, </w:t>
      </w:r>
      <w:r w:rsidR="003043AA" w:rsidRPr="003043AA">
        <w:t>limity a doporučení pro praxi</w:t>
      </w:r>
      <w:bookmarkEnd w:id="66"/>
    </w:p>
    <w:p w14:paraId="6B3DAA2B" w14:textId="77777777" w:rsidR="00550661" w:rsidRDefault="00C0237B" w:rsidP="00BF0E6C">
      <w:r>
        <w:t>Níže autorka diskutuje ve vazbě na možnosti/limity využitelnosti</w:t>
      </w:r>
      <w:r w:rsidR="00352A36">
        <w:t xml:space="preserve"> jednotlivých návr</w:t>
      </w:r>
      <w:r w:rsidR="00027638">
        <w:t>hů</w:t>
      </w:r>
      <w:r w:rsidR="00352A36">
        <w:t xml:space="preserve"> edukačních materiálů v praxi. Pro autorku je důležité, zda by n</w:t>
      </w:r>
      <w:r w:rsidR="00550661">
        <w:t>avržené edukační materiály</w:t>
      </w:r>
      <w:r w:rsidR="00352A36">
        <w:t xml:space="preserve"> byly při práci s danou klientelou vhodné. Především, zda jsou zpracovány, tak aby byly při jednotlivých stupních mentálního postižení správně pochopeny.</w:t>
      </w:r>
      <w:r w:rsidR="00156C64">
        <w:t xml:space="preserve"> </w:t>
      </w:r>
      <w:r w:rsidR="00550661">
        <w:t>Návrhy e</w:t>
      </w:r>
      <w:r w:rsidR="00156C64">
        <w:t>dukační</w:t>
      </w:r>
      <w:r w:rsidR="00550661">
        <w:t>ch</w:t>
      </w:r>
      <w:r w:rsidR="00156C64">
        <w:t xml:space="preserve"> materiál</w:t>
      </w:r>
      <w:r w:rsidR="00550661">
        <w:t>ů</w:t>
      </w:r>
      <w:r w:rsidR="00156C64">
        <w:t xml:space="preserve"> pro osoby s</w:t>
      </w:r>
      <w:r w:rsidR="00550661">
        <w:t xml:space="preserve"> mírnou a středně těžkou poruchou vývoje intelektu jsou vytvořeny přímo pro dané osoby. Právě u nich je plné pochopení zásadní, jelikož za </w:t>
      </w:r>
      <w:r w:rsidR="003D1474">
        <w:t>dodržování výživových</w:t>
      </w:r>
      <w:r w:rsidR="00550661">
        <w:t xml:space="preserve"> doporučení nesou plnou nebo částečnou zodpovědnost.</w:t>
      </w:r>
    </w:p>
    <w:p w14:paraId="37B616C1" w14:textId="77777777" w:rsidR="00550661" w:rsidRDefault="00550661" w:rsidP="00550661">
      <w:r>
        <w:t>Edukační materiály pro osoby s těžkou a hlubokou poruchou vývoje intelektu vytvořila autorka pro pečující osoby, jelikož u zmíněných osob by již edukace cílená přímo na ně</w:t>
      </w:r>
      <w:r w:rsidR="003D1474">
        <w:t>,</w:t>
      </w:r>
      <w:r>
        <w:t xml:space="preserve"> neměla plnou uplatnitelnost vzhledem k</w:t>
      </w:r>
      <w:r w:rsidR="003D1474">
        <w:t> </w:t>
      </w:r>
      <w:r>
        <w:t>jejich</w:t>
      </w:r>
      <w:r w:rsidR="003D1474">
        <w:t xml:space="preserve"> výrazně</w:t>
      </w:r>
      <w:r>
        <w:t xml:space="preserve"> sníženým kognitivním schopnostem. </w:t>
      </w:r>
      <w:r w:rsidR="003D1474">
        <w:t>Návrhy e</w:t>
      </w:r>
      <w:r>
        <w:t>dukační</w:t>
      </w:r>
      <w:r w:rsidR="003D1474">
        <w:t>ch</w:t>
      </w:r>
      <w:r>
        <w:t xml:space="preserve"> materiál</w:t>
      </w:r>
      <w:r w:rsidR="003D1474">
        <w:t>ů</w:t>
      </w:r>
      <w:r>
        <w:t xml:space="preserve"> pro pečující osoby kladou důraz na zodpovědnost při výživě a zohlednění všech požadavků jedince s mentálním postižením. Jelikož je těžká a hluboká porucha vývoje intelektu propojená se somatickým postižením a přidruženými onemocněními</w:t>
      </w:r>
      <w:r w:rsidR="003D1474">
        <w:t>,</w:t>
      </w:r>
      <w:r>
        <w:t xml:space="preserve"> je důležité brát zřetel na zdravotní rizika a komplikace těchto jedinců. </w:t>
      </w:r>
    </w:p>
    <w:p w14:paraId="5F93A993" w14:textId="77777777" w:rsidR="00550661" w:rsidRDefault="00550661" w:rsidP="00BF0E6C">
      <w:r>
        <w:t xml:space="preserve">Pro praxi je jednoznačně nezbytné dodržování nejen výživových doporučení, jelikož by jedinec mohl být zásadně ohrožen. V edukačních materiálech pro pečující osoby jsou také popsány nutriční doplňky a enterální výživa, důvodem je četnost výskytu používání u jedinců s poruchami polykání i jedinců s malnutricí. Tyto dvě poruchy bývají velmi úzce provázány. </w:t>
      </w:r>
    </w:p>
    <w:p w14:paraId="3EDD66D6" w14:textId="77EA722D" w:rsidR="00352A36" w:rsidRDefault="00156C64" w:rsidP="00BF0E6C">
      <w:r w:rsidRPr="00156C64">
        <w:rPr>
          <w:b/>
          <w:bCs/>
        </w:rPr>
        <w:t>Limity:</w:t>
      </w:r>
      <w:r>
        <w:rPr>
          <w:b/>
          <w:bCs/>
        </w:rPr>
        <w:t xml:space="preserve"> </w:t>
      </w:r>
      <w:r>
        <w:t>z</w:t>
      </w:r>
      <w:r w:rsidR="00FF658F">
        <w:t xml:space="preserve">ásadním limitem vytvořených edukačních materiálů je fakt, že nebyly použity v praxi, tedy není možné zhodnotit jejich srozumitelnost pro dané cílové skupiny. </w:t>
      </w:r>
      <w:r w:rsidR="00027638">
        <w:t>Například u</w:t>
      </w:r>
      <w:r w:rsidR="00352A36">
        <w:t xml:space="preserve"> edukačních materiálů pro osoby s mírnou poruchou vývoje intelektu </w:t>
      </w:r>
      <w:r w:rsidR="00FF658F">
        <w:t>je otázkou</w:t>
      </w:r>
      <w:r w:rsidR="00352A36">
        <w:t xml:space="preserve">, zda </w:t>
      </w:r>
      <w:r w:rsidR="00FF658F">
        <w:t xml:space="preserve">je </w:t>
      </w:r>
      <w:r w:rsidR="00352A36">
        <w:t>vhodně pop</w:t>
      </w:r>
      <w:r w:rsidR="00FF658F">
        <w:t>sána</w:t>
      </w:r>
      <w:r w:rsidR="00352A36">
        <w:t xml:space="preserve"> edukac</w:t>
      </w:r>
      <w:r w:rsidR="00FF658F">
        <w:t>e</w:t>
      </w:r>
      <w:r w:rsidR="00352A36">
        <w:t xml:space="preserve"> při daných onemocněních a především, zda je pochopitelná první pomoc při epileptickém záchvatu a hypoglykémii</w:t>
      </w:r>
      <w:r w:rsidR="000C4A10">
        <w:t xml:space="preserve"> i pro osoby s mírnou poruchou vývoje intelektu. Tedy zda by tito jedinci po edukaci těmito materiály byli schopni první pomoc poskytnout.</w:t>
      </w:r>
    </w:p>
    <w:p w14:paraId="782B246D" w14:textId="461CA78B" w:rsidR="003A279E" w:rsidRPr="00156C64" w:rsidRDefault="003A279E" w:rsidP="00BF0E6C">
      <w:pPr>
        <w:rPr>
          <w:b/>
          <w:bCs/>
        </w:rPr>
      </w:pPr>
      <w:r>
        <w:t>Další limit byl pro autorku při práci v programu InPrin</w:t>
      </w:r>
      <w:r w:rsidR="00320CF9">
        <w:t>t3</w:t>
      </w:r>
      <w:r>
        <w:t xml:space="preserve">, že slovní zásoba obrázků neobsahovala znak lepku a rovněž </w:t>
      </w:r>
      <w:proofErr w:type="spellStart"/>
      <w:r>
        <w:t>bezlepku</w:t>
      </w:r>
      <w:proofErr w:type="spellEnd"/>
      <w:r>
        <w:t>. Autorka tedy do jednoho políčka napsala pouze slovo lepek bez obrázku a do vedlejšího pole vložila obrázek klasu, ve druhé části</w:t>
      </w:r>
      <w:r w:rsidR="00320CF9">
        <w:t xml:space="preserve"> </w:t>
      </w:r>
      <w:r>
        <w:t>návrhu edukačního materiálu pak přidala zápor.</w:t>
      </w:r>
    </w:p>
    <w:p w14:paraId="49194D5C" w14:textId="77777777" w:rsidR="00320CF9" w:rsidRDefault="00156C64" w:rsidP="00156C64">
      <w:r w:rsidRPr="00156C64">
        <w:rPr>
          <w:b/>
          <w:bCs/>
        </w:rPr>
        <w:t>Doporučení:</w:t>
      </w:r>
      <w:r>
        <w:t xml:space="preserve"> p</w:t>
      </w:r>
      <w:r w:rsidR="00B00526">
        <w:t xml:space="preserve">ro použití v praxi autorka doporučuje rozšířit </w:t>
      </w:r>
      <w:r w:rsidR="00320CF9">
        <w:t xml:space="preserve">návrhy </w:t>
      </w:r>
      <w:r w:rsidR="00B00526">
        <w:t>edukační</w:t>
      </w:r>
      <w:r w:rsidR="00320CF9">
        <w:t>ch</w:t>
      </w:r>
      <w:r w:rsidR="00B00526">
        <w:t xml:space="preserve"> materiál</w:t>
      </w:r>
      <w:r w:rsidR="00320CF9">
        <w:t>ů pro osoby se středně těžkou poruchou vývoje intelektu</w:t>
      </w:r>
      <w:r w:rsidR="00B00526">
        <w:t xml:space="preserve"> o další obrázky vhodných a nevhodných </w:t>
      </w:r>
      <w:r w:rsidR="00B00526">
        <w:lastRenderedPageBreak/>
        <w:t>potravin při obezitě. Zejména by bylo přínosné s jedinci procvičovat pojmenování všech potravin na obrázcích a učit je tomu, aby dokázali jednotlivé obrázky roztřídit na zdravé a nezdravé potraviny. Autorka má zkušenost, že u osob s mentálním postižením převažuje dělení potravin především dle chuti, tedy, co chutná a co nechutná. Právě proto je vizuální edukace s podporou mluveného doprovodu u těchto osob důležitá. Pokud je to možné</w:t>
      </w:r>
      <w:r w:rsidR="00320CF9">
        <w:t>,</w:t>
      </w:r>
      <w:r w:rsidR="00B00526">
        <w:t xml:space="preserve"> je velmi žádoucí zapojit jedince do procesu příprav vhodných pokrmů, tedy nákupy, vaření, případně pečení. Jedinec může ochutnávat a poznávat nové potraviny, a tím zařazovat do svého jídelníčku zdravější potraviny při obezitě nebo bezlepkové potraviny při celiakii.</w:t>
      </w:r>
      <w:r w:rsidR="003D1474">
        <w:t xml:space="preserve">  </w:t>
      </w:r>
    </w:p>
    <w:p w14:paraId="4EBEF1F0" w14:textId="59AA8B6D" w:rsidR="00156C64" w:rsidRDefault="00156C64" w:rsidP="00156C64">
      <w:r>
        <w:t xml:space="preserve">Dále autorka doporučuje rozšíření a rozdělení </w:t>
      </w:r>
      <w:r w:rsidR="00320CF9">
        <w:t xml:space="preserve">návrhů </w:t>
      </w:r>
      <w:r>
        <w:t>edukačních materiálů</w:t>
      </w:r>
      <w:r w:rsidR="00320CF9">
        <w:t>, pro pečující osoby u jedinců s těžkou a hlubokou poruchou vývoje intelektu,</w:t>
      </w:r>
      <w:r>
        <w:t xml:space="preserve"> zvlášť pro rodiče, případně personál školy, tedy laiky</w:t>
      </w:r>
      <w:r w:rsidR="00320CF9">
        <w:t>,</w:t>
      </w:r>
      <w:r>
        <w:t xml:space="preserve"> a zvlášť pro zdravotníky a pečující personál v zařízeních pro osoby s mentálním postižením.</w:t>
      </w:r>
    </w:p>
    <w:p w14:paraId="0E5467FF" w14:textId="77777777" w:rsidR="007772FA" w:rsidRPr="00BF0E6C" w:rsidRDefault="007772FA" w:rsidP="00BF0E6C">
      <w:r>
        <w:t>Návrhy edukačních materiálů jsou zpracovány na základě teoretických znalostí a zkušeností autorky z praxe.</w:t>
      </w:r>
    </w:p>
    <w:p w14:paraId="57265303" w14:textId="77777777" w:rsidR="00072DEE" w:rsidRPr="00072DEE" w:rsidRDefault="00072DEE" w:rsidP="00072DEE"/>
    <w:p w14:paraId="744B8ED3" w14:textId="77777777" w:rsidR="00072DEE" w:rsidRDefault="00072DEE">
      <w:pPr>
        <w:spacing w:line="259" w:lineRule="auto"/>
        <w:jc w:val="left"/>
      </w:pPr>
      <w:r>
        <w:br w:type="page"/>
      </w:r>
    </w:p>
    <w:p w14:paraId="11B334B5" w14:textId="77777777" w:rsidR="00A66F97" w:rsidRPr="00BB4525" w:rsidRDefault="00D552B4" w:rsidP="00D552B4">
      <w:pPr>
        <w:pStyle w:val="Nadpis1"/>
      </w:pPr>
      <w:bookmarkStart w:id="67" w:name="_Toc106608863"/>
      <w:r w:rsidRPr="00BB4525">
        <w:lastRenderedPageBreak/>
        <w:t>Závěr</w:t>
      </w:r>
      <w:bookmarkEnd w:id="67"/>
    </w:p>
    <w:p w14:paraId="22F9C791" w14:textId="61E2DCC4" w:rsidR="00040A56" w:rsidRDefault="0087175C" w:rsidP="0087175C">
      <w:r>
        <w:t xml:space="preserve">Cílem této bakalářské práce bylo </w:t>
      </w:r>
      <w:r w:rsidR="00AC7235">
        <w:t>poukázat</w:t>
      </w:r>
      <w:r>
        <w:t xml:space="preserve"> na problematiku výživy a nutriční edukace u osob s mentálním postižením.</w:t>
      </w:r>
    </w:p>
    <w:p w14:paraId="660D2658" w14:textId="77777777" w:rsidR="00BB4525" w:rsidRDefault="00040A56" w:rsidP="0087175C">
      <w:r w:rsidRPr="00D66727">
        <w:t xml:space="preserve">Při psaní teoretické části vycházela autorka z odborné literatury, kdy si především připomínala a opakovala znalosti, které již má ze středoškolského a vysokoškolského studia. I přesto, že spousta informací již byla pro autorku opakováním, tak některé informace byly nové, například porucha příjmu potravy tzv. Pika. Autorka tuto poruchu znala z praxe, ale neznala její název, a to, že je to přímo porucha, která je popsána. </w:t>
      </w:r>
    </w:p>
    <w:p w14:paraId="6369C7E9" w14:textId="2E7F55D9" w:rsidR="00014DB0" w:rsidRDefault="00040A56" w:rsidP="0087175C">
      <w:r w:rsidRPr="00D66727">
        <w:t>Autorka ve své práci použila již terminologii z Mezinárodní klasifikace nemocí 11, která ještě nemá český překlad, setkala se tedy s novým pojmem, a to porucha vývoje intelektu, na místo pojmu mentální retardace z mezinárodní klasifikace nemocí 10, který je již zastaralý.</w:t>
      </w:r>
    </w:p>
    <w:p w14:paraId="77250ADB" w14:textId="495324EC" w:rsidR="00BB4525" w:rsidRDefault="00BB4525" w:rsidP="0087175C">
      <w:r>
        <w:t xml:space="preserve">Za zajímavou a úplně novou zkušenost autorka považuje práci v programu </w:t>
      </w:r>
      <w:proofErr w:type="spellStart"/>
      <w:r>
        <w:t>InPrint</w:t>
      </w:r>
      <w:proofErr w:type="spellEnd"/>
      <w:r>
        <w:t xml:space="preserve"> 3, ve kterém, v rámci zkušební verze, vytvořila návrh</w:t>
      </w:r>
      <w:r w:rsidR="007A2FE2">
        <w:t>y</w:t>
      </w:r>
      <w:r>
        <w:t xml:space="preserve"> edukačních materiálů pro osoby s</w:t>
      </w:r>
      <w:r w:rsidR="007A2FE2">
        <w:t>e středně</w:t>
      </w:r>
      <w:r>
        <w:t xml:space="preserve"> těžkou poruchou vývoje intelektu. V programu se autorce pracovalo velmi dobře. Návrhy edukačních materiálů vytvořené v tomto programu byly </w:t>
      </w:r>
      <w:proofErr w:type="spellStart"/>
      <w:r>
        <w:t>tématicky</w:t>
      </w:r>
      <w:proofErr w:type="spellEnd"/>
      <w:r>
        <w:t xml:space="preserve"> zaměřené na obezitu a celiakii.</w:t>
      </w:r>
    </w:p>
    <w:p w14:paraId="6C27255C" w14:textId="01102539" w:rsidR="00FF599C" w:rsidRDefault="00BD4B75" w:rsidP="0087175C">
      <w:r>
        <w:t xml:space="preserve">Součástí a samotným cílem praktické části této bakalářské </w:t>
      </w:r>
      <w:r w:rsidR="00C14EAF">
        <w:t>práce</w:t>
      </w:r>
      <w:r>
        <w:t xml:space="preserve"> bylo vytvořit návrhy edukačních materiálů s ohledem na výživu pro jednotlivé stupně mentálního postižení. Autorka si nejprve stanovila cíle, kterých se následně snažila dosáhnout. Hlavní podmínkou pro autorku bylo, a</w:t>
      </w:r>
      <w:r w:rsidR="00FF599C">
        <w:t>ť</w:t>
      </w:r>
      <w:r>
        <w:t xml:space="preserve"> jsou n</w:t>
      </w:r>
      <w:r w:rsidR="00FF599C">
        <w:t>a</w:t>
      </w:r>
      <w:r>
        <w:t>vržené edukační materiály uplatnitelné v praxi. Snažila se tedy díky teoretickým znalostem i zkušenos</w:t>
      </w:r>
      <w:r w:rsidR="00FF599C">
        <w:t>tem</w:t>
      </w:r>
      <w:r>
        <w:t xml:space="preserve"> z</w:t>
      </w:r>
      <w:r w:rsidR="00FF599C">
        <w:t> </w:t>
      </w:r>
      <w:r>
        <w:t>praxe</w:t>
      </w:r>
      <w:r w:rsidR="00FF599C">
        <w:t>,</w:t>
      </w:r>
      <w:r>
        <w:t xml:space="preserve"> tvořit materiály, tak aby byly, co nejvíce srozumitelné pro danou cílovou skupinu. Autorka by chtěla tyto návrhy někdy nezávazně použít a vyzkoušet v rámci svých dobrovolnických aktivit. Návrhy edukačních materiálů nebyly tvořeny pouze pro osoby s mentálním postižením, ale také pro pečující osoby</w:t>
      </w:r>
      <w:r w:rsidR="00E652DC">
        <w:t>, především rodiče.</w:t>
      </w:r>
      <w:r>
        <w:t xml:space="preserve"> </w:t>
      </w:r>
      <w:r w:rsidR="00E652DC">
        <w:t>P</w:t>
      </w:r>
      <w:r>
        <w:t>ro první a druhý stupeň mentálního postižení vzn</w:t>
      </w:r>
      <w:r w:rsidR="00DF1809">
        <w:t>i</w:t>
      </w:r>
      <w:r>
        <w:t xml:space="preserve">kly </w:t>
      </w:r>
      <w:r w:rsidR="00C10205">
        <w:t>návrhy edukačních materiálů přímo pro osoby s mentálním postižením</w:t>
      </w:r>
      <w:r w:rsidR="002D4FAA">
        <w:t>,</w:t>
      </w:r>
      <w:r w:rsidR="00C10205">
        <w:t xml:space="preserve"> a pro třetí a čtvrtý stupeň mentálního postižení jsou návrhy edukačních materiálů vypracované pro pečující osoby</w:t>
      </w:r>
      <w:r w:rsidR="002D4FAA">
        <w:t>, tedy rodiče</w:t>
      </w:r>
      <w:r w:rsidR="00C10205">
        <w:t>. Pro autorku je velmi zásadní klást důraz na kvalitní péči o osoby s těžkou a hlubokou poruchou vývoje intelektu</w:t>
      </w:r>
      <w:r w:rsidR="00E652DC">
        <w:t>.</w:t>
      </w:r>
      <w:r w:rsidR="00C10205">
        <w:t xml:space="preserve"> </w:t>
      </w:r>
      <w:r w:rsidR="00E652DC">
        <w:t>P</w:t>
      </w:r>
      <w:r w:rsidR="00C10205">
        <w:t>ředevším proto, že jsou zcela odkázáni na pomoc druhé osoby</w:t>
      </w:r>
      <w:r w:rsidR="00C34D43">
        <w:t>, a také proto, že k</w:t>
      </w:r>
      <w:r w:rsidR="00E652DC">
        <w:t xml:space="preserve"> třetímu a čtvrtému stupni </w:t>
      </w:r>
      <w:r w:rsidR="00C34D43">
        <w:t>mentální</w:t>
      </w:r>
      <w:r w:rsidR="00E652DC">
        <w:t>ho</w:t>
      </w:r>
      <w:r w:rsidR="00C34D43">
        <w:t xml:space="preserve"> postižení se </w:t>
      </w:r>
      <w:r w:rsidR="00E652DC">
        <w:t xml:space="preserve">častěji </w:t>
      </w:r>
      <w:r w:rsidR="00C34D43">
        <w:t>vážou další postižení a onemocnění</w:t>
      </w:r>
      <w:r w:rsidR="00E652DC">
        <w:t>,</w:t>
      </w:r>
      <w:r w:rsidR="00C34D43">
        <w:t xml:space="preserve"> a tím je celkový </w:t>
      </w:r>
      <w:r w:rsidR="00FF599C">
        <w:t>s</w:t>
      </w:r>
      <w:r w:rsidR="00C34D43">
        <w:t>tav jedince zkomplikován.</w:t>
      </w:r>
    </w:p>
    <w:p w14:paraId="34D133F5" w14:textId="7102CD36" w:rsidR="00C34D43" w:rsidRPr="0087175C" w:rsidRDefault="00C34D43" w:rsidP="0087175C">
      <w:r>
        <w:lastRenderedPageBreak/>
        <w:t>Autorka celou bakalářskou práci tvořila s cílem poukázat na důležitost</w:t>
      </w:r>
      <w:r w:rsidR="00FF599C">
        <w:t xml:space="preserve"> nutriční edukace, a tím</w:t>
      </w:r>
      <w:r>
        <w:t xml:space="preserve"> </w:t>
      </w:r>
      <w:r w:rsidR="00FF599C">
        <w:t xml:space="preserve">tedy také na nutnost </w:t>
      </w:r>
      <w:r>
        <w:t>kvalitní výživy u osob s mentálním postižením</w:t>
      </w:r>
      <w:r w:rsidR="002D4FAA">
        <w:t>. Z</w:t>
      </w:r>
      <w:r>
        <w:t>vláštní pozornost byla věnovaná především přidruženým nemocem, u kterých jsou dietetická opatření nezbytná.</w:t>
      </w:r>
    </w:p>
    <w:p w14:paraId="58C30975" w14:textId="77777777" w:rsidR="00EA6B34" w:rsidRDefault="00EA6B34" w:rsidP="00AE227D">
      <w:pPr>
        <w:rPr>
          <w:rFonts w:cs="Times New Roman"/>
          <w:color w:val="000000"/>
          <w:szCs w:val="24"/>
        </w:rPr>
      </w:pPr>
    </w:p>
    <w:p w14:paraId="4D4EA3F8" w14:textId="77777777" w:rsidR="00D552B4" w:rsidRDefault="00D552B4">
      <w:pPr>
        <w:spacing w:line="259" w:lineRule="auto"/>
        <w:jc w:val="left"/>
        <w:rPr>
          <w:rFonts w:cs="Times New Roman"/>
          <w:color w:val="000000"/>
          <w:szCs w:val="24"/>
        </w:rPr>
      </w:pPr>
      <w:r>
        <w:rPr>
          <w:rFonts w:cs="Times New Roman"/>
          <w:color w:val="000000"/>
          <w:szCs w:val="24"/>
        </w:rPr>
        <w:br w:type="page"/>
      </w:r>
    </w:p>
    <w:p w14:paraId="5CF55275" w14:textId="4792D200" w:rsidR="00D552B4" w:rsidRDefault="00D552B4" w:rsidP="00D552B4">
      <w:pPr>
        <w:pStyle w:val="Nadpis1"/>
      </w:pPr>
      <w:bookmarkStart w:id="68" w:name="_Toc106608864"/>
      <w:r w:rsidRPr="00D552B4">
        <w:lastRenderedPageBreak/>
        <w:t>S</w:t>
      </w:r>
      <w:r w:rsidR="001E4945">
        <w:t>eznam literatury</w:t>
      </w:r>
      <w:bookmarkEnd w:id="68"/>
    </w:p>
    <w:p w14:paraId="0ED62214" w14:textId="47E62252" w:rsidR="001E4945" w:rsidRDefault="001E4945" w:rsidP="001E4945"/>
    <w:p w14:paraId="1DF77217" w14:textId="5E0987EA" w:rsidR="001E4945" w:rsidRPr="005D475D" w:rsidRDefault="001E4945" w:rsidP="005D475D">
      <w:pPr>
        <w:pStyle w:val="Odstavecseseznamem"/>
        <w:numPr>
          <w:ilvl w:val="0"/>
          <w:numId w:val="28"/>
        </w:numPr>
        <w:spacing w:line="259" w:lineRule="auto"/>
        <w:jc w:val="left"/>
        <w:rPr>
          <w:rFonts w:cs="Times New Roman"/>
          <w:color w:val="212529"/>
          <w:szCs w:val="24"/>
          <w:shd w:val="clear" w:color="auto" w:fill="FFFFFF"/>
        </w:rPr>
      </w:pPr>
      <w:r w:rsidRPr="005D475D">
        <w:rPr>
          <w:rFonts w:cs="Times New Roman"/>
          <w:color w:val="212529"/>
          <w:szCs w:val="24"/>
          <w:shd w:val="clear" w:color="auto" w:fill="FFFFFF"/>
        </w:rPr>
        <w:t xml:space="preserve">FISCHER, Slavomil a ŠKODA, Jiří. </w:t>
      </w:r>
      <w:r w:rsidRPr="00E505F3">
        <w:rPr>
          <w:rFonts w:cs="Times New Roman"/>
          <w:i/>
          <w:iCs/>
          <w:color w:val="212529"/>
          <w:szCs w:val="24"/>
          <w:shd w:val="clear" w:color="auto" w:fill="FFFFFF"/>
        </w:rPr>
        <w:t>Speciální pedagogika. Edukace a rozvoj osob se somatickým, psychickým a sociálním znevýhodněním</w:t>
      </w:r>
      <w:r w:rsidRPr="005D475D">
        <w:rPr>
          <w:rFonts w:cs="Times New Roman"/>
          <w:color w:val="212529"/>
          <w:szCs w:val="24"/>
          <w:shd w:val="clear" w:color="auto" w:fill="FFFFFF"/>
        </w:rPr>
        <w:t>. Praha/ Kroměříž: Triton, 2008. Triton. ISBN 978-80-7387-014-0</w:t>
      </w:r>
    </w:p>
    <w:p w14:paraId="20F36672" w14:textId="34ADE068" w:rsidR="001E4945" w:rsidRPr="005D475D" w:rsidRDefault="001E4945" w:rsidP="001E4945">
      <w:pPr>
        <w:spacing w:line="259" w:lineRule="auto"/>
        <w:jc w:val="left"/>
        <w:rPr>
          <w:rFonts w:cs="Times New Roman"/>
          <w:color w:val="212529"/>
          <w:szCs w:val="24"/>
          <w:shd w:val="clear" w:color="auto" w:fill="FFFFFF"/>
        </w:rPr>
      </w:pPr>
    </w:p>
    <w:p w14:paraId="0449F359" w14:textId="2771CBC9" w:rsidR="001E4945" w:rsidRPr="005D475D" w:rsidRDefault="001E4945" w:rsidP="005D475D">
      <w:pPr>
        <w:pStyle w:val="Odstavecseseznamem"/>
        <w:numPr>
          <w:ilvl w:val="0"/>
          <w:numId w:val="28"/>
        </w:numPr>
        <w:spacing w:line="259" w:lineRule="auto"/>
        <w:jc w:val="left"/>
        <w:rPr>
          <w:rFonts w:cs="Times New Roman"/>
          <w:color w:val="212529"/>
          <w:szCs w:val="24"/>
          <w:shd w:val="clear" w:color="auto" w:fill="FFFFFF"/>
        </w:rPr>
      </w:pPr>
      <w:r w:rsidRPr="005D475D">
        <w:rPr>
          <w:rFonts w:cs="Times New Roman"/>
          <w:color w:val="212529"/>
          <w:szCs w:val="24"/>
          <w:shd w:val="clear" w:color="auto" w:fill="FFFFFF"/>
        </w:rPr>
        <w:t xml:space="preserve">FUCHS, Martin. et. al. </w:t>
      </w:r>
      <w:r w:rsidRPr="005D475D">
        <w:rPr>
          <w:rFonts w:cs="Times New Roman"/>
          <w:i/>
          <w:iCs/>
          <w:color w:val="212529"/>
          <w:szCs w:val="24"/>
          <w:shd w:val="clear" w:color="auto" w:fill="FFFFFF"/>
        </w:rPr>
        <w:t xml:space="preserve">Potravinové alergie a intolerance. </w:t>
      </w:r>
      <w:r w:rsidRPr="005D475D">
        <w:rPr>
          <w:rFonts w:cs="Times New Roman"/>
          <w:color w:val="212529"/>
          <w:szCs w:val="24"/>
          <w:shd w:val="clear" w:color="auto" w:fill="FFFFFF"/>
        </w:rPr>
        <w:t>Praha: Mladá fronta, 2008. Mladá fronta. ISBN 978-80-204-3757-0</w:t>
      </w:r>
    </w:p>
    <w:p w14:paraId="53A3976A" w14:textId="45F49C97" w:rsidR="001E4945" w:rsidRPr="005D475D" w:rsidRDefault="001E4945" w:rsidP="001E4945">
      <w:pPr>
        <w:spacing w:line="259" w:lineRule="auto"/>
        <w:jc w:val="left"/>
        <w:rPr>
          <w:rFonts w:cs="Times New Roman"/>
          <w:color w:val="212529"/>
          <w:szCs w:val="24"/>
          <w:shd w:val="clear" w:color="auto" w:fill="FFFFFF"/>
        </w:rPr>
      </w:pPr>
    </w:p>
    <w:p w14:paraId="65839130" w14:textId="77777777" w:rsidR="001E4945" w:rsidRPr="005D475D" w:rsidRDefault="001E4945" w:rsidP="005D475D">
      <w:pPr>
        <w:pStyle w:val="Odstavecseseznamem"/>
        <w:numPr>
          <w:ilvl w:val="0"/>
          <w:numId w:val="28"/>
        </w:numPr>
        <w:spacing w:line="259" w:lineRule="auto"/>
        <w:jc w:val="left"/>
        <w:rPr>
          <w:rFonts w:cs="Times New Roman"/>
          <w:color w:val="212529"/>
          <w:szCs w:val="24"/>
          <w:shd w:val="clear" w:color="auto" w:fill="FFFFFF"/>
        </w:rPr>
      </w:pPr>
      <w:r w:rsidRPr="005D475D">
        <w:rPr>
          <w:rFonts w:cs="Times New Roman"/>
          <w:color w:val="212529"/>
          <w:szCs w:val="24"/>
          <w:shd w:val="clear" w:color="auto" w:fill="FFFFFF"/>
        </w:rPr>
        <w:t>HOFFMANOVÁ, Iva. </w:t>
      </w:r>
      <w:r w:rsidRPr="005D475D">
        <w:rPr>
          <w:rFonts w:cs="Times New Roman"/>
          <w:i/>
          <w:iCs/>
          <w:color w:val="212529"/>
          <w:szCs w:val="24"/>
          <w:shd w:val="clear" w:color="auto" w:fill="FFFFFF"/>
        </w:rPr>
        <w:t>Celiakie</w:t>
      </w:r>
      <w:r w:rsidRPr="005D475D">
        <w:rPr>
          <w:rFonts w:cs="Times New Roman"/>
          <w:color w:val="212529"/>
          <w:szCs w:val="24"/>
          <w:shd w:val="clear" w:color="auto" w:fill="FFFFFF"/>
        </w:rPr>
        <w:t>. Praha: Mladá fronta, 2019. Edice postgraduální medicíny. ISBN 978-80-204-5414-0.</w:t>
      </w:r>
    </w:p>
    <w:p w14:paraId="542839F3" w14:textId="057E5754" w:rsidR="001E4945" w:rsidRPr="005D475D" w:rsidRDefault="001E4945" w:rsidP="001E4945">
      <w:pPr>
        <w:spacing w:line="259" w:lineRule="auto"/>
        <w:jc w:val="left"/>
        <w:rPr>
          <w:rFonts w:cs="Times New Roman"/>
          <w:color w:val="212529"/>
          <w:szCs w:val="24"/>
          <w:shd w:val="clear" w:color="auto" w:fill="FFFFFF"/>
        </w:rPr>
      </w:pPr>
    </w:p>
    <w:p w14:paraId="3D31125B" w14:textId="668F13F4" w:rsidR="001E4945" w:rsidRPr="005D475D" w:rsidRDefault="001E4945" w:rsidP="005D475D">
      <w:pPr>
        <w:pStyle w:val="Odstavecseseznamem"/>
        <w:numPr>
          <w:ilvl w:val="0"/>
          <w:numId w:val="28"/>
        </w:numPr>
        <w:spacing w:line="259" w:lineRule="auto"/>
        <w:jc w:val="left"/>
        <w:rPr>
          <w:rFonts w:cs="Times New Roman"/>
          <w:color w:val="212529"/>
          <w:szCs w:val="24"/>
          <w:shd w:val="clear" w:color="auto" w:fill="FFFFFF"/>
        </w:rPr>
      </w:pPr>
      <w:r w:rsidRPr="005D475D">
        <w:rPr>
          <w:rFonts w:cs="Times New Roman"/>
          <w:color w:val="212529"/>
          <w:szCs w:val="24"/>
          <w:shd w:val="clear" w:color="auto" w:fill="FFFFFF"/>
        </w:rPr>
        <w:t>KOHOUT, Pavel a Jaroslava PAVLÍČKOVÁ. </w:t>
      </w:r>
      <w:r w:rsidRPr="005D475D">
        <w:rPr>
          <w:rFonts w:cs="Times New Roman"/>
          <w:i/>
          <w:iCs/>
          <w:color w:val="212529"/>
          <w:szCs w:val="24"/>
          <w:shd w:val="clear" w:color="auto" w:fill="FFFFFF"/>
        </w:rPr>
        <w:t>Celiakie: Dieta bezlepková</w:t>
      </w:r>
      <w:r w:rsidRPr="005D475D">
        <w:rPr>
          <w:rFonts w:cs="Times New Roman"/>
          <w:color w:val="212529"/>
          <w:szCs w:val="24"/>
          <w:shd w:val="clear" w:color="auto" w:fill="FFFFFF"/>
        </w:rPr>
        <w:t xml:space="preserve">. Čestlice: Pavla </w:t>
      </w:r>
      <w:proofErr w:type="spellStart"/>
      <w:proofErr w:type="gramStart"/>
      <w:r w:rsidRPr="005D475D">
        <w:rPr>
          <w:rFonts w:cs="Times New Roman"/>
          <w:color w:val="212529"/>
          <w:szCs w:val="24"/>
          <w:shd w:val="clear" w:color="auto" w:fill="FFFFFF"/>
        </w:rPr>
        <w:t>Momčilová</w:t>
      </w:r>
      <w:proofErr w:type="spellEnd"/>
      <w:r w:rsidRPr="005D475D">
        <w:rPr>
          <w:rFonts w:cs="Times New Roman"/>
          <w:color w:val="212529"/>
          <w:szCs w:val="24"/>
          <w:shd w:val="clear" w:color="auto" w:fill="FFFFFF"/>
        </w:rPr>
        <w:t xml:space="preserve"> - </w:t>
      </w:r>
      <w:proofErr w:type="spellStart"/>
      <w:r w:rsidRPr="005D475D">
        <w:rPr>
          <w:rFonts w:cs="Times New Roman"/>
          <w:color w:val="212529"/>
          <w:szCs w:val="24"/>
          <w:shd w:val="clear" w:color="auto" w:fill="FFFFFF"/>
        </w:rPr>
        <w:t>Medica</w:t>
      </w:r>
      <w:proofErr w:type="spellEnd"/>
      <w:proofErr w:type="gramEnd"/>
      <w:r w:rsidRPr="005D475D">
        <w:rPr>
          <w:rFonts w:cs="Times New Roman"/>
          <w:color w:val="212529"/>
          <w:szCs w:val="24"/>
          <w:shd w:val="clear" w:color="auto" w:fill="FFFFFF"/>
        </w:rPr>
        <w:t xml:space="preserve"> </w:t>
      </w:r>
      <w:proofErr w:type="spellStart"/>
      <w:r w:rsidRPr="005D475D">
        <w:rPr>
          <w:rFonts w:cs="Times New Roman"/>
          <w:color w:val="212529"/>
          <w:szCs w:val="24"/>
          <w:shd w:val="clear" w:color="auto" w:fill="FFFFFF"/>
        </w:rPr>
        <w:t>Publishing</w:t>
      </w:r>
      <w:proofErr w:type="spellEnd"/>
      <w:r w:rsidRPr="005D475D">
        <w:rPr>
          <w:rFonts w:cs="Times New Roman"/>
          <w:color w:val="212529"/>
          <w:szCs w:val="24"/>
          <w:shd w:val="clear" w:color="auto" w:fill="FFFFFF"/>
        </w:rPr>
        <w:t xml:space="preserve">, 1994. Dieta (Pavla </w:t>
      </w:r>
      <w:proofErr w:type="spellStart"/>
      <w:proofErr w:type="gramStart"/>
      <w:r w:rsidRPr="005D475D">
        <w:rPr>
          <w:rFonts w:cs="Times New Roman"/>
          <w:color w:val="212529"/>
          <w:szCs w:val="24"/>
          <w:shd w:val="clear" w:color="auto" w:fill="FFFFFF"/>
        </w:rPr>
        <w:t>Momčilová</w:t>
      </w:r>
      <w:proofErr w:type="spellEnd"/>
      <w:r w:rsidRPr="005D475D">
        <w:rPr>
          <w:rFonts w:cs="Times New Roman"/>
          <w:color w:val="212529"/>
          <w:szCs w:val="24"/>
          <w:shd w:val="clear" w:color="auto" w:fill="FFFFFF"/>
        </w:rPr>
        <w:t xml:space="preserve"> - </w:t>
      </w:r>
      <w:proofErr w:type="spellStart"/>
      <w:r w:rsidRPr="005D475D">
        <w:rPr>
          <w:rFonts w:cs="Times New Roman"/>
          <w:color w:val="212529"/>
          <w:szCs w:val="24"/>
          <w:shd w:val="clear" w:color="auto" w:fill="FFFFFF"/>
        </w:rPr>
        <w:t>Medica</w:t>
      </w:r>
      <w:proofErr w:type="spellEnd"/>
      <w:proofErr w:type="gramEnd"/>
      <w:r w:rsidRPr="005D475D">
        <w:rPr>
          <w:rFonts w:cs="Times New Roman"/>
          <w:color w:val="212529"/>
          <w:szCs w:val="24"/>
          <w:shd w:val="clear" w:color="auto" w:fill="FFFFFF"/>
        </w:rPr>
        <w:t xml:space="preserve"> </w:t>
      </w:r>
      <w:proofErr w:type="spellStart"/>
      <w:r w:rsidRPr="005D475D">
        <w:rPr>
          <w:rFonts w:cs="Times New Roman"/>
          <w:color w:val="212529"/>
          <w:szCs w:val="24"/>
          <w:shd w:val="clear" w:color="auto" w:fill="FFFFFF"/>
        </w:rPr>
        <w:t>Publishing</w:t>
      </w:r>
      <w:proofErr w:type="spellEnd"/>
      <w:r w:rsidRPr="005D475D">
        <w:rPr>
          <w:rFonts w:cs="Times New Roman"/>
          <w:color w:val="212529"/>
          <w:szCs w:val="24"/>
          <w:shd w:val="clear" w:color="auto" w:fill="FFFFFF"/>
        </w:rPr>
        <w:t>). ISBN 80-901137-6-1.</w:t>
      </w:r>
    </w:p>
    <w:p w14:paraId="19FD5C32" w14:textId="27C6BADD" w:rsidR="001E4945" w:rsidRPr="005D475D" w:rsidRDefault="001E4945" w:rsidP="001E4945">
      <w:pPr>
        <w:spacing w:line="259" w:lineRule="auto"/>
        <w:jc w:val="left"/>
        <w:rPr>
          <w:rFonts w:cs="Times New Roman"/>
          <w:color w:val="212529"/>
          <w:szCs w:val="24"/>
          <w:shd w:val="clear" w:color="auto" w:fill="FFFFFF"/>
        </w:rPr>
      </w:pPr>
    </w:p>
    <w:p w14:paraId="2142436C" w14:textId="77777777" w:rsidR="001E4945" w:rsidRPr="005D475D" w:rsidRDefault="001E4945" w:rsidP="005D475D">
      <w:pPr>
        <w:pStyle w:val="Odstavecseseznamem"/>
        <w:numPr>
          <w:ilvl w:val="0"/>
          <w:numId w:val="28"/>
        </w:numPr>
        <w:spacing w:line="259" w:lineRule="auto"/>
        <w:jc w:val="left"/>
        <w:rPr>
          <w:rFonts w:cs="Times New Roman"/>
          <w:color w:val="212529"/>
          <w:szCs w:val="24"/>
          <w:shd w:val="clear" w:color="auto" w:fill="FFFFFF"/>
        </w:rPr>
      </w:pPr>
      <w:r w:rsidRPr="005D475D">
        <w:rPr>
          <w:rFonts w:cs="Times New Roman"/>
          <w:color w:val="212529"/>
          <w:szCs w:val="24"/>
          <w:shd w:val="clear" w:color="auto" w:fill="FFFFFF"/>
        </w:rPr>
        <w:t>KOZÁKOVÁ, Zdeňka, Lucia PASTIERIKOVÁ a Olga KREJČÍŘOVÁ. </w:t>
      </w:r>
      <w:r w:rsidRPr="005D475D">
        <w:rPr>
          <w:rFonts w:cs="Times New Roman"/>
          <w:i/>
          <w:iCs/>
          <w:color w:val="212529"/>
          <w:szCs w:val="24"/>
          <w:shd w:val="clear" w:color="auto" w:fill="FFFFFF"/>
        </w:rPr>
        <w:t>Výchova a vzdělávání osob s mentálním postižením</w:t>
      </w:r>
      <w:r w:rsidRPr="005D475D">
        <w:rPr>
          <w:rFonts w:cs="Times New Roman"/>
          <w:color w:val="212529"/>
          <w:szCs w:val="24"/>
          <w:shd w:val="clear" w:color="auto" w:fill="FFFFFF"/>
        </w:rPr>
        <w:t>. Olomouc: Univerzita Palackého v Olomouci, 2013. ISBN 978-80-244-3714-9.</w:t>
      </w:r>
    </w:p>
    <w:p w14:paraId="72AA02F7" w14:textId="7F40A8A6" w:rsidR="001E4945" w:rsidRPr="005D475D" w:rsidRDefault="001E4945" w:rsidP="001E4945">
      <w:pPr>
        <w:spacing w:line="259" w:lineRule="auto"/>
        <w:jc w:val="left"/>
        <w:rPr>
          <w:rFonts w:cs="Times New Roman"/>
          <w:color w:val="212529"/>
          <w:szCs w:val="24"/>
          <w:shd w:val="clear" w:color="auto" w:fill="FFFFFF"/>
        </w:rPr>
      </w:pPr>
    </w:p>
    <w:p w14:paraId="25FAA774" w14:textId="38F224F9" w:rsidR="001E4945" w:rsidRPr="005D475D" w:rsidRDefault="001E4945" w:rsidP="005D475D">
      <w:pPr>
        <w:pStyle w:val="Odstavecseseznamem"/>
        <w:numPr>
          <w:ilvl w:val="0"/>
          <w:numId w:val="28"/>
        </w:numPr>
        <w:spacing w:line="259" w:lineRule="auto"/>
        <w:jc w:val="left"/>
        <w:rPr>
          <w:rFonts w:cs="Times New Roman"/>
          <w:color w:val="212529"/>
          <w:szCs w:val="24"/>
          <w:shd w:val="clear" w:color="auto" w:fill="FFFFFF"/>
        </w:rPr>
      </w:pPr>
      <w:r w:rsidRPr="005D475D">
        <w:rPr>
          <w:rFonts w:cs="Times New Roman"/>
          <w:color w:val="212529"/>
          <w:szCs w:val="24"/>
          <w:shd w:val="clear" w:color="auto" w:fill="FFFFFF"/>
        </w:rPr>
        <w:t>MANDYSOVÁ, Petra a Jana ŠKVRŇÁKOVÁ. </w:t>
      </w:r>
      <w:r w:rsidRPr="005D475D">
        <w:rPr>
          <w:rFonts w:cs="Times New Roman"/>
          <w:i/>
          <w:iCs/>
          <w:color w:val="212529"/>
          <w:szCs w:val="24"/>
          <w:shd w:val="clear" w:color="auto" w:fill="FFFFFF"/>
        </w:rPr>
        <w:t>Diagnostika poruch polykání z pohledu sestry</w:t>
      </w:r>
      <w:r w:rsidRPr="005D475D">
        <w:rPr>
          <w:rFonts w:cs="Times New Roman"/>
          <w:color w:val="212529"/>
          <w:szCs w:val="24"/>
          <w:shd w:val="clear" w:color="auto" w:fill="FFFFFF"/>
        </w:rPr>
        <w:t xml:space="preserve">. Praha: Grada </w:t>
      </w:r>
      <w:proofErr w:type="spellStart"/>
      <w:r w:rsidRPr="005D475D">
        <w:rPr>
          <w:rFonts w:cs="Times New Roman"/>
          <w:color w:val="212529"/>
          <w:szCs w:val="24"/>
          <w:shd w:val="clear" w:color="auto" w:fill="FFFFFF"/>
        </w:rPr>
        <w:t>Publishing</w:t>
      </w:r>
      <w:proofErr w:type="spellEnd"/>
      <w:r w:rsidRPr="005D475D">
        <w:rPr>
          <w:rFonts w:cs="Times New Roman"/>
          <w:color w:val="212529"/>
          <w:szCs w:val="24"/>
          <w:shd w:val="clear" w:color="auto" w:fill="FFFFFF"/>
        </w:rPr>
        <w:t>, 2016. Sestra (Grada). ISBN 978-80-271-0158-0.</w:t>
      </w:r>
    </w:p>
    <w:p w14:paraId="3C813621" w14:textId="44066961" w:rsidR="001E4945" w:rsidRPr="005D475D" w:rsidRDefault="001E4945" w:rsidP="001E4945">
      <w:pPr>
        <w:spacing w:line="259" w:lineRule="auto"/>
        <w:jc w:val="left"/>
        <w:rPr>
          <w:rFonts w:cs="Times New Roman"/>
          <w:color w:val="212529"/>
          <w:szCs w:val="24"/>
          <w:shd w:val="clear" w:color="auto" w:fill="FFFFFF"/>
        </w:rPr>
      </w:pPr>
    </w:p>
    <w:p w14:paraId="1ADFF4B7" w14:textId="77777777" w:rsidR="001E4945" w:rsidRPr="005D475D" w:rsidRDefault="001E4945" w:rsidP="005D475D">
      <w:pPr>
        <w:pStyle w:val="Odstavecseseznamem"/>
        <w:numPr>
          <w:ilvl w:val="0"/>
          <w:numId w:val="28"/>
        </w:numPr>
        <w:spacing w:line="259" w:lineRule="auto"/>
        <w:jc w:val="left"/>
        <w:rPr>
          <w:rFonts w:cs="Times New Roman"/>
          <w:color w:val="212529"/>
          <w:szCs w:val="24"/>
          <w:shd w:val="clear" w:color="auto" w:fill="FFFFFF"/>
        </w:rPr>
      </w:pPr>
      <w:r w:rsidRPr="005D475D">
        <w:rPr>
          <w:rFonts w:cs="Times New Roman"/>
          <w:color w:val="212529"/>
          <w:szCs w:val="24"/>
          <w:shd w:val="clear" w:color="auto" w:fill="FFFFFF"/>
        </w:rPr>
        <w:t>NAVRÁTILOVÁ, Miroslava, Luboš SOBOTKA a Eva ČEŠKOVÁ. </w:t>
      </w:r>
      <w:r w:rsidRPr="005D475D">
        <w:rPr>
          <w:rFonts w:cs="Times New Roman"/>
          <w:i/>
          <w:iCs/>
          <w:color w:val="212529"/>
          <w:szCs w:val="24"/>
          <w:shd w:val="clear" w:color="auto" w:fill="FFFFFF"/>
        </w:rPr>
        <w:t>Klinická výživa v psychiatrii: teoretické předpoklady, praktická doporučení, osobní zkušenosti</w:t>
      </w:r>
      <w:r w:rsidRPr="005D475D">
        <w:rPr>
          <w:rFonts w:cs="Times New Roman"/>
          <w:color w:val="212529"/>
          <w:szCs w:val="24"/>
          <w:shd w:val="clear" w:color="auto" w:fill="FFFFFF"/>
        </w:rPr>
        <w:t xml:space="preserve">. Praha: </w:t>
      </w:r>
      <w:proofErr w:type="spellStart"/>
      <w:r w:rsidRPr="005D475D">
        <w:rPr>
          <w:rFonts w:cs="Times New Roman"/>
          <w:color w:val="212529"/>
          <w:szCs w:val="24"/>
          <w:shd w:val="clear" w:color="auto" w:fill="FFFFFF"/>
        </w:rPr>
        <w:t>Maxdorf</w:t>
      </w:r>
      <w:proofErr w:type="spellEnd"/>
      <w:r w:rsidRPr="005D475D">
        <w:rPr>
          <w:rFonts w:cs="Times New Roman"/>
          <w:color w:val="212529"/>
          <w:szCs w:val="24"/>
          <w:shd w:val="clear" w:color="auto" w:fill="FFFFFF"/>
        </w:rPr>
        <w:t>, 2000. ISBN 80-85912-33-3.</w:t>
      </w:r>
    </w:p>
    <w:p w14:paraId="45057C77" w14:textId="0B59DAAB" w:rsidR="001E4945" w:rsidRPr="005D475D" w:rsidRDefault="001E4945" w:rsidP="001E4945">
      <w:pPr>
        <w:spacing w:line="259" w:lineRule="auto"/>
        <w:jc w:val="left"/>
        <w:rPr>
          <w:rFonts w:cs="Times New Roman"/>
          <w:color w:val="212529"/>
          <w:szCs w:val="24"/>
          <w:shd w:val="clear" w:color="auto" w:fill="FFFFFF"/>
        </w:rPr>
      </w:pPr>
    </w:p>
    <w:p w14:paraId="2A5FF442" w14:textId="151A6BC3" w:rsidR="001E4945" w:rsidRPr="005D475D" w:rsidRDefault="001E4945" w:rsidP="005D475D">
      <w:pPr>
        <w:pStyle w:val="Odstavecseseznamem"/>
        <w:numPr>
          <w:ilvl w:val="0"/>
          <w:numId w:val="28"/>
        </w:numPr>
        <w:spacing w:line="259" w:lineRule="auto"/>
        <w:jc w:val="left"/>
        <w:rPr>
          <w:rFonts w:cs="Times New Roman"/>
          <w:color w:val="212529"/>
          <w:szCs w:val="24"/>
          <w:shd w:val="clear" w:color="auto" w:fill="FFFFFF"/>
        </w:rPr>
      </w:pPr>
      <w:r w:rsidRPr="005D475D">
        <w:rPr>
          <w:rFonts w:cs="Times New Roman"/>
          <w:i/>
          <w:iCs/>
          <w:color w:val="212529"/>
          <w:szCs w:val="24"/>
          <w:shd w:val="clear" w:color="auto" w:fill="FFFFFF"/>
        </w:rPr>
        <w:t>Odkaz na diagnostická kritéria z DSM-</w:t>
      </w:r>
      <w:proofErr w:type="gramStart"/>
      <w:r w:rsidRPr="005D475D">
        <w:rPr>
          <w:rFonts w:cs="Times New Roman"/>
          <w:i/>
          <w:iCs/>
          <w:color w:val="212529"/>
          <w:szCs w:val="24"/>
          <w:shd w:val="clear" w:color="auto" w:fill="FFFFFF"/>
        </w:rPr>
        <w:t>5</w:t>
      </w:r>
      <w:r w:rsidRPr="005D475D">
        <w:rPr>
          <w:rFonts w:cs="Times New Roman"/>
          <w:color w:val="212529"/>
          <w:szCs w:val="24"/>
          <w:shd w:val="clear" w:color="auto" w:fill="FFFFFF"/>
        </w:rPr>
        <w:t> .</w:t>
      </w:r>
      <w:proofErr w:type="gramEnd"/>
      <w:r w:rsidRPr="005D475D">
        <w:rPr>
          <w:rFonts w:cs="Times New Roman"/>
          <w:color w:val="212529"/>
          <w:szCs w:val="24"/>
          <w:shd w:val="clear" w:color="auto" w:fill="FFFFFF"/>
        </w:rPr>
        <w:t> Washington, DC: Americká psychiatrická asociace, c2013. ISBN 978-0-89042-556-5.</w:t>
      </w:r>
    </w:p>
    <w:p w14:paraId="31A4DB94" w14:textId="1C887809" w:rsidR="005D475D" w:rsidRPr="005D475D" w:rsidRDefault="005D475D" w:rsidP="001E4945">
      <w:pPr>
        <w:spacing w:line="259" w:lineRule="auto"/>
        <w:jc w:val="left"/>
        <w:rPr>
          <w:rFonts w:cs="Times New Roman"/>
          <w:color w:val="212529"/>
          <w:szCs w:val="24"/>
          <w:shd w:val="clear" w:color="auto" w:fill="FFFFFF"/>
        </w:rPr>
      </w:pPr>
    </w:p>
    <w:p w14:paraId="78F861B0" w14:textId="77777777" w:rsidR="005D475D" w:rsidRPr="005D475D" w:rsidRDefault="005D475D" w:rsidP="005D475D">
      <w:pPr>
        <w:pStyle w:val="Odstavecseseznamem"/>
        <w:numPr>
          <w:ilvl w:val="0"/>
          <w:numId w:val="28"/>
        </w:numPr>
        <w:spacing w:line="259" w:lineRule="auto"/>
        <w:jc w:val="left"/>
        <w:rPr>
          <w:rFonts w:cs="Times New Roman"/>
          <w:color w:val="212529"/>
          <w:szCs w:val="24"/>
          <w:shd w:val="clear" w:color="auto" w:fill="FFFFFF"/>
        </w:rPr>
      </w:pPr>
      <w:r w:rsidRPr="005D475D">
        <w:rPr>
          <w:rFonts w:cs="Times New Roman"/>
          <w:color w:val="212529"/>
          <w:szCs w:val="24"/>
          <w:shd w:val="clear" w:color="auto" w:fill="FFFFFF"/>
        </w:rPr>
        <w:t>PIPEKOVÁ, Jarmila. </w:t>
      </w:r>
      <w:r w:rsidRPr="005D475D">
        <w:rPr>
          <w:rFonts w:cs="Times New Roman"/>
          <w:i/>
          <w:iCs/>
          <w:color w:val="212529"/>
          <w:szCs w:val="24"/>
          <w:shd w:val="clear" w:color="auto" w:fill="FFFFFF"/>
        </w:rPr>
        <w:t>Osoby s mentálním postižením ve světle současných edukativních trendů</w:t>
      </w:r>
      <w:r w:rsidRPr="005D475D">
        <w:rPr>
          <w:rFonts w:cs="Times New Roman"/>
          <w:color w:val="212529"/>
          <w:szCs w:val="24"/>
          <w:shd w:val="clear" w:color="auto" w:fill="FFFFFF"/>
        </w:rPr>
        <w:t>. Brno: MSD, 2006. ISBN 80-86633-40-3.</w:t>
      </w:r>
    </w:p>
    <w:p w14:paraId="3A71BEBF" w14:textId="77777777" w:rsidR="005D475D" w:rsidRPr="001E4945" w:rsidRDefault="005D475D" w:rsidP="001E4945">
      <w:pPr>
        <w:spacing w:line="259" w:lineRule="auto"/>
        <w:jc w:val="left"/>
        <w:rPr>
          <w:rFonts w:cs="Times New Roman"/>
          <w:color w:val="212529"/>
          <w:szCs w:val="24"/>
          <w:shd w:val="clear" w:color="auto" w:fill="FFFFFF"/>
        </w:rPr>
      </w:pPr>
    </w:p>
    <w:p w14:paraId="3E2A55FA" w14:textId="77777777" w:rsidR="001E4945" w:rsidRPr="001E4945" w:rsidRDefault="001E4945" w:rsidP="001E4945">
      <w:pPr>
        <w:spacing w:line="259" w:lineRule="auto"/>
        <w:jc w:val="left"/>
        <w:rPr>
          <w:rFonts w:cs="Times New Roman"/>
          <w:color w:val="212529"/>
          <w:szCs w:val="24"/>
          <w:shd w:val="clear" w:color="auto" w:fill="FFFFFF"/>
        </w:rPr>
      </w:pPr>
    </w:p>
    <w:p w14:paraId="05C98759" w14:textId="5728844F" w:rsidR="001E4945" w:rsidRPr="005D475D" w:rsidRDefault="001E4945" w:rsidP="005D475D">
      <w:pPr>
        <w:pStyle w:val="Odstavecseseznamem"/>
        <w:numPr>
          <w:ilvl w:val="0"/>
          <w:numId w:val="28"/>
        </w:numPr>
        <w:spacing w:line="259" w:lineRule="auto"/>
        <w:jc w:val="left"/>
        <w:rPr>
          <w:rFonts w:cs="Times New Roman"/>
          <w:color w:val="212529"/>
          <w:szCs w:val="24"/>
          <w:shd w:val="clear" w:color="auto" w:fill="FFFFFF"/>
        </w:rPr>
      </w:pPr>
      <w:r w:rsidRPr="005D475D">
        <w:rPr>
          <w:rFonts w:cs="Times New Roman"/>
          <w:color w:val="212529"/>
          <w:szCs w:val="24"/>
          <w:shd w:val="clear" w:color="auto" w:fill="FFFFFF"/>
        </w:rPr>
        <w:lastRenderedPageBreak/>
        <w:t>SOLOVSKÁ, Vendula. </w:t>
      </w:r>
      <w:r w:rsidRPr="005D475D">
        <w:rPr>
          <w:rFonts w:cs="Times New Roman"/>
          <w:i/>
          <w:iCs/>
          <w:color w:val="212529"/>
          <w:szCs w:val="24"/>
          <w:shd w:val="clear" w:color="auto" w:fill="FFFFFF"/>
        </w:rPr>
        <w:t>Rozvoj dovedností dospělých lidí s mentálním postižením</w:t>
      </w:r>
      <w:r w:rsidRPr="005D475D">
        <w:rPr>
          <w:rFonts w:cs="Times New Roman"/>
          <w:color w:val="212529"/>
          <w:szCs w:val="24"/>
          <w:shd w:val="clear" w:color="auto" w:fill="FFFFFF"/>
        </w:rPr>
        <w:t>. Praha: Portál, 2013. ISBN 978-80-262-0369-8.</w:t>
      </w:r>
    </w:p>
    <w:p w14:paraId="4868BA0B" w14:textId="74B60EAF" w:rsidR="005D475D" w:rsidRPr="005D475D" w:rsidRDefault="005D475D" w:rsidP="001E4945">
      <w:pPr>
        <w:spacing w:line="259" w:lineRule="auto"/>
        <w:jc w:val="left"/>
        <w:rPr>
          <w:rFonts w:cs="Times New Roman"/>
          <w:color w:val="212529"/>
          <w:szCs w:val="24"/>
          <w:shd w:val="clear" w:color="auto" w:fill="FFFFFF"/>
        </w:rPr>
      </w:pPr>
    </w:p>
    <w:p w14:paraId="33B0A60D" w14:textId="77777777" w:rsidR="005D475D" w:rsidRPr="005D475D" w:rsidRDefault="005D475D" w:rsidP="005D475D">
      <w:pPr>
        <w:pStyle w:val="Odstavecseseznamem"/>
        <w:numPr>
          <w:ilvl w:val="0"/>
          <w:numId w:val="28"/>
        </w:numPr>
        <w:spacing w:line="259" w:lineRule="auto"/>
        <w:jc w:val="left"/>
        <w:rPr>
          <w:rFonts w:cs="Times New Roman"/>
          <w:color w:val="212529"/>
          <w:szCs w:val="24"/>
          <w:shd w:val="clear" w:color="auto" w:fill="FFFFFF"/>
        </w:rPr>
      </w:pPr>
      <w:r w:rsidRPr="005D475D">
        <w:rPr>
          <w:rFonts w:cs="Times New Roman"/>
          <w:color w:val="212529"/>
          <w:szCs w:val="24"/>
          <w:shd w:val="clear" w:color="auto" w:fill="FFFFFF"/>
        </w:rPr>
        <w:t>SVAČINA, Štěpán, Dana MÜLLEROVÁ a Alena BRETŠNAJDROVÁ. </w:t>
      </w:r>
      <w:r w:rsidRPr="005D475D">
        <w:rPr>
          <w:rFonts w:cs="Times New Roman"/>
          <w:i/>
          <w:iCs/>
          <w:color w:val="212529"/>
          <w:szCs w:val="24"/>
          <w:shd w:val="clear" w:color="auto" w:fill="FFFFFF"/>
        </w:rPr>
        <w:t>Dietologie pro lékaře, farmaceuty, zdravotní sestry a nutriční terapeuty</w:t>
      </w:r>
      <w:r w:rsidRPr="005D475D">
        <w:rPr>
          <w:rFonts w:cs="Times New Roman"/>
          <w:color w:val="212529"/>
          <w:szCs w:val="24"/>
          <w:shd w:val="clear" w:color="auto" w:fill="FFFFFF"/>
        </w:rPr>
        <w:t>. Praha: Triton, 2012. Lékařské repetitorium. ISBN 978-80-7387-347-9.</w:t>
      </w:r>
    </w:p>
    <w:p w14:paraId="075E55D9" w14:textId="11C0D881" w:rsidR="005D475D" w:rsidRPr="005D475D" w:rsidRDefault="005D475D" w:rsidP="001E4945">
      <w:pPr>
        <w:spacing w:line="259" w:lineRule="auto"/>
        <w:jc w:val="left"/>
        <w:rPr>
          <w:rFonts w:cs="Times New Roman"/>
          <w:color w:val="212529"/>
          <w:szCs w:val="24"/>
          <w:shd w:val="clear" w:color="auto" w:fill="FFFFFF"/>
        </w:rPr>
      </w:pPr>
    </w:p>
    <w:p w14:paraId="7FE74624" w14:textId="77777777" w:rsidR="005D475D" w:rsidRPr="005D475D" w:rsidRDefault="005D475D" w:rsidP="005D475D">
      <w:pPr>
        <w:pStyle w:val="Odstavecseseznamem"/>
        <w:numPr>
          <w:ilvl w:val="0"/>
          <w:numId w:val="28"/>
        </w:numPr>
        <w:spacing w:line="259" w:lineRule="auto"/>
        <w:jc w:val="left"/>
        <w:rPr>
          <w:rFonts w:cs="Times New Roman"/>
          <w:color w:val="212529"/>
          <w:szCs w:val="24"/>
          <w:shd w:val="clear" w:color="auto" w:fill="FFFFFF"/>
        </w:rPr>
      </w:pPr>
      <w:r w:rsidRPr="005D475D">
        <w:rPr>
          <w:rFonts w:cs="Times New Roman"/>
          <w:color w:val="212529"/>
          <w:szCs w:val="24"/>
          <w:shd w:val="clear" w:color="auto" w:fill="FFFFFF"/>
        </w:rPr>
        <w:t>ŠLAPAL, Radomír. </w:t>
      </w:r>
      <w:r w:rsidRPr="005D475D">
        <w:rPr>
          <w:rFonts w:cs="Times New Roman"/>
          <w:i/>
          <w:iCs/>
          <w:color w:val="212529"/>
          <w:szCs w:val="24"/>
          <w:shd w:val="clear" w:color="auto" w:fill="FFFFFF"/>
        </w:rPr>
        <w:t>Dětská neurologie pro speciální pedagogy</w:t>
      </w:r>
      <w:r w:rsidRPr="005D475D">
        <w:rPr>
          <w:rFonts w:cs="Times New Roman"/>
          <w:color w:val="212529"/>
          <w:szCs w:val="24"/>
          <w:shd w:val="clear" w:color="auto" w:fill="FFFFFF"/>
        </w:rPr>
        <w:t xml:space="preserve">. Brno: </w:t>
      </w:r>
      <w:proofErr w:type="spellStart"/>
      <w:r w:rsidRPr="005D475D">
        <w:rPr>
          <w:rFonts w:cs="Times New Roman"/>
          <w:color w:val="212529"/>
          <w:szCs w:val="24"/>
          <w:shd w:val="clear" w:color="auto" w:fill="FFFFFF"/>
        </w:rPr>
        <w:t>Paido</w:t>
      </w:r>
      <w:proofErr w:type="spellEnd"/>
      <w:r w:rsidRPr="005D475D">
        <w:rPr>
          <w:rFonts w:cs="Times New Roman"/>
          <w:color w:val="212529"/>
          <w:szCs w:val="24"/>
          <w:shd w:val="clear" w:color="auto" w:fill="FFFFFF"/>
        </w:rPr>
        <w:t>, 1996. Edice pedagogické literatury. ISBN 80-85931-17-6.</w:t>
      </w:r>
    </w:p>
    <w:p w14:paraId="667ADD78" w14:textId="77777777" w:rsidR="005D475D" w:rsidRPr="005D475D" w:rsidRDefault="005D475D" w:rsidP="005D475D">
      <w:pPr>
        <w:spacing w:line="259" w:lineRule="auto"/>
        <w:jc w:val="left"/>
        <w:rPr>
          <w:rFonts w:cs="Times New Roman"/>
          <w:color w:val="212529"/>
          <w:szCs w:val="24"/>
          <w:shd w:val="clear" w:color="auto" w:fill="FFFFFF"/>
        </w:rPr>
      </w:pPr>
    </w:p>
    <w:p w14:paraId="309F5803" w14:textId="77777777" w:rsidR="005D475D" w:rsidRPr="005D475D" w:rsidRDefault="005D475D" w:rsidP="005D475D">
      <w:pPr>
        <w:pStyle w:val="Odstavecseseznamem"/>
        <w:numPr>
          <w:ilvl w:val="0"/>
          <w:numId w:val="28"/>
        </w:numPr>
        <w:spacing w:line="259" w:lineRule="auto"/>
        <w:jc w:val="left"/>
        <w:rPr>
          <w:rFonts w:cs="Times New Roman"/>
          <w:color w:val="212529"/>
          <w:szCs w:val="24"/>
          <w:shd w:val="clear" w:color="auto" w:fill="FFFFFF"/>
        </w:rPr>
      </w:pPr>
      <w:r w:rsidRPr="005D475D">
        <w:rPr>
          <w:rFonts w:cs="Times New Roman"/>
          <w:color w:val="212529"/>
          <w:szCs w:val="24"/>
          <w:shd w:val="clear" w:color="auto" w:fill="FFFFFF"/>
        </w:rPr>
        <w:t>VÁGNEROVÁ, Marie. </w:t>
      </w:r>
      <w:r w:rsidRPr="005D475D">
        <w:rPr>
          <w:rFonts w:cs="Times New Roman"/>
          <w:i/>
          <w:iCs/>
          <w:color w:val="212529"/>
          <w:szCs w:val="24"/>
          <w:shd w:val="clear" w:color="auto" w:fill="FFFFFF"/>
        </w:rPr>
        <w:t>Psychopatologie pro pomáhající profese / Marie Vágnerová</w:t>
      </w:r>
      <w:r w:rsidRPr="005D475D">
        <w:rPr>
          <w:rFonts w:cs="Times New Roman"/>
          <w:color w:val="212529"/>
          <w:szCs w:val="24"/>
          <w:shd w:val="clear" w:color="auto" w:fill="FFFFFF"/>
        </w:rPr>
        <w:t xml:space="preserve">. Vyd. 3., </w:t>
      </w:r>
      <w:proofErr w:type="spellStart"/>
      <w:r w:rsidRPr="005D475D">
        <w:rPr>
          <w:rFonts w:cs="Times New Roman"/>
          <w:color w:val="212529"/>
          <w:szCs w:val="24"/>
          <w:shd w:val="clear" w:color="auto" w:fill="FFFFFF"/>
        </w:rPr>
        <w:t>rozš</w:t>
      </w:r>
      <w:proofErr w:type="spellEnd"/>
      <w:r w:rsidRPr="005D475D">
        <w:rPr>
          <w:rFonts w:cs="Times New Roman"/>
          <w:color w:val="212529"/>
          <w:szCs w:val="24"/>
          <w:shd w:val="clear" w:color="auto" w:fill="FFFFFF"/>
        </w:rPr>
        <w:t xml:space="preserve">. a </w:t>
      </w:r>
      <w:proofErr w:type="spellStart"/>
      <w:r w:rsidRPr="005D475D">
        <w:rPr>
          <w:rFonts w:cs="Times New Roman"/>
          <w:color w:val="212529"/>
          <w:szCs w:val="24"/>
          <w:shd w:val="clear" w:color="auto" w:fill="FFFFFF"/>
        </w:rPr>
        <w:t>přeprac</w:t>
      </w:r>
      <w:proofErr w:type="spellEnd"/>
      <w:r w:rsidRPr="005D475D">
        <w:rPr>
          <w:rFonts w:cs="Times New Roman"/>
          <w:color w:val="212529"/>
          <w:szCs w:val="24"/>
          <w:shd w:val="clear" w:color="auto" w:fill="FFFFFF"/>
        </w:rPr>
        <w:t>. Praha: Portál, 2004. ISBN 80-7178-802-3.</w:t>
      </w:r>
    </w:p>
    <w:p w14:paraId="6C002622" w14:textId="77777777" w:rsidR="005D475D" w:rsidRPr="005D475D" w:rsidRDefault="005D475D" w:rsidP="005D475D">
      <w:pPr>
        <w:spacing w:line="259" w:lineRule="auto"/>
        <w:jc w:val="left"/>
        <w:rPr>
          <w:rFonts w:cs="Times New Roman"/>
          <w:color w:val="212529"/>
          <w:szCs w:val="24"/>
          <w:shd w:val="clear" w:color="auto" w:fill="FFFFFF"/>
        </w:rPr>
      </w:pPr>
    </w:p>
    <w:p w14:paraId="2676EA71" w14:textId="77777777" w:rsidR="005D475D" w:rsidRPr="005D475D" w:rsidRDefault="005D475D" w:rsidP="005D475D">
      <w:pPr>
        <w:pStyle w:val="Odstavecseseznamem"/>
        <w:numPr>
          <w:ilvl w:val="0"/>
          <w:numId w:val="28"/>
        </w:numPr>
        <w:spacing w:line="259" w:lineRule="auto"/>
        <w:jc w:val="left"/>
        <w:rPr>
          <w:rFonts w:cs="Times New Roman"/>
          <w:color w:val="212529"/>
          <w:szCs w:val="24"/>
          <w:shd w:val="clear" w:color="auto" w:fill="FFFFFF"/>
        </w:rPr>
      </w:pPr>
      <w:r w:rsidRPr="005D475D">
        <w:rPr>
          <w:rFonts w:cs="Times New Roman"/>
          <w:color w:val="212529"/>
          <w:szCs w:val="24"/>
          <w:shd w:val="clear" w:color="auto" w:fill="FFFFFF"/>
        </w:rPr>
        <w:t>VALENTA, Milan, Jan MICHALÍK a Martin LEČBYCH. </w:t>
      </w:r>
      <w:r w:rsidRPr="005D475D">
        <w:rPr>
          <w:rFonts w:cs="Times New Roman"/>
          <w:i/>
          <w:iCs/>
          <w:color w:val="212529"/>
          <w:szCs w:val="24"/>
          <w:shd w:val="clear" w:color="auto" w:fill="FFFFFF"/>
        </w:rPr>
        <w:t>Mentální postižení</w:t>
      </w:r>
      <w:r w:rsidRPr="005D475D">
        <w:rPr>
          <w:rFonts w:cs="Times New Roman"/>
          <w:color w:val="212529"/>
          <w:szCs w:val="24"/>
          <w:shd w:val="clear" w:color="auto" w:fill="FFFFFF"/>
        </w:rPr>
        <w:t>. 2., přepracované a aktualizované vydání. Praha: Grada, 2018. Psyché (Grada). ISBN 978-80-271-0378-2.</w:t>
      </w:r>
    </w:p>
    <w:p w14:paraId="3B0CBF5A" w14:textId="77777777" w:rsidR="005D475D" w:rsidRPr="005D475D" w:rsidRDefault="005D475D" w:rsidP="005D475D">
      <w:pPr>
        <w:spacing w:line="259" w:lineRule="auto"/>
        <w:jc w:val="left"/>
        <w:rPr>
          <w:rFonts w:cs="Times New Roman"/>
          <w:szCs w:val="24"/>
        </w:rPr>
      </w:pPr>
    </w:p>
    <w:p w14:paraId="6630D0ED" w14:textId="7F2151AB" w:rsidR="005D475D" w:rsidRPr="005D475D" w:rsidRDefault="005D475D" w:rsidP="005D475D">
      <w:pPr>
        <w:pStyle w:val="Odstavecseseznamem"/>
        <w:numPr>
          <w:ilvl w:val="0"/>
          <w:numId w:val="28"/>
        </w:numPr>
        <w:spacing w:line="259" w:lineRule="auto"/>
        <w:jc w:val="left"/>
        <w:rPr>
          <w:rFonts w:cs="Times New Roman"/>
          <w:color w:val="212529"/>
          <w:szCs w:val="24"/>
          <w:shd w:val="clear" w:color="auto" w:fill="FFFFFF"/>
        </w:rPr>
      </w:pPr>
      <w:r w:rsidRPr="005D475D">
        <w:rPr>
          <w:rFonts w:cs="Times New Roman"/>
          <w:color w:val="212529"/>
          <w:szCs w:val="24"/>
          <w:shd w:val="clear" w:color="auto" w:fill="FFFFFF"/>
        </w:rPr>
        <w:t>VALENTA, Milan. </w:t>
      </w:r>
      <w:r w:rsidRPr="005D475D">
        <w:rPr>
          <w:rFonts w:cs="Times New Roman"/>
          <w:i/>
          <w:iCs/>
          <w:color w:val="212529"/>
          <w:szCs w:val="24"/>
          <w:shd w:val="clear" w:color="auto" w:fill="FFFFFF"/>
        </w:rPr>
        <w:t>Psychopedie: [teoretické základy a metodika]</w:t>
      </w:r>
      <w:r w:rsidRPr="005D475D">
        <w:rPr>
          <w:rFonts w:cs="Times New Roman"/>
          <w:color w:val="212529"/>
          <w:szCs w:val="24"/>
          <w:shd w:val="clear" w:color="auto" w:fill="FFFFFF"/>
        </w:rPr>
        <w:t xml:space="preserve">. 5., </w:t>
      </w:r>
      <w:proofErr w:type="spellStart"/>
      <w:r w:rsidRPr="005D475D">
        <w:rPr>
          <w:rFonts w:cs="Times New Roman"/>
          <w:color w:val="212529"/>
          <w:szCs w:val="24"/>
          <w:shd w:val="clear" w:color="auto" w:fill="FFFFFF"/>
        </w:rPr>
        <w:t>aktualiz</w:t>
      </w:r>
      <w:proofErr w:type="spellEnd"/>
      <w:r w:rsidRPr="005D475D">
        <w:rPr>
          <w:rFonts w:cs="Times New Roman"/>
          <w:color w:val="212529"/>
          <w:szCs w:val="24"/>
          <w:shd w:val="clear" w:color="auto" w:fill="FFFFFF"/>
        </w:rPr>
        <w:t xml:space="preserve">. a </w:t>
      </w:r>
      <w:proofErr w:type="spellStart"/>
      <w:r w:rsidRPr="005D475D">
        <w:rPr>
          <w:rFonts w:cs="Times New Roman"/>
          <w:color w:val="212529"/>
          <w:szCs w:val="24"/>
          <w:shd w:val="clear" w:color="auto" w:fill="FFFFFF"/>
        </w:rPr>
        <w:t>rozš</w:t>
      </w:r>
      <w:proofErr w:type="spellEnd"/>
      <w:r w:rsidRPr="005D475D">
        <w:rPr>
          <w:rFonts w:cs="Times New Roman"/>
          <w:color w:val="212529"/>
          <w:szCs w:val="24"/>
          <w:shd w:val="clear" w:color="auto" w:fill="FFFFFF"/>
        </w:rPr>
        <w:t>. vyd. Praha: Parta, 2013. ISBN 978-80-7320-187-6.</w:t>
      </w:r>
    </w:p>
    <w:p w14:paraId="3C46FCD7" w14:textId="0A5E975B" w:rsidR="005D475D" w:rsidRPr="005D475D" w:rsidRDefault="005D475D" w:rsidP="005D475D">
      <w:pPr>
        <w:spacing w:line="259" w:lineRule="auto"/>
        <w:jc w:val="left"/>
        <w:rPr>
          <w:rFonts w:cs="Times New Roman"/>
          <w:color w:val="212529"/>
          <w:szCs w:val="24"/>
          <w:shd w:val="clear" w:color="auto" w:fill="FFFFFF"/>
        </w:rPr>
      </w:pPr>
    </w:p>
    <w:p w14:paraId="69E129F7" w14:textId="540D5F06" w:rsidR="005D475D" w:rsidRPr="005D475D" w:rsidRDefault="005D475D" w:rsidP="005D475D">
      <w:pPr>
        <w:pStyle w:val="Odstavecseseznamem"/>
        <w:numPr>
          <w:ilvl w:val="0"/>
          <w:numId w:val="28"/>
        </w:numPr>
        <w:spacing w:line="259" w:lineRule="auto"/>
        <w:jc w:val="left"/>
        <w:rPr>
          <w:rFonts w:cs="Times New Roman"/>
          <w:color w:val="212529"/>
          <w:szCs w:val="24"/>
          <w:shd w:val="clear" w:color="auto" w:fill="FFFFFF"/>
        </w:rPr>
      </w:pPr>
      <w:r w:rsidRPr="005D475D">
        <w:rPr>
          <w:rFonts w:cs="Times New Roman"/>
          <w:color w:val="212529"/>
          <w:szCs w:val="24"/>
          <w:shd w:val="clear" w:color="auto" w:fill="FFFFFF"/>
        </w:rPr>
        <w:t>VRÁNOVÁ, Dagmar. </w:t>
      </w:r>
      <w:r w:rsidRPr="005D475D">
        <w:rPr>
          <w:rFonts w:cs="Times New Roman"/>
          <w:i/>
          <w:iCs/>
          <w:color w:val="212529"/>
          <w:szCs w:val="24"/>
          <w:shd w:val="clear" w:color="auto" w:fill="FFFFFF"/>
        </w:rPr>
        <w:t>Chronická onemocnění a doporučená výživová opatření</w:t>
      </w:r>
      <w:r w:rsidRPr="005D475D">
        <w:rPr>
          <w:rFonts w:cs="Times New Roman"/>
          <w:color w:val="212529"/>
          <w:szCs w:val="24"/>
          <w:shd w:val="clear" w:color="auto" w:fill="FFFFFF"/>
        </w:rPr>
        <w:t>. Olomouc: ANAG, 2013. ISBN 978-80-7263-788-1.</w:t>
      </w:r>
    </w:p>
    <w:p w14:paraId="2E3E8E47" w14:textId="2B7C8519" w:rsidR="005D475D" w:rsidRPr="005D475D" w:rsidRDefault="005D475D" w:rsidP="001E4945">
      <w:pPr>
        <w:spacing w:line="259" w:lineRule="auto"/>
        <w:jc w:val="left"/>
        <w:rPr>
          <w:rFonts w:cs="Times New Roman"/>
          <w:color w:val="212529"/>
          <w:szCs w:val="24"/>
          <w:shd w:val="clear" w:color="auto" w:fill="FFFFFF"/>
        </w:rPr>
      </w:pPr>
    </w:p>
    <w:p w14:paraId="4518FE11" w14:textId="77777777" w:rsidR="005D475D" w:rsidRPr="005D475D" w:rsidRDefault="005D475D" w:rsidP="005D475D">
      <w:pPr>
        <w:pStyle w:val="Odstavecseseznamem"/>
        <w:numPr>
          <w:ilvl w:val="0"/>
          <w:numId w:val="28"/>
        </w:numPr>
        <w:spacing w:line="259" w:lineRule="auto"/>
        <w:jc w:val="left"/>
        <w:rPr>
          <w:rFonts w:cs="Times New Roman"/>
          <w:color w:val="212529"/>
          <w:szCs w:val="24"/>
          <w:shd w:val="clear" w:color="auto" w:fill="FFFFFF"/>
        </w:rPr>
      </w:pPr>
      <w:r w:rsidRPr="005D475D">
        <w:rPr>
          <w:rFonts w:cs="Times New Roman"/>
          <w:color w:val="212529"/>
          <w:szCs w:val="24"/>
          <w:shd w:val="clear" w:color="auto" w:fill="FFFFFF"/>
        </w:rPr>
        <w:t>VYTEJČKOVÁ, Renata, Petra SEDLÁŘOVÁ, Vlasta WIRTHOVÁ a Jana HOLUBOVÁ. </w:t>
      </w:r>
      <w:r w:rsidRPr="005D475D">
        <w:rPr>
          <w:rFonts w:cs="Times New Roman"/>
          <w:i/>
          <w:iCs/>
          <w:color w:val="212529"/>
          <w:szCs w:val="24"/>
          <w:shd w:val="clear" w:color="auto" w:fill="FFFFFF"/>
        </w:rPr>
        <w:t>Ošetřovatelské postupy v péči o nemocné I: obecná část</w:t>
      </w:r>
      <w:r w:rsidRPr="005D475D">
        <w:rPr>
          <w:rFonts w:cs="Times New Roman"/>
          <w:color w:val="212529"/>
          <w:szCs w:val="24"/>
          <w:shd w:val="clear" w:color="auto" w:fill="FFFFFF"/>
        </w:rPr>
        <w:t xml:space="preserve">. Praha: Grada </w:t>
      </w:r>
      <w:proofErr w:type="spellStart"/>
      <w:r w:rsidRPr="005D475D">
        <w:rPr>
          <w:rFonts w:cs="Times New Roman"/>
          <w:color w:val="212529"/>
          <w:szCs w:val="24"/>
          <w:shd w:val="clear" w:color="auto" w:fill="FFFFFF"/>
        </w:rPr>
        <w:t>Publishing</w:t>
      </w:r>
      <w:proofErr w:type="spellEnd"/>
      <w:r w:rsidRPr="005D475D">
        <w:rPr>
          <w:rFonts w:cs="Times New Roman"/>
          <w:color w:val="212529"/>
          <w:szCs w:val="24"/>
          <w:shd w:val="clear" w:color="auto" w:fill="FFFFFF"/>
        </w:rPr>
        <w:t>, 2011. Sestra. ISBN 978-80-247-3419-4.</w:t>
      </w:r>
    </w:p>
    <w:p w14:paraId="630AD012" w14:textId="77777777" w:rsidR="005D475D" w:rsidRPr="001E4945" w:rsidRDefault="005D475D" w:rsidP="001E4945">
      <w:pPr>
        <w:spacing w:line="259" w:lineRule="auto"/>
        <w:jc w:val="left"/>
        <w:rPr>
          <w:rFonts w:cs="Times New Roman"/>
          <w:color w:val="212529"/>
          <w:szCs w:val="24"/>
          <w:shd w:val="clear" w:color="auto" w:fill="FFFFFF"/>
        </w:rPr>
      </w:pPr>
    </w:p>
    <w:p w14:paraId="11267EB5" w14:textId="6E71FFAC" w:rsidR="001E4945" w:rsidRPr="005D475D" w:rsidRDefault="001E4945" w:rsidP="001E4945">
      <w:pPr>
        <w:spacing w:line="259" w:lineRule="auto"/>
        <w:jc w:val="left"/>
        <w:rPr>
          <w:rFonts w:cs="Times New Roman"/>
          <w:color w:val="212529"/>
          <w:szCs w:val="24"/>
          <w:shd w:val="clear" w:color="auto" w:fill="FFFFFF"/>
        </w:rPr>
      </w:pPr>
    </w:p>
    <w:p w14:paraId="266A4AAB" w14:textId="77777777" w:rsidR="001E4945" w:rsidRPr="001E4945" w:rsidRDefault="001E4945" w:rsidP="001E4945">
      <w:pPr>
        <w:spacing w:line="259" w:lineRule="auto"/>
        <w:jc w:val="left"/>
        <w:rPr>
          <w:rFonts w:cs="Times New Roman"/>
          <w:color w:val="212529"/>
          <w:szCs w:val="24"/>
          <w:shd w:val="clear" w:color="auto" w:fill="FFFFFF"/>
        </w:rPr>
      </w:pPr>
    </w:p>
    <w:p w14:paraId="6E92F04C" w14:textId="77777777" w:rsidR="001E4945" w:rsidRPr="001E4945" w:rsidRDefault="001E4945" w:rsidP="001E4945">
      <w:pPr>
        <w:spacing w:line="259" w:lineRule="auto"/>
        <w:jc w:val="left"/>
        <w:rPr>
          <w:rFonts w:cs="Times New Roman"/>
          <w:color w:val="212529"/>
          <w:szCs w:val="24"/>
          <w:shd w:val="clear" w:color="auto" w:fill="FFFFFF"/>
        </w:rPr>
      </w:pPr>
    </w:p>
    <w:p w14:paraId="5AE8E165" w14:textId="77777777" w:rsidR="001E4945" w:rsidRPr="001E4945" w:rsidRDefault="001E4945" w:rsidP="001E4945">
      <w:pPr>
        <w:spacing w:line="259" w:lineRule="auto"/>
        <w:jc w:val="left"/>
        <w:rPr>
          <w:rFonts w:cs="Times New Roman"/>
          <w:color w:val="212529"/>
          <w:szCs w:val="24"/>
          <w:shd w:val="clear" w:color="auto" w:fill="FFFFFF"/>
        </w:rPr>
      </w:pPr>
    </w:p>
    <w:p w14:paraId="1E3C57CF" w14:textId="77777777" w:rsidR="001E4945" w:rsidRPr="001E4945" w:rsidRDefault="001E4945" w:rsidP="001E4945">
      <w:pPr>
        <w:spacing w:line="259" w:lineRule="auto"/>
        <w:jc w:val="left"/>
        <w:rPr>
          <w:rFonts w:ascii="Open Sans" w:hAnsi="Open Sans" w:cs="Open Sans"/>
          <w:color w:val="212529"/>
          <w:sz w:val="22"/>
          <w:shd w:val="clear" w:color="auto" w:fill="FFFFFF"/>
        </w:rPr>
      </w:pPr>
    </w:p>
    <w:p w14:paraId="38E08DF5" w14:textId="77777777" w:rsidR="001E4945" w:rsidRPr="001E4945" w:rsidRDefault="001E4945" w:rsidP="001E4945">
      <w:pPr>
        <w:spacing w:line="259" w:lineRule="auto"/>
        <w:jc w:val="left"/>
        <w:rPr>
          <w:rFonts w:ascii="Open Sans" w:hAnsi="Open Sans" w:cs="Open Sans"/>
          <w:color w:val="212529"/>
          <w:sz w:val="22"/>
          <w:shd w:val="clear" w:color="auto" w:fill="FFFFFF"/>
        </w:rPr>
      </w:pPr>
    </w:p>
    <w:p w14:paraId="44912732" w14:textId="01B6374F" w:rsidR="00D552B4" w:rsidRDefault="00D552B4">
      <w:pPr>
        <w:spacing w:line="259" w:lineRule="auto"/>
        <w:jc w:val="left"/>
      </w:pPr>
    </w:p>
    <w:p w14:paraId="0F9979F1" w14:textId="35185BD1" w:rsidR="00D552B4" w:rsidRDefault="009111E7" w:rsidP="00D552B4">
      <w:pPr>
        <w:pStyle w:val="Nadpis1"/>
      </w:pPr>
      <w:bookmarkStart w:id="69" w:name="_Toc106608865"/>
      <w:r>
        <w:lastRenderedPageBreak/>
        <w:t>Seznam internetových zdrojů</w:t>
      </w:r>
      <w:bookmarkEnd w:id="69"/>
    </w:p>
    <w:p w14:paraId="02873DFE" w14:textId="1961DD51" w:rsidR="00E95C8C" w:rsidRDefault="00E95C8C" w:rsidP="00E95C8C"/>
    <w:p w14:paraId="5717E904" w14:textId="18E2A5BA" w:rsidR="00842F31" w:rsidRPr="00E505F3" w:rsidRDefault="00AB7251" w:rsidP="00F4188F">
      <w:pPr>
        <w:pStyle w:val="Odstavecseseznamem"/>
        <w:numPr>
          <w:ilvl w:val="0"/>
          <w:numId w:val="29"/>
        </w:numPr>
        <w:spacing w:line="259" w:lineRule="auto"/>
        <w:jc w:val="left"/>
        <w:rPr>
          <w:rFonts w:cs="Times New Roman"/>
          <w:szCs w:val="24"/>
          <w:u w:val="single"/>
        </w:rPr>
      </w:pPr>
      <w:hyperlink r:id="rId21" w:history="1">
        <w:r w:rsidR="00842F31" w:rsidRPr="00E505F3">
          <w:rPr>
            <w:rFonts w:cs="Times New Roman"/>
            <w:szCs w:val="24"/>
            <w:u w:val="single"/>
          </w:rPr>
          <w:t>https://www.bazalni-stimulace.cz/o-bazalni-stimulaci/</w:t>
        </w:r>
      </w:hyperlink>
    </w:p>
    <w:p w14:paraId="49FCA012" w14:textId="7B95A1A9" w:rsidR="00842F31" w:rsidRPr="00E505F3" w:rsidRDefault="00842F31" w:rsidP="00842F31">
      <w:pPr>
        <w:spacing w:line="259" w:lineRule="auto"/>
        <w:jc w:val="left"/>
        <w:rPr>
          <w:rFonts w:cs="Times New Roman"/>
          <w:szCs w:val="24"/>
          <w:u w:val="single"/>
        </w:rPr>
      </w:pPr>
    </w:p>
    <w:p w14:paraId="54AE75E8" w14:textId="129C2EBC" w:rsidR="00842F31" w:rsidRPr="00E505F3" w:rsidRDefault="00AB7251" w:rsidP="00F4188F">
      <w:pPr>
        <w:pStyle w:val="Odstavecseseznamem"/>
        <w:numPr>
          <w:ilvl w:val="0"/>
          <w:numId w:val="29"/>
        </w:numPr>
        <w:rPr>
          <w:rFonts w:cs="Times New Roman"/>
          <w:szCs w:val="24"/>
          <w:u w:val="single"/>
        </w:rPr>
      </w:pPr>
      <w:hyperlink r:id="rId22" w:history="1">
        <w:r w:rsidR="00842F31" w:rsidRPr="00E505F3">
          <w:rPr>
            <w:rFonts w:cs="Times New Roman"/>
            <w:szCs w:val="24"/>
            <w:u w:val="single"/>
          </w:rPr>
          <w:t>https://www.fzv.cz/mineralni-latky-ve-vyzive/</w:t>
        </w:r>
      </w:hyperlink>
    </w:p>
    <w:p w14:paraId="0CB9A057" w14:textId="77777777" w:rsidR="00842F31" w:rsidRPr="00E505F3" w:rsidRDefault="00842F31" w:rsidP="00842F31">
      <w:pPr>
        <w:rPr>
          <w:rFonts w:cs="Times New Roman"/>
          <w:szCs w:val="24"/>
          <w:u w:val="single"/>
        </w:rPr>
      </w:pPr>
    </w:p>
    <w:p w14:paraId="71618639" w14:textId="4F6096C0" w:rsidR="00842F31" w:rsidRPr="00E505F3" w:rsidRDefault="00AB7251" w:rsidP="00F4188F">
      <w:pPr>
        <w:pStyle w:val="Odstavecseseznamem"/>
        <w:numPr>
          <w:ilvl w:val="0"/>
          <w:numId w:val="29"/>
        </w:numPr>
        <w:spacing w:line="259" w:lineRule="auto"/>
        <w:jc w:val="left"/>
        <w:rPr>
          <w:rFonts w:cs="Times New Roman"/>
          <w:szCs w:val="24"/>
          <w:shd w:val="clear" w:color="auto" w:fill="FFFFFF"/>
        </w:rPr>
      </w:pPr>
      <w:hyperlink r:id="rId23" w:anchor="/http%253a%252f%252fid.who.int%252ficd%252fentity%252f605267007" w:history="1">
        <w:r w:rsidR="00842F31" w:rsidRPr="00E505F3">
          <w:rPr>
            <w:rStyle w:val="Hypertextovodkaz"/>
            <w:rFonts w:cs="Times New Roman"/>
            <w:color w:val="auto"/>
            <w:szCs w:val="24"/>
            <w:shd w:val="clear" w:color="auto" w:fill="FFFFFF"/>
          </w:rPr>
          <w:t>https://icd.who.int/browse11/l-m/en#/http%253a%252f%252fid.who.int%252ficd%252fentity%252f605267007</w:t>
        </w:r>
      </w:hyperlink>
    </w:p>
    <w:p w14:paraId="4784248F" w14:textId="337B4F80" w:rsidR="00842F31" w:rsidRPr="00E505F3" w:rsidRDefault="00842F31" w:rsidP="00842F31">
      <w:pPr>
        <w:spacing w:line="259" w:lineRule="auto"/>
        <w:jc w:val="left"/>
        <w:rPr>
          <w:rFonts w:cs="Times New Roman"/>
          <w:szCs w:val="24"/>
          <w:shd w:val="clear" w:color="auto" w:fill="FFFFFF"/>
        </w:rPr>
      </w:pPr>
    </w:p>
    <w:p w14:paraId="6F019BB2" w14:textId="491E00E3" w:rsidR="00842F31" w:rsidRPr="00E505F3" w:rsidRDefault="00AB7251" w:rsidP="00F4188F">
      <w:pPr>
        <w:pStyle w:val="Odstavecseseznamem"/>
        <w:numPr>
          <w:ilvl w:val="0"/>
          <w:numId w:val="29"/>
        </w:numPr>
        <w:rPr>
          <w:rFonts w:cs="Times New Roman"/>
          <w:szCs w:val="24"/>
        </w:rPr>
      </w:pPr>
      <w:hyperlink r:id="rId24" w:history="1">
        <w:r w:rsidR="00842F31" w:rsidRPr="00E505F3">
          <w:rPr>
            <w:rStyle w:val="Hypertextovodkaz"/>
            <w:rFonts w:cs="Times New Roman"/>
            <w:color w:val="auto"/>
            <w:szCs w:val="24"/>
          </w:rPr>
          <w:t>https://uss.upol.cz/wp-content/uploads/2019/01/AAK-Ma%C5%A1tal%C3%AD%C5%99-Pastierikov%C3%A1.pdf</w:t>
        </w:r>
      </w:hyperlink>
    </w:p>
    <w:p w14:paraId="30A0A5EB" w14:textId="55065420" w:rsidR="00842F31" w:rsidRPr="00E505F3" w:rsidRDefault="00842F31" w:rsidP="00842F31">
      <w:pPr>
        <w:spacing w:line="259" w:lineRule="auto"/>
        <w:jc w:val="left"/>
        <w:rPr>
          <w:rFonts w:cs="Times New Roman"/>
          <w:szCs w:val="24"/>
          <w:shd w:val="clear" w:color="auto" w:fill="FFFFFF"/>
        </w:rPr>
      </w:pPr>
    </w:p>
    <w:p w14:paraId="2D1FE400" w14:textId="2A31457E" w:rsidR="00842F31" w:rsidRPr="00E505F3" w:rsidRDefault="00AB7251" w:rsidP="00F4188F">
      <w:pPr>
        <w:pStyle w:val="Odstavecseseznamem"/>
        <w:numPr>
          <w:ilvl w:val="0"/>
          <w:numId w:val="29"/>
        </w:numPr>
        <w:spacing w:line="259" w:lineRule="auto"/>
        <w:jc w:val="left"/>
        <w:rPr>
          <w:rFonts w:cs="Times New Roman"/>
          <w:szCs w:val="24"/>
          <w:u w:val="single"/>
          <w:shd w:val="clear" w:color="auto" w:fill="FFFFFF"/>
        </w:rPr>
      </w:pPr>
      <w:hyperlink r:id="rId25" w:history="1">
        <w:r w:rsidR="00842F31" w:rsidRPr="00E505F3">
          <w:rPr>
            <w:rFonts w:cs="Times New Roman"/>
            <w:szCs w:val="24"/>
            <w:u w:val="single"/>
            <w:shd w:val="clear" w:color="auto" w:fill="FFFFFF"/>
          </w:rPr>
          <w:t>http://www.trass.cz/index.php/snadne-cteni/</w:t>
        </w:r>
      </w:hyperlink>
    </w:p>
    <w:p w14:paraId="3F43C319" w14:textId="25A06522" w:rsidR="00842F31" w:rsidRPr="00E505F3" w:rsidRDefault="00842F31" w:rsidP="00842F31">
      <w:pPr>
        <w:spacing w:line="259" w:lineRule="auto"/>
        <w:jc w:val="left"/>
        <w:rPr>
          <w:rFonts w:cs="Times New Roman"/>
          <w:szCs w:val="24"/>
          <w:u w:val="single"/>
          <w:shd w:val="clear" w:color="auto" w:fill="FFFFFF"/>
        </w:rPr>
      </w:pPr>
    </w:p>
    <w:p w14:paraId="39148D91" w14:textId="77777777" w:rsidR="00DB411B" w:rsidRPr="00E505F3" w:rsidRDefault="00AB7251" w:rsidP="00F4188F">
      <w:pPr>
        <w:pStyle w:val="Odstavecseseznamem"/>
        <w:numPr>
          <w:ilvl w:val="0"/>
          <w:numId w:val="29"/>
        </w:numPr>
        <w:rPr>
          <w:rFonts w:cs="Times New Roman"/>
          <w:szCs w:val="24"/>
        </w:rPr>
      </w:pPr>
      <w:hyperlink r:id="rId26" w:history="1">
        <w:r w:rsidR="00DB411B" w:rsidRPr="00E505F3">
          <w:rPr>
            <w:rFonts w:cs="Times New Roman"/>
            <w:szCs w:val="24"/>
            <w:u w:val="single"/>
          </w:rPr>
          <w:t>https://www.vimcojim.cz/magazin/clanky/o-vyzive/Potravinova-pyramida---navod-na-zdravy-zivotni-styl__s10010x7938.html</w:t>
        </w:r>
      </w:hyperlink>
    </w:p>
    <w:p w14:paraId="15549508" w14:textId="77777777" w:rsidR="00842F31" w:rsidRPr="00E505F3" w:rsidRDefault="00842F31" w:rsidP="00842F31">
      <w:pPr>
        <w:spacing w:line="259" w:lineRule="auto"/>
        <w:jc w:val="left"/>
        <w:rPr>
          <w:rFonts w:cs="Times New Roman"/>
          <w:szCs w:val="24"/>
          <w:shd w:val="clear" w:color="auto" w:fill="FFFFFF"/>
        </w:rPr>
      </w:pPr>
    </w:p>
    <w:p w14:paraId="6ED6335A" w14:textId="37366E03" w:rsidR="00842F31" w:rsidRPr="00E505F3" w:rsidRDefault="00842F31" w:rsidP="00842F31">
      <w:pPr>
        <w:spacing w:line="259" w:lineRule="auto"/>
        <w:jc w:val="left"/>
        <w:rPr>
          <w:rFonts w:cs="Times New Roman"/>
          <w:szCs w:val="24"/>
          <w:shd w:val="clear" w:color="auto" w:fill="FFFFFF"/>
        </w:rPr>
      </w:pPr>
    </w:p>
    <w:p w14:paraId="3E272927" w14:textId="77777777" w:rsidR="00842F31" w:rsidRPr="00E505F3" w:rsidRDefault="00842F31" w:rsidP="00842F31">
      <w:pPr>
        <w:spacing w:line="259" w:lineRule="auto"/>
        <w:jc w:val="left"/>
        <w:rPr>
          <w:rFonts w:cs="Times New Roman"/>
          <w:szCs w:val="24"/>
          <w:shd w:val="clear" w:color="auto" w:fill="FFFFFF"/>
        </w:rPr>
      </w:pPr>
    </w:p>
    <w:p w14:paraId="23D8F229" w14:textId="77777777" w:rsidR="00842F31" w:rsidRPr="00842F31" w:rsidRDefault="00842F31" w:rsidP="00842F31">
      <w:pPr>
        <w:rPr>
          <w:rFonts w:cs="Times New Roman"/>
          <w:szCs w:val="24"/>
        </w:rPr>
      </w:pPr>
    </w:p>
    <w:p w14:paraId="3667C968" w14:textId="77777777" w:rsidR="00842F31" w:rsidRPr="00842F31" w:rsidRDefault="00842F31" w:rsidP="00842F31">
      <w:pPr>
        <w:spacing w:line="259" w:lineRule="auto"/>
        <w:jc w:val="left"/>
        <w:rPr>
          <w:rFonts w:asciiTheme="minorHAnsi" w:hAnsiTheme="minorHAnsi"/>
          <w:sz w:val="22"/>
        </w:rPr>
      </w:pPr>
    </w:p>
    <w:p w14:paraId="0DE7BEB0" w14:textId="77777777" w:rsidR="00EA6B34" w:rsidRPr="00F4188F" w:rsidRDefault="00EA6B34" w:rsidP="00AE227D">
      <w:pPr>
        <w:rPr>
          <w:rFonts w:cs="Times New Roman"/>
          <w:szCs w:val="24"/>
        </w:rPr>
      </w:pPr>
    </w:p>
    <w:p w14:paraId="0E8B18E4" w14:textId="77777777" w:rsidR="00D552B4" w:rsidRPr="00F4188F" w:rsidRDefault="00D552B4" w:rsidP="00F4188F">
      <w:pPr>
        <w:pStyle w:val="Odstavecseseznamem"/>
        <w:numPr>
          <w:ilvl w:val="0"/>
          <w:numId w:val="29"/>
        </w:numPr>
        <w:spacing w:line="259" w:lineRule="auto"/>
        <w:jc w:val="left"/>
        <w:rPr>
          <w:rFonts w:cs="Times New Roman"/>
          <w:szCs w:val="24"/>
        </w:rPr>
      </w:pPr>
      <w:r w:rsidRPr="00F4188F">
        <w:rPr>
          <w:rFonts w:cs="Times New Roman"/>
          <w:szCs w:val="24"/>
        </w:rPr>
        <w:br w:type="page"/>
      </w:r>
    </w:p>
    <w:p w14:paraId="0946AA17" w14:textId="77777777" w:rsidR="00093F0E" w:rsidRDefault="00D552B4" w:rsidP="00D552B4">
      <w:pPr>
        <w:spacing w:line="259" w:lineRule="auto"/>
        <w:jc w:val="left"/>
        <w:rPr>
          <w:rFonts w:cs="Times New Roman"/>
          <w:color w:val="000000"/>
          <w:sz w:val="32"/>
          <w:szCs w:val="24"/>
        </w:rPr>
      </w:pPr>
      <w:r w:rsidRPr="00D552B4">
        <w:rPr>
          <w:rFonts w:cs="Times New Roman"/>
          <w:color w:val="000000"/>
          <w:sz w:val="32"/>
          <w:szCs w:val="24"/>
        </w:rPr>
        <w:lastRenderedPageBreak/>
        <w:t>Anotace</w:t>
      </w:r>
    </w:p>
    <w:tbl>
      <w:tblPr>
        <w:tblStyle w:val="Mkatabulky"/>
        <w:tblW w:w="0" w:type="auto"/>
        <w:tblLook w:val="04A0" w:firstRow="1" w:lastRow="0" w:firstColumn="1" w:lastColumn="0" w:noHBand="0" w:noVBand="1"/>
      </w:tblPr>
      <w:tblGrid>
        <w:gridCol w:w="4530"/>
        <w:gridCol w:w="4531"/>
      </w:tblGrid>
      <w:tr w:rsidR="00395AEC" w14:paraId="1AF7D0BB" w14:textId="77777777" w:rsidTr="00395AEC">
        <w:tc>
          <w:tcPr>
            <w:tcW w:w="4530" w:type="dxa"/>
          </w:tcPr>
          <w:p w14:paraId="76F7DDDD" w14:textId="77777777" w:rsidR="00395AEC" w:rsidRPr="00395AEC" w:rsidRDefault="00395AEC" w:rsidP="00D552B4">
            <w:pPr>
              <w:spacing w:line="259" w:lineRule="auto"/>
              <w:jc w:val="left"/>
              <w:rPr>
                <w:rFonts w:cs="Times New Roman"/>
                <w:b/>
                <w:bCs/>
                <w:color w:val="000000"/>
                <w:szCs w:val="24"/>
              </w:rPr>
            </w:pPr>
            <w:r w:rsidRPr="00395AEC">
              <w:rPr>
                <w:rFonts w:cs="Times New Roman"/>
                <w:b/>
                <w:bCs/>
                <w:color w:val="000000"/>
                <w:szCs w:val="24"/>
              </w:rPr>
              <w:t>Název práce:</w:t>
            </w:r>
          </w:p>
        </w:tc>
        <w:tc>
          <w:tcPr>
            <w:tcW w:w="4531" w:type="dxa"/>
          </w:tcPr>
          <w:p w14:paraId="1E075941" w14:textId="77777777" w:rsidR="00395AEC" w:rsidRPr="00395AEC" w:rsidRDefault="00395AEC" w:rsidP="00D552B4">
            <w:pPr>
              <w:spacing w:line="259" w:lineRule="auto"/>
              <w:jc w:val="left"/>
              <w:rPr>
                <w:rFonts w:cs="Times New Roman"/>
                <w:color w:val="000000"/>
                <w:szCs w:val="24"/>
              </w:rPr>
            </w:pPr>
            <w:r w:rsidRPr="00395AEC">
              <w:rPr>
                <w:rFonts w:cs="Times New Roman"/>
                <w:color w:val="000000"/>
                <w:szCs w:val="24"/>
              </w:rPr>
              <w:t>Specifika nutriční edukace u osob s mentálním postižením</w:t>
            </w:r>
          </w:p>
        </w:tc>
      </w:tr>
      <w:tr w:rsidR="00395AEC" w14:paraId="1D0F8ED8" w14:textId="77777777" w:rsidTr="00395AEC">
        <w:tc>
          <w:tcPr>
            <w:tcW w:w="4530" w:type="dxa"/>
          </w:tcPr>
          <w:p w14:paraId="300F5FAA" w14:textId="77777777" w:rsidR="00395AEC" w:rsidRPr="00395AEC" w:rsidRDefault="00395AEC" w:rsidP="00D552B4">
            <w:pPr>
              <w:spacing w:line="259" w:lineRule="auto"/>
              <w:jc w:val="left"/>
              <w:rPr>
                <w:rFonts w:cs="Times New Roman"/>
                <w:b/>
                <w:bCs/>
                <w:color w:val="000000"/>
                <w:szCs w:val="24"/>
              </w:rPr>
            </w:pPr>
            <w:r w:rsidRPr="00395AEC">
              <w:rPr>
                <w:rFonts w:cs="Times New Roman"/>
                <w:b/>
                <w:bCs/>
                <w:color w:val="000000"/>
                <w:szCs w:val="24"/>
              </w:rPr>
              <w:t>Název v angličtině:</w:t>
            </w:r>
          </w:p>
        </w:tc>
        <w:tc>
          <w:tcPr>
            <w:tcW w:w="4531" w:type="dxa"/>
          </w:tcPr>
          <w:p w14:paraId="58D5CC68" w14:textId="51C76BF5" w:rsidR="00395AEC" w:rsidRPr="00A26A07" w:rsidRDefault="003B23C2" w:rsidP="00395A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color w:val="202124"/>
                <w:szCs w:val="24"/>
                <w:lang w:val="en-GB" w:eastAsia="cs-CZ"/>
              </w:rPr>
            </w:pPr>
            <w:r w:rsidRPr="00A26A07">
              <w:rPr>
                <w:lang w:val="en-GB"/>
              </w:rPr>
              <w:t>Specifics of nutritional education for people with intellectual disability</w:t>
            </w:r>
          </w:p>
        </w:tc>
      </w:tr>
      <w:tr w:rsidR="00395AEC" w14:paraId="226DA66D" w14:textId="77777777" w:rsidTr="00395AEC">
        <w:tc>
          <w:tcPr>
            <w:tcW w:w="4530" w:type="dxa"/>
          </w:tcPr>
          <w:p w14:paraId="78E7BEDF" w14:textId="77777777" w:rsidR="00395AEC" w:rsidRPr="00395AEC" w:rsidRDefault="00395AEC" w:rsidP="00D552B4">
            <w:pPr>
              <w:spacing w:line="259" w:lineRule="auto"/>
              <w:jc w:val="left"/>
              <w:rPr>
                <w:rFonts w:cs="Times New Roman"/>
                <w:b/>
                <w:bCs/>
                <w:color w:val="000000"/>
                <w:szCs w:val="24"/>
              </w:rPr>
            </w:pPr>
            <w:r w:rsidRPr="00395AEC">
              <w:rPr>
                <w:rFonts w:cs="Times New Roman"/>
                <w:b/>
                <w:bCs/>
                <w:color w:val="000000"/>
                <w:szCs w:val="24"/>
              </w:rPr>
              <w:t>Anotace práce:</w:t>
            </w:r>
          </w:p>
        </w:tc>
        <w:tc>
          <w:tcPr>
            <w:tcW w:w="4531" w:type="dxa"/>
          </w:tcPr>
          <w:p w14:paraId="6D925902" w14:textId="127A9156" w:rsidR="00395AEC" w:rsidRPr="00450CD3" w:rsidRDefault="00F82439" w:rsidP="00450CD3">
            <w:r w:rsidRPr="00F82439">
              <w:t>V teoretické části své bakalářské práce autorka vymezila oblast mentálního postižení,</w:t>
            </w:r>
            <w:r w:rsidR="00900148">
              <w:t xml:space="preserve"> </w:t>
            </w:r>
            <w:r w:rsidRPr="00F82439">
              <w:t>oblast výživy a přidružen</w:t>
            </w:r>
            <w:r w:rsidR="00900148">
              <w:t>á</w:t>
            </w:r>
            <w:r w:rsidRPr="00F82439">
              <w:t xml:space="preserve"> onemocnění, kter</w:t>
            </w:r>
            <w:r w:rsidR="003F0E61">
              <w:t>á</w:t>
            </w:r>
            <w:r w:rsidRPr="00F82439">
              <w:t xml:space="preserve"> jsou při mentálním postižení čast</w:t>
            </w:r>
            <w:r w:rsidR="00900148">
              <w:t>á,</w:t>
            </w:r>
            <w:r w:rsidRPr="00F82439">
              <w:t xml:space="preserve"> a jsou úzce propojen</w:t>
            </w:r>
            <w:r w:rsidR="00900148">
              <w:t>a</w:t>
            </w:r>
            <w:r w:rsidRPr="00F82439">
              <w:t xml:space="preserve"> s výživou. V kapitole mentálního postižení byla pozornost věnov</w:t>
            </w:r>
            <w:r w:rsidR="003F0E61">
              <w:t>ána</w:t>
            </w:r>
            <w:r w:rsidRPr="00F82439">
              <w:t xml:space="preserve"> především jednotlivým stupňům mentálního postižení a edukaci při jednotlivých stupních. Druhá kapitola byla věnovaná výživě. Autorka popsala význam jednotlivých složek výživy a obecná doporučení zdravé výživy. V poslední kapitole autorka uvedla onemocnění, kter</w:t>
            </w:r>
            <w:r w:rsidR="00900148">
              <w:t>á</w:t>
            </w:r>
            <w:r w:rsidRPr="00F82439">
              <w:t xml:space="preserve"> jsou úzce spjat</w:t>
            </w:r>
            <w:r w:rsidR="00900148">
              <w:t>a</w:t>
            </w:r>
            <w:r w:rsidRPr="00F82439">
              <w:t xml:space="preserve"> s výživou jedince.</w:t>
            </w:r>
            <w:r w:rsidR="00656657">
              <w:t xml:space="preserve"> V praktické části si autorka stanovila cíle, které pak plnila vytvořením návrhů edukačních materiálů.</w:t>
            </w:r>
          </w:p>
        </w:tc>
      </w:tr>
      <w:tr w:rsidR="00395AEC" w14:paraId="7C268B4D" w14:textId="77777777" w:rsidTr="00395AEC">
        <w:tc>
          <w:tcPr>
            <w:tcW w:w="4530" w:type="dxa"/>
          </w:tcPr>
          <w:p w14:paraId="63967172" w14:textId="77777777" w:rsidR="00395AEC" w:rsidRPr="00395AEC" w:rsidRDefault="00395AEC" w:rsidP="00D552B4">
            <w:pPr>
              <w:spacing w:line="259" w:lineRule="auto"/>
              <w:jc w:val="left"/>
              <w:rPr>
                <w:rFonts w:cs="Times New Roman"/>
                <w:b/>
                <w:bCs/>
                <w:color w:val="000000"/>
                <w:szCs w:val="24"/>
              </w:rPr>
            </w:pPr>
            <w:r w:rsidRPr="00395AEC">
              <w:rPr>
                <w:rFonts w:cs="Times New Roman"/>
                <w:b/>
                <w:bCs/>
                <w:color w:val="000000"/>
                <w:szCs w:val="24"/>
              </w:rPr>
              <w:t>Klíčová slova:</w:t>
            </w:r>
          </w:p>
        </w:tc>
        <w:tc>
          <w:tcPr>
            <w:tcW w:w="4531" w:type="dxa"/>
          </w:tcPr>
          <w:p w14:paraId="1D8B180E" w14:textId="77777777" w:rsidR="00395AEC" w:rsidRPr="00656657" w:rsidRDefault="00656657" w:rsidP="00D552B4">
            <w:pPr>
              <w:spacing w:line="259" w:lineRule="auto"/>
              <w:jc w:val="left"/>
              <w:rPr>
                <w:rFonts w:cs="Times New Roman"/>
                <w:color w:val="000000"/>
                <w:szCs w:val="24"/>
              </w:rPr>
            </w:pPr>
            <w:r w:rsidRPr="00656657">
              <w:rPr>
                <w:rFonts w:cs="Times New Roman"/>
                <w:color w:val="000000"/>
                <w:szCs w:val="24"/>
              </w:rPr>
              <w:t xml:space="preserve">Mentální postižení, </w:t>
            </w:r>
            <w:r>
              <w:rPr>
                <w:rFonts w:cs="Times New Roman"/>
                <w:color w:val="000000"/>
                <w:szCs w:val="24"/>
              </w:rPr>
              <w:t xml:space="preserve">edukace, </w:t>
            </w:r>
            <w:r w:rsidRPr="00656657">
              <w:rPr>
                <w:rFonts w:cs="Times New Roman"/>
                <w:color w:val="000000"/>
                <w:szCs w:val="24"/>
              </w:rPr>
              <w:t>výživa</w:t>
            </w:r>
            <w:r>
              <w:rPr>
                <w:rFonts w:cs="Times New Roman"/>
                <w:color w:val="000000"/>
                <w:szCs w:val="24"/>
              </w:rPr>
              <w:t>, přidružená onemocnění</w:t>
            </w:r>
          </w:p>
        </w:tc>
      </w:tr>
    </w:tbl>
    <w:p w14:paraId="6DBB0E58" w14:textId="77777777" w:rsidR="00450CD3" w:rsidRDefault="00450CD3" w:rsidP="00D552B4">
      <w:pPr>
        <w:spacing w:line="259" w:lineRule="auto"/>
        <w:jc w:val="left"/>
        <w:rPr>
          <w:rFonts w:cs="Times New Roman"/>
          <w:color w:val="000000"/>
          <w:sz w:val="32"/>
          <w:szCs w:val="24"/>
        </w:rPr>
      </w:pPr>
    </w:p>
    <w:p w14:paraId="3C222C19" w14:textId="77777777" w:rsidR="00450CD3" w:rsidRDefault="00450CD3">
      <w:pPr>
        <w:spacing w:line="259" w:lineRule="auto"/>
        <w:jc w:val="left"/>
        <w:rPr>
          <w:rFonts w:cs="Times New Roman"/>
          <w:color w:val="000000"/>
          <w:sz w:val="32"/>
          <w:szCs w:val="24"/>
        </w:rPr>
      </w:pPr>
      <w:r>
        <w:rPr>
          <w:rFonts w:cs="Times New Roman"/>
          <w:color w:val="000000"/>
          <w:sz w:val="32"/>
          <w:szCs w:val="24"/>
        </w:rPr>
        <w:br w:type="page"/>
      </w:r>
    </w:p>
    <w:tbl>
      <w:tblPr>
        <w:tblStyle w:val="Mkatabulky"/>
        <w:tblW w:w="0" w:type="auto"/>
        <w:tblLook w:val="04A0" w:firstRow="1" w:lastRow="0" w:firstColumn="1" w:lastColumn="0" w:noHBand="0" w:noVBand="1"/>
      </w:tblPr>
      <w:tblGrid>
        <w:gridCol w:w="4530"/>
        <w:gridCol w:w="4531"/>
      </w:tblGrid>
      <w:tr w:rsidR="00450CD3" w14:paraId="22785DCA" w14:textId="77777777" w:rsidTr="00450CD3">
        <w:tc>
          <w:tcPr>
            <w:tcW w:w="4530" w:type="dxa"/>
          </w:tcPr>
          <w:p w14:paraId="060284BE" w14:textId="77777777" w:rsidR="00450CD3" w:rsidRPr="009111E7" w:rsidRDefault="009111E7" w:rsidP="00D552B4">
            <w:pPr>
              <w:spacing w:line="259" w:lineRule="auto"/>
              <w:jc w:val="left"/>
              <w:rPr>
                <w:rFonts w:cs="Times New Roman"/>
                <w:b/>
                <w:bCs/>
                <w:color w:val="000000"/>
                <w:szCs w:val="24"/>
              </w:rPr>
            </w:pPr>
            <w:proofErr w:type="spellStart"/>
            <w:r w:rsidRPr="009111E7">
              <w:rPr>
                <w:rFonts w:cs="Times New Roman"/>
                <w:b/>
                <w:bCs/>
                <w:color w:val="000000"/>
                <w:szCs w:val="24"/>
              </w:rPr>
              <w:lastRenderedPageBreak/>
              <w:t>Title</w:t>
            </w:r>
            <w:proofErr w:type="spellEnd"/>
            <w:r w:rsidRPr="009111E7">
              <w:rPr>
                <w:rFonts w:cs="Times New Roman"/>
                <w:b/>
                <w:bCs/>
                <w:color w:val="000000"/>
                <w:szCs w:val="24"/>
              </w:rPr>
              <w:t xml:space="preserve"> </w:t>
            </w:r>
            <w:proofErr w:type="spellStart"/>
            <w:r w:rsidRPr="009111E7">
              <w:rPr>
                <w:rFonts w:cs="Times New Roman"/>
                <w:b/>
                <w:bCs/>
                <w:color w:val="000000"/>
                <w:szCs w:val="24"/>
              </w:rPr>
              <w:t>of</w:t>
            </w:r>
            <w:proofErr w:type="spellEnd"/>
            <w:r w:rsidRPr="009111E7">
              <w:rPr>
                <w:rFonts w:cs="Times New Roman"/>
                <w:b/>
                <w:bCs/>
                <w:color w:val="000000"/>
                <w:szCs w:val="24"/>
              </w:rPr>
              <w:t xml:space="preserve"> thesis</w:t>
            </w:r>
            <w:r>
              <w:rPr>
                <w:rFonts w:cs="Times New Roman"/>
                <w:b/>
                <w:bCs/>
                <w:color w:val="000000"/>
                <w:szCs w:val="24"/>
              </w:rPr>
              <w:t>:</w:t>
            </w:r>
          </w:p>
        </w:tc>
        <w:tc>
          <w:tcPr>
            <w:tcW w:w="4531" w:type="dxa"/>
          </w:tcPr>
          <w:p w14:paraId="29AB0F58" w14:textId="4A9F1564" w:rsidR="00450CD3" w:rsidRPr="00A26A07" w:rsidRDefault="003B23C2" w:rsidP="00D552B4">
            <w:pPr>
              <w:spacing w:line="259" w:lineRule="auto"/>
              <w:jc w:val="left"/>
              <w:rPr>
                <w:rFonts w:cs="Times New Roman"/>
                <w:color w:val="000000"/>
                <w:sz w:val="32"/>
                <w:szCs w:val="24"/>
                <w:lang w:val="en-GB"/>
              </w:rPr>
            </w:pPr>
            <w:r w:rsidRPr="00A26A07">
              <w:rPr>
                <w:lang w:val="en-GB"/>
              </w:rPr>
              <w:t>Specifics of nutritional education for people with intellectual disability</w:t>
            </w:r>
          </w:p>
        </w:tc>
      </w:tr>
      <w:tr w:rsidR="00450CD3" w14:paraId="703011CC" w14:textId="77777777" w:rsidTr="00450CD3">
        <w:tc>
          <w:tcPr>
            <w:tcW w:w="4530" w:type="dxa"/>
          </w:tcPr>
          <w:p w14:paraId="7EB2D869" w14:textId="77777777" w:rsidR="00450CD3" w:rsidRPr="009111E7" w:rsidRDefault="009111E7" w:rsidP="00D552B4">
            <w:pPr>
              <w:spacing w:line="259" w:lineRule="auto"/>
              <w:jc w:val="left"/>
              <w:rPr>
                <w:rFonts w:cs="Times New Roman"/>
                <w:b/>
                <w:bCs/>
                <w:color w:val="000000"/>
                <w:szCs w:val="24"/>
              </w:rPr>
            </w:pPr>
            <w:proofErr w:type="spellStart"/>
            <w:r w:rsidRPr="009111E7">
              <w:rPr>
                <w:rFonts w:cs="Times New Roman"/>
                <w:b/>
                <w:bCs/>
                <w:color w:val="000000"/>
                <w:szCs w:val="24"/>
              </w:rPr>
              <w:t>Annotation</w:t>
            </w:r>
            <w:proofErr w:type="spellEnd"/>
            <w:r>
              <w:rPr>
                <w:rFonts w:cs="Times New Roman"/>
                <w:b/>
                <w:bCs/>
                <w:color w:val="000000"/>
                <w:szCs w:val="24"/>
              </w:rPr>
              <w:t>:</w:t>
            </w:r>
          </w:p>
        </w:tc>
        <w:tc>
          <w:tcPr>
            <w:tcW w:w="4531" w:type="dxa"/>
          </w:tcPr>
          <w:p w14:paraId="2E251FAB" w14:textId="77777777" w:rsidR="00450CD3" w:rsidRPr="00980F4F" w:rsidRDefault="00450CD3" w:rsidP="00450CD3">
            <w:pPr>
              <w:jc w:val="left"/>
              <w:rPr>
                <w:rFonts w:cs="Times New Roman"/>
                <w:color w:val="000000"/>
                <w:szCs w:val="24"/>
                <w:lang w:val="en-GB"/>
              </w:rPr>
            </w:pPr>
            <w:r w:rsidRPr="00980F4F">
              <w:rPr>
                <w:rFonts w:cs="Times New Roman"/>
                <w:color w:val="000000"/>
                <w:szCs w:val="24"/>
                <w:lang w:val="en-GB"/>
              </w:rPr>
              <w:t xml:space="preserve">In the theoretical part of her bachelor thesis, the author defined the area of ​​mental disability, </w:t>
            </w:r>
            <w:proofErr w:type="gramStart"/>
            <w:r w:rsidRPr="00980F4F">
              <w:rPr>
                <w:rFonts w:cs="Times New Roman"/>
                <w:color w:val="000000"/>
                <w:szCs w:val="24"/>
                <w:lang w:val="en-GB"/>
              </w:rPr>
              <w:t>nutrition</w:t>
            </w:r>
            <w:proofErr w:type="gramEnd"/>
            <w:r w:rsidRPr="00980F4F">
              <w:rPr>
                <w:rFonts w:cs="Times New Roman"/>
                <w:color w:val="000000"/>
                <w:szCs w:val="24"/>
                <w:lang w:val="en-GB"/>
              </w:rPr>
              <w:t xml:space="preserve"> and related diseases, which are common in mental disabilities and are closely related to nutrition. The second chapter was devoted to nutrition. The author described the importance of individual components of nutrition and general recommendations for a healthy diet. In the last chapter, the author mentioned diseases that are closely related to individual nutrition. In the practical part, the author set goals, which she then met by creating proposals for educational materials.</w:t>
            </w:r>
          </w:p>
          <w:p w14:paraId="613CAFC5" w14:textId="77777777" w:rsidR="00450CD3" w:rsidRDefault="00450CD3" w:rsidP="00D552B4">
            <w:pPr>
              <w:spacing w:line="259" w:lineRule="auto"/>
              <w:jc w:val="left"/>
              <w:rPr>
                <w:rFonts w:cs="Times New Roman"/>
                <w:color w:val="000000"/>
                <w:sz w:val="32"/>
                <w:szCs w:val="24"/>
              </w:rPr>
            </w:pPr>
          </w:p>
        </w:tc>
      </w:tr>
      <w:tr w:rsidR="00450CD3" w14:paraId="0E205C8A" w14:textId="77777777" w:rsidTr="00450CD3">
        <w:tc>
          <w:tcPr>
            <w:tcW w:w="4530" w:type="dxa"/>
          </w:tcPr>
          <w:p w14:paraId="7F27BB43" w14:textId="77777777" w:rsidR="00450CD3" w:rsidRPr="009111E7" w:rsidRDefault="009111E7" w:rsidP="00D552B4">
            <w:pPr>
              <w:spacing w:line="259" w:lineRule="auto"/>
              <w:jc w:val="left"/>
              <w:rPr>
                <w:rFonts w:cs="Times New Roman"/>
                <w:b/>
                <w:bCs/>
                <w:color w:val="000000"/>
                <w:szCs w:val="24"/>
              </w:rPr>
            </w:pPr>
            <w:proofErr w:type="spellStart"/>
            <w:r w:rsidRPr="009111E7">
              <w:rPr>
                <w:rFonts w:cs="Times New Roman"/>
                <w:b/>
                <w:bCs/>
                <w:color w:val="000000"/>
                <w:szCs w:val="24"/>
              </w:rPr>
              <w:t>Key</w:t>
            </w:r>
            <w:proofErr w:type="spellEnd"/>
            <w:r w:rsidRPr="009111E7">
              <w:rPr>
                <w:rFonts w:cs="Times New Roman"/>
                <w:b/>
                <w:bCs/>
                <w:color w:val="000000"/>
                <w:szCs w:val="24"/>
              </w:rPr>
              <w:t xml:space="preserve"> </w:t>
            </w:r>
            <w:proofErr w:type="spellStart"/>
            <w:r w:rsidRPr="009111E7">
              <w:rPr>
                <w:rFonts w:cs="Times New Roman"/>
                <w:b/>
                <w:bCs/>
                <w:color w:val="000000"/>
                <w:szCs w:val="24"/>
              </w:rPr>
              <w:t>words</w:t>
            </w:r>
            <w:proofErr w:type="spellEnd"/>
            <w:r w:rsidRPr="009111E7">
              <w:rPr>
                <w:rFonts w:cs="Times New Roman"/>
                <w:b/>
                <w:bCs/>
                <w:color w:val="000000"/>
                <w:szCs w:val="24"/>
              </w:rPr>
              <w:t>:</w:t>
            </w:r>
          </w:p>
        </w:tc>
        <w:tc>
          <w:tcPr>
            <w:tcW w:w="4531" w:type="dxa"/>
          </w:tcPr>
          <w:p w14:paraId="3247F8CB" w14:textId="77777777" w:rsidR="00450CD3" w:rsidRPr="00980F4F" w:rsidRDefault="009111E7" w:rsidP="00D552B4">
            <w:pPr>
              <w:spacing w:line="259" w:lineRule="auto"/>
              <w:jc w:val="left"/>
              <w:rPr>
                <w:rFonts w:cs="Times New Roman"/>
                <w:color w:val="000000"/>
                <w:szCs w:val="24"/>
                <w:lang w:val="en-GB"/>
              </w:rPr>
            </w:pPr>
            <w:r w:rsidRPr="00980F4F">
              <w:rPr>
                <w:rFonts w:cs="Times New Roman"/>
                <w:color w:val="000000"/>
                <w:szCs w:val="24"/>
                <w:lang w:val="en-GB"/>
              </w:rPr>
              <w:t>Mental disabilities, education, nutrition, related diseases</w:t>
            </w:r>
          </w:p>
        </w:tc>
      </w:tr>
    </w:tbl>
    <w:p w14:paraId="0A8AD6FA" w14:textId="77777777" w:rsidR="00395AEC" w:rsidRPr="00D552B4" w:rsidRDefault="00395AEC" w:rsidP="00D552B4">
      <w:pPr>
        <w:spacing w:line="259" w:lineRule="auto"/>
        <w:jc w:val="left"/>
        <w:rPr>
          <w:rFonts w:cs="Times New Roman"/>
          <w:color w:val="000000"/>
          <w:sz w:val="32"/>
          <w:szCs w:val="24"/>
        </w:rPr>
      </w:pPr>
    </w:p>
    <w:sectPr w:rsidR="00395AEC" w:rsidRPr="00D552B4" w:rsidSect="009F6108">
      <w:footerReference w:type="default" r:id="rId27"/>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79352" w14:textId="77777777" w:rsidR="00AB7251" w:rsidRDefault="00AB7251" w:rsidP="004154CB">
      <w:pPr>
        <w:spacing w:after="0" w:line="240" w:lineRule="auto"/>
      </w:pPr>
      <w:r>
        <w:separator/>
      </w:r>
    </w:p>
  </w:endnote>
  <w:endnote w:type="continuationSeparator" w:id="0">
    <w:p w14:paraId="4F0ACA7A" w14:textId="77777777" w:rsidR="00AB7251" w:rsidRDefault="00AB7251" w:rsidP="00415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C9BE4" w14:textId="77777777" w:rsidR="009F6108" w:rsidRDefault="009F6108">
    <w:pPr>
      <w:pStyle w:val="Zpat"/>
      <w:jc w:val="right"/>
    </w:pPr>
  </w:p>
  <w:p w14:paraId="46056786" w14:textId="77777777" w:rsidR="002056D4" w:rsidRDefault="002056D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458144"/>
      <w:docPartObj>
        <w:docPartGallery w:val="Page Numbers (Bottom of Page)"/>
        <w:docPartUnique/>
      </w:docPartObj>
    </w:sdtPr>
    <w:sdtEndPr/>
    <w:sdtContent>
      <w:p w14:paraId="29411A2A" w14:textId="77777777" w:rsidR="009F6108" w:rsidRDefault="003B4AC9">
        <w:pPr>
          <w:pStyle w:val="Zpat"/>
          <w:jc w:val="right"/>
        </w:pPr>
        <w:r>
          <w:fldChar w:fldCharType="begin"/>
        </w:r>
        <w:r>
          <w:instrText xml:space="preserve"> PAGE   \* MERGEFORMAT </w:instrText>
        </w:r>
        <w:r>
          <w:fldChar w:fldCharType="separate"/>
        </w:r>
        <w:r w:rsidR="009F6108">
          <w:rPr>
            <w:noProof/>
          </w:rPr>
          <w:t>52</w:t>
        </w:r>
        <w:r>
          <w:rPr>
            <w:noProof/>
          </w:rPr>
          <w:fldChar w:fldCharType="end"/>
        </w:r>
      </w:p>
    </w:sdtContent>
  </w:sdt>
  <w:p w14:paraId="41957BAC" w14:textId="77777777" w:rsidR="009F6108" w:rsidRDefault="009F61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B6859" w14:textId="77777777" w:rsidR="00AB7251" w:rsidRDefault="00AB7251" w:rsidP="004154CB">
      <w:pPr>
        <w:spacing w:after="0" w:line="240" w:lineRule="auto"/>
      </w:pPr>
      <w:r>
        <w:separator/>
      </w:r>
    </w:p>
  </w:footnote>
  <w:footnote w:type="continuationSeparator" w:id="0">
    <w:p w14:paraId="039E9992" w14:textId="77777777" w:rsidR="00AB7251" w:rsidRDefault="00AB7251" w:rsidP="004154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290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D5196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104BDB"/>
    <w:multiLevelType w:val="hybridMultilevel"/>
    <w:tmpl w:val="9D4AB1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6E2B9D"/>
    <w:multiLevelType w:val="multilevel"/>
    <w:tmpl w:val="3B42AB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123D84"/>
    <w:multiLevelType w:val="multilevel"/>
    <w:tmpl w:val="9926C564"/>
    <w:lvl w:ilvl="0">
      <w:start w:val="1"/>
      <w:numFmt w:val="decimal"/>
      <w:lvlText w:val="%1."/>
      <w:lvlJc w:val="left"/>
      <w:pPr>
        <w:ind w:left="360" w:hanging="360"/>
      </w:pPr>
      <w:rPr>
        <w:rFonts w:hint="default"/>
      </w:rPr>
    </w:lvl>
    <w:lvl w:ilvl="1">
      <w:start w:val="1"/>
      <w:numFmt w:val="non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ED605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EF38F4"/>
    <w:multiLevelType w:val="multilevel"/>
    <w:tmpl w:val="4E34AEA4"/>
    <w:lvl w:ilvl="0">
      <w:start w:val="1"/>
      <w:numFmt w:val="decimal"/>
      <w:lvlText w:val="%1."/>
      <w:lvlJc w:val="left"/>
      <w:pPr>
        <w:ind w:left="360" w:hanging="360"/>
      </w:pPr>
      <w:rPr>
        <w:rFonts w:hint="default"/>
      </w:rPr>
    </w:lvl>
    <w:lvl w:ilvl="1">
      <w:start w:val="1"/>
      <w:numFmt w:val="non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6F66361"/>
    <w:multiLevelType w:val="hybridMultilevel"/>
    <w:tmpl w:val="89B218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46645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A21FD7"/>
    <w:multiLevelType w:val="hybridMultilevel"/>
    <w:tmpl w:val="7A2EA4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501049"/>
    <w:multiLevelType w:val="hybridMultilevel"/>
    <w:tmpl w:val="D090DE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496888"/>
    <w:multiLevelType w:val="hybridMultilevel"/>
    <w:tmpl w:val="D946F7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0E7562"/>
    <w:multiLevelType w:val="multilevel"/>
    <w:tmpl w:val="95CC3C30"/>
    <w:lvl w:ilvl="0">
      <w:start w:val="1"/>
      <w:numFmt w:val="decimal"/>
      <w:lvlText w:val="%1."/>
      <w:lvlJc w:val="left"/>
      <w:pPr>
        <w:ind w:left="360" w:hanging="360"/>
      </w:pPr>
      <w:rPr>
        <w:rFonts w:hint="default"/>
      </w:rPr>
    </w:lvl>
    <w:lvl w:ilvl="1">
      <w:start w:val="1"/>
      <w:numFmt w:val="non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CBC458E"/>
    <w:multiLevelType w:val="hybridMultilevel"/>
    <w:tmpl w:val="29E23D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C72A1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C404A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5BC7A3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C47021C"/>
    <w:multiLevelType w:val="hybridMultilevel"/>
    <w:tmpl w:val="241CB94C"/>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8" w15:restartNumberingAfterBreak="0">
    <w:nsid w:val="4CCA35A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D73E30"/>
    <w:multiLevelType w:val="hybridMultilevel"/>
    <w:tmpl w:val="F29CD3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222C4C"/>
    <w:multiLevelType w:val="hybridMultilevel"/>
    <w:tmpl w:val="1408FA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8A5C99"/>
    <w:multiLevelType w:val="hybridMultilevel"/>
    <w:tmpl w:val="4D46C5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F4522FA"/>
    <w:multiLevelType w:val="multilevel"/>
    <w:tmpl w:val="765629A8"/>
    <w:lvl w:ilvl="0">
      <w:start w:val="1"/>
      <w:numFmt w:val="decimal"/>
      <w:lvlText w:val="%1"/>
      <w:lvlJc w:val="left"/>
      <w:pPr>
        <w:ind w:left="360" w:hanging="360"/>
      </w:pPr>
      <w:rPr>
        <w:rFonts w:hint="default"/>
        <w:color w:val="auto"/>
      </w:rPr>
    </w:lvl>
    <w:lvl w:ilvl="1">
      <w:start w:val="1"/>
      <w:numFmt w:val="decimal"/>
      <w:lvlText w:val="%2.1"/>
      <w:lvlJc w:val="left"/>
      <w:pPr>
        <w:ind w:left="792" w:hanging="432"/>
      </w:pPr>
      <w:rPr>
        <w:rFonts w:hint="default"/>
      </w:rPr>
    </w:lvl>
    <w:lvl w:ilvl="2">
      <w:start w:val="1"/>
      <w:numFmt w:val="decimal"/>
      <w:lvlText w:val="%3.3.1"/>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2034B76"/>
    <w:multiLevelType w:val="multilevel"/>
    <w:tmpl w:val="3B42AB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F457116"/>
    <w:multiLevelType w:val="hybridMultilevel"/>
    <w:tmpl w:val="699853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2236727"/>
    <w:multiLevelType w:val="hybridMultilevel"/>
    <w:tmpl w:val="40DCCB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22370"/>
    <w:multiLevelType w:val="hybridMultilevel"/>
    <w:tmpl w:val="63A4FE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B066ED2"/>
    <w:multiLevelType w:val="hybridMultilevel"/>
    <w:tmpl w:val="8820DA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C60A60"/>
    <w:multiLevelType w:val="hybridMultilevel"/>
    <w:tmpl w:val="676AE4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5"/>
  </w:num>
  <w:num w:numId="4">
    <w:abstractNumId w:val="16"/>
  </w:num>
  <w:num w:numId="5">
    <w:abstractNumId w:val="20"/>
  </w:num>
  <w:num w:numId="6">
    <w:abstractNumId w:val="14"/>
  </w:num>
  <w:num w:numId="7">
    <w:abstractNumId w:val="23"/>
  </w:num>
  <w:num w:numId="8">
    <w:abstractNumId w:val="6"/>
  </w:num>
  <w:num w:numId="9">
    <w:abstractNumId w:val="4"/>
  </w:num>
  <w:num w:numId="10">
    <w:abstractNumId w:val="15"/>
  </w:num>
  <w:num w:numId="11">
    <w:abstractNumId w:val="12"/>
  </w:num>
  <w:num w:numId="12">
    <w:abstractNumId w:val="3"/>
  </w:num>
  <w:num w:numId="13">
    <w:abstractNumId w:val="17"/>
  </w:num>
  <w:num w:numId="14">
    <w:abstractNumId w:val="13"/>
  </w:num>
  <w:num w:numId="15">
    <w:abstractNumId w:val="21"/>
  </w:num>
  <w:num w:numId="16">
    <w:abstractNumId w:val="10"/>
  </w:num>
  <w:num w:numId="17">
    <w:abstractNumId w:val="26"/>
  </w:num>
  <w:num w:numId="18">
    <w:abstractNumId w:val="27"/>
  </w:num>
  <w:num w:numId="19">
    <w:abstractNumId w:val="7"/>
  </w:num>
  <w:num w:numId="20">
    <w:abstractNumId w:val="25"/>
  </w:num>
  <w:num w:numId="21">
    <w:abstractNumId w:val="28"/>
  </w:num>
  <w:num w:numId="22">
    <w:abstractNumId w:val="18"/>
  </w:num>
  <w:num w:numId="23">
    <w:abstractNumId w:val="1"/>
  </w:num>
  <w:num w:numId="24">
    <w:abstractNumId w:val="22"/>
  </w:num>
  <w:num w:numId="25">
    <w:abstractNumId w:val="0"/>
  </w:num>
  <w:num w:numId="26">
    <w:abstractNumId w:val="2"/>
  </w:num>
  <w:num w:numId="27">
    <w:abstractNumId w:val="11"/>
  </w:num>
  <w:num w:numId="28">
    <w:abstractNumId w:val="24"/>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C21"/>
    <w:rsid w:val="000031C6"/>
    <w:rsid w:val="000045E9"/>
    <w:rsid w:val="00012737"/>
    <w:rsid w:val="00014DB0"/>
    <w:rsid w:val="00021FF7"/>
    <w:rsid w:val="000267F6"/>
    <w:rsid w:val="00027638"/>
    <w:rsid w:val="0003163D"/>
    <w:rsid w:val="000322AB"/>
    <w:rsid w:val="00040A56"/>
    <w:rsid w:val="00040F70"/>
    <w:rsid w:val="000441BF"/>
    <w:rsid w:val="0004630A"/>
    <w:rsid w:val="00046DC7"/>
    <w:rsid w:val="000512C2"/>
    <w:rsid w:val="000567EA"/>
    <w:rsid w:val="00062154"/>
    <w:rsid w:val="00063D5B"/>
    <w:rsid w:val="00072DEE"/>
    <w:rsid w:val="00076A81"/>
    <w:rsid w:val="000801E9"/>
    <w:rsid w:val="00080876"/>
    <w:rsid w:val="00081C0E"/>
    <w:rsid w:val="00085396"/>
    <w:rsid w:val="00087B67"/>
    <w:rsid w:val="0009096C"/>
    <w:rsid w:val="00092092"/>
    <w:rsid w:val="00092ADB"/>
    <w:rsid w:val="00093F0E"/>
    <w:rsid w:val="00095912"/>
    <w:rsid w:val="000A01BB"/>
    <w:rsid w:val="000A3124"/>
    <w:rsid w:val="000A56C3"/>
    <w:rsid w:val="000A7A8E"/>
    <w:rsid w:val="000C2C92"/>
    <w:rsid w:val="000C4A10"/>
    <w:rsid w:val="000D2473"/>
    <w:rsid w:val="000D255F"/>
    <w:rsid w:val="000D3947"/>
    <w:rsid w:val="000D4072"/>
    <w:rsid w:val="000E034C"/>
    <w:rsid w:val="000E3876"/>
    <w:rsid w:val="000E3E3A"/>
    <w:rsid w:val="000E575F"/>
    <w:rsid w:val="000F3177"/>
    <w:rsid w:val="0010341F"/>
    <w:rsid w:val="001052DE"/>
    <w:rsid w:val="00106CEC"/>
    <w:rsid w:val="00111115"/>
    <w:rsid w:val="0011295C"/>
    <w:rsid w:val="0011712D"/>
    <w:rsid w:val="00120892"/>
    <w:rsid w:val="0012283F"/>
    <w:rsid w:val="001254F6"/>
    <w:rsid w:val="00130A25"/>
    <w:rsid w:val="001377C4"/>
    <w:rsid w:val="00137CEE"/>
    <w:rsid w:val="00144C81"/>
    <w:rsid w:val="001552E0"/>
    <w:rsid w:val="00156C64"/>
    <w:rsid w:val="001615C0"/>
    <w:rsid w:val="00161CE9"/>
    <w:rsid w:val="00166919"/>
    <w:rsid w:val="00171692"/>
    <w:rsid w:val="0017473D"/>
    <w:rsid w:val="001834EC"/>
    <w:rsid w:val="001838A2"/>
    <w:rsid w:val="00187D80"/>
    <w:rsid w:val="00191909"/>
    <w:rsid w:val="00193FB8"/>
    <w:rsid w:val="00197658"/>
    <w:rsid w:val="001A6EC0"/>
    <w:rsid w:val="001B5F80"/>
    <w:rsid w:val="001C6E0C"/>
    <w:rsid w:val="001D2ECD"/>
    <w:rsid w:val="001D3940"/>
    <w:rsid w:val="001E3784"/>
    <w:rsid w:val="001E4945"/>
    <w:rsid w:val="001F15F9"/>
    <w:rsid w:val="001F1BA3"/>
    <w:rsid w:val="001F28AE"/>
    <w:rsid w:val="001F54B5"/>
    <w:rsid w:val="001F752D"/>
    <w:rsid w:val="002056D4"/>
    <w:rsid w:val="00210AE5"/>
    <w:rsid w:val="00225D7E"/>
    <w:rsid w:val="0022793D"/>
    <w:rsid w:val="00234CB6"/>
    <w:rsid w:val="0024316A"/>
    <w:rsid w:val="00243C28"/>
    <w:rsid w:val="0024444E"/>
    <w:rsid w:val="00247F49"/>
    <w:rsid w:val="00254333"/>
    <w:rsid w:val="00262EF1"/>
    <w:rsid w:val="0026679F"/>
    <w:rsid w:val="00267AF0"/>
    <w:rsid w:val="0028050C"/>
    <w:rsid w:val="002815BE"/>
    <w:rsid w:val="00287F6F"/>
    <w:rsid w:val="002907D7"/>
    <w:rsid w:val="00292672"/>
    <w:rsid w:val="00297D86"/>
    <w:rsid w:val="002A3E81"/>
    <w:rsid w:val="002A62BB"/>
    <w:rsid w:val="002B6346"/>
    <w:rsid w:val="002C2958"/>
    <w:rsid w:val="002D4FAA"/>
    <w:rsid w:val="002D6C8B"/>
    <w:rsid w:val="002D7A54"/>
    <w:rsid w:val="002E100C"/>
    <w:rsid w:val="002E291C"/>
    <w:rsid w:val="002E44F9"/>
    <w:rsid w:val="002E4C45"/>
    <w:rsid w:val="002E67C6"/>
    <w:rsid w:val="002F31BB"/>
    <w:rsid w:val="002F7551"/>
    <w:rsid w:val="003017F5"/>
    <w:rsid w:val="003043AA"/>
    <w:rsid w:val="003047BC"/>
    <w:rsid w:val="00320B3B"/>
    <w:rsid w:val="00320CF9"/>
    <w:rsid w:val="00325985"/>
    <w:rsid w:val="00341945"/>
    <w:rsid w:val="003501DE"/>
    <w:rsid w:val="00352A36"/>
    <w:rsid w:val="00353EF0"/>
    <w:rsid w:val="00355507"/>
    <w:rsid w:val="00356B65"/>
    <w:rsid w:val="00374938"/>
    <w:rsid w:val="003811D8"/>
    <w:rsid w:val="00386574"/>
    <w:rsid w:val="00387139"/>
    <w:rsid w:val="003873CD"/>
    <w:rsid w:val="00391135"/>
    <w:rsid w:val="00395AEC"/>
    <w:rsid w:val="003A11BE"/>
    <w:rsid w:val="003A279E"/>
    <w:rsid w:val="003B027E"/>
    <w:rsid w:val="003B0909"/>
    <w:rsid w:val="003B23C2"/>
    <w:rsid w:val="003B2D4F"/>
    <w:rsid w:val="003B4AC9"/>
    <w:rsid w:val="003C5C05"/>
    <w:rsid w:val="003D1474"/>
    <w:rsid w:val="003D3A76"/>
    <w:rsid w:val="003D7583"/>
    <w:rsid w:val="003E1268"/>
    <w:rsid w:val="003E5047"/>
    <w:rsid w:val="003F0095"/>
    <w:rsid w:val="003F0E61"/>
    <w:rsid w:val="00402C74"/>
    <w:rsid w:val="00404551"/>
    <w:rsid w:val="0040790F"/>
    <w:rsid w:val="004154CB"/>
    <w:rsid w:val="00420E52"/>
    <w:rsid w:val="004220B5"/>
    <w:rsid w:val="00431332"/>
    <w:rsid w:val="00433834"/>
    <w:rsid w:val="00450CD3"/>
    <w:rsid w:val="004533A1"/>
    <w:rsid w:val="004541A7"/>
    <w:rsid w:val="00464B96"/>
    <w:rsid w:val="0046529B"/>
    <w:rsid w:val="00470FA3"/>
    <w:rsid w:val="004739E9"/>
    <w:rsid w:val="00475E8D"/>
    <w:rsid w:val="0047696F"/>
    <w:rsid w:val="00481B4B"/>
    <w:rsid w:val="00484868"/>
    <w:rsid w:val="00490767"/>
    <w:rsid w:val="004D0D4E"/>
    <w:rsid w:val="004D36E9"/>
    <w:rsid w:val="004D5148"/>
    <w:rsid w:val="004D6074"/>
    <w:rsid w:val="004F04CA"/>
    <w:rsid w:val="004F322D"/>
    <w:rsid w:val="00501909"/>
    <w:rsid w:val="00501B6D"/>
    <w:rsid w:val="00502FD6"/>
    <w:rsid w:val="00503D35"/>
    <w:rsid w:val="00507C12"/>
    <w:rsid w:val="00512E1D"/>
    <w:rsid w:val="00512F6B"/>
    <w:rsid w:val="00513F19"/>
    <w:rsid w:val="00514667"/>
    <w:rsid w:val="00515034"/>
    <w:rsid w:val="00520F8E"/>
    <w:rsid w:val="00522304"/>
    <w:rsid w:val="00524D2B"/>
    <w:rsid w:val="005251B1"/>
    <w:rsid w:val="00542A6D"/>
    <w:rsid w:val="00550661"/>
    <w:rsid w:val="00550E6D"/>
    <w:rsid w:val="00552B70"/>
    <w:rsid w:val="005541D7"/>
    <w:rsid w:val="00554A5C"/>
    <w:rsid w:val="00555F9D"/>
    <w:rsid w:val="00562C83"/>
    <w:rsid w:val="00563CA2"/>
    <w:rsid w:val="00564344"/>
    <w:rsid w:val="005670FB"/>
    <w:rsid w:val="0057172A"/>
    <w:rsid w:val="005720F8"/>
    <w:rsid w:val="00597138"/>
    <w:rsid w:val="005A19DE"/>
    <w:rsid w:val="005A32B7"/>
    <w:rsid w:val="005A3B4F"/>
    <w:rsid w:val="005A592D"/>
    <w:rsid w:val="005A6B4F"/>
    <w:rsid w:val="005A750D"/>
    <w:rsid w:val="005B2CD5"/>
    <w:rsid w:val="005B7944"/>
    <w:rsid w:val="005C4CCA"/>
    <w:rsid w:val="005C56FD"/>
    <w:rsid w:val="005C74BB"/>
    <w:rsid w:val="005C7B45"/>
    <w:rsid w:val="005D03D6"/>
    <w:rsid w:val="005D10CC"/>
    <w:rsid w:val="005D475D"/>
    <w:rsid w:val="005D5BE3"/>
    <w:rsid w:val="005D6020"/>
    <w:rsid w:val="005E1930"/>
    <w:rsid w:val="005E372A"/>
    <w:rsid w:val="005F2B10"/>
    <w:rsid w:val="005F708E"/>
    <w:rsid w:val="005F7AF6"/>
    <w:rsid w:val="006030ED"/>
    <w:rsid w:val="00604657"/>
    <w:rsid w:val="00605154"/>
    <w:rsid w:val="00616123"/>
    <w:rsid w:val="006174C1"/>
    <w:rsid w:val="00621D1E"/>
    <w:rsid w:val="00631358"/>
    <w:rsid w:val="00631439"/>
    <w:rsid w:val="0064137F"/>
    <w:rsid w:val="00644E10"/>
    <w:rsid w:val="0064664A"/>
    <w:rsid w:val="00651675"/>
    <w:rsid w:val="00656657"/>
    <w:rsid w:val="00657031"/>
    <w:rsid w:val="006630CD"/>
    <w:rsid w:val="00663DB3"/>
    <w:rsid w:val="00664E35"/>
    <w:rsid w:val="006704FA"/>
    <w:rsid w:val="00676636"/>
    <w:rsid w:val="00684150"/>
    <w:rsid w:val="00685673"/>
    <w:rsid w:val="0068735E"/>
    <w:rsid w:val="00691A99"/>
    <w:rsid w:val="0069637E"/>
    <w:rsid w:val="006A0A18"/>
    <w:rsid w:val="006A62E6"/>
    <w:rsid w:val="006A6754"/>
    <w:rsid w:val="006B13D6"/>
    <w:rsid w:val="006C4FEB"/>
    <w:rsid w:val="006D6697"/>
    <w:rsid w:val="006D6976"/>
    <w:rsid w:val="006D747E"/>
    <w:rsid w:val="006D7899"/>
    <w:rsid w:val="006F1365"/>
    <w:rsid w:val="006F19DB"/>
    <w:rsid w:val="006F204F"/>
    <w:rsid w:val="0070026F"/>
    <w:rsid w:val="00703342"/>
    <w:rsid w:val="0070394E"/>
    <w:rsid w:val="00710847"/>
    <w:rsid w:val="007132BC"/>
    <w:rsid w:val="00713798"/>
    <w:rsid w:val="00715138"/>
    <w:rsid w:val="007227AD"/>
    <w:rsid w:val="00722950"/>
    <w:rsid w:val="007263CE"/>
    <w:rsid w:val="00732998"/>
    <w:rsid w:val="00735C40"/>
    <w:rsid w:val="00742D0C"/>
    <w:rsid w:val="00747AE5"/>
    <w:rsid w:val="007772FA"/>
    <w:rsid w:val="00780072"/>
    <w:rsid w:val="0078174F"/>
    <w:rsid w:val="0078476A"/>
    <w:rsid w:val="00787BA8"/>
    <w:rsid w:val="007A2FE2"/>
    <w:rsid w:val="007A7658"/>
    <w:rsid w:val="007B1CC6"/>
    <w:rsid w:val="007B2719"/>
    <w:rsid w:val="007B29E0"/>
    <w:rsid w:val="007B6C1A"/>
    <w:rsid w:val="007C4641"/>
    <w:rsid w:val="007C54B3"/>
    <w:rsid w:val="007D5C1A"/>
    <w:rsid w:val="007E6D18"/>
    <w:rsid w:val="007F300B"/>
    <w:rsid w:val="007F737B"/>
    <w:rsid w:val="00800504"/>
    <w:rsid w:val="00805CE7"/>
    <w:rsid w:val="00806910"/>
    <w:rsid w:val="0081184C"/>
    <w:rsid w:val="00811BF8"/>
    <w:rsid w:val="008120D3"/>
    <w:rsid w:val="00827345"/>
    <w:rsid w:val="00832ADB"/>
    <w:rsid w:val="00842F31"/>
    <w:rsid w:val="00843C21"/>
    <w:rsid w:val="00846B8D"/>
    <w:rsid w:val="00846CD9"/>
    <w:rsid w:val="00856CE4"/>
    <w:rsid w:val="00861743"/>
    <w:rsid w:val="008617CD"/>
    <w:rsid w:val="00861B8A"/>
    <w:rsid w:val="00867B83"/>
    <w:rsid w:val="0087175C"/>
    <w:rsid w:val="008857E1"/>
    <w:rsid w:val="0089098B"/>
    <w:rsid w:val="008944BF"/>
    <w:rsid w:val="00896A61"/>
    <w:rsid w:val="008A0F39"/>
    <w:rsid w:val="008A668D"/>
    <w:rsid w:val="008B13D1"/>
    <w:rsid w:val="008B19D0"/>
    <w:rsid w:val="008B38EB"/>
    <w:rsid w:val="008B3964"/>
    <w:rsid w:val="008B4E20"/>
    <w:rsid w:val="008D3C30"/>
    <w:rsid w:val="008E038B"/>
    <w:rsid w:val="008E4236"/>
    <w:rsid w:val="008F63CB"/>
    <w:rsid w:val="00900148"/>
    <w:rsid w:val="00900E5B"/>
    <w:rsid w:val="0090103C"/>
    <w:rsid w:val="00903055"/>
    <w:rsid w:val="00903A24"/>
    <w:rsid w:val="00905CD0"/>
    <w:rsid w:val="009111E7"/>
    <w:rsid w:val="00911266"/>
    <w:rsid w:val="00920432"/>
    <w:rsid w:val="00920E11"/>
    <w:rsid w:val="0092245D"/>
    <w:rsid w:val="00923351"/>
    <w:rsid w:val="00926C85"/>
    <w:rsid w:val="00927754"/>
    <w:rsid w:val="00931268"/>
    <w:rsid w:val="00934173"/>
    <w:rsid w:val="009342F8"/>
    <w:rsid w:val="009349FD"/>
    <w:rsid w:val="00940D15"/>
    <w:rsid w:val="00940D18"/>
    <w:rsid w:val="00941306"/>
    <w:rsid w:val="0094171D"/>
    <w:rsid w:val="009431D5"/>
    <w:rsid w:val="009511CA"/>
    <w:rsid w:val="00951D18"/>
    <w:rsid w:val="00952FAA"/>
    <w:rsid w:val="00953C55"/>
    <w:rsid w:val="009631B8"/>
    <w:rsid w:val="00980F4F"/>
    <w:rsid w:val="00983637"/>
    <w:rsid w:val="009876FC"/>
    <w:rsid w:val="009945EA"/>
    <w:rsid w:val="009A689A"/>
    <w:rsid w:val="009A7E49"/>
    <w:rsid w:val="009B0BDC"/>
    <w:rsid w:val="009B4526"/>
    <w:rsid w:val="009C1E7F"/>
    <w:rsid w:val="009C53E1"/>
    <w:rsid w:val="009C7656"/>
    <w:rsid w:val="009D4697"/>
    <w:rsid w:val="009D6CED"/>
    <w:rsid w:val="009F1D5C"/>
    <w:rsid w:val="009F24D8"/>
    <w:rsid w:val="009F6108"/>
    <w:rsid w:val="009F62FA"/>
    <w:rsid w:val="00A03CF1"/>
    <w:rsid w:val="00A064CC"/>
    <w:rsid w:val="00A07C2F"/>
    <w:rsid w:val="00A10878"/>
    <w:rsid w:val="00A11301"/>
    <w:rsid w:val="00A12626"/>
    <w:rsid w:val="00A13D29"/>
    <w:rsid w:val="00A1580A"/>
    <w:rsid w:val="00A235BE"/>
    <w:rsid w:val="00A26A07"/>
    <w:rsid w:val="00A27706"/>
    <w:rsid w:val="00A33BE0"/>
    <w:rsid w:val="00A43234"/>
    <w:rsid w:val="00A45007"/>
    <w:rsid w:val="00A50C1B"/>
    <w:rsid w:val="00A524C1"/>
    <w:rsid w:val="00A6406D"/>
    <w:rsid w:val="00A66935"/>
    <w:rsid w:val="00A669EC"/>
    <w:rsid w:val="00A66F97"/>
    <w:rsid w:val="00A74A7B"/>
    <w:rsid w:val="00A75EB6"/>
    <w:rsid w:val="00A76C87"/>
    <w:rsid w:val="00A77C36"/>
    <w:rsid w:val="00A81C9F"/>
    <w:rsid w:val="00A83B7C"/>
    <w:rsid w:val="00A87358"/>
    <w:rsid w:val="00A93F3A"/>
    <w:rsid w:val="00AA08BD"/>
    <w:rsid w:val="00AA0AC4"/>
    <w:rsid w:val="00AA1BE1"/>
    <w:rsid w:val="00AA61B2"/>
    <w:rsid w:val="00AA7DB8"/>
    <w:rsid w:val="00AB179E"/>
    <w:rsid w:val="00AB392B"/>
    <w:rsid w:val="00AB7251"/>
    <w:rsid w:val="00AB7EB6"/>
    <w:rsid w:val="00AC42DE"/>
    <w:rsid w:val="00AC4938"/>
    <w:rsid w:val="00AC7235"/>
    <w:rsid w:val="00AC7960"/>
    <w:rsid w:val="00AD0B64"/>
    <w:rsid w:val="00AD18B1"/>
    <w:rsid w:val="00AD3BAD"/>
    <w:rsid w:val="00AE171A"/>
    <w:rsid w:val="00AE227D"/>
    <w:rsid w:val="00AF00C5"/>
    <w:rsid w:val="00AF247B"/>
    <w:rsid w:val="00AF6DF5"/>
    <w:rsid w:val="00B004AC"/>
    <w:rsid w:val="00B00526"/>
    <w:rsid w:val="00B00ABC"/>
    <w:rsid w:val="00B0346B"/>
    <w:rsid w:val="00B03832"/>
    <w:rsid w:val="00B06425"/>
    <w:rsid w:val="00B1516B"/>
    <w:rsid w:val="00B26D03"/>
    <w:rsid w:val="00B318BA"/>
    <w:rsid w:val="00B338F9"/>
    <w:rsid w:val="00B4271E"/>
    <w:rsid w:val="00B43B3D"/>
    <w:rsid w:val="00B4469E"/>
    <w:rsid w:val="00B446F0"/>
    <w:rsid w:val="00B449E3"/>
    <w:rsid w:val="00B45122"/>
    <w:rsid w:val="00B54064"/>
    <w:rsid w:val="00B57F9E"/>
    <w:rsid w:val="00B66E45"/>
    <w:rsid w:val="00B717D3"/>
    <w:rsid w:val="00B74E0C"/>
    <w:rsid w:val="00B75A92"/>
    <w:rsid w:val="00B83DA8"/>
    <w:rsid w:val="00B87471"/>
    <w:rsid w:val="00B90009"/>
    <w:rsid w:val="00B93487"/>
    <w:rsid w:val="00B944AA"/>
    <w:rsid w:val="00B94E95"/>
    <w:rsid w:val="00B95262"/>
    <w:rsid w:val="00B95604"/>
    <w:rsid w:val="00BA37C6"/>
    <w:rsid w:val="00BB06FC"/>
    <w:rsid w:val="00BB3265"/>
    <w:rsid w:val="00BB4525"/>
    <w:rsid w:val="00BC442F"/>
    <w:rsid w:val="00BC6967"/>
    <w:rsid w:val="00BC6FC5"/>
    <w:rsid w:val="00BD0C55"/>
    <w:rsid w:val="00BD32F0"/>
    <w:rsid w:val="00BD4B75"/>
    <w:rsid w:val="00BD501F"/>
    <w:rsid w:val="00BE7473"/>
    <w:rsid w:val="00BF0E6C"/>
    <w:rsid w:val="00BF3706"/>
    <w:rsid w:val="00BF4A4F"/>
    <w:rsid w:val="00C0237B"/>
    <w:rsid w:val="00C02DA0"/>
    <w:rsid w:val="00C101BF"/>
    <w:rsid w:val="00C10205"/>
    <w:rsid w:val="00C12F3A"/>
    <w:rsid w:val="00C14EAF"/>
    <w:rsid w:val="00C15A64"/>
    <w:rsid w:val="00C16DCD"/>
    <w:rsid w:val="00C244A7"/>
    <w:rsid w:val="00C251A7"/>
    <w:rsid w:val="00C30BB7"/>
    <w:rsid w:val="00C31519"/>
    <w:rsid w:val="00C34D43"/>
    <w:rsid w:val="00C401E4"/>
    <w:rsid w:val="00C46CEA"/>
    <w:rsid w:val="00C55E9F"/>
    <w:rsid w:val="00C60388"/>
    <w:rsid w:val="00C60AE7"/>
    <w:rsid w:val="00C6104F"/>
    <w:rsid w:val="00C6336D"/>
    <w:rsid w:val="00C63C1B"/>
    <w:rsid w:val="00C672D0"/>
    <w:rsid w:val="00C713CD"/>
    <w:rsid w:val="00C8510A"/>
    <w:rsid w:val="00C90A3F"/>
    <w:rsid w:val="00C916EB"/>
    <w:rsid w:val="00CA61C7"/>
    <w:rsid w:val="00CB76DB"/>
    <w:rsid w:val="00CC064D"/>
    <w:rsid w:val="00CC341A"/>
    <w:rsid w:val="00CC61B4"/>
    <w:rsid w:val="00CD1808"/>
    <w:rsid w:val="00CD3E6D"/>
    <w:rsid w:val="00CD4192"/>
    <w:rsid w:val="00CD5AFF"/>
    <w:rsid w:val="00CD7D76"/>
    <w:rsid w:val="00CF1100"/>
    <w:rsid w:val="00CF1B7C"/>
    <w:rsid w:val="00D01E87"/>
    <w:rsid w:val="00D10616"/>
    <w:rsid w:val="00D11D4C"/>
    <w:rsid w:val="00D23083"/>
    <w:rsid w:val="00D2757C"/>
    <w:rsid w:val="00D332C1"/>
    <w:rsid w:val="00D33C07"/>
    <w:rsid w:val="00D3501A"/>
    <w:rsid w:val="00D3550B"/>
    <w:rsid w:val="00D44419"/>
    <w:rsid w:val="00D445C7"/>
    <w:rsid w:val="00D44E32"/>
    <w:rsid w:val="00D52681"/>
    <w:rsid w:val="00D53EAF"/>
    <w:rsid w:val="00D552B4"/>
    <w:rsid w:val="00D56120"/>
    <w:rsid w:val="00D57559"/>
    <w:rsid w:val="00D6311A"/>
    <w:rsid w:val="00D66727"/>
    <w:rsid w:val="00D6770F"/>
    <w:rsid w:val="00D709E4"/>
    <w:rsid w:val="00D726F5"/>
    <w:rsid w:val="00D7494F"/>
    <w:rsid w:val="00D859A9"/>
    <w:rsid w:val="00DA3D70"/>
    <w:rsid w:val="00DB3CB2"/>
    <w:rsid w:val="00DB411B"/>
    <w:rsid w:val="00DB6EEB"/>
    <w:rsid w:val="00DC0E9F"/>
    <w:rsid w:val="00DC112A"/>
    <w:rsid w:val="00DC278F"/>
    <w:rsid w:val="00DC2A3E"/>
    <w:rsid w:val="00DC48EA"/>
    <w:rsid w:val="00DC6940"/>
    <w:rsid w:val="00DD0A96"/>
    <w:rsid w:val="00DF006A"/>
    <w:rsid w:val="00DF1809"/>
    <w:rsid w:val="00DF3239"/>
    <w:rsid w:val="00DF481E"/>
    <w:rsid w:val="00DF6694"/>
    <w:rsid w:val="00E024E7"/>
    <w:rsid w:val="00E0326F"/>
    <w:rsid w:val="00E05B6E"/>
    <w:rsid w:val="00E13EEC"/>
    <w:rsid w:val="00E148F0"/>
    <w:rsid w:val="00E1631B"/>
    <w:rsid w:val="00E20A06"/>
    <w:rsid w:val="00E2774B"/>
    <w:rsid w:val="00E505F3"/>
    <w:rsid w:val="00E52139"/>
    <w:rsid w:val="00E560C1"/>
    <w:rsid w:val="00E652DC"/>
    <w:rsid w:val="00E70515"/>
    <w:rsid w:val="00E7253F"/>
    <w:rsid w:val="00E726AF"/>
    <w:rsid w:val="00E732FB"/>
    <w:rsid w:val="00E74231"/>
    <w:rsid w:val="00E76C86"/>
    <w:rsid w:val="00E777AA"/>
    <w:rsid w:val="00E80D29"/>
    <w:rsid w:val="00E8137F"/>
    <w:rsid w:val="00E95C8C"/>
    <w:rsid w:val="00E96F92"/>
    <w:rsid w:val="00EA01B7"/>
    <w:rsid w:val="00EA0A7D"/>
    <w:rsid w:val="00EA1691"/>
    <w:rsid w:val="00EA6B34"/>
    <w:rsid w:val="00EB2531"/>
    <w:rsid w:val="00EB273F"/>
    <w:rsid w:val="00EB2C18"/>
    <w:rsid w:val="00EB5D9F"/>
    <w:rsid w:val="00EC22AE"/>
    <w:rsid w:val="00EC2B37"/>
    <w:rsid w:val="00EC3A8E"/>
    <w:rsid w:val="00EC3AF4"/>
    <w:rsid w:val="00ED6907"/>
    <w:rsid w:val="00EE3DEB"/>
    <w:rsid w:val="00F054BD"/>
    <w:rsid w:val="00F161C9"/>
    <w:rsid w:val="00F31CCB"/>
    <w:rsid w:val="00F34E74"/>
    <w:rsid w:val="00F36C08"/>
    <w:rsid w:val="00F3717D"/>
    <w:rsid w:val="00F40160"/>
    <w:rsid w:val="00F40B17"/>
    <w:rsid w:val="00F4188F"/>
    <w:rsid w:val="00F42BA4"/>
    <w:rsid w:val="00F54BF5"/>
    <w:rsid w:val="00F57CF1"/>
    <w:rsid w:val="00F60D5D"/>
    <w:rsid w:val="00F6467D"/>
    <w:rsid w:val="00F652DA"/>
    <w:rsid w:val="00F73E2B"/>
    <w:rsid w:val="00F80053"/>
    <w:rsid w:val="00F82439"/>
    <w:rsid w:val="00F9540A"/>
    <w:rsid w:val="00FA183D"/>
    <w:rsid w:val="00FA2421"/>
    <w:rsid w:val="00FA5672"/>
    <w:rsid w:val="00FC21B3"/>
    <w:rsid w:val="00FC7C9E"/>
    <w:rsid w:val="00FD4140"/>
    <w:rsid w:val="00FE11F9"/>
    <w:rsid w:val="00FE5562"/>
    <w:rsid w:val="00FF0FBB"/>
    <w:rsid w:val="00FF1711"/>
    <w:rsid w:val="00FF178E"/>
    <w:rsid w:val="00FF4509"/>
    <w:rsid w:val="00FF599C"/>
    <w:rsid w:val="00FF65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BD00F"/>
  <w15:docId w15:val="{76F4E610-1387-4B86-B392-852EBC5C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5F9D"/>
    <w:pPr>
      <w:spacing w:line="360" w:lineRule="auto"/>
      <w:jc w:val="both"/>
    </w:pPr>
    <w:rPr>
      <w:rFonts w:ascii="Times New Roman" w:hAnsi="Times New Roman"/>
      <w:sz w:val="24"/>
    </w:rPr>
  </w:style>
  <w:style w:type="paragraph" w:styleId="Nadpis1">
    <w:name w:val="heading 1"/>
    <w:basedOn w:val="Normln"/>
    <w:next w:val="Normln"/>
    <w:link w:val="Nadpis1Char"/>
    <w:uiPriority w:val="9"/>
    <w:qFormat/>
    <w:rsid w:val="00D552B4"/>
    <w:pPr>
      <w:keepNext/>
      <w:keepLines/>
      <w:spacing w:before="240" w:after="0"/>
      <w:outlineLvl w:val="0"/>
    </w:pPr>
    <w:rPr>
      <w:rFonts w:eastAsiaTheme="majorEastAsia" w:cstheme="majorBidi"/>
      <w:sz w:val="32"/>
      <w:szCs w:val="32"/>
    </w:rPr>
  </w:style>
  <w:style w:type="paragraph" w:styleId="Nadpis2">
    <w:name w:val="heading 2"/>
    <w:basedOn w:val="Normln"/>
    <w:next w:val="Normln"/>
    <w:link w:val="Nadpis2Char"/>
    <w:uiPriority w:val="9"/>
    <w:unhideWhenUsed/>
    <w:qFormat/>
    <w:rsid w:val="00D552B4"/>
    <w:pPr>
      <w:keepNext/>
      <w:keepLines/>
      <w:spacing w:before="200" w:after="0"/>
      <w:outlineLvl w:val="1"/>
    </w:pPr>
    <w:rPr>
      <w:rFonts w:eastAsiaTheme="majorEastAsia" w:cstheme="majorBidi"/>
      <w:bCs/>
      <w:sz w:val="30"/>
      <w:szCs w:val="26"/>
    </w:rPr>
  </w:style>
  <w:style w:type="paragraph" w:styleId="Nadpis3">
    <w:name w:val="heading 3"/>
    <w:basedOn w:val="Normln"/>
    <w:next w:val="Normln"/>
    <w:link w:val="Nadpis3Char"/>
    <w:uiPriority w:val="9"/>
    <w:unhideWhenUsed/>
    <w:qFormat/>
    <w:rsid w:val="003C5C05"/>
    <w:pPr>
      <w:keepNext/>
      <w:keepLines/>
      <w:spacing w:before="200" w:after="0"/>
      <w:outlineLvl w:val="2"/>
    </w:pPr>
    <w:rPr>
      <w:rFonts w:eastAsiaTheme="majorEastAsia" w:cstheme="majorBidi"/>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43C21"/>
    <w:pPr>
      <w:ind w:left="720"/>
      <w:contextualSpacing/>
    </w:pPr>
  </w:style>
  <w:style w:type="paragraph" w:styleId="Zhlav">
    <w:name w:val="header"/>
    <w:basedOn w:val="Normln"/>
    <w:link w:val="ZhlavChar"/>
    <w:uiPriority w:val="99"/>
    <w:unhideWhenUsed/>
    <w:rsid w:val="004154C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154CB"/>
  </w:style>
  <w:style w:type="paragraph" w:styleId="Zpat">
    <w:name w:val="footer"/>
    <w:basedOn w:val="Normln"/>
    <w:link w:val="ZpatChar"/>
    <w:uiPriority w:val="99"/>
    <w:unhideWhenUsed/>
    <w:rsid w:val="004154CB"/>
    <w:pPr>
      <w:tabs>
        <w:tab w:val="center" w:pos="4536"/>
        <w:tab w:val="right" w:pos="9072"/>
      </w:tabs>
      <w:spacing w:after="0" w:line="240" w:lineRule="auto"/>
    </w:pPr>
  </w:style>
  <w:style w:type="character" w:customStyle="1" w:styleId="ZpatChar">
    <w:name w:val="Zápatí Char"/>
    <w:basedOn w:val="Standardnpsmoodstavce"/>
    <w:link w:val="Zpat"/>
    <w:uiPriority w:val="99"/>
    <w:rsid w:val="004154CB"/>
  </w:style>
  <w:style w:type="paragraph" w:styleId="Normlnweb">
    <w:name w:val="Normal (Web)"/>
    <w:basedOn w:val="Normln"/>
    <w:uiPriority w:val="99"/>
    <w:unhideWhenUsed/>
    <w:rsid w:val="005670FB"/>
    <w:pPr>
      <w:spacing w:before="100" w:beforeAutospacing="1" w:after="100" w:afterAutospacing="1" w:line="240" w:lineRule="auto"/>
    </w:pPr>
    <w:rPr>
      <w:rFonts w:eastAsia="Times New Roman" w:cs="Times New Roman"/>
      <w:szCs w:val="24"/>
      <w:lang w:eastAsia="cs-CZ"/>
    </w:rPr>
  </w:style>
  <w:style w:type="character" w:styleId="Siln">
    <w:name w:val="Strong"/>
    <w:basedOn w:val="Standardnpsmoodstavce"/>
    <w:uiPriority w:val="22"/>
    <w:qFormat/>
    <w:rsid w:val="005670FB"/>
    <w:rPr>
      <w:b/>
      <w:bCs/>
    </w:rPr>
  </w:style>
  <w:style w:type="character" w:customStyle="1" w:styleId="Nadpis1Char">
    <w:name w:val="Nadpis 1 Char"/>
    <w:basedOn w:val="Standardnpsmoodstavce"/>
    <w:link w:val="Nadpis1"/>
    <w:uiPriority w:val="9"/>
    <w:rsid w:val="00D552B4"/>
    <w:rPr>
      <w:rFonts w:ascii="Times New Roman" w:eastAsiaTheme="majorEastAsia" w:hAnsi="Times New Roman" w:cstheme="majorBidi"/>
      <w:sz w:val="32"/>
      <w:szCs w:val="32"/>
    </w:rPr>
  </w:style>
  <w:style w:type="paragraph" w:styleId="Nadpisobsahu">
    <w:name w:val="TOC Heading"/>
    <w:basedOn w:val="Nadpis1"/>
    <w:next w:val="Normln"/>
    <w:uiPriority w:val="39"/>
    <w:unhideWhenUsed/>
    <w:qFormat/>
    <w:rsid w:val="00FF4509"/>
    <w:pPr>
      <w:spacing w:line="259" w:lineRule="auto"/>
      <w:outlineLvl w:val="9"/>
    </w:pPr>
    <w:rPr>
      <w:lang w:eastAsia="cs-CZ"/>
    </w:rPr>
  </w:style>
  <w:style w:type="character" w:styleId="Hypertextovodkaz">
    <w:name w:val="Hyperlink"/>
    <w:basedOn w:val="Standardnpsmoodstavce"/>
    <w:uiPriority w:val="99"/>
    <w:unhideWhenUsed/>
    <w:rsid w:val="006D7899"/>
    <w:rPr>
      <w:color w:val="0563C1" w:themeColor="hyperlink"/>
      <w:u w:val="single"/>
    </w:rPr>
  </w:style>
  <w:style w:type="character" w:customStyle="1" w:styleId="Nevyeenzmnka1">
    <w:name w:val="Nevyřešená zmínka1"/>
    <w:basedOn w:val="Standardnpsmoodstavce"/>
    <w:uiPriority w:val="99"/>
    <w:semiHidden/>
    <w:unhideWhenUsed/>
    <w:rsid w:val="006D7899"/>
    <w:rPr>
      <w:color w:val="605E5C"/>
      <w:shd w:val="clear" w:color="auto" w:fill="E1DFDD"/>
    </w:rPr>
  </w:style>
  <w:style w:type="paragraph" w:styleId="Obsah2">
    <w:name w:val="toc 2"/>
    <w:basedOn w:val="Normln"/>
    <w:next w:val="Normln"/>
    <w:autoRedefine/>
    <w:uiPriority w:val="39"/>
    <w:unhideWhenUsed/>
    <w:rsid w:val="00341945"/>
    <w:pPr>
      <w:spacing w:after="100" w:line="259" w:lineRule="auto"/>
      <w:ind w:left="220"/>
    </w:pPr>
    <w:rPr>
      <w:rFonts w:eastAsiaTheme="minorEastAsia" w:cs="Times New Roman"/>
      <w:lang w:eastAsia="cs-CZ"/>
    </w:rPr>
  </w:style>
  <w:style w:type="paragraph" w:styleId="Obsah1">
    <w:name w:val="toc 1"/>
    <w:basedOn w:val="Normln"/>
    <w:next w:val="Normln"/>
    <w:autoRedefine/>
    <w:uiPriority w:val="39"/>
    <w:unhideWhenUsed/>
    <w:rsid w:val="00341945"/>
    <w:pPr>
      <w:spacing w:after="100" w:line="259" w:lineRule="auto"/>
    </w:pPr>
    <w:rPr>
      <w:rFonts w:eastAsiaTheme="minorEastAsia" w:cs="Times New Roman"/>
      <w:lang w:eastAsia="cs-CZ"/>
    </w:rPr>
  </w:style>
  <w:style w:type="paragraph" w:styleId="Obsah3">
    <w:name w:val="toc 3"/>
    <w:basedOn w:val="Normln"/>
    <w:next w:val="Normln"/>
    <w:autoRedefine/>
    <w:uiPriority w:val="39"/>
    <w:unhideWhenUsed/>
    <w:rsid w:val="00341945"/>
    <w:pPr>
      <w:spacing w:after="100" w:line="259" w:lineRule="auto"/>
      <w:ind w:left="440"/>
    </w:pPr>
    <w:rPr>
      <w:rFonts w:eastAsiaTheme="minorEastAsia" w:cs="Times New Roman"/>
      <w:lang w:eastAsia="cs-CZ"/>
    </w:rPr>
  </w:style>
  <w:style w:type="paragraph" w:styleId="Textbubliny">
    <w:name w:val="Balloon Text"/>
    <w:basedOn w:val="Normln"/>
    <w:link w:val="TextbublinyChar"/>
    <w:uiPriority w:val="99"/>
    <w:semiHidden/>
    <w:unhideWhenUsed/>
    <w:rsid w:val="00EA6B3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6B34"/>
    <w:rPr>
      <w:rFonts w:ascii="Tahoma" w:hAnsi="Tahoma" w:cs="Tahoma"/>
      <w:sz w:val="16"/>
      <w:szCs w:val="16"/>
    </w:rPr>
  </w:style>
  <w:style w:type="character" w:customStyle="1" w:styleId="Nadpis2Char">
    <w:name w:val="Nadpis 2 Char"/>
    <w:basedOn w:val="Standardnpsmoodstavce"/>
    <w:link w:val="Nadpis2"/>
    <w:uiPriority w:val="9"/>
    <w:rsid w:val="00D552B4"/>
    <w:rPr>
      <w:rFonts w:ascii="Times New Roman" w:eastAsiaTheme="majorEastAsia" w:hAnsi="Times New Roman" w:cstheme="majorBidi"/>
      <w:bCs/>
      <w:sz w:val="30"/>
      <w:szCs w:val="26"/>
    </w:rPr>
  </w:style>
  <w:style w:type="character" w:customStyle="1" w:styleId="Nadpis3Char">
    <w:name w:val="Nadpis 3 Char"/>
    <w:basedOn w:val="Standardnpsmoodstavce"/>
    <w:link w:val="Nadpis3"/>
    <w:uiPriority w:val="9"/>
    <w:rsid w:val="003C5C05"/>
    <w:rPr>
      <w:rFonts w:ascii="Times New Roman" w:eastAsiaTheme="majorEastAsia" w:hAnsi="Times New Roman" w:cstheme="majorBidi"/>
      <w:bCs/>
      <w:sz w:val="28"/>
    </w:rPr>
  </w:style>
  <w:style w:type="paragraph" w:styleId="Titulek">
    <w:name w:val="caption"/>
    <w:basedOn w:val="Normln"/>
    <w:next w:val="Normln"/>
    <w:uiPriority w:val="35"/>
    <w:unhideWhenUsed/>
    <w:qFormat/>
    <w:rsid w:val="002E291C"/>
    <w:pPr>
      <w:spacing w:after="200" w:line="240" w:lineRule="auto"/>
    </w:pPr>
    <w:rPr>
      <w:b/>
      <w:bCs/>
      <w:color w:val="4472C4" w:themeColor="accent1"/>
      <w:sz w:val="18"/>
      <w:szCs w:val="18"/>
    </w:rPr>
  </w:style>
  <w:style w:type="character" w:styleId="Odkaznakoment">
    <w:name w:val="annotation reference"/>
    <w:basedOn w:val="Standardnpsmoodstavce"/>
    <w:uiPriority w:val="99"/>
    <w:semiHidden/>
    <w:unhideWhenUsed/>
    <w:rsid w:val="00CC064D"/>
    <w:rPr>
      <w:sz w:val="16"/>
      <w:szCs w:val="16"/>
    </w:rPr>
  </w:style>
  <w:style w:type="paragraph" w:styleId="Textkomente">
    <w:name w:val="annotation text"/>
    <w:basedOn w:val="Normln"/>
    <w:link w:val="TextkomenteChar"/>
    <w:uiPriority w:val="99"/>
    <w:semiHidden/>
    <w:unhideWhenUsed/>
    <w:rsid w:val="00CC064D"/>
    <w:pPr>
      <w:spacing w:line="240" w:lineRule="auto"/>
    </w:pPr>
    <w:rPr>
      <w:sz w:val="20"/>
      <w:szCs w:val="20"/>
    </w:rPr>
  </w:style>
  <w:style w:type="character" w:customStyle="1" w:styleId="TextkomenteChar">
    <w:name w:val="Text komentáře Char"/>
    <w:basedOn w:val="Standardnpsmoodstavce"/>
    <w:link w:val="Textkomente"/>
    <w:uiPriority w:val="99"/>
    <w:semiHidden/>
    <w:rsid w:val="00CC064D"/>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CC064D"/>
    <w:rPr>
      <w:b/>
      <w:bCs/>
    </w:rPr>
  </w:style>
  <w:style w:type="character" w:customStyle="1" w:styleId="PedmtkomenteChar">
    <w:name w:val="Předmět komentáře Char"/>
    <w:basedOn w:val="TextkomenteChar"/>
    <w:link w:val="Pedmtkomente"/>
    <w:uiPriority w:val="99"/>
    <w:semiHidden/>
    <w:rsid w:val="00CC064D"/>
    <w:rPr>
      <w:rFonts w:ascii="Times New Roman" w:hAnsi="Times New Roman"/>
      <w:b/>
      <w:bCs/>
      <w:sz w:val="20"/>
      <w:szCs w:val="20"/>
    </w:rPr>
  </w:style>
  <w:style w:type="table" w:styleId="Mkatabulky">
    <w:name w:val="Table Grid"/>
    <w:basedOn w:val="Normlntabulka"/>
    <w:uiPriority w:val="39"/>
    <w:rsid w:val="00395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842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798397">
      <w:bodyDiv w:val="1"/>
      <w:marLeft w:val="0"/>
      <w:marRight w:val="0"/>
      <w:marTop w:val="0"/>
      <w:marBottom w:val="0"/>
      <w:divBdr>
        <w:top w:val="none" w:sz="0" w:space="0" w:color="auto"/>
        <w:left w:val="none" w:sz="0" w:space="0" w:color="auto"/>
        <w:bottom w:val="none" w:sz="0" w:space="0" w:color="auto"/>
        <w:right w:val="none" w:sz="0" w:space="0" w:color="auto"/>
      </w:divBdr>
      <w:divsChild>
        <w:div w:id="1841581202">
          <w:marLeft w:val="0"/>
          <w:marRight w:val="0"/>
          <w:marTop w:val="0"/>
          <w:marBottom w:val="0"/>
          <w:divBdr>
            <w:top w:val="none" w:sz="0" w:space="0" w:color="auto"/>
            <w:left w:val="none" w:sz="0" w:space="0" w:color="auto"/>
            <w:bottom w:val="none" w:sz="0" w:space="0" w:color="auto"/>
            <w:right w:val="none" w:sz="0" w:space="0" w:color="auto"/>
          </w:divBdr>
        </w:div>
        <w:div w:id="503520534">
          <w:marLeft w:val="0"/>
          <w:marRight w:val="0"/>
          <w:marTop w:val="0"/>
          <w:marBottom w:val="0"/>
          <w:divBdr>
            <w:top w:val="none" w:sz="0" w:space="0" w:color="auto"/>
            <w:left w:val="none" w:sz="0" w:space="0" w:color="auto"/>
            <w:bottom w:val="none" w:sz="0" w:space="0" w:color="auto"/>
            <w:right w:val="none" w:sz="0" w:space="0" w:color="auto"/>
          </w:divBdr>
        </w:div>
        <w:div w:id="1822962767">
          <w:marLeft w:val="0"/>
          <w:marRight w:val="0"/>
          <w:marTop w:val="0"/>
          <w:marBottom w:val="0"/>
          <w:divBdr>
            <w:top w:val="none" w:sz="0" w:space="0" w:color="auto"/>
            <w:left w:val="none" w:sz="0" w:space="0" w:color="auto"/>
            <w:bottom w:val="none" w:sz="0" w:space="0" w:color="auto"/>
            <w:right w:val="none" w:sz="0" w:space="0" w:color="auto"/>
          </w:divBdr>
        </w:div>
        <w:div w:id="1683817217">
          <w:marLeft w:val="0"/>
          <w:marRight w:val="0"/>
          <w:marTop w:val="0"/>
          <w:marBottom w:val="0"/>
          <w:divBdr>
            <w:top w:val="none" w:sz="0" w:space="0" w:color="auto"/>
            <w:left w:val="none" w:sz="0" w:space="0" w:color="auto"/>
            <w:bottom w:val="none" w:sz="0" w:space="0" w:color="auto"/>
            <w:right w:val="none" w:sz="0" w:space="0" w:color="auto"/>
          </w:divBdr>
        </w:div>
        <w:div w:id="863712153">
          <w:marLeft w:val="0"/>
          <w:marRight w:val="0"/>
          <w:marTop w:val="0"/>
          <w:marBottom w:val="0"/>
          <w:divBdr>
            <w:top w:val="none" w:sz="0" w:space="0" w:color="auto"/>
            <w:left w:val="none" w:sz="0" w:space="0" w:color="auto"/>
            <w:bottom w:val="none" w:sz="0" w:space="0" w:color="auto"/>
            <w:right w:val="none" w:sz="0" w:space="0" w:color="auto"/>
          </w:divBdr>
        </w:div>
      </w:divsChild>
    </w:div>
    <w:div w:id="506604943">
      <w:bodyDiv w:val="1"/>
      <w:marLeft w:val="0"/>
      <w:marRight w:val="0"/>
      <w:marTop w:val="0"/>
      <w:marBottom w:val="0"/>
      <w:divBdr>
        <w:top w:val="none" w:sz="0" w:space="0" w:color="auto"/>
        <w:left w:val="none" w:sz="0" w:space="0" w:color="auto"/>
        <w:bottom w:val="none" w:sz="0" w:space="0" w:color="auto"/>
        <w:right w:val="none" w:sz="0" w:space="0" w:color="auto"/>
      </w:divBdr>
    </w:div>
    <w:div w:id="531772685">
      <w:bodyDiv w:val="1"/>
      <w:marLeft w:val="0"/>
      <w:marRight w:val="0"/>
      <w:marTop w:val="0"/>
      <w:marBottom w:val="0"/>
      <w:divBdr>
        <w:top w:val="none" w:sz="0" w:space="0" w:color="auto"/>
        <w:left w:val="none" w:sz="0" w:space="0" w:color="auto"/>
        <w:bottom w:val="none" w:sz="0" w:space="0" w:color="auto"/>
        <w:right w:val="none" w:sz="0" w:space="0" w:color="auto"/>
      </w:divBdr>
      <w:divsChild>
        <w:div w:id="991710713">
          <w:marLeft w:val="0"/>
          <w:marRight w:val="0"/>
          <w:marTop w:val="0"/>
          <w:marBottom w:val="0"/>
          <w:divBdr>
            <w:top w:val="none" w:sz="0" w:space="0" w:color="auto"/>
            <w:left w:val="none" w:sz="0" w:space="0" w:color="auto"/>
            <w:bottom w:val="none" w:sz="0" w:space="0" w:color="auto"/>
            <w:right w:val="none" w:sz="0" w:space="0" w:color="auto"/>
          </w:divBdr>
        </w:div>
        <w:div w:id="1457219131">
          <w:marLeft w:val="0"/>
          <w:marRight w:val="0"/>
          <w:marTop w:val="0"/>
          <w:marBottom w:val="0"/>
          <w:divBdr>
            <w:top w:val="none" w:sz="0" w:space="0" w:color="auto"/>
            <w:left w:val="none" w:sz="0" w:space="0" w:color="auto"/>
            <w:bottom w:val="none" w:sz="0" w:space="0" w:color="auto"/>
            <w:right w:val="none" w:sz="0" w:space="0" w:color="auto"/>
          </w:divBdr>
        </w:div>
        <w:div w:id="110515620">
          <w:marLeft w:val="0"/>
          <w:marRight w:val="0"/>
          <w:marTop w:val="0"/>
          <w:marBottom w:val="0"/>
          <w:divBdr>
            <w:top w:val="none" w:sz="0" w:space="0" w:color="auto"/>
            <w:left w:val="none" w:sz="0" w:space="0" w:color="auto"/>
            <w:bottom w:val="none" w:sz="0" w:space="0" w:color="auto"/>
            <w:right w:val="none" w:sz="0" w:space="0" w:color="auto"/>
          </w:divBdr>
        </w:div>
      </w:divsChild>
    </w:div>
    <w:div w:id="609242179">
      <w:bodyDiv w:val="1"/>
      <w:marLeft w:val="0"/>
      <w:marRight w:val="0"/>
      <w:marTop w:val="0"/>
      <w:marBottom w:val="0"/>
      <w:divBdr>
        <w:top w:val="none" w:sz="0" w:space="0" w:color="auto"/>
        <w:left w:val="none" w:sz="0" w:space="0" w:color="auto"/>
        <w:bottom w:val="none" w:sz="0" w:space="0" w:color="auto"/>
        <w:right w:val="none" w:sz="0" w:space="0" w:color="auto"/>
      </w:divBdr>
      <w:divsChild>
        <w:div w:id="56628789">
          <w:marLeft w:val="0"/>
          <w:marRight w:val="0"/>
          <w:marTop w:val="0"/>
          <w:marBottom w:val="0"/>
          <w:divBdr>
            <w:top w:val="none" w:sz="0" w:space="0" w:color="auto"/>
            <w:left w:val="none" w:sz="0" w:space="0" w:color="auto"/>
            <w:bottom w:val="none" w:sz="0" w:space="0" w:color="auto"/>
            <w:right w:val="none" w:sz="0" w:space="0" w:color="auto"/>
          </w:divBdr>
        </w:div>
        <w:div w:id="46417290">
          <w:marLeft w:val="0"/>
          <w:marRight w:val="0"/>
          <w:marTop w:val="0"/>
          <w:marBottom w:val="0"/>
          <w:divBdr>
            <w:top w:val="none" w:sz="0" w:space="0" w:color="auto"/>
            <w:left w:val="none" w:sz="0" w:space="0" w:color="auto"/>
            <w:bottom w:val="none" w:sz="0" w:space="0" w:color="auto"/>
            <w:right w:val="none" w:sz="0" w:space="0" w:color="auto"/>
          </w:divBdr>
        </w:div>
        <w:div w:id="1356075470">
          <w:marLeft w:val="0"/>
          <w:marRight w:val="0"/>
          <w:marTop w:val="0"/>
          <w:marBottom w:val="0"/>
          <w:divBdr>
            <w:top w:val="none" w:sz="0" w:space="0" w:color="auto"/>
            <w:left w:val="none" w:sz="0" w:space="0" w:color="auto"/>
            <w:bottom w:val="none" w:sz="0" w:space="0" w:color="auto"/>
            <w:right w:val="none" w:sz="0" w:space="0" w:color="auto"/>
          </w:divBdr>
        </w:div>
        <w:div w:id="294338337">
          <w:marLeft w:val="0"/>
          <w:marRight w:val="0"/>
          <w:marTop w:val="0"/>
          <w:marBottom w:val="0"/>
          <w:divBdr>
            <w:top w:val="none" w:sz="0" w:space="0" w:color="auto"/>
            <w:left w:val="none" w:sz="0" w:space="0" w:color="auto"/>
            <w:bottom w:val="none" w:sz="0" w:space="0" w:color="auto"/>
            <w:right w:val="none" w:sz="0" w:space="0" w:color="auto"/>
          </w:divBdr>
        </w:div>
        <w:div w:id="2053650666">
          <w:marLeft w:val="0"/>
          <w:marRight w:val="0"/>
          <w:marTop w:val="0"/>
          <w:marBottom w:val="0"/>
          <w:divBdr>
            <w:top w:val="none" w:sz="0" w:space="0" w:color="auto"/>
            <w:left w:val="none" w:sz="0" w:space="0" w:color="auto"/>
            <w:bottom w:val="none" w:sz="0" w:space="0" w:color="auto"/>
            <w:right w:val="none" w:sz="0" w:space="0" w:color="auto"/>
          </w:divBdr>
        </w:div>
      </w:divsChild>
    </w:div>
    <w:div w:id="783769985">
      <w:bodyDiv w:val="1"/>
      <w:marLeft w:val="0"/>
      <w:marRight w:val="0"/>
      <w:marTop w:val="0"/>
      <w:marBottom w:val="0"/>
      <w:divBdr>
        <w:top w:val="none" w:sz="0" w:space="0" w:color="auto"/>
        <w:left w:val="none" w:sz="0" w:space="0" w:color="auto"/>
        <w:bottom w:val="none" w:sz="0" w:space="0" w:color="auto"/>
        <w:right w:val="none" w:sz="0" w:space="0" w:color="auto"/>
      </w:divBdr>
      <w:divsChild>
        <w:div w:id="499002022">
          <w:marLeft w:val="0"/>
          <w:marRight w:val="0"/>
          <w:marTop w:val="0"/>
          <w:marBottom w:val="0"/>
          <w:divBdr>
            <w:top w:val="none" w:sz="0" w:space="0" w:color="auto"/>
            <w:left w:val="none" w:sz="0" w:space="0" w:color="auto"/>
            <w:bottom w:val="none" w:sz="0" w:space="0" w:color="auto"/>
            <w:right w:val="none" w:sz="0" w:space="0" w:color="auto"/>
          </w:divBdr>
        </w:div>
      </w:divsChild>
    </w:div>
    <w:div w:id="805927899">
      <w:bodyDiv w:val="1"/>
      <w:marLeft w:val="0"/>
      <w:marRight w:val="0"/>
      <w:marTop w:val="0"/>
      <w:marBottom w:val="0"/>
      <w:divBdr>
        <w:top w:val="none" w:sz="0" w:space="0" w:color="auto"/>
        <w:left w:val="none" w:sz="0" w:space="0" w:color="auto"/>
        <w:bottom w:val="none" w:sz="0" w:space="0" w:color="auto"/>
        <w:right w:val="none" w:sz="0" w:space="0" w:color="auto"/>
      </w:divBdr>
      <w:divsChild>
        <w:div w:id="340208225">
          <w:marLeft w:val="0"/>
          <w:marRight w:val="0"/>
          <w:marTop w:val="0"/>
          <w:marBottom w:val="0"/>
          <w:divBdr>
            <w:top w:val="none" w:sz="0" w:space="0" w:color="auto"/>
            <w:left w:val="none" w:sz="0" w:space="0" w:color="auto"/>
            <w:bottom w:val="none" w:sz="0" w:space="0" w:color="auto"/>
            <w:right w:val="none" w:sz="0" w:space="0" w:color="auto"/>
          </w:divBdr>
        </w:div>
        <w:div w:id="1780375482">
          <w:marLeft w:val="0"/>
          <w:marRight w:val="0"/>
          <w:marTop w:val="0"/>
          <w:marBottom w:val="0"/>
          <w:divBdr>
            <w:top w:val="none" w:sz="0" w:space="0" w:color="auto"/>
            <w:left w:val="none" w:sz="0" w:space="0" w:color="auto"/>
            <w:bottom w:val="none" w:sz="0" w:space="0" w:color="auto"/>
            <w:right w:val="none" w:sz="0" w:space="0" w:color="auto"/>
          </w:divBdr>
        </w:div>
        <w:div w:id="177693704">
          <w:marLeft w:val="0"/>
          <w:marRight w:val="0"/>
          <w:marTop w:val="0"/>
          <w:marBottom w:val="0"/>
          <w:divBdr>
            <w:top w:val="none" w:sz="0" w:space="0" w:color="auto"/>
            <w:left w:val="none" w:sz="0" w:space="0" w:color="auto"/>
            <w:bottom w:val="none" w:sz="0" w:space="0" w:color="auto"/>
            <w:right w:val="none" w:sz="0" w:space="0" w:color="auto"/>
          </w:divBdr>
        </w:div>
        <w:div w:id="590819202">
          <w:marLeft w:val="0"/>
          <w:marRight w:val="0"/>
          <w:marTop w:val="0"/>
          <w:marBottom w:val="0"/>
          <w:divBdr>
            <w:top w:val="none" w:sz="0" w:space="0" w:color="auto"/>
            <w:left w:val="none" w:sz="0" w:space="0" w:color="auto"/>
            <w:bottom w:val="none" w:sz="0" w:space="0" w:color="auto"/>
            <w:right w:val="none" w:sz="0" w:space="0" w:color="auto"/>
          </w:divBdr>
        </w:div>
      </w:divsChild>
    </w:div>
    <w:div w:id="895974398">
      <w:bodyDiv w:val="1"/>
      <w:marLeft w:val="0"/>
      <w:marRight w:val="0"/>
      <w:marTop w:val="0"/>
      <w:marBottom w:val="0"/>
      <w:divBdr>
        <w:top w:val="none" w:sz="0" w:space="0" w:color="auto"/>
        <w:left w:val="none" w:sz="0" w:space="0" w:color="auto"/>
        <w:bottom w:val="none" w:sz="0" w:space="0" w:color="auto"/>
        <w:right w:val="none" w:sz="0" w:space="0" w:color="auto"/>
      </w:divBdr>
      <w:divsChild>
        <w:div w:id="1480340735">
          <w:marLeft w:val="0"/>
          <w:marRight w:val="0"/>
          <w:marTop w:val="0"/>
          <w:marBottom w:val="0"/>
          <w:divBdr>
            <w:top w:val="none" w:sz="0" w:space="0" w:color="auto"/>
            <w:left w:val="none" w:sz="0" w:space="0" w:color="auto"/>
            <w:bottom w:val="none" w:sz="0" w:space="0" w:color="auto"/>
            <w:right w:val="none" w:sz="0" w:space="0" w:color="auto"/>
          </w:divBdr>
        </w:div>
      </w:divsChild>
    </w:div>
    <w:div w:id="1040976235">
      <w:bodyDiv w:val="1"/>
      <w:marLeft w:val="0"/>
      <w:marRight w:val="0"/>
      <w:marTop w:val="0"/>
      <w:marBottom w:val="0"/>
      <w:divBdr>
        <w:top w:val="none" w:sz="0" w:space="0" w:color="auto"/>
        <w:left w:val="none" w:sz="0" w:space="0" w:color="auto"/>
        <w:bottom w:val="none" w:sz="0" w:space="0" w:color="auto"/>
        <w:right w:val="none" w:sz="0" w:space="0" w:color="auto"/>
      </w:divBdr>
      <w:divsChild>
        <w:div w:id="774330542">
          <w:marLeft w:val="0"/>
          <w:marRight w:val="0"/>
          <w:marTop w:val="0"/>
          <w:marBottom w:val="0"/>
          <w:divBdr>
            <w:top w:val="none" w:sz="0" w:space="0" w:color="auto"/>
            <w:left w:val="none" w:sz="0" w:space="0" w:color="auto"/>
            <w:bottom w:val="none" w:sz="0" w:space="0" w:color="auto"/>
            <w:right w:val="none" w:sz="0" w:space="0" w:color="auto"/>
          </w:divBdr>
        </w:div>
        <w:div w:id="568468691">
          <w:marLeft w:val="0"/>
          <w:marRight w:val="0"/>
          <w:marTop w:val="0"/>
          <w:marBottom w:val="0"/>
          <w:divBdr>
            <w:top w:val="none" w:sz="0" w:space="0" w:color="auto"/>
            <w:left w:val="none" w:sz="0" w:space="0" w:color="auto"/>
            <w:bottom w:val="none" w:sz="0" w:space="0" w:color="auto"/>
            <w:right w:val="none" w:sz="0" w:space="0" w:color="auto"/>
          </w:divBdr>
        </w:div>
        <w:div w:id="1450854587">
          <w:marLeft w:val="0"/>
          <w:marRight w:val="0"/>
          <w:marTop w:val="0"/>
          <w:marBottom w:val="0"/>
          <w:divBdr>
            <w:top w:val="none" w:sz="0" w:space="0" w:color="auto"/>
            <w:left w:val="none" w:sz="0" w:space="0" w:color="auto"/>
            <w:bottom w:val="none" w:sz="0" w:space="0" w:color="auto"/>
            <w:right w:val="none" w:sz="0" w:space="0" w:color="auto"/>
          </w:divBdr>
        </w:div>
        <w:div w:id="1148210923">
          <w:marLeft w:val="0"/>
          <w:marRight w:val="0"/>
          <w:marTop w:val="0"/>
          <w:marBottom w:val="0"/>
          <w:divBdr>
            <w:top w:val="none" w:sz="0" w:space="0" w:color="auto"/>
            <w:left w:val="none" w:sz="0" w:space="0" w:color="auto"/>
            <w:bottom w:val="none" w:sz="0" w:space="0" w:color="auto"/>
            <w:right w:val="none" w:sz="0" w:space="0" w:color="auto"/>
          </w:divBdr>
        </w:div>
      </w:divsChild>
    </w:div>
    <w:div w:id="1110396829">
      <w:bodyDiv w:val="1"/>
      <w:marLeft w:val="0"/>
      <w:marRight w:val="0"/>
      <w:marTop w:val="0"/>
      <w:marBottom w:val="0"/>
      <w:divBdr>
        <w:top w:val="none" w:sz="0" w:space="0" w:color="auto"/>
        <w:left w:val="none" w:sz="0" w:space="0" w:color="auto"/>
        <w:bottom w:val="none" w:sz="0" w:space="0" w:color="auto"/>
        <w:right w:val="none" w:sz="0" w:space="0" w:color="auto"/>
      </w:divBdr>
    </w:div>
    <w:div w:id="1192769213">
      <w:bodyDiv w:val="1"/>
      <w:marLeft w:val="0"/>
      <w:marRight w:val="0"/>
      <w:marTop w:val="0"/>
      <w:marBottom w:val="0"/>
      <w:divBdr>
        <w:top w:val="none" w:sz="0" w:space="0" w:color="auto"/>
        <w:left w:val="none" w:sz="0" w:space="0" w:color="auto"/>
        <w:bottom w:val="none" w:sz="0" w:space="0" w:color="auto"/>
        <w:right w:val="none" w:sz="0" w:space="0" w:color="auto"/>
      </w:divBdr>
      <w:divsChild>
        <w:div w:id="1044908188">
          <w:marLeft w:val="0"/>
          <w:marRight w:val="0"/>
          <w:marTop w:val="0"/>
          <w:marBottom w:val="0"/>
          <w:divBdr>
            <w:top w:val="none" w:sz="0" w:space="0" w:color="auto"/>
            <w:left w:val="none" w:sz="0" w:space="0" w:color="auto"/>
            <w:bottom w:val="none" w:sz="0" w:space="0" w:color="auto"/>
            <w:right w:val="none" w:sz="0" w:space="0" w:color="auto"/>
          </w:divBdr>
        </w:div>
      </w:divsChild>
    </w:div>
    <w:div w:id="1205170532">
      <w:bodyDiv w:val="1"/>
      <w:marLeft w:val="0"/>
      <w:marRight w:val="0"/>
      <w:marTop w:val="0"/>
      <w:marBottom w:val="0"/>
      <w:divBdr>
        <w:top w:val="none" w:sz="0" w:space="0" w:color="auto"/>
        <w:left w:val="none" w:sz="0" w:space="0" w:color="auto"/>
        <w:bottom w:val="none" w:sz="0" w:space="0" w:color="auto"/>
        <w:right w:val="none" w:sz="0" w:space="0" w:color="auto"/>
      </w:divBdr>
      <w:divsChild>
        <w:div w:id="276766089">
          <w:marLeft w:val="0"/>
          <w:marRight w:val="0"/>
          <w:marTop w:val="0"/>
          <w:marBottom w:val="0"/>
          <w:divBdr>
            <w:top w:val="none" w:sz="0" w:space="0" w:color="auto"/>
            <w:left w:val="none" w:sz="0" w:space="0" w:color="auto"/>
            <w:bottom w:val="none" w:sz="0" w:space="0" w:color="auto"/>
            <w:right w:val="none" w:sz="0" w:space="0" w:color="auto"/>
          </w:divBdr>
        </w:div>
        <w:div w:id="316807670">
          <w:marLeft w:val="0"/>
          <w:marRight w:val="0"/>
          <w:marTop w:val="0"/>
          <w:marBottom w:val="0"/>
          <w:divBdr>
            <w:top w:val="none" w:sz="0" w:space="0" w:color="auto"/>
            <w:left w:val="none" w:sz="0" w:space="0" w:color="auto"/>
            <w:bottom w:val="none" w:sz="0" w:space="0" w:color="auto"/>
            <w:right w:val="none" w:sz="0" w:space="0" w:color="auto"/>
          </w:divBdr>
        </w:div>
        <w:div w:id="122626118">
          <w:marLeft w:val="0"/>
          <w:marRight w:val="0"/>
          <w:marTop w:val="0"/>
          <w:marBottom w:val="0"/>
          <w:divBdr>
            <w:top w:val="none" w:sz="0" w:space="0" w:color="auto"/>
            <w:left w:val="none" w:sz="0" w:space="0" w:color="auto"/>
            <w:bottom w:val="none" w:sz="0" w:space="0" w:color="auto"/>
            <w:right w:val="none" w:sz="0" w:space="0" w:color="auto"/>
          </w:divBdr>
        </w:div>
        <w:div w:id="768235231">
          <w:marLeft w:val="0"/>
          <w:marRight w:val="0"/>
          <w:marTop w:val="0"/>
          <w:marBottom w:val="0"/>
          <w:divBdr>
            <w:top w:val="none" w:sz="0" w:space="0" w:color="auto"/>
            <w:left w:val="none" w:sz="0" w:space="0" w:color="auto"/>
            <w:bottom w:val="none" w:sz="0" w:space="0" w:color="auto"/>
            <w:right w:val="none" w:sz="0" w:space="0" w:color="auto"/>
          </w:divBdr>
        </w:div>
        <w:div w:id="1359089770">
          <w:marLeft w:val="0"/>
          <w:marRight w:val="0"/>
          <w:marTop w:val="0"/>
          <w:marBottom w:val="0"/>
          <w:divBdr>
            <w:top w:val="none" w:sz="0" w:space="0" w:color="auto"/>
            <w:left w:val="none" w:sz="0" w:space="0" w:color="auto"/>
            <w:bottom w:val="none" w:sz="0" w:space="0" w:color="auto"/>
            <w:right w:val="none" w:sz="0" w:space="0" w:color="auto"/>
          </w:divBdr>
        </w:div>
      </w:divsChild>
    </w:div>
    <w:div w:id="1380781535">
      <w:bodyDiv w:val="1"/>
      <w:marLeft w:val="0"/>
      <w:marRight w:val="0"/>
      <w:marTop w:val="0"/>
      <w:marBottom w:val="0"/>
      <w:divBdr>
        <w:top w:val="none" w:sz="0" w:space="0" w:color="auto"/>
        <w:left w:val="none" w:sz="0" w:space="0" w:color="auto"/>
        <w:bottom w:val="none" w:sz="0" w:space="0" w:color="auto"/>
        <w:right w:val="none" w:sz="0" w:space="0" w:color="auto"/>
      </w:divBdr>
    </w:div>
    <w:div w:id="1484003443">
      <w:bodyDiv w:val="1"/>
      <w:marLeft w:val="0"/>
      <w:marRight w:val="0"/>
      <w:marTop w:val="0"/>
      <w:marBottom w:val="0"/>
      <w:divBdr>
        <w:top w:val="none" w:sz="0" w:space="0" w:color="auto"/>
        <w:left w:val="none" w:sz="0" w:space="0" w:color="auto"/>
        <w:bottom w:val="none" w:sz="0" w:space="0" w:color="auto"/>
        <w:right w:val="none" w:sz="0" w:space="0" w:color="auto"/>
      </w:divBdr>
    </w:div>
    <w:div w:id="1628855743">
      <w:bodyDiv w:val="1"/>
      <w:marLeft w:val="0"/>
      <w:marRight w:val="0"/>
      <w:marTop w:val="0"/>
      <w:marBottom w:val="0"/>
      <w:divBdr>
        <w:top w:val="none" w:sz="0" w:space="0" w:color="auto"/>
        <w:left w:val="none" w:sz="0" w:space="0" w:color="auto"/>
        <w:bottom w:val="none" w:sz="0" w:space="0" w:color="auto"/>
        <w:right w:val="none" w:sz="0" w:space="0" w:color="auto"/>
      </w:divBdr>
    </w:div>
    <w:div w:id="1681396368">
      <w:bodyDiv w:val="1"/>
      <w:marLeft w:val="0"/>
      <w:marRight w:val="0"/>
      <w:marTop w:val="0"/>
      <w:marBottom w:val="0"/>
      <w:divBdr>
        <w:top w:val="none" w:sz="0" w:space="0" w:color="auto"/>
        <w:left w:val="none" w:sz="0" w:space="0" w:color="auto"/>
        <w:bottom w:val="none" w:sz="0" w:space="0" w:color="auto"/>
        <w:right w:val="none" w:sz="0" w:space="0" w:color="auto"/>
      </w:divBdr>
      <w:divsChild>
        <w:div w:id="178397669">
          <w:marLeft w:val="0"/>
          <w:marRight w:val="0"/>
          <w:marTop w:val="0"/>
          <w:marBottom w:val="0"/>
          <w:divBdr>
            <w:top w:val="none" w:sz="0" w:space="0" w:color="auto"/>
            <w:left w:val="none" w:sz="0" w:space="0" w:color="auto"/>
            <w:bottom w:val="none" w:sz="0" w:space="0" w:color="auto"/>
            <w:right w:val="none" w:sz="0" w:space="0" w:color="auto"/>
          </w:divBdr>
        </w:div>
      </w:divsChild>
    </w:div>
    <w:div w:id="1792281619">
      <w:bodyDiv w:val="1"/>
      <w:marLeft w:val="0"/>
      <w:marRight w:val="0"/>
      <w:marTop w:val="0"/>
      <w:marBottom w:val="0"/>
      <w:divBdr>
        <w:top w:val="none" w:sz="0" w:space="0" w:color="auto"/>
        <w:left w:val="none" w:sz="0" w:space="0" w:color="auto"/>
        <w:bottom w:val="none" w:sz="0" w:space="0" w:color="auto"/>
        <w:right w:val="none" w:sz="0" w:space="0" w:color="auto"/>
      </w:divBdr>
    </w:div>
    <w:div w:id="1793939645">
      <w:bodyDiv w:val="1"/>
      <w:marLeft w:val="0"/>
      <w:marRight w:val="0"/>
      <w:marTop w:val="0"/>
      <w:marBottom w:val="0"/>
      <w:divBdr>
        <w:top w:val="none" w:sz="0" w:space="0" w:color="auto"/>
        <w:left w:val="none" w:sz="0" w:space="0" w:color="auto"/>
        <w:bottom w:val="none" w:sz="0" w:space="0" w:color="auto"/>
        <w:right w:val="none" w:sz="0" w:space="0" w:color="auto"/>
      </w:divBdr>
      <w:divsChild>
        <w:div w:id="504248478">
          <w:marLeft w:val="0"/>
          <w:marRight w:val="0"/>
          <w:marTop w:val="0"/>
          <w:marBottom w:val="0"/>
          <w:divBdr>
            <w:top w:val="none" w:sz="0" w:space="0" w:color="auto"/>
            <w:left w:val="none" w:sz="0" w:space="0" w:color="auto"/>
            <w:bottom w:val="none" w:sz="0" w:space="0" w:color="auto"/>
            <w:right w:val="none" w:sz="0" w:space="0" w:color="auto"/>
          </w:divBdr>
        </w:div>
        <w:div w:id="325548897">
          <w:marLeft w:val="0"/>
          <w:marRight w:val="0"/>
          <w:marTop w:val="0"/>
          <w:marBottom w:val="0"/>
          <w:divBdr>
            <w:top w:val="none" w:sz="0" w:space="0" w:color="auto"/>
            <w:left w:val="none" w:sz="0" w:space="0" w:color="auto"/>
            <w:bottom w:val="none" w:sz="0" w:space="0" w:color="auto"/>
            <w:right w:val="none" w:sz="0" w:space="0" w:color="auto"/>
          </w:divBdr>
        </w:div>
      </w:divsChild>
    </w:div>
    <w:div w:id="1888488456">
      <w:bodyDiv w:val="1"/>
      <w:marLeft w:val="0"/>
      <w:marRight w:val="0"/>
      <w:marTop w:val="0"/>
      <w:marBottom w:val="0"/>
      <w:divBdr>
        <w:top w:val="none" w:sz="0" w:space="0" w:color="auto"/>
        <w:left w:val="none" w:sz="0" w:space="0" w:color="auto"/>
        <w:bottom w:val="none" w:sz="0" w:space="0" w:color="auto"/>
        <w:right w:val="none" w:sz="0" w:space="0" w:color="auto"/>
      </w:divBdr>
    </w:div>
    <w:div w:id="1986543807">
      <w:bodyDiv w:val="1"/>
      <w:marLeft w:val="0"/>
      <w:marRight w:val="0"/>
      <w:marTop w:val="0"/>
      <w:marBottom w:val="0"/>
      <w:divBdr>
        <w:top w:val="none" w:sz="0" w:space="0" w:color="auto"/>
        <w:left w:val="none" w:sz="0" w:space="0" w:color="auto"/>
        <w:bottom w:val="none" w:sz="0" w:space="0" w:color="auto"/>
        <w:right w:val="none" w:sz="0" w:space="0" w:color="auto"/>
      </w:divBdr>
      <w:divsChild>
        <w:div w:id="649212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hyperlink" Target="https://www.vimcojim.cz/magazin/clanky/o-vyzive/Potravinova-pyramida---navod-na-zdravy-zivotni-styl__s10010x7938.html" TargetMode="External"/><Relationship Id="rId3" Type="http://schemas.openxmlformats.org/officeDocument/2006/relationships/styles" Target="styles.xml"/><Relationship Id="rId21" Type="http://schemas.openxmlformats.org/officeDocument/2006/relationships/hyperlink" Target="https://www.bazalni-stimulace.cz/o-bazalni-stimulaci/"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hyperlink" Target="http://www.trass.cz/index.php/snadne-cteni/"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uss.upol.cz/wp-content/uploads/2019/01/AAK-Ma%C5%A1tal%C3%AD%C5%99-Pastierikov%C3%A1.pdf"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icd.who.int/browse11/l-m/en"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https://www.fzv.cz/mineralni-latky-ve-vyzive/" TargetMode="External"/><Relationship Id="rId27"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99297-55D1-450E-9EDF-AC1500C38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61</Pages>
  <Words>13588</Words>
  <Characters>80171</Characters>
  <Application>Microsoft Office Word</Application>
  <DocSecurity>0</DocSecurity>
  <Lines>668</Lines>
  <Paragraphs>187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Cerninova Lenka</dc:creator>
  <cp:keywords/>
  <dc:description/>
  <cp:lastModifiedBy>Cerninova Lenka</cp:lastModifiedBy>
  <cp:revision>2</cp:revision>
  <dcterms:created xsi:type="dcterms:W3CDTF">2022-06-20T07:41:00Z</dcterms:created>
  <dcterms:modified xsi:type="dcterms:W3CDTF">2022-06-20T07:41:00Z</dcterms:modified>
</cp:coreProperties>
</file>