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drawings/drawing13.xml" ContentType="application/vnd.openxmlformats-officedocument.drawingml.chartshapes+xml"/>
  <Override PartName="/word/charts/chart14.xml" ContentType="application/vnd.openxmlformats-officedocument.drawingml.chart+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charts/chart16.xml" ContentType="application/vnd.openxmlformats-officedocument.drawingml.chart+xml"/>
  <Override PartName="/word/drawings/drawing16.xml" ContentType="application/vnd.openxmlformats-officedocument.drawingml.chartshapes+xml"/>
  <Override PartName="/word/charts/chart17.xml" ContentType="application/vnd.openxmlformats-officedocument.drawingml.chart+xml"/>
  <Override PartName="/word/drawings/drawing17.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F6B2C" w14:textId="77777777" w:rsidR="001D0D9C" w:rsidRDefault="001D0D9C" w:rsidP="001D0D9C">
      <w:pPr>
        <w:jc w:val="center"/>
        <w:rPr>
          <w:rFonts w:cs="Times New Roman"/>
          <w:b/>
          <w:szCs w:val="24"/>
          <w:u w:val="single"/>
        </w:rPr>
      </w:pPr>
      <w:r>
        <w:rPr>
          <w:rFonts w:cs="Times New Roman"/>
          <w:b/>
          <w:szCs w:val="24"/>
        </w:rPr>
        <w:t>UNIVERZITA PALACKÉHO V OLOMOUCI</w:t>
      </w:r>
    </w:p>
    <w:p w14:paraId="772F4CB3" w14:textId="77777777" w:rsidR="001D0D9C" w:rsidRDefault="001D0D9C" w:rsidP="001D0D9C">
      <w:pPr>
        <w:jc w:val="center"/>
        <w:rPr>
          <w:rFonts w:cs="Times New Roman"/>
          <w:b/>
          <w:szCs w:val="24"/>
          <w:u w:val="single"/>
        </w:rPr>
      </w:pPr>
    </w:p>
    <w:p w14:paraId="6C9E676F" w14:textId="77777777" w:rsidR="001D0D9C" w:rsidRDefault="001D0D9C" w:rsidP="001D0D9C">
      <w:pPr>
        <w:jc w:val="center"/>
        <w:rPr>
          <w:rFonts w:cs="Times New Roman"/>
          <w:b/>
          <w:szCs w:val="24"/>
        </w:rPr>
      </w:pPr>
      <w:r>
        <w:rPr>
          <w:rFonts w:cs="Times New Roman"/>
          <w:b/>
          <w:szCs w:val="24"/>
        </w:rPr>
        <w:t>PEDAGOGICKÁ FAKULTA</w:t>
      </w:r>
    </w:p>
    <w:p w14:paraId="13F309A2" w14:textId="77777777" w:rsidR="001D0D9C" w:rsidRDefault="001D0D9C" w:rsidP="001D0D9C">
      <w:pPr>
        <w:jc w:val="center"/>
        <w:rPr>
          <w:rFonts w:cs="Times New Roman"/>
          <w:b/>
          <w:szCs w:val="24"/>
        </w:rPr>
      </w:pPr>
    </w:p>
    <w:p w14:paraId="6DC54C83" w14:textId="77777777" w:rsidR="001D0D9C" w:rsidRDefault="001D0D9C" w:rsidP="001D0D9C">
      <w:pPr>
        <w:jc w:val="center"/>
        <w:rPr>
          <w:rFonts w:cs="Times New Roman"/>
          <w:szCs w:val="24"/>
        </w:rPr>
      </w:pPr>
      <w:r>
        <w:rPr>
          <w:rFonts w:cs="Times New Roman"/>
          <w:szCs w:val="24"/>
        </w:rPr>
        <w:t>Ústav speciálněpedagogických studií</w:t>
      </w:r>
    </w:p>
    <w:p w14:paraId="4515346D" w14:textId="77777777" w:rsidR="001D0D9C" w:rsidRDefault="001D0D9C" w:rsidP="001D0D9C">
      <w:pPr>
        <w:jc w:val="center"/>
        <w:rPr>
          <w:rFonts w:cs="Times New Roman"/>
          <w:szCs w:val="24"/>
        </w:rPr>
      </w:pPr>
    </w:p>
    <w:p w14:paraId="598916BB" w14:textId="77777777" w:rsidR="001D0D9C" w:rsidRDefault="001D0D9C" w:rsidP="001D0D9C">
      <w:pPr>
        <w:jc w:val="center"/>
        <w:rPr>
          <w:rFonts w:cs="Times New Roman"/>
          <w:b/>
          <w:szCs w:val="24"/>
        </w:rPr>
      </w:pPr>
    </w:p>
    <w:p w14:paraId="7B39FBAA" w14:textId="77777777" w:rsidR="001D0D9C" w:rsidRDefault="001D0D9C" w:rsidP="001D0D9C">
      <w:pPr>
        <w:jc w:val="center"/>
        <w:rPr>
          <w:rFonts w:cs="Times New Roman"/>
          <w:b/>
          <w:szCs w:val="24"/>
        </w:rPr>
      </w:pPr>
    </w:p>
    <w:p w14:paraId="7A78B2FF" w14:textId="77777777" w:rsidR="009662D7" w:rsidRDefault="009662D7" w:rsidP="001D0D9C">
      <w:pPr>
        <w:jc w:val="center"/>
        <w:rPr>
          <w:rFonts w:cs="Times New Roman"/>
          <w:b/>
          <w:szCs w:val="24"/>
        </w:rPr>
      </w:pPr>
    </w:p>
    <w:p w14:paraId="0377E5CA" w14:textId="77777777" w:rsidR="001D0D9C" w:rsidRDefault="001D0D9C" w:rsidP="001D0D9C">
      <w:pPr>
        <w:jc w:val="center"/>
        <w:rPr>
          <w:rFonts w:cs="Times New Roman"/>
          <w:b/>
          <w:szCs w:val="24"/>
        </w:rPr>
      </w:pPr>
      <w:r>
        <w:rPr>
          <w:rFonts w:cs="Times New Roman"/>
          <w:b/>
          <w:szCs w:val="24"/>
        </w:rPr>
        <w:t>Diplomová práce</w:t>
      </w:r>
    </w:p>
    <w:p w14:paraId="29B72152" w14:textId="77777777" w:rsidR="001D0D9C" w:rsidRDefault="001D0D9C" w:rsidP="001D0D9C">
      <w:pPr>
        <w:jc w:val="center"/>
        <w:rPr>
          <w:rFonts w:cs="Times New Roman"/>
          <w:szCs w:val="24"/>
        </w:rPr>
      </w:pPr>
    </w:p>
    <w:p w14:paraId="7185FD56" w14:textId="77777777" w:rsidR="001D0D9C" w:rsidRDefault="001D0D9C" w:rsidP="001D0D9C">
      <w:pPr>
        <w:jc w:val="center"/>
        <w:rPr>
          <w:rFonts w:cs="Times New Roman"/>
          <w:szCs w:val="24"/>
        </w:rPr>
      </w:pPr>
    </w:p>
    <w:p w14:paraId="3C54AF13" w14:textId="77777777" w:rsidR="001D0D9C" w:rsidRDefault="001D0D9C" w:rsidP="001D0D9C">
      <w:pPr>
        <w:jc w:val="center"/>
        <w:rPr>
          <w:rFonts w:cs="Times New Roman"/>
          <w:szCs w:val="24"/>
        </w:rPr>
      </w:pPr>
      <w:r>
        <w:rPr>
          <w:rFonts w:cs="Times New Roman"/>
          <w:szCs w:val="24"/>
        </w:rPr>
        <w:t>Motivace ke čtení žáků s dyslektickými obtížemi</w:t>
      </w:r>
    </w:p>
    <w:p w14:paraId="17CD35DC" w14:textId="77777777" w:rsidR="001D0D9C" w:rsidRDefault="001D0D9C" w:rsidP="001D0D9C">
      <w:pPr>
        <w:jc w:val="center"/>
        <w:rPr>
          <w:rFonts w:cs="Times New Roman"/>
          <w:szCs w:val="24"/>
        </w:rPr>
      </w:pPr>
    </w:p>
    <w:p w14:paraId="3697F71D" w14:textId="77777777" w:rsidR="001D0D9C" w:rsidRDefault="001D0D9C" w:rsidP="001D0D9C">
      <w:pPr>
        <w:jc w:val="center"/>
        <w:rPr>
          <w:rFonts w:cs="Times New Roman"/>
          <w:szCs w:val="24"/>
        </w:rPr>
      </w:pPr>
    </w:p>
    <w:p w14:paraId="7EEFE43B" w14:textId="77777777" w:rsidR="001D0D9C" w:rsidRDefault="001D0D9C" w:rsidP="001D0D9C">
      <w:pPr>
        <w:jc w:val="center"/>
        <w:rPr>
          <w:rFonts w:cs="Times New Roman"/>
          <w:szCs w:val="24"/>
        </w:rPr>
      </w:pPr>
    </w:p>
    <w:p w14:paraId="54139D53" w14:textId="77777777" w:rsidR="001D0D9C" w:rsidRDefault="001D0D9C" w:rsidP="001D0D9C">
      <w:pPr>
        <w:jc w:val="center"/>
        <w:rPr>
          <w:rFonts w:cs="Times New Roman"/>
          <w:szCs w:val="24"/>
        </w:rPr>
      </w:pPr>
    </w:p>
    <w:p w14:paraId="0F875697" w14:textId="77777777" w:rsidR="001D0D9C" w:rsidRDefault="001D0D9C" w:rsidP="001D0D9C">
      <w:pPr>
        <w:jc w:val="center"/>
        <w:rPr>
          <w:rFonts w:cs="Times New Roman"/>
          <w:szCs w:val="24"/>
        </w:rPr>
      </w:pPr>
    </w:p>
    <w:p w14:paraId="5611A5BD" w14:textId="77777777" w:rsidR="001D0D9C" w:rsidRDefault="001D0D9C" w:rsidP="001D0D9C">
      <w:pPr>
        <w:rPr>
          <w:rFonts w:cs="Times New Roman"/>
          <w:szCs w:val="24"/>
        </w:rPr>
      </w:pPr>
    </w:p>
    <w:p w14:paraId="7E10170D" w14:textId="77777777" w:rsidR="001D0D9C" w:rsidRDefault="001D0D9C" w:rsidP="001D0D9C">
      <w:pPr>
        <w:rPr>
          <w:rFonts w:cs="Times New Roman"/>
          <w:szCs w:val="24"/>
        </w:rPr>
      </w:pPr>
    </w:p>
    <w:p w14:paraId="4A51544B" w14:textId="77777777" w:rsidR="001D0D9C" w:rsidRDefault="001D0D9C" w:rsidP="001D0D9C">
      <w:pPr>
        <w:rPr>
          <w:rFonts w:cs="Times New Roman"/>
          <w:szCs w:val="24"/>
        </w:rPr>
      </w:pPr>
    </w:p>
    <w:p w14:paraId="2D1BA3C7" w14:textId="77777777" w:rsidR="00812EC1" w:rsidRDefault="00812EC1" w:rsidP="001D0D9C">
      <w:pPr>
        <w:rPr>
          <w:rFonts w:cs="Times New Roman"/>
          <w:szCs w:val="24"/>
        </w:rPr>
      </w:pPr>
    </w:p>
    <w:p w14:paraId="1866DDAA" w14:textId="77777777" w:rsidR="001D0D9C" w:rsidRDefault="00F95C33" w:rsidP="001D0D9C">
      <w:pPr>
        <w:rPr>
          <w:rFonts w:cs="Times New Roman"/>
          <w:b/>
          <w:szCs w:val="24"/>
          <w:u w:val="single"/>
        </w:rPr>
      </w:pPr>
      <w:r>
        <w:rPr>
          <w:rFonts w:cs="Times New Roman"/>
          <w:szCs w:val="24"/>
        </w:rPr>
        <w:t>Olomouc 2021</w:t>
      </w:r>
      <w:r w:rsidR="001D0D9C">
        <w:rPr>
          <w:rFonts w:cs="Times New Roman"/>
          <w:szCs w:val="24"/>
        </w:rPr>
        <w:t xml:space="preserve">                                                Vedoucí práce: Mgr. Pavel Svoboda, Ph.D.</w:t>
      </w:r>
    </w:p>
    <w:p w14:paraId="3D528A77" w14:textId="77777777" w:rsidR="001D0D9C" w:rsidRDefault="001D0D9C" w:rsidP="001D0D9C">
      <w:pPr>
        <w:jc w:val="center"/>
        <w:rPr>
          <w:rFonts w:ascii="Arial" w:hAnsi="Arial" w:cs="Arial"/>
          <w:b/>
          <w:sz w:val="36"/>
          <w:szCs w:val="36"/>
          <w:u w:val="single"/>
        </w:rPr>
      </w:pPr>
    </w:p>
    <w:p w14:paraId="2296CA8E" w14:textId="77777777" w:rsidR="001D0D9C" w:rsidRDefault="001D0D9C" w:rsidP="001D0D9C">
      <w:pPr>
        <w:jc w:val="center"/>
        <w:rPr>
          <w:rFonts w:ascii="Arial" w:hAnsi="Arial" w:cs="Arial"/>
          <w:b/>
          <w:sz w:val="36"/>
          <w:szCs w:val="36"/>
          <w:u w:val="single"/>
        </w:rPr>
      </w:pPr>
    </w:p>
    <w:p w14:paraId="0DE55C77" w14:textId="77777777" w:rsidR="001D0D9C" w:rsidRDefault="001D0D9C" w:rsidP="001D0D9C">
      <w:pPr>
        <w:jc w:val="center"/>
        <w:rPr>
          <w:rFonts w:ascii="Arial" w:hAnsi="Arial" w:cs="Arial"/>
          <w:b/>
          <w:sz w:val="36"/>
          <w:szCs w:val="36"/>
          <w:u w:val="single"/>
        </w:rPr>
      </w:pPr>
    </w:p>
    <w:p w14:paraId="33190185" w14:textId="77777777" w:rsidR="001D0D9C" w:rsidRDefault="001D0D9C" w:rsidP="001D0D9C">
      <w:pPr>
        <w:jc w:val="center"/>
        <w:rPr>
          <w:rFonts w:ascii="Arial" w:hAnsi="Arial" w:cs="Arial"/>
          <w:b/>
          <w:sz w:val="36"/>
          <w:szCs w:val="36"/>
          <w:u w:val="single"/>
        </w:rPr>
      </w:pPr>
    </w:p>
    <w:p w14:paraId="615C1F4F" w14:textId="77777777" w:rsidR="001D0D9C" w:rsidRDefault="001D0D9C" w:rsidP="001D0D9C">
      <w:pPr>
        <w:jc w:val="center"/>
        <w:rPr>
          <w:rFonts w:ascii="Arial" w:hAnsi="Arial" w:cs="Arial"/>
          <w:b/>
          <w:sz w:val="36"/>
          <w:szCs w:val="36"/>
          <w:u w:val="single"/>
        </w:rPr>
      </w:pPr>
    </w:p>
    <w:p w14:paraId="262A0B4B" w14:textId="77777777" w:rsidR="001D0D9C" w:rsidRDefault="001D0D9C" w:rsidP="001D0D9C">
      <w:pPr>
        <w:jc w:val="center"/>
        <w:rPr>
          <w:rFonts w:ascii="Arial" w:hAnsi="Arial" w:cs="Arial"/>
          <w:b/>
          <w:sz w:val="36"/>
          <w:szCs w:val="36"/>
          <w:u w:val="single"/>
        </w:rPr>
      </w:pPr>
    </w:p>
    <w:p w14:paraId="35FFFDCF" w14:textId="77777777" w:rsidR="001D0D9C" w:rsidRDefault="001D0D9C" w:rsidP="001D0D9C">
      <w:pPr>
        <w:jc w:val="center"/>
        <w:rPr>
          <w:rFonts w:ascii="Arial" w:hAnsi="Arial" w:cs="Arial"/>
          <w:b/>
          <w:sz w:val="36"/>
          <w:szCs w:val="36"/>
          <w:u w:val="single"/>
        </w:rPr>
      </w:pPr>
    </w:p>
    <w:p w14:paraId="38B8C591" w14:textId="77777777" w:rsidR="001D0D9C" w:rsidRDefault="001D0D9C" w:rsidP="001D0D9C">
      <w:pPr>
        <w:jc w:val="center"/>
        <w:rPr>
          <w:rFonts w:ascii="Arial" w:hAnsi="Arial" w:cs="Arial"/>
          <w:b/>
          <w:sz w:val="36"/>
          <w:szCs w:val="36"/>
          <w:u w:val="single"/>
        </w:rPr>
      </w:pPr>
    </w:p>
    <w:p w14:paraId="23801D93" w14:textId="77777777" w:rsidR="001D0D9C" w:rsidRDefault="001D0D9C" w:rsidP="001D0D9C">
      <w:pPr>
        <w:jc w:val="center"/>
        <w:rPr>
          <w:rFonts w:ascii="Arial" w:hAnsi="Arial" w:cs="Arial"/>
          <w:b/>
          <w:sz w:val="36"/>
          <w:szCs w:val="36"/>
          <w:u w:val="single"/>
        </w:rPr>
      </w:pPr>
    </w:p>
    <w:p w14:paraId="04FB5856" w14:textId="77777777" w:rsidR="001D0D9C" w:rsidRDefault="001D0D9C" w:rsidP="001D0D9C">
      <w:pPr>
        <w:jc w:val="center"/>
        <w:rPr>
          <w:rFonts w:ascii="Arial" w:hAnsi="Arial" w:cs="Arial"/>
          <w:b/>
          <w:sz w:val="36"/>
          <w:szCs w:val="36"/>
          <w:u w:val="single"/>
        </w:rPr>
      </w:pPr>
    </w:p>
    <w:p w14:paraId="39789D1B" w14:textId="77777777" w:rsidR="001D0D9C" w:rsidRDefault="001D0D9C" w:rsidP="001D0D9C">
      <w:pPr>
        <w:jc w:val="center"/>
        <w:rPr>
          <w:rFonts w:ascii="Arial" w:hAnsi="Arial" w:cs="Arial"/>
          <w:b/>
          <w:sz w:val="36"/>
          <w:szCs w:val="36"/>
          <w:u w:val="single"/>
        </w:rPr>
      </w:pPr>
    </w:p>
    <w:p w14:paraId="632FE1AF" w14:textId="77777777" w:rsidR="001D0D9C" w:rsidRDefault="001D0D9C" w:rsidP="001D0D9C">
      <w:pPr>
        <w:rPr>
          <w:rFonts w:ascii="Arial" w:hAnsi="Arial" w:cs="Arial"/>
          <w:b/>
          <w:sz w:val="36"/>
          <w:szCs w:val="36"/>
          <w:u w:val="single"/>
        </w:rPr>
      </w:pPr>
    </w:p>
    <w:p w14:paraId="3EF1DE5A" w14:textId="77777777" w:rsidR="001D0D9C" w:rsidRDefault="001D0D9C" w:rsidP="001D0D9C">
      <w:pPr>
        <w:rPr>
          <w:rFonts w:cs="Times New Roman"/>
          <w:szCs w:val="24"/>
        </w:rPr>
      </w:pPr>
      <w:r>
        <w:rPr>
          <w:rFonts w:cs="Times New Roman"/>
          <w:szCs w:val="24"/>
        </w:rPr>
        <w:t>Prohlašuji, že jsem diplomovou práci vypracovala samostatně a výhradně s použitím literatury uvedené v seznamu literatury dané práce.</w:t>
      </w:r>
    </w:p>
    <w:p w14:paraId="5FEBEC20" w14:textId="77777777" w:rsidR="001D0D9C" w:rsidRDefault="001D0D9C" w:rsidP="001D0D9C">
      <w:pPr>
        <w:rPr>
          <w:rFonts w:cs="Times New Roman"/>
          <w:szCs w:val="24"/>
        </w:rPr>
      </w:pPr>
    </w:p>
    <w:p w14:paraId="78CE61C3" w14:textId="77777777" w:rsidR="001D0D9C" w:rsidRDefault="001D0D9C" w:rsidP="001D0D9C">
      <w:pPr>
        <w:rPr>
          <w:rFonts w:cs="Times New Roman"/>
          <w:szCs w:val="24"/>
        </w:rPr>
      </w:pPr>
    </w:p>
    <w:p w14:paraId="20896363" w14:textId="77777777" w:rsidR="001D0D9C" w:rsidRDefault="001D0D9C" w:rsidP="001D0D9C">
      <w:pPr>
        <w:rPr>
          <w:rFonts w:cs="Times New Roman"/>
          <w:szCs w:val="24"/>
        </w:rPr>
      </w:pPr>
    </w:p>
    <w:p w14:paraId="51B69605" w14:textId="77777777" w:rsidR="001D0D9C" w:rsidRDefault="001D0D9C" w:rsidP="001D0D9C">
      <w:pPr>
        <w:rPr>
          <w:rFonts w:cs="Times New Roman"/>
          <w:szCs w:val="24"/>
        </w:rPr>
      </w:pPr>
      <w:r>
        <w:rPr>
          <w:rFonts w:cs="Times New Roman"/>
          <w:szCs w:val="24"/>
        </w:rPr>
        <w:t xml:space="preserve"> V Olomouci dne …………….                                                     ……………………….                                                          </w:t>
      </w:r>
    </w:p>
    <w:p w14:paraId="64A61B7A" w14:textId="77777777" w:rsidR="001D0D9C" w:rsidRDefault="001D0D9C" w:rsidP="001D0D9C">
      <w:pPr>
        <w:rPr>
          <w:rFonts w:cs="Times New Roman"/>
          <w:b/>
          <w:szCs w:val="24"/>
          <w:u w:val="single"/>
        </w:rPr>
      </w:pPr>
      <w:r>
        <w:rPr>
          <w:rFonts w:cs="Times New Roman"/>
          <w:szCs w:val="24"/>
        </w:rPr>
        <w:t xml:space="preserve">                                                                                                            </w:t>
      </w:r>
      <w:r w:rsidR="00CC64E7">
        <w:rPr>
          <w:rFonts w:cs="Times New Roman"/>
          <w:szCs w:val="24"/>
        </w:rPr>
        <w:t>Bc.</w:t>
      </w:r>
      <w:r>
        <w:rPr>
          <w:rFonts w:cs="Times New Roman"/>
          <w:szCs w:val="24"/>
        </w:rPr>
        <w:t xml:space="preserve"> Bezděková Petra</w:t>
      </w:r>
    </w:p>
    <w:p w14:paraId="5378F31B" w14:textId="77777777" w:rsidR="001D0D9C" w:rsidRDefault="001D0D9C" w:rsidP="001D0D9C">
      <w:pPr>
        <w:rPr>
          <w:rFonts w:cs="Times New Roman"/>
          <w:b/>
          <w:szCs w:val="24"/>
          <w:u w:val="single"/>
        </w:rPr>
      </w:pPr>
    </w:p>
    <w:p w14:paraId="62134034" w14:textId="77777777" w:rsidR="001D0D9C" w:rsidRDefault="001D0D9C" w:rsidP="001D0D9C">
      <w:pPr>
        <w:rPr>
          <w:rFonts w:ascii="Arial" w:hAnsi="Arial" w:cs="Arial"/>
          <w:b/>
          <w:sz w:val="36"/>
          <w:szCs w:val="36"/>
          <w:u w:val="single"/>
        </w:rPr>
      </w:pPr>
    </w:p>
    <w:p w14:paraId="1792EC3A" w14:textId="77777777" w:rsidR="001D0D9C" w:rsidRDefault="001D0D9C" w:rsidP="001D0D9C">
      <w:pPr>
        <w:rPr>
          <w:rFonts w:ascii="Arial" w:hAnsi="Arial" w:cs="Arial"/>
          <w:b/>
          <w:sz w:val="36"/>
          <w:szCs w:val="36"/>
          <w:u w:val="single"/>
        </w:rPr>
      </w:pPr>
    </w:p>
    <w:p w14:paraId="7A7D1EAB" w14:textId="77777777" w:rsidR="001D0D9C" w:rsidRDefault="001D0D9C" w:rsidP="001D0D9C">
      <w:pPr>
        <w:jc w:val="center"/>
        <w:rPr>
          <w:rFonts w:ascii="Arial" w:hAnsi="Arial" w:cs="Arial"/>
          <w:b/>
          <w:sz w:val="36"/>
          <w:szCs w:val="36"/>
          <w:u w:val="single"/>
        </w:rPr>
      </w:pPr>
    </w:p>
    <w:p w14:paraId="2D0E8FC4" w14:textId="77777777" w:rsidR="001D0D9C" w:rsidRDefault="001D0D9C" w:rsidP="001D0D9C">
      <w:pPr>
        <w:jc w:val="center"/>
        <w:rPr>
          <w:rFonts w:ascii="Arial" w:hAnsi="Arial" w:cs="Arial"/>
          <w:b/>
          <w:sz w:val="36"/>
          <w:szCs w:val="36"/>
          <w:u w:val="single"/>
        </w:rPr>
      </w:pPr>
    </w:p>
    <w:p w14:paraId="22AE1F9B" w14:textId="77777777" w:rsidR="001D0D9C" w:rsidRDefault="001D0D9C" w:rsidP="001D0D9C">
      <w:pPr>
        <w:jc w:val="center"/>
        <w:rPr>
          <w:rFonts w:ascii="Arial" w:hAnsi="Arial" w:cs="Arial"/>
          <w:b/>
          <w:sz w:val="36"/>
          <w:szCs w:val="36"/>
          <w:u w:val="single"/>
        </w:rPr>
      </w:pPr>
    </w:p>
    <w:p w14:paraId="0CFF4924" w14:textId="77777777" w:rsidR="001D0D9C" w:rsidRDefault="001D0D9C" w:rsidP="001D0D9C">
      <w:pPr>
        <w:jc w:val="center"/>
        <w:rPr>
          <w:rFonts w:ascii="Arial" w:hAnsi="Arial" w:cs="Arial"/>
          <w:b/>
          <w:sz w:val="36"/>
          <w:szCs w:val="36"/>
          <w:u w:val="single"/>
        </w:rPr>
      </w:pPr>
    </w:p>
    <w:p w14:paraId="38A596A9" w14:textId="77777777" w:rsidR="001D0D9C" w:rsidRDefault="001D0D9C" w:rsidP="001D0D9C">
      <w:pPr>
        <w:jc w:val="center"/>
        <w:rPr>
          <w:rFonts w:ascii="Arial" w:hAnsi="Arial" w:cs="Arial"/>
          <w:b/>
          <w:sz w:val="36"/>
          <w:szCs w:val="36"/>
          <w:u w:val="single"/>
        </w:rPr>
      </w:pPr>
    </w:p>
    <w:p w14:paraId="4391AE28" w14:textId="77777777" w:rsidR="001D0D9C" w:rsidRDefault="001D0D9C" w:rsidP="001D0D9C">
      <w:pPr>
        <w:jc w:val="center"/>
        <w:rPr>
          <w:rFonts w:ascii="Arial" w:hAnsi="Arial" w:cs="Arial"/>
          <w:b/>
          <w:sz w:val="36"/>
          <w:szCs w:val="36"/>
          <w:u w:val="single"/>
        </w:rPr>
      </w:pPr>
    </w:p>
    <w:p w14:paraId="46D3096D" w14:textId="77777777" w:rsidR="001D0D9C" w:rsidRDefault="001D0D9C" w:rsidP="001D0D9C">
      <w:pPr>
        <w:jc w:val="center"/>
        <w:rPr>
          <w:rFonts w:ascii="Arial" w:hAnsi="Arial" w:cs="Arial"/>
          <w:b/>
          <w:sz w:val="36"/>
          <w:szCs w:val="36"/>
          <w:u w:val="single"/>
        </w:rPr>
      </w:pPr>
    </w:p>
    <w:p w14:paraId="291D6CB9" w14:textId="77777777" w:rsidR="001D0D9C" w:rsidRDefault="001D0D9C" w:rsidP="001D0D9C">
      <w:pPr>
        <w:jc w:val="center"/>
        <w:rPr>
          <w:rFonts w:ascii="Arial" w:hAnsi="Arial" w:cs="Arial"/>
          <w:b/>
          <w:sz w:val="36"/>
          <w:szCs w:val="36"/>
          <w:u w:val="single"/>
        </w:rPr>
      </w:pPr>
    </w:p>
    <w:p w14:paraId="68E0ABAD" w14:textId="77777777" w:rsidR="001D0D9C" w:rsidRDefault="001D0D9C" w:rsidP="001D0D9C">
      <w:pPr>
        <w:jc w:val="center"/>
        <w:rPr>
          <w:rFonts w:ascii="Arial" w:hAnsi="Arial" w:cs="Arial"/>
          <w:b/>
          <w:sz w:val="36"/>
          <w:szCs w:val="36"/>
          <w:u w:val="single"/>
        </w:rPr>
      </w:pPr>
    </w:p>
    <w:p w14:paraId="0E270E14" w14:textId="77777777" w:rsidR="001D0D9C" w:rsidRDefault="001D0D9C" w:rsidP="001D0D9C">
      <w:pPr>
        <w:jc w:val="center"/>
        <w:rPr>
          <w:rFonts w:ascii="Arial" w:hAnsi="Arial" w:cs="Arial"/>
          <w:b/>
          <w:sz w:val="36"/>
          <w:szCs w:val="36"/>
          <w:u w:val="single"/>
        </w:rPr>
      </w:pPr>
    </w:p>
    <w:p w14:paraId="0B53BCE8" w14:textId="77777777" w:rsidR="001D0D9C" w:rsidRDefault="001D0D9C" w:rsidP="00CB6E01">
      <w:pPr>
        <w:rPr>
          <w:rFonts w:ascii="Arial" w:hAnsi="Arial" w:cs="Arial"/>
          <w:b/>
          <w:sz w:val="36"/>
          <w:szCs w:val="36"/>
          <w:u w:val="single"/>
        </w:rPr>
      </w:pPr>
    </w:p>
    <w:p w14:paraId="2682C721" w14:textId="77777777" w:rsidR="00DE7FEB" w:rsidRDefault="001D0D9C" w:rsidP="001D0D9C">
      <w:pPr>
        <w:rPr>
          <w:rFonts w:cs="Times New Roman"/>
          <w:szCs w:val="24"/>
        </w:rPr>
      </w:pPr>
      <w:r>
        <w:rPr>
          <w:rFonts w:cs="Times New Roman"/>
          <w:szCs w:val="24"/>
        </w:rPr>
        <w:t>Děkuji Mgr. Pavlu Svobodovi, Ph.D. za odborné vedení mé diplomové práce, poskytnutí rad, ochotu a čas, který mi věnoval. V neposlední řadě bych chtěla poděkovat celé své rodině, která mi byla oporou nejen po dobu psaní této diplomové práce, ale i během celého mého studia.</w:t>
      </w:r>
    </w:p>
    <w:p w14:paraId="021E1555" w14:textId="77777777" w:rsidR="00DE7FEB" w:rsidRDefault="00DE7FEB" w:rsidP="001D0D9C">
      <w:pPr>
        <w:rPr>
          <w:rFonts w:cs="Times New Roman"/>
          <w:szCs w:val="24"/>
        </w:rPr>
      </w:pPr>
    </w:p>
    <w:sdt>
      <w:sdtPr>
        <w:rPr>
          <w:rFonts w:ascii="Times New Roman" w:eastAsiaTheme="minorHAnsi" w:hAnsi="Times New Roman" w:cstheme="minorBidi"/>
          <w:b w:val="0"/>
          <w:bCs w:val="0"/>
          <w:color w:val="auto"/>
          <w:sz w:val="24"/>
          <w:szCs w:val="22"/>
          <w:lang w:eastAsia="en-US"/>
        </w:rPr>
        <w:id w:val="748622615"/>
        <w:docPartObj>
          <w:docPartGallery w:val="Table of Contents"/>
          <w:docPartUnique/>
        </w:docPartObj>
      </w:sdtPr>
      <w:sdtContent>
        <w:p w14:paraId="57251746" w14:textId="77777777" w:rsidR="00671E6B" w:rsidRDefault="00671E6B">
          <w:pPr>
            <w:pStyle w:val="Nadpisobsahu"/>
          </w:pPr>
          <w:r>
            <w:t>Obsah</w:t>
          </w:r>
        </w:p>
        <w:p w14:paraId="31CDB863" w14:textId="77777777" w:rsidR="00192730" w:rsidRDefault="00671E6B">
          <w:pPr>
            <w:pStyle w:val="Obsah1"/>
            <w:rPr>
              <w:rFonts w:asciiTheme="minorHAnsi" w:eastAsiaTheme="minorEastAsia" w:hAnsiTheme="minorHAnsi"/>
              <w:noProof/>
              <w:sz w:val="22"/>
              <w:lang w:eastAsia="cs-CZ"/>
            </w:rPr>
          </w:pPr>
          <w:r>
            <w:fldChar w:fldCharType="begin"/>
          </w:r>
          <w:r>
            <w:instrText xml:space="preserve"> TOC \o "1-4" \h \z \u </w:instrText>
          </w:r>
          <w:r>
            <w:fldChar w:fldCharType="separate"/>
          </w:r>
          <w:hyperlink w:anchor="_Toc72435979" w:history="1">
            <w:r w:rsidR="00192730" w:rsidRPr="003A0A80">
              <w:rPr>
                <w:rStyle w:val="Hypertextovodkaz"/>
                <w:noProof/>
              </w:rPr>
              <w:t>Úvod</w:t>
            </w:r>
            <w:r w:rsidR="00192730">
              <w:rPr>
                <w:noProof/>
                <w:webHidden/>
              </w:rPr>
              <w:tab/>
            </w:r>
            <w:r w:rsidR="00192730">
              <w:rPr>
                <w:noProof/>
                <w:webHidden/>
              </w:rPr>
              <w:fldChar w:fldCharType="begin"/>
            </w:r>
            <w:r w:rsidR="00192730">
              <w:rPr>
                <w:noProof/>
                <w:webHidden/>
              </w:rPr>
              <w:instrText xml:space="preserve"> PAGEREF _Toc72435979 \h </w:instrText>
            </w:r>
            <w:r w:rsidR="00192730">
              <w:rPr>
                <w:noProof/>
                <w:webHidden/>
              </w:rPr>
            </w:r>
            <w:r w:rsidR="00192730">
              <w:rPr>
                <w:noProof/>
                <w:webHidden/>
              </w:rPr>
              <w:fldChar w:fldCharType="separate"/>
            </w:r>
            <w:r w:rsidR="006C1325">
              <w:rPr>
                <w:noProof/>
                <w:webHidden/>
              </w:rPr>
              <w:t>5</w:t>
            </w:r>
            <w:r w:rsidR="00192730">
              <w:rPr>
                <w:noProof/>
                <w:webHidden/>
              </w:rPr>
              <w:fldChar w:fldCharType="end"/>
            </w:r>
          </w:hyperlink>
        </w:p>
        <w:p w14:paraId="3C2775E6" w14:textId="77777777" w:rsidR="00192730" w:rsidRDefault="00192730">
          <w:pPr>
            <w:pStyle w:val="Obsah1"/>
            <w:rPr>
              <w:rFonts w:asciiTheme="minorHAnsi" w:eastAsiaTheme="minorEastAsia" w:hAnsiTheme="minorHAnsi"/>
              <w:noProof/>
              <w:sz w:val="22"/>
              <w:lang w:eastAsia="cs-CZ"/>
            </w:rPr>
          </w:pPr>
          <w:hyperlink w:anchor="_Toc72435980" w:history="1">
            <w:r w:rsidRPr="003A0A80">
              <w:rPr>
                <w:rStyle w:val="Hypertextovodkaz"/>
                <w:noProof/>
              </w:rPr>
              <w:t>I Teoretická část</w:t>
            </w:r>
            <w:r>
              <w:rPr>
                <w:noProof/>
                <w:webHidden/>
              </w:rPr>
              <w:tab/>
            </w:r>
            <w:r>
              <w:rPr>
                <w:noProof/>
                <w:webHidden/>
              </w:rPr>
              <w:fldChar w:fldCharType="begin"/>
            </w:r>
            <w:r>
              <w:rPr>
                <w:noProof/>
                <w:webHidden/>
              </w:rPr>
              <w:instrText xml:space="preserve"> PAGEREF _Toc72435980 \h </w:instrText>
            </w:r>
            <w:r>
              <w:rPr>
                <w:noProof/>
                <w:webHidden/>
              </w:rPr>
            </w:r>
            <w:r>
              <w:rPr>
                <w:noProof/>
                <w:webHidden/>
              </w:rPr>
              <w:fldChar w:fldCharType="separate"/>
            </w:r>
            <w:r w:rsidR="006C1325">
              <w:rPr>
                <w:noProof/>
                <w:webHidden/>
              </w:rPr>
              <w:t>7</w:t>
            </w:r>
            <w:r>
              <w:rPr>
                <w:noProof/>
                <w:webHidden/>
              </w:rPr>
              <w:fldChar w:fldCharType="end"/>
            </w:r>
          </w:hyperlink>
        </w:p>
        <w:p w14:paraId="50E2BA6A" w14:textId="77777777" w:rsidR="00192730" w:rsidRDefault="00192730">
          <w:pPr>
            <w:pStyle w:val="Obsah2"/>
            <w:tabs>
              <w:tab w:val="left" w:pos="720"/>
              <w:tab w:val="right" w:leader="dot" w:pos="8494"/>
            </w:tabs>
            <w:rPr>
              <w:rFonts w:asciiTheme="minorHAnsi" w:eastAsiaTheme="minorEastAsia" w:hAnsiTheme="minorHAnsi"/>
              <w:noProof/>
              <w:sz w:val="22"/>
              <w:lang w:eastAsia="cs-CZ"/>
            </w:rPr>
          </w:pPr>
          <w:hyperlink w:anchor="_Toc72435981" w:history="1">
            <w:r w:rsidRPr="003A0A80">
              <w:rPr>
                <w:rStyle w:val="Hypertextovodkaz"/>
                <w:noProof/>
              </w:rPr>
              <w:t>1</w:t>
            </w:r>
            <w:r>
              <w:rPr>
                <w:rFonts w:asciiTheme="minorHAnsi" w:eastAsiaTheme="minorEastAsia" w:hAnsiTheme="minorHAnsi"/>
                <w:noProof/>
                <w:sz w:val="22"/>
                <w:lang w:eastAsia="cs-CZ"/>
              </w:rPr>
              <w:tab/>
            </w:r>
            <w:r w:rsidRPr="003A0A80">
              <w:rPr>
                <w:rStyle w:val="Hypertextovodkaz"/>
                <w:noProof/>
              </w:rPr>
              <w:t>Specifické poruchy školních dovedností</w:t>
            </w:r>
            <w:r>
              <w:rPr>
                <w:noProof/>
                <w:webHidden/>
              </w:rPr>
              <w:tab/>
            </w:r>
            <w:r>
              <w:rPr>
                <w:noProof/>
                <w:webHidden/>
              </w:rPr>
              <w:fldChar w:fldCharType="begin"/>
            </w:r>
            <w:r>
              <w:rPr>
                <w:noProof/>
                <w:webHidden/>
              </w:rPr>
              <w:instrText xml:space="preserve"> PAGEREF _Toc72435981 \h </w:instrText>
            </w:r>
            <w:r>
              <w:rPr>
                <w:noProof/>
                <w:webHidden/>
              </w:rPr>
            </w:r>
            <w:r>
              <w:rPr>
                <w:noProof/>
                <w:webHidden/>
              </w:rPr>
              <w:fldChar w:fldCharType="separate"/>
            </w:r>
            <w:r w:rsidR="006C1325">
              <w:rPr>
                <w:noProof/>
                <w:webHidden/>
              </w:rPr>
              <w:t>7</w:t>
            </w:r>
            <w:r>
              <w:rPr>
                <w:noProof/>
                <w:webHidden/>
              </w:rPr>
              <w:fldChar w:fldCharType="end"/>
            </w:r>
          </w:hyperlink>
        </w:p>
        <w:p w14:paraId="251667C0" w14:textId="77777777" w:rsidR="00192730" w:rsidRDefault="00192730">
          <w:pPr>
            <w:pStyle w:val="Obsah3"/>
            <w:tabs>
              <w:tab w:val="left" w:pos="1100"/>
              <w:tab w:val="right" w:leader="dot" w:pos="8494"/>
            </w:tabs>
            <w:rPr>
              <w:rFonts w:asciiTheme="minorHAnsi" w:eastAsiaTheme="minorEastAsia" w:hAnsiTheme="minorHAnsi"/>
              <w:noProof/>
              <w:sz w:val="22"/>
              <w:lang w:eastAsia="cs-CZ"/>
            </w:rPr>
          </w:pPr>
          <w:hyperlink w:anchor="_Toc72435982" w:history="1">
            <w:r w:rsidRPr="003A0A80">
              <w:rPr>
                <w:rStyle w:val="Hypertextovodkaz"/>
                <w:noProof/>
              </w:rPr>
              <w:t>1. 1</w:t>
            </w:r>
            <w:r>
              <w:rPr>
                <w:rFonts w:asciiTheme="minorHAnsi" w:eastAsiaTheme="minorEastAsia" w:hAnsiTheme="minorHAnsi"/>
                <w:noProof/>
                <w:sz w:val="22"/>
                <w:lang w:eastAsia="cs-CZ"/>
              </w:rPr>
              <w:tab/>
            </w:r>
            <w:r w:rsidRPr="003A0A80">
              <w:rPr>
                <w:rStyle w:val="Hypertextovodkaz"/>
                <w:noProof/>
              </w:rPr>
              <w:t>Etiologie SPU</w:t>
            </w:r>
            <w:r>
              <w:rPr>
                <w:noProof/>
                <w:webHidden/>
              </w:rPr>
              <w:tab/>
            </w:r>
            <w:r>
              <w:rPr>
                <w:noProof/>
                <w:webHidden/>
              </w:rPr>
              <w:fldChar w:fldCharType="begin"/>
            </w:r>
            <w:r>
              <w:rPr>
                <w:noProof/>
                <w:webHidden/>
              </w:rPr>
              <w:instrText xml:space="preserve"> PAGEREF _Toc72435982 \h </w:instrText>
            </w:r>
            <w:r>
              <w:rPr>
                <w:noProof/>
                <w:webHidden/>
              </w:rPr>
            </w:r>
            <w:r>
              <w:rPr>
                <w:noProof/>
                <w:webHidden/>
              </w:rPr>
              <w:fldChar w:fldCharType="separate"/>
            </w:r>
            <w:r w:rsidR="006C1325">
              <w:rPr>
                <w:noProof/>
                <w:webHidden/>
              </w:rPr>
              <w:t>11</w:t>
            </w:r>
            <w:r>
              <w:rPr>
                <w:noProof/>
                <w:webHidden/>
              </w:rPr>
              <w:fldChar w:fldCharType="end"/>
            </w:r>
          </w:hyperlink>
        </w:p>
        <w:p w14:paraId="6796F229" w14:textId="77777777" w:rsidR="00192730" w:rsidRDefault="00192730">
          <w:pPr>
            <w:pStyle w:val="Obsah3"/>
            <w:tabs>
              <w:tab w:val="right" w:leader="dot" w:pos="8494"/>
            </w:tabs>
            <w:rPr>
              <w:rFonts w:asciiTheme="minorHAnsi" w:eastAsiaTheme="minorEastAsia" w:hAnsiTheme="minorHAnsi"/>
              <w:noProof/>
              <w:sz w:val="22"/>
              <w:lang w:eastAsia="cs-CZ"/>
            </w:rPr>
          </w:pPr>
          <w:hyperlink w:anchor="_Toc72435983" w:history="1">
            <w:r w:rsidRPr="003A0A80">
              <w:rPr>
                <w:rStyle w:val="Hypertextovodkaz"/>
                <w:noProof/>
              </w:rPr>
              <w:t>1. 2 Klasifikace SPU</w:t>
            </w:r>
            <w:r>
              <w:rPr>
                <w:noProof/>
                <w:webHidden/>
              </w:rPr>
              <w:tab/>
            </w:r>
            <w:r>
              <w:rPr>
                <w:noProof/>
                <w:webHidden/>
              </w:rPr>
              <w:fldChar w:fldCharType="begin"/>
            </w:r>
            <w:r>
              <w:rPr>
                <w:noProof/>
                <w:webHidden/>
              </w:rPr>
              <w:instrText xml:space="preserve"> PAGEREF _Toc72435983 \h </w:instrText>
            </w:r>
            <w:r>
              <w:rPr>
                <w:noProof/>
                <w:webHidden/>
              </w:rPr>
            </w:r>
            <w:r>
              <w:rPr>
                <w:noProof/>
                <w:webHidden/>
              </w:rPr>
              <w:fldChar w:fldCharType="separate"/>
            </w:r>
            <w:r w:rsidR="006C1325">
              <w:rPr>
                <w:noProof/>
                <w:webHidden/>
              </w:rPr>
              <w:t>15</w:t>
            </w:r>
            <w:r>
              <w:rPr>
                <w:noProof/>
                <w:webHidden/>
              </w:rPr>
              <w:fldChar w:fldCharType="end"/>
            </w:r>
          </w:hyperlink>
        </w:p>
        <w:p w14:paraId="24D4FEB1" w14:textId="77777777" w:rsidR="00192730" w:rsidRDefault="00192730">
          <w:pPr>
            <w:pStyle w:val="Obsah2"/>
            <w:tabs>
              <w:tab w:val="right" w:leader="dot" w:pos="8494"/>
            </w:tabs>
            <w:rPr>
              <w:rFonts w:asciiTheme="minorHAnsi" w:eastAsiaTheme="minorEastAsia" w:hAnsiTheme="minorHAnsi"/>
              <w:noProof/>
              <w:sz w:val="22"/>
              <w:lang w:eastAsia="cs-CZ"/>
            </w:rPr>
          </w:pPr>
          <w:hyperlink w:anchor="_Toc72435984" w:history="1">
            <w:r w:rsidRPr="003A0A80">
              <w:rPr>
                <w:rStyle w:val="Hypertextovodkaz"/>
                <w:noProof/>
              </w:rPr>
              <w:t>2 Dysl</w:t>
            </w:r>
            <w:r w:rsidRPr="003A0A80">
              <w:rPr>
                <w:rStyle w:val="Hypertextovodkaz"/>
                <w:noProof/>
              </w:rPr>
              <w:t>e</w:t>
            </w:r>
            <w:r w:rsidRPr="003A0A80">
              <w:rPr>
                <w:rStyle w:val="Hypertextovodkaz"/>
                <w:noProof/>
              </w:rPr>
              <w:t>xie</w:t>
            </w:r>
            <w:r>
              <w:rPr>
                <w:noProof/>
                <w:webHidden/>
              </w:rPr>
              <w:tab/>
            </w:r>
            <w:r>
              <w:rPr>
                <w:noProof/>
                <w:webHidden/>
              </w:rPr>
              <w:fldChar w:fldCharType="begin"/>
            </w:r>
            <w:r>
              <w:rPr>
                <w:noProof/>
                <w:webHidden/>
              </w:rPr>
              <w:instrText xml:space="preserve"> PAGEREF _Toc72435984 \h </w:instrText>
            </w:r>
            <w:r>
              <w:rPr>
                <w:noProof/>
                <w:webHidden/>
              </w:rPr>
            </w:r>
            <w:r>
              <w:rPr>
                <w:noProof/>
                <w:webHidden/>
              </w:rPr>
              <w:fldChar w:fldCharType="separate"/>
            </w:r>
            <w:r w:rsidR="006C1325">
              <w:rPr>
                <w:noProof/>
                <w:webHidden/>
              </w:rPr>
              <w:t>21</w:t>
            </w:r>
            <w:r>
              <w:rPr>
                <w:noProof/>
                <w:webHidden/>
              </w:rPr>
              <w:fldChar w:fldCharType="end"/>
            </w:r>
          </w:hyperlink>
        </w:p>
        <w:p w14:paraId="1A3B8014" w14:textId="77777777" w:rsidR="00192730" w:rsidRDefault="00192730">
          <w:pPr>
            <w:pStyle w:val="Obsah3"/>
            <w:tabs>
              <w:tab w:val="right" w:leader="dot" w:pos="8494"/>
            </w:tabs>
            <w:rPr>
              <w:rFonts w:asciiTheme="minorHAnsi" w:eastAsiaTheme="minorEastAsia" w:hAnsiTheme="minorHAnsi"/>
              <w:noProof/>
              <w:sz w:val="22"/>
              <w:lang w:eastAsia="cs-CZ"/>
            </w:rPr>
          </w:pPr>
          <w:hyperlink w:anchor="_Toc72435985" w:history="1">
            <w:r w:rsidRPr="003A0A80">
              <w:rPr>
                <w:rStyle w:val="Hypertextovodkaz"/>
                <w:noProof/>
                <w:shd w:val="clear" w:color="auto" w:fill="FFFFFF"/>
              </w:rPr>
              <w:t>2. 1 Definice dyslexie</w:t>
            </w:r>
            <w:r>
              <w:rPr>
                <w:noProof/>
                <w:webHidden/>
              </w:rPr>
              <w:tab/>
            </w:r>
            <w:r>
              <w:rPr>
                <w:noProof/>
                <w:webHidden/>
              </w:rPr>
              <w:fldChar w:fldCharType="begin"/>
            </w:r>
            <w:r>
              <w:rPr>
                <w:noProof/>
                <w:webHidden/>
              </w:rPr>
              <w:instrText xml:space="preserve"> PAGEREF _Toc72435985 \h </w:instrText>
            </w:r>
            <w:r>
              <w:rPr>
                <w:noProof/>
                <w:webHidden/>
              </w:rPr>
            </w:r>
            <w:r>
              <w:rPr>
                <w:noProof/>
                <w:webHidden/>
              </w:rPr>
              <w:fldChar w:fldCharType="separate"/>
            </w:r>
            <w:r w:rsidR="006C1325">
              <w:rPr>
                <w:noProof/>
                <w:webHidden/>
              </w:rPr>
              <w:t>21</w:t>
            </w:r>
            <w:r>
              <w:rPr>
                <w:noProof/>
                <w:webHidden/>
              </w:rPr>
              <w:fldChar w:fldCharType="end"/>
            </w:r>
          </w:hyperlink>
        </w:p>
        <w:p w14:paraId="77AD4672" w14:textId="77777777" w:rsidR="00192730" w:rsidRDefault="00192730">
          <w:pPr>
            <w:pStyle w:val="Obsah3"/>
            <w:tabs>
              <w:tab w:val="right" w:leader="dot" w:pos="8494"/>
            </w:tabs>
            <w:rPr>
              <w:rFonts w:asciiTheme="minorHAnsi" w:eastAsiaTheme="minorEastAsia" w:hAnsiTheme="minorHAnsi"/>
              <w:noProof/>
              <w:sz w:val="22"/>
              <w:lang w:eastAsia="cs-CZ"/>
            </w:rPr>
          </w:pPr>
          <w:hyperlink w:anchor="_Toc72435986" w:history="1">
            <w:r w:rsidRPr="003A0A80">
              <w:rPr>
                <w:rStyle w:val="Hypertextovodkaz"/>
                <w:noProof/>
                <w:shd w:val="clear" w:color="auto" w:fill="FFFFFF"/>
              </w:rPr>
              <w:t>2. 2 Historie dyslexie</w:t>
            </w:r>
            <w:r>
              <w:rPr>
                <w:noProof/>
                <w:webHidden/>
              </w:rPr>
              <w:tab/>
            </w:r>
            <w:r>
              <w:rPr>
                <w:noProof/>
                <w:webHidden/>
              </w:rPr>
              <w:fldChar w:fldCharType="begin"/>
            </w:r>
            <w:r>
              <w:rPr>
                <w:noProof/>
                <w:webHidden/>
              </w:rPr>
              <w:instrText xml:space="preserve"> PAGEREF _Toc72435986 \h </w:instrText>
            </w:r>
            <w:r>
              <w:rPr>
                <w:noProof/>
                <w:webHidden/>
              </w:rPr>
            </w:r>
            <w:r>
              <w:rPr>
                <w:noProof/>
                <w:webHidden/>
              </w:rPr>
              <w:fldChar w:fldCharType="separate"/>
            </w:r>
            <w:r w:rsidR="006C1325">
              <w:rPr>
                <w:noProof/>
                <w:webHidden/>
              </w:rPr>
              <w:t>22</w:t>
            </w:r>
            <w:r>
              <w:rPr>
                <w:noProof/>
                <w:webHidden/>
              </w:rPr>
              <w:fldChar w:fldCharType="end"/>
            </w:r>
          </w:hyperlink>
        </w:p>
        <w:p w14:paraId="4D7472AF" w14:textId="77777777" w:rsidR="00192730" w:rsidRDefault="00192730">
          <w:pPr>
            <w:pStyle w:val="Obsah3"/>
            <w:tabs>
              <w:tab w:val="right" w:leader="dot" w:pos="8494"/>
            </w:tabs>
            <w:rPr>
              <w:rFonts w:asciiTheme="minorHAnsi" w:eastAsiaTheme="minorEastAsia" w:hAnsiTheme="minorHAnsi"/>
              <w:noProof/>
              <w:sz w:val="22"/>
              <w:lang w:eastAsia="cs-CZ"/>
            </w:rPr>
          </w:pPr>
          <w:hyperlink w:anchor="_Toc72435987" w:history="1">
            <w:r w:rsidRPr="003A0A80">
              <w:rPr>
                <w:rStyle w:val="Hypertextovodkaz"/>
                <w:noProof/>
              </w:rPr>
              <w:t>2. 3 Projevy dyslexie</w:t>
            </w:r>
            <w:r>
              <w:rPr>
                <w:noProof/>
                <w:webHidden/>
              </w:rPr>
              <w:tab/>
            </w:r>
            <w:r>
              <w:rPr>
                <w:noProof/>
                <w:webHidden/>
              </w:rPr>
              <w:fldChar w:fldCharType="begin"/>
            </w:r>
            <w:r>
              <w:rPr>
                <w:noProof/>
                <w:webHidden/>
              </w:rPr>
              <w:instrText xml:space="preserve"> PAGEREF _Toc72435987 \h </w:instrText>
            </w:r>
            <w:r>
              <w:rPr>
                <w:noProof/>
                <w:webHidden/>
              </w:rPr>
            </w:r>
            <w:r>
              <w:rPr>
                <w:noProof/>
                <w:webHidden/>
              </w:rPr>
              <w:fldChar w:fldCharType="separate"/>
            </w:r>
            <w:r w:rsidR="006C1325">
              <w:rPr>
                <w:noProof/>
                <w:webHidden/>
              </w:rPr>
              <w:t>24</w:t>
            </w:r>
            <w:r>
              <w:rPr>
                <w:noProof/>
                <w:webHidden/>
              </w:rPr>
              <w:fldChar w:fldCharType="end"/>
            </w:r>
          </w:hyperlink>
        </w:p>
        <w:p w14:paraId="07607360" w14:textId="77777777" w:rsidR="00192730" w:rsidRDefault="00192730">
          <w:pPr>
            <w:pStyle w:val="Obsah3"/>
            <w:tabs>
              <w:tab w:val="right" w:leader="dot" w:pos="8494"/>
            </w:tabs>
            <w:rPr>
              <w:rFonts w:asciiTheme="minorHAnsi" w:eastAsiaTheme="minorEastAsia" w:hAnsiTheme="minorHAnsi"/>
              <w:noProof/>
              <w:sz w:val="22"/>
              <w:lang w:eastAsia="cs-CZ"/>
            </w:rPr>
          </w:pPr>
          <w:hyperlink w:anchor="_Toc72435988" w:history="1">
            <w:r w:rsidRPr="003A0A80">
              <w:rPr>
                <w:rStyle w:val="Hypertextovodkaz"/>
                <w:noProof/>
              </w:rPr>
              <w:t>2. 4 Typy dyslexie</w:t>
            </w:r>
            <w:r>
              <w:rPr>
                <w:noProof/>
                <w:webHidden/>
              </w:rPr>
              <w:tab/>
            </w:r>
            <w:r>
              <w:rPr>
                <w:noProof/>
                <w:webHidden/>
              </w:rPr>
              <w:fldChar w:fldCharType="begin"/>
            </w:r>
            <w:r>
              <w:rPr>
                <w:noProof/>
                <w:webHidden/>
              </w:rPr>
              <w:instrText xml:space="preserve"> PAGEREF _Toc72435988 \h </w:instrText>
            </w:r>
            <w:r>
              <w:rPr>
                <w:noProof/>
                <w:webHidden/>
              </w:rPr>
            </w:r>
            <w:r>
              <w:rPr>
                <w:noProof/>
                <w:webHidden/>
              </w:rPr>
              <w:fldChar w:fldCharType="separate"/>
            </w:r>
            <w:r w:rsidR="006C1325">
              <w:rPr>
                <w:noProof/>
                <w:webHidden/>
              </w:rPr>
              <w:t>28</w:t>
            </w:r>
            <w:r>
              <w:rPr>
                <w:noProof/>
                <w:webHidden/>
              </w:rPr>
              <w:fldChar w:fldCharType="end"/>
            </w:r>
          </w:hyperlink>
        </w:p>
        <w:p w14:paraId="1A36EE83" w14:textId="77777777" w:rsidR="00192730" w:rsidRDefault="00192730">
          <w:pPr>
            <w:pStyle w:val="Obsah2"/>
            <w:tabs>
              <w:tab w:val="right" w:leader="dot" w:pos="8494"/>
            </w:tabs>
            <w:rPr>
              <w:rFonts w:asciiTheme="minorHAnsi" w:eastAsiaTheme="minorEastAsia" w:hAnsiTheme="minorHAnsi"/>
              <w:noProof/>
              <w:sz w:val="22"/>
              <w:lang w:eastAsia="cs-CZ"/>
            </w:rPr>
          </w:pPr>
          <w:hyperlink w:anchor="_Toc72435989" w:history="1">
            <w:r w:rsidRPr="003A0A80">
              <w:rPr>
                <w:rStyle w:val="Hypertextovodkaz"/>
                <w:noProof/>
              </w:rPr>
              <w:t>3 Motivace</w:t>
            </w:r>
            <w:r>
              <w:rPr>
                <w:noProof/>
                <w:webHidden/>
              </w:rPr>
              <w:tab/>
            </w:r>
            <w:r>
              <w:rPr>
                <w:noProof/>
                <w:webHidden/>
              </w:rPr>
              <w:fldChar w:fldCharType="begin"/>
            </w:r>
            <w:r>
              <w:rPr>
                <w:noProof/>
                <w:webHidden/>
              </w:rPr>
              <w:instrText xml:space="preserve"> PAGEREF _Toc72435989 \h </w:instrText>
            </w:r>
            <w:r>
              <w:rPr>
                <w:noProof/>
                <w:webHidden/>
              </w:rPr>
            </w:r>
            <w:r>
              <w:rPr>
                <w:noProof/>
                <w:webHidden/>
              </w:rPr>
              <w:fldChar w:fldCharType="separate"/>
            </w:r>
            <w:r w:rsidR="006C1325">
              <w:rPr>
                <w:noProof/>
                <w:webHidden/>
              </w:rPr>
              <w:t>32</w:t>
            </w:r>
            <w:r>
              <w:rPr>
                <w:noProof/>
                <w:webHidden/>
              </w:rPr>
              <w:fldChar w:fldCharType="end"/>
            </w:r>
          </w:hyperlink>
        </w:p>
        <w:p w14:paraId="4868D9C0" w14:textId="77777777" w:rsidR="00192730" w:rsidRDefault="00192730">
          <w:pPr>
            <w:pStyle w:val="Obsah3"/>
            <w:tabs>
              <w:tab w:val="right" w:leader="dot" w:pos="8494"/>
            </w:tabs>
            <w:rPr>
              <w:rFonts w:asciiTheme="minorHAnsi" w:eastAsiaTheme="minorEastAsia" w:hAnsiTheme="minorHAnsi"/>
              <w:noProof/>
              <w:sz w:val="22"/>
              <w:lang w:eastAsia="cs-CZ"/>
            </w:rPr>
          </w:pPr>
          <w:hyperlink w:anchor="_Toc72435990" w:history="1">
            <w:r w:rsidRPr="003A0A80">
              <w:rPr>
                <w:rStyle w:val="Hypertextovodkaz"/>
                <w:noProof/>
              </w:rPr>
              <w:t>3. 1 Vymezení pojmu motivace</w:t>
            </w:r>
            <w:r>
              <w:rPr>
                <w:noProof/>
                <w:webHidden/>
              </w:rPr>
              <w:tab/>
            </w:r>
            <w:r>
              <w:rPr>
                <w:noProof/>
                <w:webHidden/>
              </w:rPr>
              <w:fldChar w:fldCharType="begin"/>
            </w:r>
            <w:r>
              <w:rPr>
                <w:noProof/>
                <w:webHidden/>
              </w:rPr>
              <w:instrText xml:space="preserve"> PAGEREF _Toc72435990 \h </w:instrText>
            </w:r>
            <w:r>
              <w:rPr>
                <w:noProof/>
                <w:webHidden/>
              </w:rPr>
            </w:r>
            <w:r>
              <w:rPr>
                <w:noProof/>
                <w:webHidden/>
              </w:rPr>
              <w:fldChar w:fldCharType="separate"/>
            </w:r>
            <w:r w:rsidR="006C1325">
              <w:rPr>
                <w:noProof/>
                <w:webHidden/>
              </w:rPr>
              <w:t>32</w:t>
            </w:r>
            <w:r>
              <w:rPr>
                <w:noProof/>
                <w:webHidden/>
              </w:rPr>
              <w:fldChar w:fldCharType="end"/>
            </w:r>
          </w:hyperlink>
        </w:p>
        <w:p w14:paraId="7976837F" w14:textId="77777777" w:rsidR="00192730" w:rsidRDefault="00192730">
          <w:pPr>
            <w:pStyle w:val="Obsah3"/>
            <w:tabs>
              <w:tab w:val="right" w:leader="dot" w:pos="8494"/>
            </w:tabs>
            <w:rPr>
              <w:rFonts w:asciiTheme="minorHAnsi" w:eastAsiaTheme="minorEastAsia" w:hAnsiTheme="minorHAnsi"/>
              <w:noProof/>
              <w:sz w:val="22"/>
              <w:lang w:eastAsia="cs-CZ"/>
            </w:rPr>
          </w:pPr>
          <w:hyperlink w:anchor="_Toc72435991" w:history="1">
            <w:r w:rsidRPr="003A0A80">
              <w:rPr>
                <w:rStyle w:val="Hypertextovodkaz"/>
                <w:noProof/>
              </w:rPr>
              <w:t>3. 2 Zdroje motivace</w:t>
            </w:r>
            <w:r>
              <w:rPr>
                <w:noProof/>
                <w:webHidden/>
              </w:rPr>
              <w:tab/>
            </w:r>
            <w:r>
              <w:rPr>
                <w:noProof/>
                <w:webHidden/>
              </w:rPr>
              <w:fldChar w:fldCharType="begin"/>
            </w:r>
            <w:r>
              <w:rPr>
                <w:noProof/>
                <w:webHidden/>
              </w:rPr>
              <w:instrText xml:space="preserve"> PAGEREF _Toc72435991 \h </w:instrText>
            </w:r>
            <w:r>
              <w:rPr>
                <w:noProof/>
                <w:webHidden/>
              </w:rPr>
            </w:r>
            <w:r>
              <w:rPr>
                <w:noProof/>
                <w:webHidden/>
              </w:rPr>
              <w:fldChar w:fldCharType="separate"/>
            </w:r>
            <w:r w:rsidR="006C1325">
              <w:rPr>
                <w:noProof/>
                <w:webHidden/>
              </w:rPr>
              <w:t>34</w:t>
            </w:r>
            <w:r>
              <w:rPr>
                <w:noProof/>
                <w:webHidden/>
              </w:rPr>
              <w:fldChar w:fldCharType="end"/>
            </w:r>
          </w:hyperlink>
        </w:p>
        <w:p w14:paraId="529F9CCA" w14:textId="77777777" w:rsidR="00192730" w:rsidRDefault="00192730">
          <w:pPr>
            <w:pStyle w:val="Obsah3"/>
            <w:tabs>
              <w:tab w:val="right" w:leader="dot" w:pos="8494"/>
            </w:tabs>
            <w:rPr>
              <w:rFonts w:asciiTheme="minorHAnsi" w:eastAsiaTheme="minorEastAsia" w:hAnsiTheme="minorHAnsi"/>
              <w:noProof/>
              <w:sz w:val="22"/>
              <w:lang w:eastAsia="cs-CZ"/>
            </w:rPr>
          </w:pPr>
          <w:hyperlink w:anchor="_Toc72435992" w:history="1">
            <w:r w:rsidRPr="003A0A80">
              <w:rPr>
                <w:rStyle w:val="Hypertextovodkaz"/>
                <w:noProof/>
              </w:rPr>
              <w:t>3. 3 Klasifikace motivů</w:t>
            </w:r>
            <w:r>
              <w:rPr>
                <w:noProof/>
                <w:webHidden/>
              </w:rPr>
              <w:tab/>
            </w:r>
            <w:r>
              <w:rPr>
                <w:noProof/>
                <w:webHidden/>
              </w:rPr>
              <w:fldChar w:fldCharType="begin"/>
            </w:r>
            <w:r>
              <w:rPr>
                <w:noProof/>
                <w:webHidden/>
              </w:rPr>
              <w:instrText xml:space="preserve"> PAGEREF _Toc72435992 \h </w:instrText>
            </w:r>
            <w:r>
              <w:rPr>
                <w:noProof/>
                <w:webHidden/>
              </w:rPr>
            </w:r>
            <w:r>
              <w:rPr>
                <w:noProof/>
                <w:webHidden/>
              </w:rPr>
              <w:fldChar w:fldCharType="separate"/>
            </w:r>
            <w:r w:rsidR="006C1325">
              <w:rPr>
                <w:noProof/>
                <w:webHidden/>
              </w:rPr>
              <w:t>38</w:t>
            </w:r>
            <w:r>
              <w:rPr>
                <w:noProof/>
                <w:webHidden/>
              </w:rPr>
              <w:fldChar w:fldCharType="end"/>
            </w:r>
          </w:hyperlink>
        </w:p>
        <w:p w14:paraId="504EE2C0" w14:textId="77777777" w:rsidR="00192730" w:rsidRDefault="00192730">
          <w:pPr>
            <w:pStyle w:val="Obsah3"/>
            <w:tabs>
              <w:tab w:val="right" w:leader="dot" w:pos="8494"/>
            </w:tabs>
            <w:rPr>
              <w:rFonts w:asciiTheme="minorHAnsi" w:eastAsiaTheme="minorEastAsia" w:hAnsiTheme="minorHAnsi"/>
              <w:noProof/>
              <w:sz w:val="22"/>
              <w:lang w:eastAsia="cs-CZ"/>
            </w:rPr>
          </w:pPr>
          <w:hyperlink w:anchor="_Toc72435993" w:history="1">
            <w:r w:rsidRPr="003A0A80">
              <w:rPr>
                <w:rStyle w:val="Hypertextovodkaz"/>
                <w:noProof/>
              </w:rPr>
              <w:t>3. 4 Motivace k učení</w:t>
            </w:r>
            <w:r>
              <w:rPr>
                <w:noProof/>
                <w:webHidden/>
              </w:rPr>
              <w:tab/>
            </w:r>
            <w:r>
              <w:rPr>
                <w:noProof/>
                <w:webHidden/>
              </w:rPr>
              <w:fldChar w:fldCharType="begin"/>
            </w:r>
            <w:r>
              <w:rPr>
                <w:noProof/>
                <w:webHidden/>
              </w:rPr>
              <w:instrText xml:space="preserve"> PAGEREF _Toc72435993 \h </w:instrText>
            </w:r>
            <w:r>
              <w:rPr>
                <w:noProof/>
                <w:webHidden/>
              </w:rPr>
            </w:r>
            <w:r>
              <w:rPr>
                <w:noProof/>
                <w:webHidden/>
              </w:rPr>
              <w:fldChar w:fldCharType="separate"/>
            </w:r>
            <w:r w:rsidR="006C1325">
              <w:rPr>
                <w:noProof/>
                <w:webHidden/>
              </w:rPr>
              <w:t>39</w:t>
            </w:r>
            <w:r>
              <w:rPr>
                <w:noProof/>
                <w:webHidden/>
              </w:rPr>
              <w:fldChar w:fldCharType="end"/>
            </w:r>
          </w:hyperlink>
        </w:p>
        <w:p w14:paraId="7D5DB2C4" w14:textId="77777777" w:rsidR="00192730" w:rsidRDefault="00192730">
          <w:pPr>
            <w:pStyle w:val="Obsah2"/>
            <w:tabs>
              <w:tab w:val="right" w:leader="dot" w:pos="8494"/>
            </w:tabs>
            <w:rPr>
              <w:rFonts w:asciiTheme="minorHAnsi" w:eastAsiaTheme="minorEastAsia" w:hAnsiTheme="minorHAnsi"/>
              <w:noProof/>
              <w:sz w:val="22"/>
              <w:lang w:eastAsia="cs-CZ"/>
            </w:rPr>
          </w:pPr>
          <w:hyperlink w:anchor="_Toc72435994" w:history="1">
            <w:r w:rsidRPr="003A0A80">
              <w:rPr>
                <w:rStyle w:val="Hypertextovodkaz"/>
                <w:noProof/>
              </w:rPr>
              <w:t>4 Čtenářská gramotnost</w:t>
            </w:r>
            <w:r>
              <w:rPr>
                <w:noProof/>
                <w:webHidden/>
              </w:rPr>
              <w:tab/>
            </w:r>
            <w:r>
              <w:rPr>
                <w:noProof/>
                <w:webHidden/>
              </w:rPr>
              <w:fldChar w:fldCharType="begin"/>
            </w:r>
            <w:r>
              <w:rPr>
                <w:noProof/>
                <w:webHidden/>
              </w:rPr>
              <w:instrText xml:space="preserve"> PAGEREF _Toc72435994 \h </w:instrText>
            </w:r>
            <w:r>
              <w:rPr>
                <w:noProof/>
                <w:webHidden/>
              </w:rPr>
            </w:r>
            <w:r>
              <w:rPr>
                <w:noProof/>
                <w:webHidden/>
              </w:rPr>
              <w:fldChar w:fldCharType="separate"/>
            </w:r>
            <w:r w:rsidR="006C1325">
              <w:rPr>
                <w:noProof/>
                <w:webHidden/>
              </w:rPr>
              <w:t>42</w:t>
            </w:r>
            <w:r>
              <w:rPr>
                <w:noProof/>
                <w:webHidden/>
              </w:rPr>
              <w:fldChar w:fldCharType="end"/>
            </w:r>
          </w:hyperlink>
        </w:p>
        <w:p w14:paraId="0EA0134D" w14:textId="77777777" w:rsidR="00192730" w:rsidRDefault="00192730">
          <w:pPr>
            <w:pStyle w:val="Obsah3"/>
            <w:tabs>
              <w:tab w:val="right" w:leader="dot" w:pos="8494"/>
            </w:tabs>
            <w:rPr>
              <w:rFonts w:asciiTheme="minorHAnsi" w:eastAsiaTheme="minorEastAsia" w:hAnsiTheme="minorHAnsi"/>
              <w:noProof/>
              <w:sz w:val="22"/>
              <w:lang w:eastAsia="cs-CZ"/>
            </w:rPr>
          </w:pPr>
          <w:hyperlink w:anchor="_Toc72435995" w:history="1">
            <w:r w:rsidRPr="003A0A80">
              <w:rPr>
                <w:rStyle w:val="Hypertextovodkaz"/>
                <w:noProof/>
              </w:rPr>
              <w:t>4. 2 Čtení</w:t>
            </w:r>
            <w:r>
              <w:rPr>
                <w:noProof/>
                <w:webHidden/>
              </w:rPr>
              <w:tab/>
            </w:r>
            <w:r>
              <w:rPr>
                <w:noProof/>
                <w:webHidden/>
              </w:rPr>
              <w:fldChar w:fldCharType="begin"/>
            </w:r>
            <w:r>
              <w:rPr>
                <w:noProof/>
                <w:webHidden/>
              </w:rPr>
              <w:instrText xml:space="preserve"> PAGEREF _Toc72435995 \h </w:instrText>
            </w:r>
            <w:r>
              <w:rPr>
                <w:noProof/>
                <w:webHidden/>
              </w:rPr>
            </w:r>
            <w:r>
              <w:rPr>
                <w:noProof/>
                <w:webHidden/>
              </w:rPr>
              <w:fldChar w:fldCharType="separate"/>
            </w:r>
            <w:r w:rsidR="006C1325">
              <w:rPr>
                <w:noProof/>
                <w:webHidden/>
              </w:rPr>
              <w:t>48</w:t>
            </w:r>
            <w:r>
              <w:rPr>
                <w:noProof/>
                <w:webHidden/>
              </w:rPr>
              <w:fldChar w:fldCharType="end"/>
            </w:r>
          </w:hyperlink>
        </w:p>
        <w:p w14:paraId="2E111B75" w14:textId="77777777" w:rsidR="00192730" w:rsidRDefault="00192730">
          <w:pPr>
            <w:pStyle w:val="Obsah3"/>
            <w:tabs>
              <w:tab w:val="right" w:leader="dot" w:pos="8494"/>
            </w:tabs>
            <w:rPr>
              <w:rFonts w:asciiTheme="minorHAnsi" w:eastAsiaTheme="minorEastAsia" w:hAnsiTheme="minorHAnsi"/>
              <w:noProof/>
              <w:sz w:val="22"/>
              <w:lang w:eastAsia="cs-CZ"/>
            </w:rPr>
          </w:pPr>
          <w:hyperlink w:anchor="_Toc72435996" w:history="1">
            <w:r w:rsidRPr="003A0A80">
              <w:rPr>
                <w:rStyle w:val="Hypertextovodkaz"/>
                <w:noProof/>
              </w:rPr>
              <w:t>4. 3 Vhodná úprava textu pro děti s SPU</w:t>
            </w:r>
            <w:r>
              <w:rPr>
                <w:noProof/>
                <w:webHidden/>
              </w:rPr>
              <w:tab/>
            </w:r>
            <w:r>
              <w:rPr>
                <w:noProof/>
                <w:webHidden/>
              </w:rPr>
              <w:fldChar w:fldCharType="begin"/>
            </w:r>
            <w:r>
              <w:rPr>
                <w:noProof/>
                <w:webHidden/>
              </w:rPr>
              <w:instrText xml:space="preserve"> PAGEREF _Toc72435996 \h </w:instrText>
            </w:r>
            <w:r>
              <w:rPr>
                <w:noProof/>
                <w:webHidden/>
              </w:rPr>
            </w:r>
            <w:r>
              <w:rPr>
                <w:noProof/>
                <w:webHidden/>
              </w:rPr>
              <w:fldChar w:fldCharType="separate"/>
            </w:r>
            <w:r w:rsidR="006C1325">
              <w:rPr>
                <w:noProof/>
                <w:webHidden/>
              </w:rPr>
              <w:t>54</w:t>
            </w:r>
            <w:r>
              <w:rPr>
                <w:noProof/>
                <w:webHidden/>
              </w:rPr>
              <w:fldChar w:fldCharType="end"/>
            </w:r>
          </w:hyperlink>
        </w:p>
        <w:p w14:paraId="615730F7" w14:textId="77777777" w:rsidR="00192730" w:rsidRDefault="00192730">
          <w:pPr>
            <w:pStyle w:val="Obsah1"/>
            <w:rPr>
              <w:rFonts w:asciiTheme="minorHAnsi" w:eastAsiaTheme="minorEastAsia" w:hAnsiTheme="minorHAnsi"/>
              <w:noProof/>
              <w:sz w:val="22"/>
              <w:lang w:eastAsia="cs-CZ"/>
            </w:rPr>
          </w:pPr>
          <w:hyperlink w:anchor="_Toc72435997" w:history="1">
            <w:r w:rsidRPr="003A0A80">
              <w:rPr>
                <w:rStyle w:val="Hypertextovodkaz"/>
                <w:noProof/>
              </w:rPr>
              <w:t>II Praktická část</w:t>
            </w:r>
            <w:r>
              <w:rPr>
                <w:noProof/>
                <w:webHidden/>
              </w:rPr>
              <w:tab/>
            </w:r>
            <w:r>
              <w:rPr>
                <w:noProof/>
                <w:webHidden/>
              </w:rPr>
              <w:fldChar w:fldCharType="begin"/>
            </w:r>
            <w:r>
              <w:rPr>
                <w:noProof/>
                <w:webHidden/>
              </w:rPr>
              <w:instrText xml:space="preserve"> PAGEREF _Toc72435997 \h </w:instrText>
            </w:r>
            <w:r>
              <w:rPr>
                <w:noProof/>
                <w:webHidden/>
              </w:rPr>
            </w:r>
            <w:r>
              <w:rPr>
                <w:noProof/>
                <w:webHidden/>
              </w:rPr>
              <w:fldChar w:fldCharType="separate"/>
            </w:r>
            <w:r w:rsidR="006C1325">
              <w:rPr>
                <w:noProof/>
                <w:webHidden/>
              </w:rPr>
              <w:t>57</w:t>
            </w:r>
            <w:r>
              <w:rPr>
                <w:noProof/>
                <w:webHidden/>
              </w:rPr>
              <w:fldChar w:fldCharType="end"/>
            </w:r>
          </w:hyperlink>
        </w:p>
        <w:p w14:paraId="68FE6F49" w14:textId="77777777" w:rsidR="00192730" w:rsidRDefault="00192730">
          <w:pPr>
            <w:pStyle w:val="Obsah3"/>
            <w:tabs>
              <w:tab w:val="right" w:leader="dot" w:pos="8494"/>
            </w:tabs>
            <w:rPr>
              <w:rFonts w:asciiTheme="minorHAnsi" w:eastAsiaTheme="minorEastAsia" w:hAnsiTheme="minorHAnsi"/>
              <w:noProof/>
              <w:sz w:val="22"/>
              <w:lang w:eastAsia="cs-CZ"/>
            </w:rPr>
          </w:pPr>
          <w:hyperlink w:anchor="_Toc72435998" w:history="1">
            <w:r w:rsidRPr="003A0A80">
              <w:rPr>
                <w:rStyle w:val="Hypertextovodkaz"/>
                <w:noProof/>
              </w:rPr>
              <w:t>5. 1 Charakteristika a cíle výzkumného šetření</w:t>
            </w:r>
            <w:r>
              <w:rPr>
                <w:noProof/>
                <w:webHidden/>
              </w:rPr>
              <w:tab/>
            </w:r>
            <w:r>
              <w:rPr>
                <w:noProof/>
                <w:webHidden/>
              </w:rPr>
              <w:fldChar w:fldCharType="begin"/>
            </w:r>
            <w:r>
              <w:rPr>
                <w:noProof/>
                <w:webHidden/>
              </w:rPr>
              <w:instrText xml:space="preserve"> PAGEREF _Toc72435998 \h </w:instrText>
            </w:r>
            <w:r>
              <w:rPr>
                <w:noProof/>
                <w:webHidden/>
              </w:rPr>
            </w:r>
            <w:r>
              <w:rPr>
                <w:noProof/>
                <w:webHidden/>
              </w:rPr>
              <w:fldChar w:fldCharType="separate"/>
            </w:r>
            <w:r w:rsidR="006C1325">
              <w:rPr>
                <w:noProof/>
                <w:webHidden/>
              </w:rPr>
              <w:t>57</w:t>
            </w:r>
            <w:r>
              <w:rPr>
                <w:noProof/>
                <w:webHidden/>
              </w:rPr>
              <w:fldChar w:fldCharType="end"/>
            </w:r>
          </w:hyperlink>
        </w:p>
        <w:p w14:paraId="04003185" w14:textId="77777777" w:rsidR="00192730" w:rsidRDefault="00192730">
          <w:pPr>
            <w:pStyle w:val="Obsah3"/>
            <w:tabs>
              <w:tab w:val="right" w:leader="dot" w:pos="8494"/>
            </w:tabs>
            <w:rPr>
              <w:rFonts w:asciiTheme="minorHAnsi" w:eastAsiaTheme="minorEastAsia" w:hAnsiTheme="minorHAnsi"/>
              <w:noProof/>
              <w:sz w:val="22"/>
              <w:lang w:eastAsia="cs-CZ"/>
            </w:rPr>
          </w:pPr>
          <w:hyperlink w:anchor="_Toc72435999" w:history="1">
            <w:r w:rsidRPr="003A0A80">
              <w:rPr>
                <w:rStyle w:val="Hypertextovodkaz"/>
                <w:noProof/>
              </w:rPr>
              <w:t>5. 2 Stanovení dílčích cílů a hypotéz</w:t>
            </w:r>
            <w:r>
              <w:rPr>
                <w:noProof/>
                <w:webHidden/>
              </w:rPr>
              <w:tab/>
            </w:r>
            <w:r>
              <w:rPr>
                <w:noProof/>
                <w:webHidden/>
              </w:rPr>
              <w:fldChar w:fldCharType="begin"/>
            </w:r>
            <w:r>
              <w:rPr>
                <w:noProof/>
                <w:webHidden/>
              </w:rPr>
              <w:instrText xml:space="preserve"> PAGEREF _Toc72435999 \h </w:instrText>
            </w:r>
            <w:r>
              <w:rPr>
                <w:noProof/>
                <w:webHidden/>
              </w:rPr>
            </w:r>
            <w:r>
              <w:rPr>
                <w:noProof/>
                <w:webHidden/>
              </w:rPr>
              <w:fldChar w:fldCharType="separate"/>
            </w:r>
            <w:r w:rsidR="006C1325">
              <w:rPr>
                <w:noProof/>
                <w:webHidden/>
              </w:rPr>
              <w:t>58</w:t>
            </w:r>
            <w:r>
              <w:rPr>
                <w:noProof/>
                <w:webHidden/>
              </w:rPr>
              <w:fldChar w:fldCharType="end"/>
            </w:r>
          </w:hyperlink>
        </w:p>
        <w:p w14:paraId="1678614F" w14:textId="77777777" w:rsidR="00192730" w:rsidRDefault="00192730">
          <w:pPr>
            <w:pStyle w:val="Obsah3"/>
            <w:tabs>
              <w:tab w:val="right" w:leader="dot" w:pos="8494"/>
            </w:tabs>
            <w:rPr>
              <w:rFonts w:asciiTheme="minorHAnsi" w:eastAsiaTheme="minorEastAsia" w:hAnsiTheme="minorHAnsi"/>
              <w:noProof/>
              <w:sz w:val="22"/>
              <w:lang w:eastAsia="cs-CZ"/>
            </w:rPr>
          </w:pPr>
          <w:hyperlink w:anchor="_Toc72436000" w:history="1">
            <w:r w:rsidRPr="003A0A80">
              <w:rPr>
                <w:rStyle w:val="Hypertextovodkaz"/>
                <w:rFonts w:eastAsia="Times New Roman"/>
                <w:noProof/>
                <w:lang w:eastAsia="cs-CZ"/>
              </w:rPr>
              <w:t>5. 3 Metodika výzkumného šetření</w:t>
            </w:r>
            <w:r>
              <w:rPr>
                <w:noProof/>
                <w:webHidden/>
              </w:rPr>
              <w:tab/>
            </w:r>
            <w:r>
              <w:rPr>
                <w:noProof/>
                <w:webHidden/>
              </w:rPr>
              <w:fldChar w:fldCharType="begin"/>
            </w:r>
            <w:r>
              <w:rPr>
                <w:noProof/>
                <w:webHidden/>
              </w:rPr>
              <w:instrText xml:space="preserve"> PAGEREF _Toc72436000 \h </w:instrText>
            </w:r>
            <w:r>
              <w:rPr>
                <w:noProof/>
                <w:webHidden/>
              </w:rPr>
            </w:r>
            <w:r>
              <w:rPr>
                <w:noProof/>
                <w:webHidden/>
              </w:rPr>
              <w:fldChar w:fldCharType="separate"/>
            </w:r>
            <w:r w:rsidR="006C1325">
              <w:rPr>
                <w:noProof/>
                <w:webHidden/>
              </w:rPr>
              <w:t>59</w:t>
            </w:r>
            <w:r>
              <w:rPr>
                <w:noProof/>
                <w:webHidden/>
              </w:rPr>
              <w:fldChar w:fldCharType="end"/>
            </w:r>
          </w:hyperlink>
        </w:p>
        <w:p w14:paraId="2339CAB3" w14:textId="77777777" w:rsidR="00192730" w:rsidRDefault="00192730">
          <w:pPr>
            <w:pStyle w:val="Obsah3"/>
            <w:tabs>
              <w:tab w:val="right" w:leader="dot" w:pos="8494"/>
            </w:tabs>
            <w:rPr>
              <w:rFonts w:asciiTheme="minorHAnsi" w:eastAsiaTheme="minorEastAsia" w:hAnsiTheme="minorHAnsi"/>
              <w:noProof/>
              <w:sz w:val="22"/>
              <w:lang w:eastAsia="cs-CZ"/>
            </w:rPr>
          </w:pPr>
          <w:hyperlink w:anchor="_Toc72436001" w:history="1">
            <w:r w:rsidRPr="003A0A80">
              <w:rPr>
                <w:rStyle w:val="Hypertextovodkaz"/>
                <w:noProof/>
              </w:rPr>
              <w:t>5. 4 Výzkumný vzorek</w:t>
            </w:r>
            <w:r>
              <w:rPr>
                <w:noProof/>
                <w:webHidden/>
              </w:rPr>
              <w:tab/>
            </w:r>
            <w:r>
              <w:rPr>
                <w:noProof/>
                <w:webHidden/>
              </w:rPr>
              <w:fldChar w:fldCharType="begin"/>
            </w:r>
            <w:r>
              <w:rPr>
                <w:noProof/>
                <w:webHidden/>
              </w:rPr>
              <w:instrText xml:space="preserve"> PAGEREF _Toc72436001 \h </w:instrText>
            </w:r>
            <w:r>
              <w:rPr>
                <w:noProof/>
                <w:webHidden/>
              </w:rPr>
            </w:r>
            <w:r>
              <w:rPr>
                <w:noProof/>
                <w:webHidden/>
              </w:rPr>
              <w:fldChar w:fldCharType="separate"/>
            </w:r>
            <w:r w:rsidR="006C1325">
              <w:rPr>
                <w:noProof/>
                <w:webHidden/>
              </w:rPr>
              <w:t>60</w:t>
            </w:r>
            <w:r>
              <w:rPr>
                <w:noProof/>
                <w:webHidden/>
              </w:rPr>
              <w:fldChar w:fldCharType="end"/>
            </w:r>
          </w:hyperlink>
        </w:p>
        <w:p w14:paraId="7B21F4F0" w14:textId="77777777" w:rsidR="00192730" w:rsidRDefault="00192730">
          <w:pPr>
            <w:pStyle w:val="Obsah3"/>
            <w:tabs>
              <w:tab w:val="right" w:leader="dot" w:pos="8494"/>
            </w:tabs>
            <w:rPr>
              <w:rFonts w:asciiTheme="minorHAnsi" w:eastAsiaTheme="minorEastAsia" w:hAnsiTheme="minorHAnsi"/>
              <w:noProof/>
              <w:sz w:val="22"/>
              <w:lang w:eastAsia="cs-CZ"/>
            </w:rPr>
          </w:pPr>
          <w:hyperlink w:anchor="_Toc72436002" w:history="1">
            <w:r w:rsidRPr="003A0A80">
              <w:rPr>
                <w:rStyle w:val="Hypertextovodkaz"/>
                <w:noProof/>
              </w:rPr>
              <w:t>5. 5 Analýza výzkumných dat</w:t>
            </w:r>
            <w:r>
              <w:rPr>
                <w:noProof/>
                <w:webHidden/>
              </w:rPr>
              <w:tab/>
            </w:r>
            <w:r>
              <w:rPr>
                <w:noProof/>
                <w:webHidden/>
              </w:rPr>
              <w:fldChar w:fldCharType="begin"/>
            </w:r>
            <w:r>
              <w:rPr>
                <w:noProof/>
                <w:webHidden/>
              </w:rPr>
              <w:instrText xml:space="preserve"> PAGEREF _Toc72436002 \h </w:instrText>
            </w:r>
            <w:r>
              <w:rPr>
                <w:noProof/>
                <w:webHidden/>
              </w:rPr>
            </w:r>
            <w:r>
              <w:rPr>
                <w:noProof/>
                <w:webHidden/>
              </w:rPr>
              <w:fldChar w:fldCharType="separate"/>
            </w:r>
            <w:r w:rsidR="006C1325">
              <w:rPr>
                <w:noProof/>
                <w:webHidden/>
              </w:rPr>
              <w:t>61</w:t>
            </w:r>
            <w:r>
              <w:rPr>
                <w:noProof/>
                <w:webHidden/>
              </w:rPr>
              <w:fldChar w:fldCharType="end"/>
            </w:r>
          </w:hyperlink>
        </w:p>
        <w:p w14:paraId="60BE9911" w14:textId="77777777" w:rsidR="00192730" w:rsidRDefault="00192730">
          <w:pPr>
            <w:pStyle w:val="Obsah4"/>
            <w:tabs>
              <w:tab w:val="right" w:leader="dot" w:pos="8494"/>
            </w:tabs>
            <w:rPr>
              <w:rFonts w:asciiTheme="minorHAnsi" w:eastAsiaTheme="minorEastAsia" w:hAnsiTheme="minorHAnsi"/>
              <w:noProof/>
              <w:sz w:val="22"/>
              <w:lang w:eastAsia="cs-CZ"/>
            </w:rPr>
          </w:pPr>
          <w:hyperlink w:anchor="_Toc72436003" w:history="1">
            <w:r w:rsidRPr="003A0A80">
              <w:rPr>
                <w:rStyle w:val="Hypertextovodkaz"/>
                <w:noProof/>
              </w:rPr>
              <w:t>5. 5. 1 Analýza dotazníkové položky číslo 1</w:t>
            </w:r>
            <w:r>
              <w:rPr>
                <w:noProof/>
                <w:webHidden/>
              </w:rPr>
              <w:tab/>
            </w:r>
            <w:r>
              <w:rPr>
                <w:noProof/>
                <w:webHidden/>
              </w:rPr>
              <w:fldChar w:fldCharType="begin"/>
            </w:r>
            <w:r>
              <w:rPr>
                <w:noProof/>
                <w:webHidden/>
              </w:rPr>
              <w:instrText xml:space="preserve"> PAGEREF _Toc72436003 \h </w:instrText>
            </w:r>
            <w:r>
              <w:rPr>
                <w:noProof/>
                <w:webHidden/>
              </w:rPr>
            </w:r>
            <w:r>
              <w:rPr>
                <w:noProof/>
                <w:webHidden/>
              </w:rPr>
              <w:fldChar w:fldCharType="separate"/>
            </w:r>
            <w:r w:rsidR="006C1325">
              <w:rPr>
                <w:noProof/>
                <w:webHidden/>
              </w:rPr>
              <w:t>61</w:t>
            </w:r>
            <w:r>
              <w:rPr>
                <w:noProof/>
                <w:webHidden/>
              </w:rPr>
              <w:fldChar w:fldCharType="end"/>
            </w:r>
          </w:hyperlink>
        </w:p>
        <w:p w14:paraId="0B030103" w14:textId="77777777" w:rsidR="00192730" w:rsidRDefault="00192730">
          <w:pPr>
            <w:pStyle w:val="Obsah4"/>
            <w:tabs>
              <w:tab w:val="right" w:leader="dot" w:pos="8494"/>
            </w:tabs>
            <w:rPr>
              <w:rFonts w:asciiTheme="minorHAnsi" w:eastAsiaTheme="minorEastAsia" w:hAnsiTheme="minorHAnsi"/>
              <w:noProof/>
              <w:sz w:val="22"/>
              <w:lang w:eastAsia="cs-CZ"/>
            </w:rPr>
          </w:pPr>
          <w:hyperlink w:anchor="_Toc72436004" w:history="1">
            <w:r w:rsidRPr="003A0A80">
              <w:rPr>
                <w:rStyle w:val="Hypertextovodkaz"/>
                <w:noProof/>
              </w:rPr>
              <w:t>5. 5. 2 Analýza dotazníkové položky číslo 2</w:t>
            </w:r>
            <w:r>
              <w:rPr>
                <w:noProof/>
                <w:webHidden/>
              </w:rPr>
              <w:tab/>
            </w:r>
            <w:r>
              <w:rPr>
                <w:noProof/>
                <w:webHidden/>
              </w:rPr>
              <w:fldChar w:fldCharType="begin"/>
            </w:r>
            <w:r>
              <w:rPr>
                <w:noProof/>
                <w:webHidden/>
              </w:rPr>
              <w:instrText xml:space="preserve"> PAGEREF _Toc72436004 \h </w:instrText>
            </w:r>
            <w:r>
              <w:rPr>
                <w:noProof/>
                <w:webHidden/>
              </w:rPr>
            </w:r>
            <w:r>
              <w:rPr>
                <w:noProof/>
                <w:webHidden/>
              </w:rPr>
              <w:fldChar w:fldCharType="separate"/>
            </w:r>
            <w:r w:rsidR="006C1325">
              <w:rPr>
                <w:noProof/>
                <w:webHidden/>
              </w:rPr>
              <w:t>62</w:t>
            </w:r>
            <w:r>
              <w:rPr>
                <w:noProof/>
                <w:webHidden/>
              </w:rPr>
              <w:fldChar w:fldCharType="end"/>
            </w:r>
          </w:hyperlink>
        </w:p>
        <w:p w14:paraId="0D4A8FC8" w14:textId="77777777" w:rsidR="00192730" w:rsidRDefault="00192730">
          <w:pPr>
            <w:pStyle w:val="Obsah4"/>
            <w:tabs>
              <w:tab w:val="right" w:leader="dot" w:pos="8494"/>
            </w:tabs>
            <w:rPr>
              <w:rFonts w:asciiTheme="minorHAnsi" w:eastAsiaTheme="minorEastAsia" w:hAnsiTheme="minorHAnsi"/>
              <w:noProof/>
              <w:sz w:val="22"/>
              <w:lang w:eastAsia="cs-CZ"/>
            </w:rPr>
          </w:pPr>
          <w:hyperlink w:anchor="_Toc72436005" w:history="1">
            <w:r w:rsidRPr="003A0A80">
              <w:rPr>
                <w:rStyle w:val="Hypertextovodkaz"/>
                <w:noProof/>
              </w:rPr>
              <w:t>5. 5. 3 Analýza dotazníkové položky číslo 3</w:t>
            </w:r>
            <w:r>
              <w:rPr>
                <w:noProof/>
                <w:webHidden/>
              </w:rPr>
              <w:tab/>
            </w:r>
            <w:r>
              <w:rPr>
                <w:noProof/>
                <w:webHidden/>
              </w:rPr>
              <w:fldChar w:fldCharType="begin"/>
            </w:r>
            <w:r>
              <w:rPr>
                <w:noProof/>
                <w:webHidden/>
              </w:rPr>
              <w:instrText xml:space="preserve"> PAGEREF _Toc72436005 \h </w:instrText>
            </w:r>
            <w:r>
              <w:rPr>
                <w:noProof/>
                <w:webHidden/>
              </w:rPr>
            </w:r>
            <w:r>
              <w:rPr>
                <w:noProof/>
                <w:webHidden/>
              </w:rPr>
              <w:fldChar w:fldCharType="separate"/>
            </w:r>
            <w:r w:rsidR="006C1325">
              <w:rPr>
                <w:noProof/>
                <w:webHidden/>
              </w:rPr>
              <w:t>63</w:t>
            </w:r>
            <w:r>
              <w:rPr>
                <w:noProof/>
                <w:webHidden/>
              </w:rPr>
              <w:fldChar w:fldCharType="end"/>
            </w:r>
          </w:hyperlink>
        </w:p>
        <w:p w14:paraId="007AAE46" w14:textId="77777777" w:rsidR="00192730" w:rsidRDefault="00192730">
          <w:pPr>
            <w:pStyle w:val="Obsah4"/>
            <w:tabs>
              <w:tab w:val="right" w:leader="dot" w:pos="8494"/>
            </w:tabs>
            <w:rPr>
              <w:rFonts w:asciiTheme="minorHAnsi" w:eastAsiaTheme="minorEastAsia" w:hAnsiTheme="minorHAnsi"/>
              <w:noProof/>
              <w:sz w:val="22"/>
              <w:lang w:eastAsia="cs-CZ"/>
            </w:rPr>
          </w:pPr>
          <w:hyperlink w:anchor="_Toc72436006" w:history="1">
            <w:r w:rsidRPr="003A0A80">
              <w:rPr>
                <w:rStyle w:val="Hypertextovodkaz"/>
                <w:noProof/>
              </w:rPr>
              <w:t>5. 5. 4 Analýza dotazníkové položky číslo 4</w:t>
            </w:r>
            <w:r>
              <w:rPr>
                <w:noProof/>
                <w:webHidden/>
              </w:rPr>
              <w:tab/>
            </w:r>
            <w:r>
              <w:rPr>
                <w:noProof/>
                <w:webHidden/>
              </w:rPr>
              <w:fldChar w:fldCharType="begin"/>
            </w:r>
            <w:r>
              <w:rPr>
                <w:noProof/>
                <w:webHidden/>
              </w:rPr>
              <w:instrText xml:space="preserve"> PAGEREF _Toc72436006 \h </w:instrText>
            </w:r>
            <w:r>
              <w:rPr>
                <w:noProof/>
                <w:webHidden/>
              </w:rPr>
            </w:r>
            <w:r>
              <w:rPr>
                <w:noProof/>
                <w:webHidden/>
              </w:rPr>
              <w:fldChar w:fldCharType="separate"/>
            </w:r>
            <w:r w:rsidR="006C1325">
              <w:rPr>
                <w:noProof/>
                <w:webHidden/>
              </w:rPr>
              <w:t>64</w:t>
            </w:r>
            <w:r>
              <w:rPr>
                <w:noProof/>
                <w:webHidden/>
              </w:rPr>
              <w:fldChar w:fldCharType="end"/>
            </w:r>
          </w:hyperlink>
        </w:p>
        <w:p w14:paraId="7D7C52E5" w14:textId="77777777" w:rsidR="00192730" w:rsidRDefault="00192730">
          <w:pPr>
            <w:pStyle w:val="Obsah4"/>
            <w:tabs>
              <w:tab w:val="right" w:leader="dot" w:pos="8494"/>
            </w:tabs>
            <w:rPr>
              <w:rFonts w:asciiTheme="minorHAnsi" w:eastAsiaTheme="minorEastAsia" w:hAnsiTheme="minorHAnsi"/>
              <w:noProof/>
              <w:sz w:val="22"/>
              <w:lang w:eastAsia="cs-CZ"/>
            </w:rPr>
          </w:pPr>
          <w:hyperlink w:anchor="_Toc72436007" w:history="1">
            <w:r w:rsidRPr="003A0A80">
              <w:rPr>
                <w:rStyle w:val="Hypertextovodkaz"/>
                <w:noProof/>
              </w:rPr>
              <w:t>5. 5. 5 Analýza dotazníkové položky číslo 5</w:t>
            </w:r>
            <w:r>
              <w:rPr>
                <w:noProof/>
                <w:webHidden/>
              </w:rPr>
              <w:tab/>
            </w:r>
            <w:r>
              <w:rPr>
                <w:noProof/>
                <w:webHidden/>
              </w:rPr>
              <w:fldChar w:fldCharType="begin"/>
            </w:r>
            <w:r>
              <w:rPr>
                <w:noProof/>
                <w:webHidden/>
              </w:rPr>
              <w:instrText xml:space="preserve"> PAGEREF _Toc72436007 \h </w:instrText>
            </w:r>
            <w:r>
              <w:rPr>
                <w:noProof/>
                <w:webHidden/>
              </w:rPr>
            </w:r>
            <w:r>
              <w:rPr>
                <w:noProof/>
                <w:webHidden/>
              </w:rPr>
              <w:fldChar w:fldCharType="separate"/>
            </w:r>
            <w:r w:rsidR="006C1325">
              <w:rPr>
                <w:noProof/>
                <w:webHidden/>
              </w:rPr>
              <w:t>65</w:t>
            </w:r>
            <w:r>
              <w:rPr>
                <w:noProof/>
                <w:webHidden/>
              </w:rPr>
              <w:fldChar w:fldCharType="end"/>
            </w:r>
          </w:hyperlink>
        </w:p>
        <w:p w14:paraId="2585267C" w14:textId="77777777" w:rsidR="00192730" w:rsidRDefault="00192730">
          <w:pPr>
            <w:pStyle w:val="Obsah4"/>
            <w:tabs>
              <w:tab w:val="right" w:leader="dot" w:pos="8494"/>
            </w:tabs>
            <w:rPr>
              <w:rFonts w:asciiTheme="minorHAnsi" w:eastAsiaTheme="minorEastAsia" w:hAnsiTheme="minorHAnsi"/>
              <w:noProof/>
              <w:sz w:val="22"/>
              <w:lang w:eastAsia="cs-CZ"/>
            </w:rPr>
          </w:pPr>
          <w:hyperlink w:anchor="_Toc72436008" w:history="1">
            <w:r w:rsidRPr="003A0A80">
              <w:rPr>
                <w:rStyle w:val="Hypertextovodkaz"/>
                <w:noProof/>
              </w:rPr>
              <w:t>5. 5. 6 Analýza dotazníkové položky číslo 6</w:t>
            </w:r>
            <w:r>
              <w:rPr>
                <w:noProof/>
                <w:webHidden/>
              </w:rPr>
              <w:tab/>
            </w:r>
            <w:r>
              <w:rPr>
                <w:noProof/>
                <w:webHidden/>
              </w:rPr>
              <w:fldChar w:fldCharType="begin"/>
            </w:r>
            <w:r>
              <w:rPr>
                <w:noProof/>
                <w:webHidden/>
              </w:rPr>
              <w:instrText xml:space="preserve"> PAGEREF _Toc72436008 \h </w:instrText>
            </w:r>
            <w:r>
              <w:rPr>
                <w:noProof/>
                <w:webHidden/>
              </w:rPr>
            </w:r>
            <w:r>
              <w:rPr>
                <w:noProof/>
                <w:webHidden/>
              </w:rPr>
              <w:fldChar w:fldCharType="separate"/>
            </w:r>
            <w:r w:rsidR="006C1325">
              <w:rPr>
                <w:noProof/>
                <w:webHidden/>
              </w:rPr>
              <w:t>66</w:t>
            </w:r>
            <w:r>
              <w:rPr>
                <w:noProof/>
                <w:webHidden/>
              </w:rPr>
              <w:fldChar w:fldCharType="end"/>
            </w:r>
          </w:hyperlink>
        </w:p>
        <w:p w14:paraId="00223BB1" w14:textId="77777777" w:rsidR="00192730" w:rsidRDefault="00192730">
          <w:pPr>
            <w:pStyle w:val="Obsah4"/>
            <w:tabs>
              <w:tab w:val="right" w:leader="dot" w:pos="8494"/>
            </w:tabs>
            <w:rPr>
              <w:rFonts w:asciiTheme="minorHAnsi" w:eastAsiaTheme="minorEastAsia" w:hAnsiTheme="minorHAnsi"/>
              <w:noProof/>
              <w:sz w:val="22"/>
              <w:lang w:eastAsia="cs-CZ"/>
            </w:rPr>
          </w:pPr>
          <w:hyperlink w:anchor="_Toc72436009" w:history="1">
            <w:r w:rsidRPr="003A0A80">
              <w:rPr>
                <w:rStyle w:val="Hypertextovodkaz"/>
                <w:noProof/>
              </w:rPr>
              <w:t>5. 5. 7 Analýza dotazníkové položky číslo 7</w:t>
            </w:r>
            <w:r>
              <w:rPr>
                <w:noProof/>
                <w:webHidden/>
              </w:rPr>
              <w:tab/>
            </w:r>
            <w:r>
              <w:rPr>
                <w:noProof/>
                <w:webHidden/>
              </w:rPr>
              <w:fldChar w:fldCharType="begin"/>
            </w:r>
            <w:r>
              <w:rPr>
                <w:noProof/>
                <w:webHidden/>
              </w:rPr>
              <w:instrText xml:space="preserve"> PAGEREF _Toc72436009 \h </w:instrText>
            </w:r>
            <w:r>
              <w:rPr>
                <w:noProof/>
                <w:webHidden/>
              </w:rPr>
            </w:r>
            <w:r>
              <w:rPr>
                <w:noProof/>
                <w:webHidden/>
              </w:rPr>
              <w:fldChar w:fldCharType="separate"/>
            </w:r>
            <w:r w:rsidR="006C1325">
              <w:rPr>
                <w:noProof/>
                <w:webHidden/>
              </w:rPr>
              <w:t>67</w:t>
            </w:r>
            <w:r>
              <w:rPr>
                <w:noProof/>
                <w:webHidden/>
              </w:rPr>
              <w:fldChar w:fldCharType="end"/>
            </w:r>
          </w:hyperlink>
        </w:p>
        <w:p w14:paraId="3C58A435" w14:textId="77777777" w:rsidR="00192730" w:rsidRDefault="00192730">
          <w:pPr>
            <w:pStyle w:val="Obsah4"/>
            <w:tabs>
              <w:tab w:val="right" w:leader="dot" w:pos="8494"/>
            </w:tabs>
            <w:rPr>
              <w:rFonts w:asciiTheme="minorHAnsi" w:eastAsiaTheme="minorEastAsia" w:hAnsiTheme="minorHAnsi"/>
              <w:noProof/>
              <w:sz w:val="22"/>
              <w:lang w:eastAsia="cs-CZ"/>
            </w:rPr>
          </w:pPr>
          <w:hyperlink w:anchor="_Toc72436010" w:history="1">
            <w:r w:rsidRPr="003A0A80">
              <w:rPr>
                <w:rStyle w:val="Hypertextovodkaz"/>
                <w:noProof/>
              </w:rPr>
              <w:t>5. 5. 8 Analýza dotazníkové položky číslo 8</w:t>
            </w:r>
            <w:r>
              <w:rPr>
                <w:noProof/>
                <w:webHidden/>
              </w:rPr>
              <w:tab/>
            </w:r>
            <w:r>
              <w:rPr>
                <w:noProof/>
                <w:webHidden/>
              </w:rPr>
              <w:fldChar w:fldCharType="begin"/>
            </w:r>
            <w:r>
              <w:rPr>
                <w:noProof/>
                <w:webHidden/>
              </w:rPr>
              <w:instrText xml:space="preserve"> PAGEREF _Toc72436010 \h </w:instrText>
            </w:r>
            <w:r>
              <w:rPr>
                <w:noProof/>
                <w:webHidden/>
              </w:rPr>
            </w:r>
            <w:r>
              <w:rPr>
                <w:noProof/>
                <w:webHidden/>
              </w:rPr>
              <w:fldChar w:fldCharType="separate"/>
            </w:r>
            <w:r w:rsidR="006C1325">
              <w:rPr>
                <w:noProof/>
                <w:webHidden/>
              </w:rPr>
              <w:t>68</w:t>
            </w:r>
            <w:r>
              <w:rPr>
                <w:noProof/>
                <w:webHidden/>
              </w:rPr>
              <w:fldChar w:fldCharType="end"/>
            </w:r>
          </w:hyperlink>
        </w:p>
        <w:p w14:paraId="2FA053DB" w14:textId="77777777" w:rsidR="00192730" w:rsidRDefault="00192730">
          <w:pPr>
            <w:pStyle w:val="Obsah4"/>
            <w:tabs>
              <w:tab w:val="right" w:leader="dot" w:pos="8494"/>
            </w:tabs>
            <w:rPr>
              <w:rFonts w:asciiTheme="minorHAnsi" w:eastAsiaTheme="minorEastAsia" w:hAnsiTheme="minorHAnsi"/>
              <w:noProof/>
              <w:sz w:val="22"/>
              <w:lang w:eastAsia="cs-CZ"/>
            </w:rPr>
          </w:pPr>
          <w:hyperlink w:anchor="_Toc72436011" w:history="1">
            <w:r w:rsidRPr="003A0A80">
              <w:rPr>
                <w:rStyle w:val="Hypertextovodkaz"/>
                <w:noProof/>
              </w:rPr>
              <w:t>5. 5. 9 Analýza dotazníkové položky číslo 9</w:t>
            </w:r>
            <w:r>
              <w:rPr>
                <w:noProof/>
                <w:webHidden/>
              </w:rPr>
              <w:tab/>
            </w:r>
            <w:r>
              <w:rPr>
                <w:noProof/>
                <w:webHidden/>
              </w:rPr>
              <w:fldChar w:fldCharType="begin"/>
            </w:r>
            <w:r>
              <w:rPr>
                <w:noProof/>
                <w:webHidden/>
              </w:rPr>
              <w:instrText xml:space="preserve"> PAGEREF _Toc72436011 \h </w:instrText>
            </w:r>
            <w:r>
              <w:rPr>
                <w:noProof/>
                <w:webHidden/>
              </w:rPr>
            </w:r>
            <w:r>
              <w:rPr>
                <w:noProof/>
                <w:webHidden/>
              </w:rPr>
              <w:fldChar w:fldCharType="separate"/>
            </w:r>
            <w:r w:rsidR="006C1325">
              <w:rPr>
                <w:noProof/>
                <w:webHidden/>
              </w:rPr>
              <w:t>70</w:t>
            </w:r>
            <w:r>
              <w:rPr>
                <w:noProof/>
                <w:webHidden/>
              </w:rPr>
              <w:fldChar w:fldCharType="end"/>
            </w:r>
          </w:hyperlink>
        </w:p>
        <w:p w14:paraId="34BDCF2D" w14:textId="77777777" w:rsidR="00192730" w:rsidRDefault="00192730">
          <w:pPr>
            <w:pStyle w:val="Obsah4"/>
            <w:tabs>
              <w:tab w:val="right" w:leader="dot" w:pos="8494"/>
            </w:tabs>
            <w:rPr>
              <w:rFonts w:asciiTheme="minorHAnsi" w:eastAsiaTheme="minorEastAsia" w:hAnsiTheme="minorHAnsi"/>
              <w:noProof/>
              <w:sz w:val="22"/>
              <w:lang w:eastAsia="cs-CZ"/>
            </w:rPr>
          </w:pPr>
          <w:hyperlink w:anchor="_Toc72436012" w:history="1">
            <w:r w:rsidRPr="003A0A80">
              <w:rPr>
                <w:rStyle w:val="Hypertextovodkaz"/>
                <w:noProof/>
              </w:rPr>
              <w:t>5. 5. 10 Analýza dotazníkové položky číslo 10</w:t>
            </w:r>
            <w:r>
              <w:rPr>
                <w:noProof/>
                <w:webHidden/>
              </w:rPr>
              <w:tab/>
            </w:r>
            <w:r>
              <w:rPr>
                <w:noProof/>
                <w:webHidden/>
              </w:rPr>
              <w:fldChar w:fldCharType="begin"/>
            </w:r>
            <w:r>
              <w:rPr>
                <w:noProof/>
                <w:webHidden/>
              </w:rPr>
              <w:instrText xml:space="preserve"> PAGEREF _Toc72436012 \h </w:instrText>
            </w:r>
            <w:r>
              <w:rPr>
                <w:noProof/>
                <w:webHidden/>
              </w:rPr>
            </w:r>
            <w:r>
              <w:rPr>
                <w:noProof/>
                <w:webHidden/>
              </w:rPr>
              <w:fldChar w:fldCharType="separate"/>
            </w:r>
            <w:r w:rsidR="006C1325">
              <w:rPr>
                <w:noProof/>
                <w:webHidden/>
              </w:rPr>
              <w:t>71</w:t>
            </w:r>
            <w:r>
              <w:rPr>
                <w:noProof/>
                <w:webHidden/>
              </w:rPr>
              <w:fldChar w:fldCharType="end"/>
            </w:r>
          </w:hyperlink>
        </w:p>
        <w:p w14:paraId="70C1CA49" w14:textId="77777777" w:rsidR="00192730" w:rsidRDefault="00192730">
          <w:pPr>
            <w:pStyle w:val="Obsah4"/>
            <w:tabs>
              <w:tab w:val="right" w:leader="dot" w:pos="8494"/>
            </w:tabs>
            <w:rPr>
              <w:rFonts w:asciiTheme="minorHAnsi" w:eastAsiaTheme="minorEastAsia" w:hAnsiTheme="minorHAnsi"/>
              <w:noProof/>
              <w:sz w:val="22"/>
              <w:lang w:eastAsia="cs-CZ"/>
            </w:rPr>
          </w:pPr>
          <w:hyperlink w:anchor="_Toc72436013" w:history="1">
            <w:r w:rsidRPr="003A0A80">
              <w:rPr>
                <w:rStyle w:val="Hypertextovodkaz"/>
                <w:noProof/>
              </w:rPr>
              <w:t>5. 5. 11 Analýza dotazníkové položky číslo 11</w:t>
            </w:r>
            <w:r>
              <w:rPr>
                <w:noProof/>
                <w:webHidden/>
              </w:rPr>
              <w:tab/>
            </w:r>
            <w:r>
              <w:rPr>
                <w:noProof/>
                <w:webHidden/>
              </w:rPr>
              <w:fldChar w:fldCharType="begin"/>
            </w:r>
            <w:r>
              <w:rPr>
                <w:noProof/>
                <w:webHidden/>
              </w:rPr>
              <w:instrText xml:space="preserve"> PAGEREF _Toc72436013 \h </w:instrText>
            </w:r>
            <w:r>
              <w:rPr>
                <w:noProof/>
                <w:webHidden/>
              </w:rPr>
            </w:r>
            <w:r>
              <w:rPr>
                <w:noProof/>
                <w:webHidden/>
              </w:rPr>
              <w:fldChar w:fldCharType="separate"/>
            </w:r>
            <w:r w:rsidR="006C1325">
              <w:rPr>
                <w:noProof/>
                <w:webHidden/>
              </w:rPr>
              <w:t>72</w:t>
            </w:r>
            <w:r>
              <w:rPr>
                <w:noProof/>
                <w:webHidden/>
              </w:rPr>
              <w:fldChar w:fldCharType="end"/>
            </w:r>
          </w:hyperlink>
        </w:p>
        <w:p w14:paraId="557A43A9" w14:textId="77777777" w:rsidR="00192730" w:rsidRDefault="00192730">
          <w:pPr>
            <w:pStyle w:val="Obsah4"/>
            <w:tabs>
              <w:tab w:val="right" w:leader="dot" w:pos="8494"/>
            </w:tabs>
            <w:rPr>
              <w:rFonts w:asciiTheme="minorHAnsi" w:eastAsiaTheme="minorEastAsia" w:hAnsiTheme="minorHAnsi"/>
              <w:noProof/>
              <w:sz w:val="22"/>
              <w:lang w:eastAsia="cs-CZ"/>
            </w:rPr>
          </w:pPr>
          <w:hyperlink w:anchor="_Toc72436014" w:history="1">
            <w:r w:rsidRPr="003A0A80">
              <w:rPr>
                <w:rStyle w:val="Hypertextovodkaz"/>
                <w:noProof/>
              </w:rPr>
              <w:t>5. 5. 12 Analýza dotazníkové položky číslo 12</w:t>
            </w:r>
            <w:r>
              <w:rPr>
                <w:noProof/>
                <w:webHidden/>
              </w:rPr>
              <w:tab/>
            </w:r>
            <w:r>
              <w:rPr>
                <w:noProof/>
                <w:webHidden/>
              </w:rPr>
              <w:fldChar w:fldCharType="begin"/>
            </w:r>
            <w:r>
              <w:rPr>
                <w:noProof/>
                <w:webHidden/>
              </w:rPr>
              <w:instrText xml:space="preserve"> PAGEREF _Toc72436014 \h </w:instrText>
            </w:r>
            <w:r>
              <w:rPr>
                <w:noProof/>
                <w:webHidden/>
              </w:rPr>
            </w:r>
            <w:r>
              <w:rPr>
                <w:noProof/>
                <w:webHidden/>
              </w:rPr>
              <w:fldChar w:fldCharType="separate"/>
            </w:r>
            <w:r w:rsidR="006C1325">
              <w:rPr>
                <w:noProof/>
                <w:webHidden/>
              </w:rPr>
              <w:t>73</w:t>
            </w:r>
            <w:r>
              <w:rPr>
                <w:noProof/>
                <w:webHidden/>
              </w:rPr>
              <w:fldChar w:fldCharType="end"/>
            </w:r>
          </w:hyperlink>
        </w:p>
        <w:p w14:paraId="4E828EDF" w14:textId="77777777" w:rsidR="00192730" w:rsidRDefault="00192730">
          <w:pPr>
            <w:pStyle w:val="Obsah4"/>
            <w:tabs>
              <w:tab w:val="right" w:leader="dot" w:pos="8494"/>
            </w:tabs>
            <w:rPr>
              <w:rFonts w:asciiTheme="minorHAnsi" w:eastAsiaTheme="minorEastAsia" w:hAnsiTheme="minorHAnsi"/>
              <w:noProof/>
              <w:sz w:val="22"/>
              <w:lang w:eastAsia="cs-CZ"/>
            </w:rPr>
          </w:pPr>
          <w:hyperlink w:anchor="_Toc72436015" w:history="1">
            <w:r w:rsidRPr="003A0A80">
              <w:rPr>
                <w:rStyle w:val="Hypertextovodkaz"/>
                <w:noProof/>
              </w:rPr>
              <w:t>5. 5. 13 Analýza dotazníkové položky číslo 13</w:t>
            </w:r>
            <w:r>
              <w:rPr>
                <w:noProof/>
                <w:webHidden/>
              </w:rPr>
              <w:tab/>
            </w:r>
            <w:r>
              <w:rPr>
                <w:noProof/>
                <w:webHidden/>
              </w:rPr>
              <w:fldChar w:fldCharType="begin"/>
            </w:r>
            <w:r>
              <w:rPr>
                <w:noProof/>
                <w:webHidden/>
              </w:rPr>
              <w:instrText xml:space="preserve"> PAGEREF _Toc72436015 \h </w:instrText>
            </w:r>
            <w:r>
              <w:rPr>
                <w:noProof/>
                <w:webHidden/>
              </w:rPr>
            </w:r>
            <w:r>
              <w:rPr>
                <w:noProof/>
                <w:webHidden/>
              </w:rPr>
              <w:fldChar w:fldCharType="separate"/>
            </w:r>
            <w:r w:rsidR="006C1325">
              <w:rPr>
                <w:noProof/>
                <w:webHidden/>
              </w:rPr>
              <w:t>74</w:t>
            </w:r>
            <w:r>
              <w:rPr>
                <w:noProof/>
                <w:webHidden/>
              </w:rPr>
              <w:fldChar w:fldCharType="end"/>
            </w:r>
          </w:hyperlink>
        </w:p>
        <w:p w14:paraId="01AFF11C" w14:textId="77777777" w:rsidR="00192730" w:rsidRDefault="00192730">
          <w:pPr>
            <w:pStyle w:val="Obsah4"/>
            <w:tabs>
              <w:tab w:val="right" w:leader="dot" w:pos="8494"/>
            </w:tabs>
            <w:rPr>
              <w:rFonts w:asciiTheme="minorHAnsi" w:eastAsiaTheme="minorEastAsia" w:hAnsiTheme="minorHAnsi"/>
              <w:noProof/>
              <w:sz w:val="22"/>
              <w:lang w:eastAsia="cs-CZ"/>
            </w:rPr>
          </w:pPr>
          <w:hyperlink w:anchor="_Toc72436016" w:history="1">
            <w:r w:rsidRPr="003A0A80">
              <w:rPr>
                <w:rStyle w:val="Hypertextovodkaz"/>
                <w:noProof/>
              </w:rPr>
              <w:t>5. 5. 14 Analýza dotazníkové položky číslo 14</w:t>
            </w:r>
            <w:r>
              <w:rPr>
                <w:noProof/>
                <w:webHidden/>
              </w:rPr>
              <w:tab/>
            </w:r>
            <w:r>
              <w:rPr>
                <w:noProof/>
                <w:webHidden/>
              </w:rPr>
              <w:fldChar w:fldCharType="begin"/>
            </w:r>
            <w:r>
              <w:rPr>
                <w:noProof/>
                <w:webHidden/>
              </w:rPr>
              <w:instrText xml:space="preserve"> PAGEREF _Toc72436016 \h </w:instrText>
            </w:r>
            <w:r>
              <w:rPr>
                <w:noProof/>
                <w:webHidden/>
              </w:rPr>
            </w:r>
            <w:r>
              <w:rPr>
                <w:noProof/>
                <w:webHidden/>
              </w:rPr>
              <w:fldChar w:fldCharType="separate"/>
            </w:r>
            <w:r w:rsidR="006C1325">
              <w:rPr>
                <w:noProof/>
                <w:webHidden/>
              </w:rPr>
              <w:t>75</w:t>
            </w:r>
            <w:r>
              <w:rPr>
                <w:noProof/>
                <w:webHidden/>
              </w:rPr>
              <w:fldChar w:fldCharType="end"/>
            </w:r>
          </w:hyperlink>
        </w:p>
        <w:p w14:paraId="55C16875" w14:textId="77777777" w:rsidR="00192730" w:rsidRDefault="00192730">
          <w:pPr>
            <w:pStyle w:val="Obsah4"/>
            <w:tabs>
              <w:tab w:val="right" w:leader="dot" w:pos="8494"/>
            </w:tabs>
            <w:rPr>
              <w:rFonts w:asciiTheme="minorHAnsi" w:eastAsiaTheme="minorEastAsia" w:hAnsiTheme="minorHAnsi"/>
              <w:noProof/>
              <w:sz w:val="22"/>
              <w:lang w:eastAsia="cs-CZ"/>
            </w:rPr>
          </w:pPr>
          <w:hyperlink w:anchor="_Toc72436017" w:history="1">
            <w:r w:rsidRPr="003A0A80">
              <w:rPr>
                <w:rStyle w:val="Hypertextovodkaz"/>
                <w:noProof/>
              </w:rPr>
              <w:t>5. 5. 15 Analýza dotazníkové položky číslo 15</w:t>
            </w:r>
            <w:r>
              <w:rPr>
                <w:noProof/>
                <w:webHidden/>
              </w:rPr>
              <w:tab/>
            </w:r>
            <w:r>
              <w:rPr>
                <w:noProof/>
                <w:webHidden/>
              </w:rPr>
              <w:fldChar w:fldCharType="begin"/>
            </w:r>
            <w:r>
              <w:rPr>
                <w:noProof/>
                <w:webHidden/>
              </w:rPr>
              <w:instrText xml:space="preserve"> PAGEREF _Toc72436017 \h </w:instrText>
            </w:r>
            <w:r>
              <w:rPr>
                <w:noProof/>
                <w:webHidden/>
              </w:rPr>
            </w:r>
            <w:r>
              <w:rPr>
                <w:noProof/>
                <w:webHidden/>
              </w:rPr>
              <w:fldChar w:fldCharType="separate"/>
            </w:r>
            <w:r w:rsidR="006C1325">
              <w:rPr>
                <w:noProof/>
                <w:webHidden/>
              </w:rPr>
              <w:t>76</w:t>
            </w:r>
            <w:r>
              <w:rPr>
                <w:noProof/>
                <w:webHidden/>
              </w:rPr>
              <w:fldChar w:fldCharType="end"/>
            </w:r>
          </w:hyperlink>
        </w:p>
        <w:p w14:paraId="77D12D90" w14:textId="77777777" w:rsidR="00192730" w:rsidRDefault="00192730">
          <w:pPr>
            <w:pStyle w:val="Obsah4"/>
            <w:tabs>
              <w:tab w:val="right" w:leader="dot" w:pos="8494"/>
            </w:tabs>
            <w:rPr>
              <w:rFonts w:asciiTheme="minorHAnsi" w:eastAsiaTheme="minorEastAsia" w:hAnsiTheme="minorHAnsi"/>
              <w:noProof/>
              <w:sz w:val="22"/>
              <w:lang w:eastAsia="cs-CZ"/>
            </w:rPr>
          </w:pPr>
          <w:hyperlink w:anchor="_Toc72436018" w:history="1">
            <w:r w:rsidRPr="003A0A80">
              <w:rPr>
                <w:rStyle w:val="Hypertextovodkaz"/>
                <w:noProof/>
              </w:rPr>
              <w:t>5. 5. 16 Analýza dotazníkové položky číslo 16</w:t>
            </w:r>
            <w:r>
              <w:rPr>
                <w:noProof/>
                <w:webHidden/>
              </w:rPr>
              <w:tab/>
            </w:r>
            <w:r>
              <w:rPr>
                <w:noProof/>
                <w:webHidden/>
              </w:rPr>
              <w:fldChar w:fldCharType="begin"/>
            </w:r>
            <w:r>
              <w:rPr>
                <w:noProof/>
                <w:webHidden/>
              </w:rPr>
              <w:instrText xml:space="preserve"> PAGEREF _Toc72436018 \h </w:instrText>
            </w:r>
            <w:r>
              <w:rPr>
                <w:noProof/>
                <w:webHidden/>
              </w:rPr>
            </w:r>
            <w:r>
              <w:rPr>
                <w:noProof/>
                <w:webHidden/>
              </w:rPr>
              <w:fldChar w:fldCharType="separate"/>
            </w:r>
            <w:r w:rsidR="006C1325">
              <w:rPr>
                <w:noProof/>
                <w:webHidden/>
              </w:rPr>
              <w:t>77</w:t>
            </w:r>
            <w:r>
              <w:rPr>
                <w:noProof/>
                <w:webHidden/>
              </w:rPr>
              <w:fldChar w:fldCharType="end"/>
            </w:r>
          </w:hyperlink>
        </w:p>
        <w:p w14:paraId="2ECDF515" w14:textId="77777777" w:rsidR="00192730" w:rsidRDefault="00192730">
          <w:pPr>
            <w:pStyle w:val="Obsah4"/>
            <w:tabs>
              <w:tab w:val="right" w:leader="dot" w:pos="8494"/>
            </w:tabs>
            <w:rPr>
              <w:rFonts w:asciiTheme="minorHAnsi" w:eastAsiaTheme="minorEastAsia" w:hAnsiTheme="minorHAnsi"/>
              <w:noProof/>
              <w:sz w:val="22"/>
              <w:lang w:eastAsia="cs-CZ"/>
            </w:rPr>
          </w:pPr>
          <w:hyperlink w:anchor="_Toc72436019" w:history="1">
            <w:r w:rsidRPr="003A0A80">
              <w:rPr>
                <w:rStyle w:val="Hypertextovodkaz"/>
                <w:noProof/>
              </w:rPr>
              <w:t>5. 5. 17 Analýza dotazníkové položky číslo 17</w:t>
            </w:r>
            <w:r>
              <w:rPr>
                <w:noProof/>
                <w:webHidden/>
              </w:rPr>
              <w:tab/>
            </w:r>
            <w:r>
              <w:rPr>
                <w:noProof/>
                <w:webHidden/>
              </w:rPr>
              <w:fldChar w:fldCharType="begin"/>
            </w:r>
            <w:r>
              <w:rPr>
                <w:noProof/>
                <w:webHidden/>
              </w:rPr>
              <w:instrText xml:space="preserve"> PAGEREF _Toc72436019 \h </w:instrText>
            </w:r>
            <w:r>
              <w:rPr>
                <w:noProof/>
                <w:webHidden/>
              </w:rPr>
            </w:r>
            <w:r>
              <w:rPr>
                <w:noProof/>
                <w:webHidden/>
              </w:rPr>
              <w:fldChar w:fldCharType="separate"/>
            </w:r>
            <w:r w:rsidR="006C1325">
              <w:rPr>
                <w:noProof/>
                <w:webHidden/>
              </w:rPr>
              <w:t>78</w:t>
            </w:r>
            <w:r>
              <w:rPr>
                <w:noProof/>
                <w:webHidden/>
              </w:rPr>
              <w:fldChar w:fldCharType="end"/>
            </w:r>
          </w:hyperlink>
        </w:p>
        <w:p w14:paraId="2E400591" w14:textId="77777777" w:rsidR="00192730" w:rsidRDefault="00192730">
          <w:pPr>
            <w:pStyle w:val="Obsah3"/>
            <w:tabs>
              <w:tab w:val="right" w:leader="dot" w:pos="8494"/>
            </w:tabs>
            <w:rPr>
              <w:rFonts w:asciiTheme="minorHAnsi" w:eastAsiaTheme="minorEastAsia" w:hAnsiTheme="minorHAnsi"/>
              <w:noProof/>
              <w:sz w:val="22"/>
              <w:lang w:eastAsia="cs-CZ"/>
            </w:rPr>
          </w:pPr>
          <w:hyperlink w:anchor="_Toc72436020" w:history="1">
            <w:r w:rsidRPr="003A0A80">
              <w:rPr>
                <w:rStyle w:val="Hypertextovodkaz"/>
                <w:rFonts w:eastAsia="Times New Roman"/>
                <w:noProof/>
                <w:lang w:eastAsia="cs-CZ"/>
              </w:rPr>
              <w:t>5. 6 Ověření hypotéz</w:t>
            </w:r>
            <w:r>
              <w:rPr>
                <w:noProof/>
                <w:webHidden/>
              </w:rPr>
              <w:tab/>
            </w:r>
            <w:r>
              <w:rPr>
                <w:noProof/>
                <w:webHidden/>
              </w:rPr>
              <w:fldChar w:fldCharType="begin"/>
            </w:r>
            <w:r>
              <w:rPr>
                <w:noProof/>
                <w:webHidden/>
              </w:rPr>
              <w:instrText xml:space="preserve"> PAGEREF _Toc72436020 \h </w:instrText>
            </w:r>
            <w:r>
              <w:rPr>
                <w:noProof/>
                <w:webHidden/>
              </w:rPr>
            </w:r>
            <w:r>
              <w:rPr>
                <w:noProof/>
                <w:webHidden/>
              </w:rPr>
              <w:fldChar w:fldCharType="separate"/>
            </w:r>
            <w:r w:rsidR="006C1325">
              <w:rPr>
                <w:noProof/>
                <w:webHidden/>
              </w:rPr>
              <w:t>79</w:t>
            </w:r>
            <w:r>
              <w:rPr>
                <w:noProof/>
                <w:webHidden/>
              </w:rPr>
              <w:fldChar w:fldCharType="end"/>
            </w:r>
          </w:hyperlink>
        </w:p>
        <w:p w14:paraId="69224478" w14:textId="77777777" w:rsidR="00192730" w:rsidRDefault="00192730">
          <w:pPr>
            <w:pStyle w:val="Obsah2"/>
            <w:tabs>
              <w:tab w:val="right" w:leader="dot" w:pos="8494"/>
            </w:tabs>
            <w:rPr>
              <w:rFonts w:asciiTheme="minorHAnsi" w:eastAsiaTheme="minorEastAsia" w:hAnsiTheme="minorHAnsi"/>
              <w:noProof/>
              <w:sz w:val="22"/>
              <w:lang w:eastAsia="cs-CZ"/>
            </w:rPr>
          </w:pPr>
          <w:hyperlink w:anchor="_Toc72436021" w:history="1">
            <w:r w:rsidRPr="003A0A80">
              <w:rPr>
                <w:rStyle w:val="Hypertextovodkaz"/>
                <w:noProof/>
              </w:rPr>
              <w:t>6 Diskuze</w:t>
            </w:r>
            <w:r>
              <w:rPr>
                <w:noProof/>
                <w:webHidden/>
              </w:rPr>
              <w:tab/>
            </w:r>
            <w:r>
              <w:rPr>
                <w:noProof/>
                <w:webHidden/>
              </w:rPr>
              <w:fldChar w:fldCharType="begin"/>
            </w:r>
            <w:r>
              <w:rPr>
                <w:noProof/>
                <w:webHidden/>
              </w:rPr>
              <w:instrText xml:space="preserve"> PAGEREF _Toc72436021 \h </w:instrText>
            </w:r>
            <w:r>
              <w:rPr>
                <w:noProof/>
                <w:webHidden/>
              </w:rPr>
            </w:r>
            <w:r>
              <w:rPr>
                <w:noProof/>
                <w:webHidden/>
              </w:rPr>
              <w:fldChar w:fldCharType="separate"/>
            </w:r>
            <w:r w:rsidR="006C1325">
              <w:rPr>
                <w:noProof/>
                <w:webHidden/>
              </w:rPr>
              <w:t>88</w:t>
            </w:r>
            <w:r>
              <w:rPr>
                <w:noProof/>
                <w:webHidden/>
              </w:rPr>
              <w:fldChar w:fldCharType="end"/>
            </w:r>
          </w:hyperlink>
        </w:p>
        <w:p w14:paraId="62A9A3A8" w14:textId="1FA110D0" w:rsidR="00192730" w:rsidRDefault="00192730">
          <w:pPr>
            <w:pStyle w:val="Obsah2"/>
            <w:tabs>
              <w:tab w:val="right" w:leader="dot" w:pos="8494"/>
            </w:tabs>
            <w:rPr>
              <w:rFonts w:asciiTheme="minorHAnsi" w:eastAsiaTheme="minorEastAsia" w:hAnsiTheme="minorHAnsi"/>
              <w:noProof/>
              <w:sz w:val="22"/>
              <w:lang w:eastAsia="cs-CZ"/>
            </w:rPr>
          </w:pPr>
          <w:hyperlink w:anchor="_Toc72436022" w:history="1">
            <w:r w:rsidRPr="003A0A80">
              <w:rPr>
                <w:rStyle w:val="Hypertextovodkaz"/>
                <w:noProof/>
              </w:rPr>
              <w:t>Závěr</w:t>
            </w:r>
            <w:r>
              <w:rPr>
                <w:noProof/>
                <w:webHidden/>
              </w:rPr>
              <w:tab/>
            </w:r>
            <w:r>
              <w:rPr>
                <w:noProof/>
                <w:webHidden/>
              </w:rPr>
              <w:fldChar w:fldCharType="begin"/>
            </w:r>
            <w:r>
              <w:rPr>
                <w:noProof/>
                <w:webHidden/>
              </w:rPr>
              <w:instrText xml:space="preserve"> PAGEREF _Toc72436022 \h </w:instrText>
            </w:r>
            <w:r>
              <w:rPr>
                <w:noProof/>
                <w:webHidden/>
              </w:rPr>
            </w:r>
            <w:r>
              <w:rPr>
                <w:noProof/>
                <w:webHidden/>
              </w:rPr>
              <w:fldChar w:fldCharType="separate"/>
            </w:r>
            <w:r w:rsidR="006C1325">
              <w:rPr>
                <w:noProof/>
                <w:webHidden/>
              </w:rPr>
              <w:t>92</w:t>
            </w:r>
            <w:r>
              <w:rPr>
                <w:noProof/>
                <w:webHidden/>
              </w:rPr>
              <w:fldChar w:fldCharType="end"/>
            </w:r>
          </w:hyperlink>
        </w:p>
        <w:p w14:paraId="20F84BBC" w14:textId="77777777" w:rsidR="00192730" w:rsidRDefault="00192730">
          <w:pPr>
            <w:pStyle w:val="Obsah2"/>
            <w:tabs>
              <w:tab w:val="right" w:leader="dot" w:pos="8494"/>
            </w:tabs>
            <w:rPr>
              <w:rFonts w:asciiTheme="minorHAnsi" w:eastAsiaTheme="minorEastAsia" w:hAnsiTheme="minorHAnsi"/>
              <w:noProof/>
              <w:sz w:val="22"/>
              <w:lang w:eastAsia="cs-CZ"/>
            </w:rPr>
          </w:pPr>
          <w:hyperlink w:anchor="_Toc72436023" w:history="1">
            <w:r w:rsidRPr="003A0A80">
              <w:rPr>
                <w:rStyle w:val="Hypertextovodkaz"/>
                <w:noProof/>
              </w:rPr>
              <w:t>Souhrn</w:t>
            </w:r>
            <w:r>
              <w:rPr>
                <w:noProof/>
                <w:webHidden/>
              </w:rPr>
              <w:tab/>
            </w:r>
            <w:r>
              <w:rPr>
                <w:noProof/>
                <w:webHidden/>
              </w:rPr>
              <w:fldChar w:fldCharType="begin"/>
            </w:r>
            <w:r>
              <w:rPr>
                <w:noProof/>
                <w:webHidden/>
              </w:rPr>
              <w:instrText xml:space="preserve"> PAGEREF _Toc72436023 \h </w:instrText>
            </w:r>
            <w:r>
              <w:rPr>
                <w:noProof/>
                <w:webHidden/>
              </w:rPr>
            </w:r>
            <w:r>
              <w:rPr>
                <w:noProof/>
                <w:webHidden/>
              </w:rPr>
              <w:fldChar w:fldCharType="separate"/>
            </w:r>
            <w:r w:rsidR="006C1325">
              <w:rPr>
                <w:noProof/>
                <w:webHidden/>
              </w:rPr>
              <w:t>94</w:t>
            </w:r>
            <w:r>
              <w:rPr>
                <w:noProof/>
                <w:webHidden/>
              </w:rPr>
              <w:fldChar w:fldCharType="end"/>
            </w:r>
          </w:hyperlink>
        </w:p>
        <w:p w14:paraId="707E2DC1" w14:textId="77777777" w:rsidR="00192730" w:rsidRDefault="00192730">
          <w:pPr>
            <w:pStyle w:val="Obsah2"/>
            <w:tabs>
              <w:tab w:val="right" w:leader="dot" w:pos="8494"/>
            </w:tabs>
            <w:rPr>
              <w:rFonts w:asciiTheme="minorHAnsi" w:eastAsiaTheme="minorEastAsia" w:hAnsiTheme="minorHAnsi"/>
              <w:noProof/>
              <w:sz w:val="22"/>
              <w:lang w:eastAsia="cs-CZ"/>
            </w:rPr>
          </w:pPr>
          <w:hyperlink w:anchor="_Toc72436024" w:history="1">
            <w:r w:rsidRPr="003A0A80">
              <w:rPr>
                <w:rStyle w:val="Hypertextovodkaz"/>
                <w:noProof/>
              </w:rPr>
              <w:t>Summary</w:t>
            </w:r>
            <w:r>
              <w:rPr>
                <w:noProof/>
                <w:webHidden/>
              </w:rPr>
              <w:tab/>
            </w:r>
            <w:r>
              <w:rPr>
                <w:noProof/>
                <w:webHidden/>
              </w:rPr>
              <w:fldChar w:fldCharType="begin"/>
            </w:r>
            <w:r>
              <w:rPr>
                <w:noProof/>
                <w:webHidden/>
              </w:rPr>
              <w:instrText xml:space="preserve"> PAGEREF _Toc72436024 \h </w:instrText>
            </w:r>
            <w:r>
              <w:rPr>
                <w:noProof/>
                <w:webHidden/>
              </w:rPr>
            </w:r>
            <w:r>
              <w:rPr>
                <w:noProof/>
                <w:webHidden/>
              </w:rPr>
              <w:fldChar w:fldCharType="separate"/>
            </w:r>
            <w:r w:rsidR="006C1325">
              <w:rPr>
                <w:noProof/>
                <w:webHidden/>
              </w:rPr>
              <w:t>95</w:t>
            </w:r>
            <w:r>
              <w:rPr>
                <w:noProof/>
                <w:webHidden/>
              </w:rPr>
              <w:fldChar w:fldCharType="end"/>
            </w:r>
          </w:hyperlink>
        </w:p>
        <w:p w14:paraId="003B15DF" w14:textId="77777777" w:rsidR="00192730" w:rsidRDefault="00192730" w:rsidP="00192730">
          <w:pPr>
            <w:pStyle w:val="Obsah2"/>
            <w:tabs>
              <w:tab w:val="right" w:leader="dot" w:pos="8494"/>
            </w:tabs>
            <w:rPr>
              <w:rStyle w:val="Hypertextovodkaz"/>
              <w:noProof/>
            </w:rPr>
          </w:pPr>
          <w:hyperlink w:anchor="_Toc72436025" w:history="1">
            <w:r w:rsidRPr="003A0A80">
              <w:rPr>
                <w:rStyle w:val="Hypertextovodkaz"/>
                <w:noProof/>
              </w:rPr>
              <w:t>Přílohy</w:t>
            </w:r>
            <w:r>
              <w:rPr>
                <w:noProof/>
                <w:webHidden/>
              </w:rPr>
              <w:tab/>
            </w:r>
            <w:r>
              <w:rPr>
                <w:noProof/>
                <w:webHidden/>
              </w:rPr>
              <w:fldChar w:fldCharType="begin"/>
            </w:r>
            <w:r>
              <w:rPr>
                <w:noProof/>
                <w:webHidden/>
              </w:rPr>
              <w:instrText xml:space="preserve"> PAGEREF _Toc72436025 \h </w:instrText>
            </w:r>
            <w:r>
              <w:rPr>
                <w:noProof/>
                <w:webHidden/>
              </w:rPr>
            </w:r>
            <w:r>
              <w:rPr>
                <w:noProof/>
                <w:webHidden/>
              </w:rPr>
              <w:fldChar w:fldCharType="separate"/>
            </w:r>
            <w:r w:rsidR="006C1325">
              <w:rPr>
                <w:noProof/>
                <w:webHidden/>
              </w:rPr>
              <w:t>96</w:t>
            </w:r>
            <w:r>
              <w:rPr>
                <w:noProof/>
                <w:webHidden/>
              </w:rPr>
              <w:fldChar w:fldCharType="end"/>
            </w:r>
          </w:hyperlink>
        </w:p>
        <w:p w14:paraId="404F9E78" w14:textId="75C2B25F" w:rsidR="00192730" w:rsidRPr="00192730" w:rsidRDefault="00192730" w:rsidP="00192730">
          <w:pPr>
            <w:pStyle w:val="Obsah2"/>
            <w:tabs>
              <w:tab w:val="right" w:leader="dot" w:pos="8494"/>
            </w:tabs>
            <w:rPr>
              <w:noProof/>
              <w:color w:val="0000FF"/>
              <w:u w:val="single"/>
            </w:rPr>
          </w:pPr>
          <w:hyperlink w:anchor="_Toc72436026" w:history="1">
            <w:r w:rsidRPr="003A0A80">
              <w:rPr>
                <w:rStyle w:val="Hypertextovodkaz"/>
                <w:noProof/>
              </w:rPr>
              <w:t>Použitá lit</w:t>
            </w:r>
            <w:r w:rsidRPr="003A0A80">
              <w:rPr>
                <w:rStyle w:val="Hypertextovodkaz"/>
                <w:noProof/>
              </w:rPr>
              <w:t>e</w:t>
            </w:r>
            <w:r w:rsidRPr="003A0A80">
              <w:rPr>
                <w:rStyle w:val="Hypertextovodkaz"/>
                <w:noProof/>
              </w:rPr>
              <w:t>ratura</w:t>
            </w:r>
            <w:r>
              <w:rPr>
                <w:noProof/>
                <w:webHidden/>
              </w:rPr>
              <w:tab/>
            </w:r>
            <w:r>
              <w:rPr>
                <w:noProof/>
                <w:webHidden/>
              </w:rPr>
              <w:fldChar w:fldCharType="begin"/>
            </w:r>
            <w:r>
              <w:rPr>
                <w:noProof/>
                <w:webHidden/>
              </w:rPr>
              <w:instrText xml:space="preserve"> PAGEREF _Toc72436026 \h </w:instrText>
            </w:r>
            <w:r>
              <w:rPr>
                <w:noProof/>
                <w:webHidden/>
              </w:rPr>
            </w:r>
            <w:r>
              <w:rPr>
                <w:noProof/>
                <w:webHidden/>
              </w:rPr>
              <w:fldChar w:fldCharType="separate"/>
            </w:r>
            <w:r w:rsidR="006C1325">
              <w:rPr>
                <w:noProof/>
                <w:webHidden/>
              </w:rPr>
              <w:t>100</w:t>
            </w:r>
            <w:r>
              <w:rPr>
                <w:noProof/>
                <w:webHidden/>
              </w:rPr>
              <w:fldChar w:fldCharType="end"/>
            </w:r>
          </w:hyperlink>
        </w:p>
        <w:p w14:paraId="497F2E05" w14:textId="77777777" w:rsidR="00192730" w:rsidRDefault="00192730">
          <w:pPr>
            <w:pStyle w:val="Obsah3"/>
            <w:tabs>
              <w:tab w:val="right" w:leader="dot" w:pos="8494"/>
            </w:tabs>
            <w:rPr>
              <w:rStyle w:val="Hypertextovodkaz"/>
              <w:noProof/>
            </w:rPr>
          </w:pPr>
          <w:hyperlink w:anchor="_Toc72436027" w:history="1">
            <w:r w:rsidRPr="003A0A80">
              <w:rPr>
                <w:rStyle w:val="Hypertextovodkaz"/>
                <w:noProof/>
              </w:rPr>
              <w:t>Internetové zdroje</w:t>
            </w:r>
            <w:r>
              <w:rPr>
                <w:noProof/>
                <w:webHidden/>
              </w:rPr>
              <w:tab/>
            </w:r>
            <w:r>
              <w:rPr>
                <w:noProof/>
                <w:webHidden/>
              </w:rPr>
              <w:fldChar w:fldCharType="begin"/>
            </w:r>
            <w:r>
              <w:rPr>
                <w:noProof/>
                <w:webHidden/>
              </w:rPr>
              <w:instrText xml:space="preserve"> PAGEREF _Toc72436027 \h </w:instrText>
            </w:r>
            <w:r>
              <w:rPr>
                <w:noProof/>
                <w:webHidden/>
              </w:rPr>
            </w:r>
            <w:r>
              <w:rPr>
                <w:noProof/>
                <w:webHidden/>
              </w:rPr>
              <w:fldChar w:fldCharType="separate"/>
            </w:r>
            <w:r w:rsidR="006C1325">
              <w:rPr>
                <w:noProof/>
                <w:webHidden/>
              </w:rPr>
              <w:t>103</w:t>
            </w:r>
            <w:r>
              <w:rPr>
                <w:noProof/>
                <w:webHidden/>
              </w:rPr>
              <w:fldChar w:fldCharType="end"/>
            </w:r>
          </w:hyperlink>
        </w:p>
        <w:p w14:paraId="63C52B31" w14:textId="742A3F17" w:rsidR="00192730" w:rsidRDefault="0040339D" w:rsidP="00192730">
          <w:pPr>
            <w:rPr>
              <w:noProof/>
            </w:rPr>
          </w:pPr>
          <w:r>
            <w:rPr>
              <w:noProof/>
            </w:rPr>
            <w:t xml:space="preserve">    </w:t>
          </w:r>
          <w:r w:rsidR="00192730">
            <w:rPr>
              <w:noProof/>
            </w:rPr>
            <w:t>Seznam obrázků………………………………...………………………………….106</w:t>
          </w:r>
        </w:p>
        <w:p w14:paraId="1E16EE77" w14:textId="13C35509" w:rsidR="00192730" w:rsidRDefault="00486404" w:rsidP="00192730">
          <w:pPr>
            <w:rPr>
              <w:noProof/>
            </w:rPr>
          </w:pPr>
          <w:r>
            <w:rPr>
              <w:noProof/>
            </w:rPr>
            <w:t xml:space="preserve">    </w:t>
          </w:r>
          <w:r w:rsidR="00192730">
            <w:rPr>
              <w:noProof/>
            </w:rPr>
            <w:t>Seznam tabulek………………………</w:t>
          </w:r>
          <w:r>
            <w:rPr>
              <w:noProof/>
            </w:rPr>
            <w:t>.</w:t>
          </w:r>
          <w:r w:rsidR="00192730">
            <w:rPr>
              <w:noProof/>
            </w:rPr>
            <w:t>……………………………………………107</w:t>
          </w:r>
        </w:p>
        <w:p w14:paraId="4974E63C" w14:textId="2D2167EB" w:rsidR="00486404" w:rsidRPr="00192730" w:rsidRDefault="0040339D" w:rsidP="00192730">
          <w:pPr>
            <w:rPr>
              <w:noProof/>
            </w:rPr>
          </w:pPr>
          <w:r>
            <w:rPr>
              <w:noProof/>
            </w:rPr>
            <w:t xml:space="preserve">    </w:t>
          </w:r>
          <w:r w:rsidR="00486404">
            <w:rPr>
              <w:noProof/>
            </w:rPr>
            <w:t>Seznam grafů………………………………………………………………………108</w:t>
          </w:r>
        </w:p>
        <w:p w14:paraId="228E972A" w14:textId="0F104DEE" w:rsidR="00671E6B" w:rsidRDefault="00192730">
          <w:r>
            <w:rPr>
              <w:noProof/>
            </w:rPr>
            <w:t xml:space="preserve">    </w:t>
          </w:r>
          <w:hyperlink w:anchor="_II_Praktická_část" w:history="1">
            <w:r>
              <w:rPr>
                <w:rStyle w:val="Hypertextovodkaz"/>
                <w:noProof/>
              </w:rPr>
              <w:t>An</w:t>
            </w:r>
            <w:r>
              <w:rPr>
                <w:rStyle w:val="Hypertextovodkaz"/>
                <w:noProof/>
              </w:rPr>
              <w:t>o</w:t>
            </w:r>
            <w:r>
              <w:rPr>
                <w:rStyle w:val="Hypertextovodkaz"/>
                <w:noProof/>
              </w:rPr>
              <w:t>ta</w:t>
            </w:r>
            <w:r w:rsidRPr="00192730">
              <w:rPr>
                <w:rStyle w:val="Hypertextovodkaz"/>
                <w:noProof/>
              </w:rPr>
              <w:t>ce</w:t>
            </w:r>
          </w:hyperlink>
          <w:r w:rsidR="00671E6B">
            <w:fldChar w:fldCharType="end"/>
          </w:r>
        </w:p>
      </w:sdtContent>
    </w:sdt>
    <w:p w14:paraId="33CCA828" w14:textId="7F8A60F9" w:rsidR="00B675A6" w:rsidRDefault="00B675A6" w:rsidP="0042195A">
      <w:pPr>
        <w:rPr>
          <w:rFonts w:cs="Times New Roman"/>
          <w:b/>
          <w:sz w:val="32"/>
          <w:szCs w:val="32"/>
        </w:rPr>
        <w:sectPr w:rsidR="00B675A6" w:rsidSect="00D17F1B">
          <w:footerReference w:type="default" r:id="rId9"/>
          <w:pgSz w:w="11906" w:h="16838"/>
          <w:pgMar w:top="1417" w:right="1417" w:bottom="1417" w:left="1985" w:header="709" w:footer="709" w:gutter="0"/>
          <w:pgNumType w:start="5"/>
          <w:cols w:space="708"/>
          <w:titlePg/>
          <w:docGrid w:linePitch="360"/>
        </w:sectPr>
      </w:pPr>
    </w:p>
    <w:p w14:paraId="4D5BC8EB" w14:textId="77777777" w:rsidR="0042195A" w:rsidRDefault="0042195A" w:rsidP="008A1DF0">
      <w:pPr>
        <w:pStyle w:val="Nadpis1"/>
      </w:pPr>
      <w:bookmarkStart w:id="0" w:name="_Toc72435979"/>
      <w:r>
        <w:lastRenderedPageBreak/>
        <w:t>Úvod</w:t>
      </w:r>
      <w:bookmarkStart w:id="1" w:name="_GoBack"/>
      <w:bookmarkEnd w:id="0"/>
      <w:bookmarkEnd w:id="1"/>
    </w:p>
    <w:p w14:paraId="5537B6A9" w14:textId="77777777" w:rsidR="0045284D" w:rsidRPr="0045284D" w:rsidRDefault="0045284D" w:rsidP="0042195A">
      <w:pPr>
        <w:rPr>
          <w:rFonts w:cs="Times New Roman"/>
          <w:szCs w:val="24"/>
        </w:rPr>
      </w:pPr>
      <w:r w:rsidRPr="0045284D">
        <w:rPr>
          <w:rFonts w:cs="Times New Roman"/>
          <w:i/>
          <w:szCs w:val="24"/>
        </w:rPr>
        <w:t xml:space="preserve">„S pomocí knih se mnozí stávají učenými i mimo školy. Bez knih nebývá učený nikdo ani ve škole.“ </w:t>
      </w:r>
      <w:r>
        <w:rPr>
          <w:rFonts w:cs="Times New Roman"/>
          <w:szCs w:val="24"/>
        </w:rPr>
        <w:t xml:space="preserve">                                                                         </w:t>
      </w:r>
      <w:r w:rsidR="00D17F1B">
        <w:rPr>
          <w:rFonts w:cs="Times New Roman"/>
          <w:szCs w:val="24"/>
        </w:rPr>
        <w:t xml:space="preserve">                      </w:t>
      </w:r>
      <w:r>
        <w:rPr>
          <w:rFonts w:cs="Times New Roman"/>
          <w:szCs w:val="24"/>
        </w:rPr>
        <w:t xml:space="preserve"> (J. A. Komenský)</w:t>
      </w:r>
    </w:p>
    <w:p w14:paraId="556762AF" w14:textId="77777777" w:rsidR="0042195A" w:rsidRDefault="0042195A" w:rsidP="0042195A">
      <w:pPr>
        <w:rPr>
          <w:rFonts w:cs="Times New Roman"/>
          <w:b/>
          <w:sz w:val="32"/>
          <w:szCs w:val="32"/>
        </w:rPr>
      </w:pPr>
    </w:p>
    <w:p w14:paraId="7A41C5FD" w14:textId="77777777" w:rsidR="0042195A" w:rsidRDefault="00D460D5" w:rsidP="00193419">
      <w:pPr>
        <w:rPr>
          <w:rFonts w:cs="Times New Roman"/>
          <w:szCs w:val="24"/>
        </w:rPr>
      </w:pPr>
      <w:r>
        <w:rPr>
          <w:rFonts w:cs="Times New Roman"/>
          <w:szCs w:val="24"/>
        </w:rPr>
        <w:t xml:space="preserve">S cíleným záměrem jsem si dovolila citovat J. A. Komenského. Zdá se mi, že daný citát v podstatě vystihuje veškerou podstatu mnou zvoleného tématu diplomové práce. </w:t>
      </w:r>
      <w:r w:rsidR="00CC64E7">
        <w:rPr>
          <w:rFonts w:cs="Times New Roman"/>
          <w:szCs w:val="24"/>
        </w:rPr>
        <w:t>Knihy – četba – vždyť to je nejen nejstarší a nejrelevantnější zdroj informací</w:t>
      </w:r>
      <w:r w:rsidR="00BC109B">
        <w:rPr>
          <w:rFonts w:cs="Times New Roman"/>
          <w:szCs w:val="24"/>
        </w:rPr>
        <w:t>, ale také stimulace různých částí mozku, rozvoj představivosti, empatie a nalézání „nových rozměrů“.</w:t>
      </w:r>
    </w:p>
    <w:p w14:paraId="485562C3" w14:textId="77777777" w:rsidR="00195664" w:rsidRDefault="00195664" w:rsidP="00193419">
      <w:pPr>
        <w:rPr>
          <w:rFonts w:cs="Times New Roman"/>
          <w:szCs w:val="24"/>
        </w:rPr>
      </w:pPr>
      <w:r>
        <w:rPr>
          <w:rFonts w:cs="Times New Roman"/>
          <w:szCs w:val="24"/>
        </w:rPr>
        <w:t>A proč jsem si zvolila právě „motivaci ke čtení žáků s dyslektickými obtížemi?“ Vysvětlení začnu trošku obšírněji. Já jsem milovník knih, dalo by se říci „knihomol“. Miluji vůni starých tisků, šustění listů při obracení stránek a intimitu vytvořenou mezi mnou a příběhy zanesenými na papír. Knihy mě provázely celý život a já v kterékoliv možné chvíli po nich sahala. Když se mi narodily děti, bylo samozřejmostí trávení večerů těsně před spaním s knihou různých pohádek. Mateřské srdce se dmulo pýchou, když děti listovaly knížkami a společně jsme si povídali, co je na obrázcích. Při nástupu do školy jsem očekávala, že zájem o knihy bude ještě narůstat. Budou společně objevovat nové a zajímavé věci. A tady ejhle! Moje starší děti jsou dvojčata – dcera a</w:t>
      </w:r>
      <w:r w:rsidR="00592267">
        <w:rPr>
          <w:rFonts w:cs="Times New Roman"/>
          <w:szCs w:val="24"/>
        </w:rPr>
        <w:t> </w:t>
      </w:r>
      <w:r>
        <w:rPr>
          <w:rFonts w:cs="Times New Roman"/>
          <w:szCs w:val="24"/>
        </w:rPr>
        <w:t>syn. A právě s nástupem do základního vzdělání se pro syna čtení pro zábavu změnilo na čtení za tre</w:t>
      </w:r>
      <w:r w:rsidR="00A670E7">
        <w:rPr>
          <w:rFonts w:cs="Times New Roman"/>
          <w:szCs w:val="24"/>
        </w:rPr>
        <w:t>st. První třídu zvládal bez obtíží</w:t>
      </w:r>
      <w:r>
        <w:rPr>
          <w:rFonts w:cs="Times New Roman"/>
          <w:szCs w:val="24"/>
        </w:rPr>
        <w:t>, ale s postupem do vyšších ročníků se učení pro něho stávalo noční můrou. Následná diagnostika dyslexie, dysgrafie a</w:t>
      </w:r>
      <w:r w:rsidR="00592267">
        <w:rPr>
          <w:rFonts w:cs="Times New Roman"/>
          <w:szCs w:val="24"/>
        </w:rPr>
        <w:t> </w:t>
      </w:r>
      <w:r>
        <w:rPr>
          <w:rFonts w:cs="Times New Roman"/>
          <w:szCs w:val="24"/>
        </w:rPr>
        <w:t xml:space="preserve">dysortografie nám vše vysvětlila. </w:t>
      </w:r>
      <w:r w:rsidR="004961B7">
        <w:rPr>
          <w:rFonts w:cs="Times New Roman"/>
          <w:szCs w:val="24"/>
        </w:rPr>
        <w:t xml:space="preserve">Hledali jsme společně různé nové způsoby učení, aby se škola nestala pro něho nejhorším životním obdobím. </w:t>
      </w:r>
      <w:r w:rsidR="00A41830">
        <w:rPr>
          <w:rFonts w:cs="Times New Roman"/>
          <w:szCs w:val="24"/>
        </w:rPr>
        <w:t>Musím říci, že se nám nakonec podařilo najít společnou řeč se školními povinnostmi natolik, že si základní školu dokázal užít. Jediný neurovnaný vztah, který se táhne jeho celým životem, má do dnešního dne s</w:t>
      </w:r>
      <w:r w:rsidR="00FA61D5">
        <w:rPr>
          <w:rFonts w:cs="Times New Roman"/>
          <w:szCs w:val="24"/>
        </w:rPr>
        <w:t>e</w:t>
      </w:r>
      <w:r w:rsidR="00A41830">
        <w:rPr>
          <w:rFonts w:cs="Times New Roman"/>
          <w:szCs w:val="24"/>
        </w:rPr>
        <w:t xml:space="preserve"> čtením knih. </w:t>
      </w:r>
    </w:p>
    <w:p w14:paraId="0EBAA364" w14:textId="77777777" w:rsidR="00FB3913" w:rsidRDefault="00FB3913" w:rsidP="00193419">
      <w:pPr>
        <w:rPr>
          <w:rFonts w:cs="Times New Roman"/>
          <w:szCs w:val="24"/>
        </w:rPr>
      </w:pPr>
      <w:r>
        <w:rPr>
          <w:rFonts w:cs="Times New Roman"/>
          <w:szCs w:val="24"/>
        </w:rPr>
        <w:t>A již někd</w:t>
      </w:r>
      <w:r w:rsidR="00035636">
        <w:rPr>
          <w:rFonts w:cs="Times New Roman"/>
          <w:szCs w:val="24"/>
        </w:rPr>
        <w:t>y</w:t>
      </w:r>
      <w:r>
        <w:rPr>
          <w:rFonts w:cs="Times New Roman"/>
          <w:szCs w:val="24"/>
        </w:rPr>
        <w:t xml:space="preserve"> v této době, jsem se začala zabývat tím, jak jej nejlépe motivovat, aby po nějaké knize sáhl. V okamžiku, kdy jsem začala učit na základní škole, tak mi bylo víceméně jasné, že co jsem prožívala se svým synem já, tak prožívá spousta rodičů u</w:t>
      </w:r>
      <w:r w:rsidR="00592267">
        <w:rPr>
          <w:rFonts w:cs="Times New Roman"/>
          <w:szCs w:val="24"/>
        </w:rPr>
        <w:t> </w:t>
      </w:r>
      <w:r>
        <w:rPr>
          <w:rFonts w:cs="Times New Roman"/>
          <w:szCs w:val="24"/>
        </w:rPr>
        <w:t xml:space="preserve">dětí, u kterých je diagnostika některých projevů specifických poruch učení. Co dokáže </w:t>
      </w:r>
      <w:r>
        <w:rPr>
          <w:rFonts w:cs="Times New Roman"/>
          <w:szCs w:val="24"/>
        </w:rPr>
        <w:lastRenderedPageBreak/>
        <w:t xml:space="preserve">ovlivnit dítě, kterému pouhé čtení způsobuje nemalé potíže sáhnout po knize a překonat tak svůj „handicap“? </w:t>
      </w:r>
    </w:p>
    <w:p w14:paraId="291AF0EC" w14:textId="77777777" w:rsidR="002C4ABC" w:rsidRDefault="00FB3913" w:rsidP="00193419">
      <w:pPr>
        <w:rPr>
          <w:rFonts w:cs="Times New Roman"/>
          <w:szCs w:val="24"/>
        </w:rPr>
      </w:pPr>
      <w:r>
        <w:rPr>
          <w:rFonts w:cs="Times New Roman"/>
          <w:szCs w:val="24"/>
        </w:rPr>
        <w:t>A proto jsem si zvolila výše uvedené téma. Doufám, že tak dokáže odpovědět aspoň na některé otázky, které mi pomohou v praxi uplatnit to, co bylo zjištěno při hledání odpovědí.</w:t>
      </w:r>
    </w:p>
    <w:p w14:paraId="09994D0D" w14:textId="77777777" w:rsidR="00FB3913" w:rsidRDefault="00FB3913" w:rsidP="00193419">
      <w:pPr>
        <w:rPr>
          <w:rFonts w:cs="Times New Roman"/>
          <w:szCs w:val="24"/>
        </w:rPr>
      </w:pPr>
      <w:r>
        <w:rPr>
          <w:rFonts w:cs="Times New Roman"/>
          <w:szCs w:val="24"/>
        </w:rPr>
        <w:t>Diplomová práce je r</w:t>
      </w:r>
      <w:r w:rsidR="006E3468">
        <w:rPr>
          <w:rFonts w:cs="Times New Roman"/>
          <w:szCs w:val="24"/>
        </w:rPr>
        <w:t xml:space="preserve">ozdělena na dvě základní části – teoretickou a praktickou část. </w:t>
      </w:r>
      <w:r>
        <w:rPr>
          <w:rFonts w:cs="Times New Roman"/>
          <w:szCs w:val="24"/>
        </w:rPr>
        <w:t>V teoretické části se</w:t>
      </w:r>
      <w:r w:rsidR="00D04AF4">
        <w:rPr>
          <w:rFonts w:cs="Times New Roman"/>
          <w:szCs w:val="24"/>
        </w:rPr>
        <w:t xml:space="preserve"> podíváme blíže na definování pojmu specifických poruch učení, krátkou historii a etiologii. </w:t>
      </w:r>
      <w:r w:rsidR="00557ABB">
        <w:rPr>
          <w:rFonts w:cs="Times New Roman"/>
          <w:szCs w:val="24"/>
        </w:rPr>
        <w:t xml:space="preserve">Konkrétně se zaměříme na projevy a příčiny dyslexie. Abychom mohli stanovit vhodnou motivaci, vymezíme si, co nám pojem motivace představuje. V poslední kapitole teoretické části se pozastavíme nad vhodnými knihami pro děti s dyslexií, a to nejen po stránce obsahové a vizuální, ale také po stránce </w:t>
      </w:r>
      <w:r w:rsidR="009B5546">
        <w:rPr>
          <w:rFonts w:cs="Times New Roman"/>
          <w:szCs w:val="24"/>
        </w:rPr>
        <w:t>normativní.</w:t>
      </w:r>
    </w:p>
    <w:p w14:paraId="592DB1DB" w14:textId="77777777" w:rsidR="009B5546" w:rsidRDefault="009B5546" w:rsidP="00193419">
      <w:pPr>
        <w:rPr>
          <w:rFonts w:cs="Times New Roman"/>
          <w:szCs w:val="24"/>
        </w:rPr>
      </w:pPr>
      <w:r>
        <w:rPr>
          <w:rFonts w:cs="Times New Roman"/>
          <w:szCs w:val="24"/>
        </w:rPr>
        <w:t>Praktická část je zaměřena na zjištění motivace žáků s dyslektickými obtížemi.</w:t>
      </w:r>
      <w:r w:rsidR="002C4ABC">
        <w:rPr>
          <w:rFonts w:cs="Times New Roman"/>
          <w:szCs w:val="24"/>
        </w:rPr>
        <w:t xml:space="preserve"> Ráda bych objasnila, zda některé metody jsou pro žáky s dyslektickými obtížemi vhodnější než ostatní. Předmět celého výzkumu bude spočívat v zaměření se na praktické zkušenosti učitelů, kteří přichází se žáky s dyslektickými obtížemi den</w:t>
      </w:r>
      <w:r w:rsidR="000407F0">
        <w:rPr>
          <w:rFonts w:cs="Times New Roman"/>
          <w:szCs w:val="24"/>
        </w:rPr>
        <w:t>n</w:t>
      </w:r>
      <w:r w:rsidR="002C4ABC">
        <w:rPr>
          <w:rFonts w:cs="Times New Roman"/>
          <w:szCs w:val="24"/>
        </w:rPr>
        <w:t>odenně do styku. Jejich hlavní náplní práce pro tyto žáky je právě motivace. Protože i já mám ve své třídě děti s dyslektickými</w:t>
      </w:r>
      <w:r w:rsidR="000407F0">
        <w:rPr>
          <w:rFonts w:cs="Times New Roman"/>
          <w:szCs w:val="24"/>
        </w:rPr>
        <w:t xml:space="preserve"> obtížemi, věřím, že mi výzkum </w:t>
      </w:r>
      <w:r w:rsidR="002C4ABC">
        <w:rPr>
          <w:rFonts w:cs="Times New Roman"/>
          <w:szCs w:val="24"/>
        </w:rPr>
        <w:t>pomůže nastínit nejvhodnější způsoby motivace a tím pomoci těmto žákům.</w:t>
      </w:r>
    </w:p>
    <w:p w14:paraId="490CF8FF" w14:textId="77777777" w:rsidR="004961B7" w:rsidRDefault="004961B7" w:rsidP="00193419">
      <w:pPr>
        <w:rPr>
          <w:rFonts w:cs="Times New Roman"/>
          <w:szCs w:val="24"/>
        </w:rPr>
      </w:pPr>
    </w:p>
    <w:p w14:paraId="11B931B2" w14:textId="77777777" w:rsidR="008430B9" w:rsidRPr="00D460D5" w:rsidRDefault="008430B9" w:rsidP="00D460D5">
      <w:pPr>
        <w:rPr>
          <w:rFonts w:cs="Times New Roman"/>
          <w:szCs w:val="24"/>
        </w:rPr>
      </w:pPr>
    </w:p>
    <w:p w14:paraId="08B43217" w14:textId="77777777" w:rsidR="0042195A" w:rsidRDefault="0042195A" w:rsidP="00D460D5">
      <w:pPr>
        <w:rPr>
          <w:rFonts w:cs="Times New Roman"/>
          <w:b/>
          <w:sz w:val="32"/>
          <w:szCs w:val="32"/>
        </w:rPr>
      </w:pPr>
    </w:p>
    <w:p w14:paraId="03F24738" w14:textId="77777777" w:rsidR="009662D7" w:rsidRDefault="009662D7" w:rsidP="00D460D5">
      <w:pPr>
        <w:rPr>
          <w:rFonts w:cs="Times New Roman"/>
          <w:b/>
          <w:sz w:val="32"/>
          <w:szCs w:val="32"/>
        </w:rPr>
      </w:pPr>
    </w:p>
    <w:p w14:paraId="00A2DEED" w14:textId="77777777" w:rsidR="009662D7" w:rsidRDefault="009662D7" w:rsidP="0042195A">
      <w:pPr>
        <w:rPr>
          <w:rFonts w:cs="Times New Roman"/>
          <w:b/>
          <w:sz w:val="32"/>
          <w:szCs w:val="32"/>
        </w:rPr>
      </w:pPr>
    </w:p>
    <w:p w14:paraId="034EEAB1" w14:textId="77777777" w:rsidR="009662D7" w:rsidRDefault="009662D7" w:rsidP="0042195A">
      <w:pPr>
        <w:rPr>
          <w:rFonts w:cs="Times New Roman"/>
          <w:b/>
          <w:sz w:val="32"/>
          <w:szCs w:val="32"/>
        </w:rPr>
      </w:pPr>
    </w:p>
    <w:p w14:paraId="058E2B72" w14:textId="77777777" w:rsidR="009662D7" w:rsidRDefault="009662D7" w:rsidP="0042195A">
      <w:pPr>
        <w:rPr>
          <w:rFonts w:cs="Times New Roman"/>
          <w:b/>
          <w:sz w:val="32"/>
          <w:szCs w:val="32"/>
        </w:rPr>
      </w:pPr>
    </w:p>
    <w:p w14:paraId="3A257AA8" w14:textId="77777777" w:rsidR="00F9706A" w:rsidRDefault="00F9706A"/>
    <w:p w14:paraId="4ADF601C" w14:textId="77777777" w:rsidR="00F95C33" w:rsidRDefault="008E7D6B" w:rsidP="008A1DF0">
      <w:pPr>
        <w:pStyle w:val="Nadpis1"/>
      </w:pPr>
      <w:bookmarkStart w:id="2" w:name="_Toc72435980"/>
      <w:r>
        <w:lastRenderedPageBreak/>
        <w:t>I Teoretická část</w:t>
      </w:r>
      <w:bookmarkEnd w:id="2"/>
    </w:p>
    <w:p w14:paraId="7676F42D" w14:textId="77777777" w:rsidR="00F95C33" w:rsidRPr="00F95C33" w:rsidRDefault="00F95C33" w:rsidP="00F95C33"/>
    <w:p w14:paraId="4C8252AA" w14:textId="77777777" w:rsidR="00F9706A" w:rsidRDefault="00C0700F" w:rsidP="002D0E28">
      <w:pPr>
        <w:pStyle w:val="Nadpis2"/>
        <w:numPr>
          <w:ilvl w:val="0"/>
          <w:numId w:val="36"/>
        </w:numPr>
      </w:pPr>
      <w:bookmarkStart w:id="3" w:name="_Toc72435981"/>
      <w:r>
        <w:t>Specifické poruchy školních dovedností</w:t>
      </w:r>
      <w:bookmarkEnd w:id="3"/>
    </w:p>
    <w:p w14:paraId="3EAA2863" w14:textId="77777777" w:rsidR="008A4D9C" w:rsidRPr="008A4D9C" w:rsidRDefault="008A4D9C" w:rsidP="008A4D9C"/>
    <w:p w14:paraId="20DC35A2" w14:textId="77777777" w:rsidR="00867AC4" w:rsidRDefault="00E84DE3" w:rsidP="0034118C">
      <w:pPr>
        <w:rPr>
          <w:rFonts w:cs="Times New Roman"/>
          <w:szCs w:val="24"/>
        </w:rPr>
      </w:pPr>
      <w:r>
        <w:rPr>
          <w:rFonts w:cs="Times New Roman"/>
          <w:szCs w:val="24"/>
        </w:rPr>
        <w:t>Poruchy učení můžeme v podstatě zařadit mezi nejčastější a nejrozšířenější druh znevýhodnění, který určuje zařazení dítěte do skupiny integrovaných žaků, tedy žáků se spe</w:t>
      </w:r>
      <w:r w:rsidR="00207765">
        <w:rPr>
          <w:rFonts w:cs="Times New Roman"/>
          <w:szCs w:val="24"/>
        </w:rPr>
        <w:t>ciálními vzdělávacími potřebami.</w:t>
      </w:r>
      <w:r>
        <w:rPr>
          <w:rFonts w:cs="Times New Roman"/>
          <w:szCs w:val="24"/>
        </w:rPr>
        <w:t xml:space="preserve"> </w:t>
      </w:r>
      <w:r w:rsidR="00207765">
        <w:rPr>
          <w:rFonts w:cs="Times New Roman"/>
          <w:szCs w:val="24"/>
        </w:rPr>
        <w:t xml:space="preserve">Jedná se o diagnózu, se kterou se řada učitelů pravidelně setkává </w:t>
      </w:r>
      <w:r>
        <w:rPr>
          <w:rFonts w:cs="Times New Roman"/>
          <w:szCs w:val="24"/>
        </w:rPr>
        <w:t>(Slowík</w:t>
      </w:r>
      <w:r w:rsidR="00A53D31">
        <w:rPr>
          <w:rFonts w:cs="Times New Roman"/>
          <w:szCs w:val="24"/>
        </w:rPr>
        <w:t>, 2007</w:t>
      </w:r>
      <w:r>
        <w:rPr>
          <w:rFonts w:cs="Times New Roman"/>
          <w:szCs w:val="24"/>
        </w:rPr>
        <w:t>)</w:t>
      </w:r>
      <w:r w:rsidR="00207765">
        <w:rPr>
          <w:rFonts w:cs="Times New Roman"/>
          <w:szCs w:val="24"/>
        </w:rPr>
        <w:t xml:space="preserve">. </w:t>
      </w:r>
    </w:p>
    <w:p w14:paraId="3B024F42" w14:textId="77777777" w:rsidR="00207765" w:rsidRPr="001B3C09" w:rsidRDefault="00A53D31" w:rsidP="0034118C">
      <w:pPr>
        <w:rPr>
          <w:rFonts w:cs="Times New Roman"/>
          <w:szCs w:val="24"/>
        </w:rPr>
      </w:pPr>
      <w:r>
        <w:rPr>
          <w:rFonts w:cs="Times New Roman"/>
          <w:szCs w:val="24"/>
        </w:rPr>
        <w:t>Jelikož se však jedná o velmi specifické potíže</w:t>
      </w:r>
      <w:r w:rsidR="00C0700F">
        <w:rPr>
          <w:rFonts w:cs="Times New Roman"/>
          <w:szCs w:val="24"/>
        </w:rPr>
        <w:t>, jež se promítají do školních dovedností, jsou tyto potíže terminologicky zastřešeny různými pojmy. Zelinková</w:t>
      </w:r>
      <w:r w:rsidR="00356372">
        <w:rPr>
          <w:rFonts w:cs="Times New Roman"/>
          <w:szCs w:val="24"/>
        </w:rPr>
        <w:t xml:space="preserve"> (2003)</w:t>
      </w:r>
      <w:r w:rsidR="00C0700F">
        <w:rPr>
          <w:rFonts w:cs="Times New Roman"/>
          <w:szCs w:val="24"/>
        </w:rPr>
        <w:t xml:space="preserve"> uvádí </w:t>
      </w:r>
      <w:r w:rsidR="00C0700F" w:rsidRPr="00356372">
        <w:rPr>
          <w:rFonts w:cs="Times New Roman"/>
          <w:szCs w:val="24"/>
        </w:rPr>
        <w:t xml:space="preserve">termín </w:t>
      </w:r>
      <w:r w:rsidR="00C0700F" w:rsidRPr="00C0700F">
        <w:rPr>
          <w:rFonts w:cs="Times New Roman"/>
          <w:i/>
          <w:szCs w:val="24"/>
        </w:rPr>
        <w:t>specifické vývojové poruchy učení</w:t>
      </w:r>
      <w:r w:rsidR="00C0700F">
        <w:rPr>
          <w:rFonts w:cs="Times New Roman"/>
          <w:szCs w:val="24"/>
        </w:rPr>
        <w:t xml:space="preserve"> nebo </w:t>
      </w:r>
      <w:r w:rsidR="00C0700F" w:rsidRPr="00C0700F">
        <w:rPr>
          <w:rFonts w:cs="Times New Roman"/>
          <w:i/>
          <w:szCs w:val="24"/>
        </w:rPr>
        <w:t>poruchy učení</w:t>
      </w:r>
      <w:r w:rsidR="00C0700F">
        <w:rPr>
          <w:rFonts w:cs="Times New Roman"/>
          <w:szCs w:val="24"/>
        </w:rPr>
        <w:t xml:space="preserve">, Vitásková se přiklání k termínu </w:t>
      </w:r>
      <w:r w:rsidR="00C0700F" w:rsidRPr="00C0700F">
        <w:rPr>
          <w:rFonts w:cs="Times New Roman"/>
          <w:i/>
          <w:szCs w:val="24"/>
        </w:rPr>
        <w:t>specifické poruchy učení</w:t>
      </w:r>
      <w:r w:rsidR="00C0700F">
        <w:rPr>
          <w:rFonts w:cs="Times New Roman"/>
          <w:szCs w:val="24"/>
        </w:rPr>
        <w:t xml:space="preserve"> a v 10 revizi Mezinárodní klasifikace nemocí WHO se objevuje termín </w:t>
      </w:r>
      <w:r w:rsidR="00C0700F" w:rsidRPr="00C0700F">
        <w:rPr>
          <w:rFonts w:cs="Times New Roman"/>
          <w:i/>
          <w:szCs w:val="24"/>
        </w:rPr>
        <w:t>specifické vývojové poruchy školních dovedností</w:t>
      </w:r>
      <w:r w:rsidR="00D665F2">
        <w:rPr>
          <w:rFonts w:cs="Times New Roman"/>
          <w:i/>
          <w:szCs w:val="24"/>
        </w:rPr>
        <w:t>.</w:t>
      </w:r>
      <w:r w:rsidR="001B3C09">
        <w:rPr>
          <w:rFonts w:cs="Times New Roman"/>
          <w:szCs w:val="24"/>
        </w:rPr>
        <w:t xml:space="preserve"> Pro potřeby diplomové práce se přikloníme k termínu specifické poruchy učení.</w:t>
      </w:r>
    </w:p>
    <w:p w14:paraId="62A774C9" w14:textId="77777777" w:rsidR="00867AC4" w:rsidRDefault="00867AC4" w:rsidP="0034118C">
      <w:pPr>
        <w:rPr>
          <w:rFonts w:cs="Times New Roman"/>
          <w:szCs w:val="24"/>
        </w:rPr>
      </w:pPr>
      <w:r>
        <w:rPr>
          <w:rFonts w:cs="Times New Roman"/>
          <w:szCs w:val="24"/>
        </w:rPr>
        <w:t xml:space="preserve">Jak již je patrné z předchozího odstavce, vyskytuje se značná různorodost v terminologii specifických poruch učení (SPU). A stejnou diferenciaci můžeme nalézt také v definici, která nám právě SPU </w:t>
      </w:r>
      <w:r w:rsidR="00DA746A">
        <w:rPr>
          <w:rFonts w:cs="Times New Roman"/>
          <w:szCs w:val="24"/>
        </w:rPr>
        <w:t>přibližuje.</w:t>
      </w:r>
    </w:p>
    <w:p w14:paraId="4D382CBE" w14:textId="77777777" w:rsidR="0034118C" w:rsidRPr="00FA2D5F" w:rsidRDefault="00DA746A" w:rsidP="00FA2D5F">
      <w:pPr>
        <w:rPr>
          <w:rFonts w:cs="Times New Roman"/>
          <w:szCs w:val="24"/>
        </w:rPr>
      </w:pPr>
      <w:r>
        <w:rPr>
          <w:rFonts w:cs="Times New Roman"/>
          <w:szCs w:val="24"/>
        </w:rPr>
        <w:t>Asi nejčastější bývá defin</w:t>
      </w:r>
      <w:r w:rsidR="000A7944">
        <w:rPr>
          <w:rFonts w:cs="Times New Roman"/>
          <w:szCs w:val="24"/>
        </w:rPr>
        <w:t>ice, která nám uvádí, že SPU</w:t>
      </w:r>
      <w:r>
        <w:rPr>
          <w:rFonts w:cs="Times New Roman"/>
          <w:szCs w:val="24"/>
        </w:rPr>
        <w:t xml:space="preserve"> zastřešuje potíže spojené s neschopností naučit se číst, psát a počítat za použití běžných výukových metod, v případě, že nedošlo ke snížení inteligence a dítě vyrůstá </w:t>
      </w:r>
      <w:r w:rsidR="000A7944">
        <w:rPr>
          <w:rFonts w:cs="Times New Roman"/>
          <w:szCs w:val="24"/>
        </w:rPr>
        <w:t>v přiměřeně podnětném prostředí</w:t>
      </w:r>
      <w:r w:rsidR="00A674BB">
        <w:rPr>
          <w:rFonts w:cs="Times New Roman"/>
          <w:szCs w:val="24"/>
        </w:rPr>
        <w:t xml:space="preserve"> (Jucovičová, Žáčková, 2017). Zjednodušeně můžeme říci, že se jedná o</w:t>
      </w:r>
      <w:r w:rsidR="00592267">
        <w:rPr>
          <w:rFonts w:cs="Times New Roman"/>
          <w:szCs w:val="24"/>
        </w:rPr>
        <w:t> </w:t>
      </w:r>
      <w:r w:rsidR="00A674BB">
        <w:rPr>
          <w:rFonts w:cs="Times New Roman"/>
          <w:szCs w:val="24"/>
        </w:rPr>
        <w:t xml:space="preserve">výrazný nepoměr, který vzniká mezi školní neúspěšností a dobrou úrovní rozumových schopností. </w:t>
      </w:r>
      <w:r w:rsidR="00020CB5">
        <w:rPr>
          <w:rFonts w:cs="Times New Roman"/>
          <w:szCs w:val="24"/>
        </w:rPr>
        <w:t xml:space="preserve">SPU tak může zasáhnout dítě, které je průměrně nebo nadprůměrně inteligentní a zároveň se vyznačuje opožděním v jedné určité nebo ve více oblastech učení </w:t>
      </w:r>
      <w:r w:rsidR="00020CB5" w:rsidRPr="00020CB5">
        <w:rPr>
          <w:rFonts w:cs="Times New Roman"/>
          <w:szCs w:val="24"/>
        </w:rPr>
        <w:t>(Matějček</w:t>
      </w:r>
      <w:r w:rsidR="00020CB5">
        <w:rPr>
          <w:rFonts w:cs="Times New Roman"/>
          <w:szCs w:val="24"/>
        </w:rPr>
        <w:t>,</w:t>
      </w:r>
      <w:r w:rsidR="00020CB5" w:rsidRPr="00020CB5">
        <w:rPr>
          <w:rFonts w:cs="Times New Roman"/>
          <w:szCs w:val="24"/>
        </w:rPr>
        <w:t xml:space="preserve"> 1995)</w:t>
      </w:r>
      <w:r w:rsidR="00020CB5">
        <w:rPr>
          <w:rFonts w:cs="Times New Roman"/>
          <w:szCs w:val="24"/>
        </w:rPr>
        <w:t>.</w:t>
      </w:r>
    </w:p>
    <w:p w14:paraId="7F195A2C" w14:textId="77777777" w:rsidR="00194E49" w:rsidRPr="00842139" w:rsidRDefault="00FA2D5F" w:rsidP="0034118C">
      <w:pPr>
        <w:rPr>
          <w:rFonts w:cs="Times New Roman"/>
          <w:i/>
          <w:szCs w:val="24"/>
        </w:rPr>
      </w:pPr>
      <w:r w:rsidRPr="00842139">
        <w:rPr>
          <w:rFonts w:cs="Times New Roman"/>
          <w:iCs/>
          <w:szCs w:val="24"/>
          <w:shd w:val="clear" w:color="auto" w:fill="FFFFFF"/>
        </w:rPr>
        <w:t xml:space="preserve">Matějček (1993, </w:t>
      </w:r>
      <w:r w:rsidR="000A7944" w:rsidRPr="00842139">
        <w:rPr>
          <w:rFonts w:cs="Times New Roman"/>
          <w:iCs/>
          <w:szCs w:val="24"/>
          <w:shd w:val="clear" w:color="auto" w:fill="FFFFFF"/>
        </w:rPr>
        <w:t>s. 24)</w:t>
      </w:r>
      <w:r w:rsidR="00842139" w:rsidRPr="00842139">
        <w:rPr>
          <w:rFonts w:cs="Times New Roman"/>
          <w:iCs/>
          <w:szCs w:val="24"/>
          <w:shd w:val="clear" w:color="auto" w:fill="FFFFFF"/>
        </w:rPr>
        <w:t xml:space="preserve"> SPU přímo definuje následovně</w:t>
      </w:r>
      <w:r w:rsidRPr="00842139">
        <w:rPr>
          <w:rFonts w:cs="Times New Roman"/>
          <w:iCs/>
          <w:szCs w:val="24"/>
          <w:shd w:val="clear" w:color="auto" w:fill="FFFFFF"/>
        </w:rPr>
        <w:t>:</w:t>
      </w:r>
      <w:r w:rsidRPr="00842139">
        <w:rPr>
          <w:rFonts w:cs="Times New Roman"/>
          <w:i/>
          <w:szCs w:val="24"/>
        </w:rPr>
        <w:t xml:space="preserve"> </w:t>
      </w:r>
      <w:r w:rsidR="00194E49" w:rsidRPr="00842139">
        <w:rPr>
          <w:rFonts w:cs="Times New Roman"/>
          <w:i/>
          <w:szCs w:val="24"/>
        </w:rPr>
        <w:t xml:space="preserve">„Poruchy učení jsou souhrnným označením různorodé skupiny poruch, které se projevují zřetelnými obtížemi při nabývání a užívání takových dovedností, jako je mluvení, porozumění mluvené řeči, čtení, psaní, matematické usuzování nebo počítání. Tyto poruchy jsou vlastní postiženému jedinci a předpokládají dysfunkci centrálního nervového systému. I když se </w:t>
      </w:r>
      <w:r w:rsidR="00194E49" w:rsidRPr="00842139">
        <w:rPr>
          <w:rFonts w:cs="Times New Roman"/>
          <w:i/>
          <w:szCs w:val="24"/>
        </w:rPr>
        <w:lastRenderedPageBreak/>
        <w:t>porucha učení může vyskytnout souběžně s jinými formami postižení (jako např. smyslové vady, mentální retardace, sociální a emocionální poruchy) nebo souběžně s</w:t>
      </w:r>
      <w:r w:rsidR="00592267" w:rsidRPr="00842139">
        <w:rPr>
          <w:rFonts w:cs="Times New Roman"/>
          <w:i/>
          <w:szCs w:val="24"/>
        </w:rPr>
        <w:t> </w:t>
      </w:r>
      <w:r w:rsidR="00194E49" w:rsidRPr="00842139">
        <w:rPr>
          <w:rFonts w:cs="Times New Roman"/>
          <w:i/>
          <w:szCs w:val="24"/>
        </w:rPr>
        <w:t>jinými vlivy prostředí (např. kulturní zvláštnosti, nedostatečná nebo nevhodná výuka, psychogenní činitelé), není přímým následkem takových vlivů</w:t>
      </w:r>
      <w:r w:rsidR="00D665F2" w:rsidRPr="00842139">
        <w:rPr>
          <w:rFonts w:cs="Times New Roman"/>
          <w:i/>
          <w:szCs w:val="24"/>
        </w:rPr>
        <w:t>“</w:t>
      </w:r>
      <w:r w:rsidR="00194E49" w:rsidRPr="00842139">
        <w:rPr>
          <w:rFonts w:cs="Times New Roman"/>
          <w:i/>
          <w:szCs w:val="24"/>
        </w:rPr>
        <w:t xml:space="preserve"> </w:t>
      </w:r>
    </w:p>
    <w:p w14:paraId="0AA5526F" w14:textId="77777777" w:rsidR="004E0342" w:rsidRPr="00842139" w:rsidRDefault="004E0342" w:rsidP="004E0342">
      <w:pPr>
        <w:rPr>
          <w:rFonts w:cs="Times New Roman"/>
          <w:szCs w:val="24"/>
          <w:shd w:val="clear" w:color="auto" w:fill="FFFFFF"/>
        </w:rPr>
      </w:pPr>
      <w:r w:rsidRPr="00842139">
        <w:rPr>
          <w:rFonts w:cs="Times New Roman"/>
          <w:szCs w:val="24"/>
        </w:rPr>
        <w:t xml:space="preserve">Podobnou definici ve své publikaci uvádí také Zelinková (2003, s. 10): </w:t>
      </w:r>
      <w:r w:rsidRPr="00842139">
        <w:rPr>
          <w:rFonts w:ascii="Arial" w:hAnsi="Arial" w:cs="Arial"/>
          <w:i/>
          <w:iCs/>
          <w:sz w:val="20"/>
          <w:szCs w:val="20"/>
          <w:shd w:val="clear" w:color="auto" w:fill="FFFFFF"/>
        </w:rPr>
        <w:t>„</w:t>
      </w:r>
      <w:r w:rsidRPr="00842139">
        <w:rPr>
          <w:rFonts w:cs="Times New Roman"/>
          <w:i/>
          <w:iCs/>
          <w:szCs w:val="24"/>
          <w:shd w:val="clear" w:color="auto" w:fill="FFFFFF"/>
        </w:rPr>
        <w:t>Poruchy učení je termín označující heterogenní skupinu potíží, které se projevují při osvojování a</w:t>
      </w:r>
      <w:r w:rsidR="00592267" w:rsidRPr="00842139">
        <w:rPr>
          <w:rFonts w:cs="Times New Roman"/>
          <w:i/>
          <w:iCs/>
          <w:szCs w:val="24"/>
          <w:shd w:val="clear" w:color="auto" w:fill="FFFFFF"/>
        </w:rPr>
        <w:t> </w:t>
      </w:r>
      <w:r w:rsidRPr="00842139">
        <w:rPr>
          <w:rFonts w:cs="Times New Roman"/>
          <w:i/>
          <w:iCs/>
          <w:szCs w:val="24"/>
          <w:shd w:val="clear" w:color="auto" w:fill="FFFFFF"/>
        </w:rPr>
        <w:t>užívání řeči, čtení, psaní, naslouchání a matematiky. Tyto potíže mají individuální charakter a vznikají na podkladě dysfunkcí centrální nervové soustavy. Ačkoliv se poruchy učení mohou vyskytovat souběžně s jinými handicapujícími podmínkami (např. senzorická postižení, mentální retardace, poruchy chování) nebo vnějšími vlivy (např. kulturní odlišnosti, nedostatečné, popř. neúměrné vedení), nejsou poruchy učení přímým důsledkem těchto podmínek nebo vlivů.“</w:t>
      </w:r>
      <w:r w:rsidRPr="00842139">
        <w:rPr>
          <w:rFonts w:cs="Times New Roman"/>
          <w:szCs w:val="24"/>
          <w:shd w:val="clear" w:color="auto" w:fill="FFFFFF"/>
        </w:rPr>
        <w:t> </w:t>
      </w:r>
    </w:p>
    <w:p w14:paraId="035816F6" w14:textId="77777777" w:rsidR="002D2E89" w:rsidRDefault="003902CD" w:rsidP="004E0342">
      <w:pPr>
        <w:rPr>
          <w:rFonts w:cs="Times New Roman"/>
          <w:color w:val="25282A"/>
          <w:szCs w:val="24"/>
          <w:shd w:val="clear" w:color="auto" w:fill="FFFFFF"/>
        </w:rPr>
      </w:pPr>
      <w:r>
        <w:rPr>
          <w:rFonts w:cs="Times New Roman"/>
          <w:szCs w:val="24"/>
        </w:rPr>
        <w:t>Krejčová (2018) se dívá na SPU jiným pohledem a dovolí si je charakterizovat jako civilizační nemoc</w:t>
      </w:r>
      <w:r w:rsidR="002D2E89">
        <w:rPr>
          <w:rFonts w:cs="Times New Roman"/>
          <w:szCs w:val="24"/>
        </w:rPr>
        <w:t xml:space="preserve">. </w:t>
      </w:r>
      <w:r>
        <w:rPr>
          <w:rFonts w:cs="Times New Roman"/>
          <w:szCs w:val="24"/>
        </w:rPr>
        <w:t xml:space="preserve">Nemoc </w:t>
      </w:r>
      <w:r w:rsidR="002D2E89">
        <w:rPr>
          <w:rFonts w:cs="Times New Roman"/>
          <w:szCs w:val="24"/>
        </w:rPr>
        <w:t>dnešní společnosti</w:t>
      </w:r>
      <w:r>
        <w:rPr>
          <w:rFonts w:cs="Times New Roman"/>
          <w:szCs w:val="24"/>
        </w:rPr>
        <w:t>, která je bičována ze všech stran různými dokumenty, emaily, SMS zprávami, chaty</w:t>
      </w:r>
      <w:r w:rsidR="00527512">
        <w:rPr>
          <w:rFonts w:cs="Times New Roman"/>
          <w:szCs w:val="24"/>
        </w:rPr>
        <w:t>, reklamními nápisy, informačními nápisy</w:t>
      </w:r>
      <w:r>
        <w:rPr>
          <w:rFonts w:cs="Times New Roman"/>
          <w:szCs w:val="24"/>
        </w:rPr>
        <w:t xml:space="preserve">. Je tedy po nás vyžadováno </w:t>
      </w:r>
      <w:r w:rsidR="00724077">
        <w:rPr>
          <w:rFonts w:cs="Times New Roman"/>
          <w:szCs w:val="24"/>
        </w:rPr>
        <w:t>neustálé čtení, psaní a v různé míře porozumění textu.</w:t>
      </w:r>
      <w:r w:rsidR="002D2E89">
        <w:rPr>
          <w:rFonts w:cs="Times New Roman"/>
          <w:szCs w:val="24"/>
        </w:rPr>
        <w:t xml:space="preserve"> </w:t>
      </w:r>
    </w:p>
    <w:p w14:paraId="65759C67" w14:textId="77777777" w:rsidR="00C81F14" w:rsidRPr="00C81F14" w:rsidRDefault="00C81F14" w:rsidP="004E0342">
      <w:pPr>
        <w:rPr>
          <w:rFonts w:cs="Times New Roman"/>
          <w:b/>
          <w:i/>
          <w:szCs w:val="24"/>
        </w:rPr>
      </w:pPr>
      <w:r>
        <w:rPr>
          <w:rFonts w:cs="Times New Roman"/>
          <w:color w:val="25282A"/>
          <w:szCs w:val="24"/>
          <w:shd w:val="clear" w:color="auto" w:fill="FFFFFF"/>
        </w:rPr>
        <w:t>V neposlední řadě se termínem SPU zabývá</w:t>
      </w:r>
      <w:r w:rsidRPr="00C81F14">
        <w:rPr>
          <w:rFonts w:cs="Times New Roman"/>
          <w:szCs w:val="24"/>
        </w:rPr>
        <w:t xml:space="preserve"> </w:t>
      </w:r>
      <w:r>
        <w:rPr>
          <w:rFonts w:cs="Times New Roman"/>
          <w:szCs w:val="24"/>
        </w:rPr>
        <w:t xml:space="preserve">10. revize Mezinárodní klasifikace nemocí WHO. Zde najdeme SPU v oddíle, jenž nese název </w:t>
      </w:r>
      <w:r w:rsidRPr="00C81F14">
        <w:rPr>
          <w:rFonts w:cs="Times New Roman"/>
          <w:b/>
          <w:i/>
          <w:szCs w:val="24"/>
        </w:rPr>
        <w:t>Duševní poruchy a poruchy chování</w:t>
      </w:r>
      <w:r>
        <w:rPr>
          <w:rFonts w:cs="Times New Roman"/>
          <w:b/>
          <w:i/>
          <w:szCs w:val="24"/>
        </w:rPr>
        <w:t xml:space="preserve"> a </w:t>
      </w:r>
      <w:r w:rsidRPr="00C81F14">
        <w:rPr>
          <w:rFonts w:cs="Times New Roman"/>
          <w:szCs w:val="24"/>
        </w:rPr>
        <w:t>SPU</w:t>
      </w:r>
      <w:r>
        <w:rPr>
          <w:rFonts w:cs="Times New Roman"/>
          <w:szCs w:val="24"/>
        </w:rPr>
        <w:t xml:space="preserve"> se řadí do části </w:t>
      </w:r>
      <w:r w:rsidRPr="00C81F14">
        <w:rPr>
          <w:rFonts w:cs="Times New Roman"/>
          <w:b/>
          <w:i/>
          <w:szCs w:val="24"/>
        </w:rPr>
        <w:t>F80 – F89 Poruchy psychického vývoje.</w:t>
      </w:r>
    </w:p>
    <w:p w14:paraId="6BFE0EBB" w14:textId="77777777" w:rsidR="00C81F14" w:rsidRDefault="00C81F14" w:rsidP="004E0342">
      <w:pPr>
        <w:rPr>
          <w:rFonts w:cs="Times New Roman"/>
          <w:i/>
          <w:szCs w:val="24"/>
        </w:rPr>
      </w:pPr>
      <w:r w:rsidRPr="00C81F14">
        <w:rPr>
          <w:rFonts w:cs="Times New Roman"/>
          <w:i/>
          <w:szCs w:val="24"/>
        </w:rPr>
        <w:t>F 80. Specifické vývojové poruchy řeči a jazyka</w:t>
      </w:r>
    </w:p>
    <w:p w14:paraId="0C880AAE" w14:textId="77777777" w:rsidR="00724077" w:rsidRDefault="00724077" w:rsidP="004E0342">
      <w:pPr>
        <w:rPr>
          <w:rFonts w:cs="Times New Roman"/>
          <w:i/>
          <w:szCs w:val="24"/>
        </w:rPr>
      </w:pPr>
      <w:r>
        <w:rPr>
          <w:rFonts w:cs="Times New Roman"/>
          <w:i/>
          <w:szCs w:val="24"/>
        </w:rPr>
        <w:t xml:space="preserve">       </w:t>
      </w:r>
      <w:r>
        <w:rPr>
          <w:rFonts w:cs="Times New Roman"/>
          <w:i/>
          <w:color w:val="25282A"/>
          <w:szCs w:val="24"/>
          <w:shd w:val="clear" w:color="auto" w:fill="FFFFFF"/>
        </w:rPr>
        <w:t xml:space="preserve"> </w:t>
      </w:r>
      <w:r>
        <w:rPr>
          <w:rFonts w:cs="Times New Roman"/>
          <w:i/>
          <w:szCs w:val="24"/>
        </w:rPr>
        <w:t>F 80</w:t>
      </w:r>
      <w:r w:rsidRPr="00C81F14">
        <w:rPr>
          <w:rFonts w:cs="Times New Roman"/>
          <w:i/>
          <w:szCs w:val="24"/>
        </w:rPr>
        <w:t>. 0.</w:t>
      </w:r>
      <w:r w:rsidRPr="00724077">
        <w:rPr>
          <w:rFonts w:cs="Times New Roman"/>
          <w:i/>
          <w:szCs w:val="24"/>
        </w:rPr>
        <w:t xml:space="preserve"> </w:t>
      </w:r>
      <w:r w:rsidRPr="00C81F14">
        <w:rPr>
          <w:rFonts w:cs="Times New Roman"/>
          <w:i/>
          <w:szCs w:val="24"/>
        </w:rPr>
        <w:t>Specifická porucha</w:t>
      </w:r>
      <w:r>
        <w:rPr>
          <w:rFonts w:cs="Times New Roman"/>
          <w:i/>
          <w:szCs w:val="24"/>
        </w:rPr>
        <w:t xml:space="preserve"> artikulace řeči</w:t>
      </w:r>
    </w:p>
    <w:p w14:paraId="5A0E7AAB" w14:textId="77777777" w:rsidR="00724077" w:rsidRPr="00C81F14" w:rsidRDefault="00724077" w:rsidP="00724077">
      <w:pPr>
        <w:rPr>
          <w:rFonts w:cs="Times New Roman"/>
          <w:i/>
          <w:szCs w:val="24"/>
        </w:rPr>
      </w:pPr>
      <w:r w:rsidRPr="00C81F14">
        <w:rPr>
          <w:rFonts w:cs="Times New Roman"/>
          <w:i/>
          <w:szCs w:val="24"/>
        </w:rPr>
        <w:t xml:space="preserve">       </w:t>
      </w:r>
      <w:r>
        <w:rPr>
          <w:rFonts w:cs="Times New Roman"/>
          <w:i/>
          <w:szCs w:val="24"/>
        </w:rPr>
        <w:t xml:space="preserve"> F 80</w:t>
      </w:r>
      <w:r w:rsidRPr="00C81F14">
        <w:rPr>
          <w:rFonts w:cs="Times New Roman"/>
          <w:i/>
          <w:szCs w:val="24"/>
        </w:rPr>
        <w:t xml:space="preserve">. 1. </w:t>
      </w:r>
      <w:r>
        <w:rPr>
          <w:rFonts w:cs="Times New Roman"/>
          <w:i/>
          <w:szCs w:val="24"/>
        </w:rPr>
        <w:t>Expresivní porucha řeči</w:t>
      </w:r>
    </w:p>
    <w:p w14:paraId="7884DA91" w14:textId="77777777" w:rsidR="00724077" w:rsidRPr="00C81F14" w:rsidRDefault="00724077" w:rsidP="00724077">
      <w:pPr>
        <w:rPr>
          <w:rFonts w:cs="Times New Roman"/>
          <w:i/>
          <w:szCs w:val="24"/>
        </w:rPr>
      </w:pPr>
      <w:r w:rsidRPr="00C81F14">
        <w:rPr>
          <w:rFonts w:cs="Times New Roman"/>
          <w:i/>
          <w:szCs w:val="24"/>
        </w:rPr>
        <w:t xml:space="preserve">       </w:t>
      </w:r>
      <w:r>
        <w:rPr>
          <w:rFonts w:cs="Times New Roman"/>
          <w:i/>
          <w:szCs w:val="24"/>
        </w:rPr>
        <w:t xml:space="preserve"> F 80. 2. Receptivní</w:t>
      </w:r>
      <w:r w:rsidRPr="00C81F14">
        <w:rPr>
          <w:rFonts w:cs="Times New Roman"/>
          <w:i/>
          <w:szCs w:val="24"/>
        </w:rPr>
        <w:t xml:space="preserve"> porucha </w:t>
      </w:r>
      <w:r>
        <w:rPr>
          <w:rFonts w:cs="Times New Roman"/>
          <w:i/>
          <w:szCs w:val="24"/>
        </w:rPr>
        <w:t>řeči</w:t>
      </w:r>
    </w:p>
    <w:p w14:paraId="1BC1F4D3" w14:textId="77777777" w:rsidR="00724077" w:rsidRPr="00C81F14" w:rsidRDefault="00724077" w:rsidP="00724077">
      <w:pPr>
        <w:rPr>
          <w:rFonts w:cs="Times New Roman"/>
          <w:i/>
          <w:szCs w:val="24"/>
        </w:rPr>
      </w:pPr>
      <w:r w:rsidRPr="00C81F14">
        <w:rPr>
          <w:rFonts w:cs="Times New Roman"/>
          <w:i/>
          <w:szCs w:val="24"/>
        </w:rPr>
        <w:t xml:space="preserve">      </w:t>
      </w:r>
      <w:r>
        <w:rPr>
          <w:rFonts w:cs="Times New Roman"/>
          <w:i/>
          <w:szCs w:val="24"/>
        </w:rPr>
        <w:t xml:space="preserve"> </w:t>
      </w:r>
      <w:r w:rsidRPr="00C81F14">
        <w:rPr>
          <w:rFonts w:cs="Times New Roman"/>
          <w:i/>
          <w:szCs w:val="24"/>
        </w:rPr>
        <w:t xml:space="preserve"> </w:t>
      </w:r>
      <w:r>
        <w:rPr>
          <w:rFonts w:cs="Times New Roman"/>
          <w:i/>
          <w:szCs w:val="24"/>
        </w:rPr>
        <w:t>F 80</w:t>
      </w:r>
      <w:r w:rsidRPr="00C81F14">
        <w:rPr>
          <w:rFonts w:cs="Times New Roman"/>
          <w:i/>
          <w:szCs w:val="24"/>
        </w:rPr>
        <w:t xml:space="preserve">. 3. </w:t>
      </w:r>
      <w:r>
        <w:rPr>
          <w:rFonts w:cs="Times New Roman"/>
          <w:i/>
          <w:szCs w:val="24"/>
        </w:rPr>
        <w:t>Získaná afázie s epilepsií</w:t>
      </w:r>
    </w:p>
    <w:p w14:paraId="7AD9F7C6" w14:textId="77777777" w:rsidR="00724077" w:rsidRPr="00C81F14" w:rsidRDefault="00724077" w:rsidP="00724077">
      <w:pPr>
        <w:rPr>
          <w:rFonts w:cs="Times New Roman"/>
          <w:i/>
          <w:szCs w:val="24"/>
        </w:rPr>
      </w:pPr>
      <w:r w:rsidRPr="00C81F14">
        <w:rPr>
          <w:rFonts w:cs="Times New Roman"/>
          <w:i/>
          <w:szCs w:val="24"/>
        </w:rPr>
        <w:t xml:space="preserve">      </w:t>
      </w:r>
      <w:r>
        <w:rPr>
          <w:rFonts w:cs="Times New Roman"/>
          <w:i/>
          <w:szCs w:val="24"/>
        </w:rPr>
        <w:t xml:space="preserve"> </w:t>
      </w:r>
      <w:r w:rsidRPr="00C81F14">
        <w:rPr>
          <w:rFonts w:cs="Times New Roman"/>
          <w:i/>
          <w:szCs w:val="24"/>
        </w:rPr>
        <w:t xml:space="preserve"> </w:t>
      </w:r>
      <w:r>
        <w:rPr>
          <w:rFonts w:cs="Times New Roman"/>
          <w:i/>
          <w:szCs w:val="24"/>
        </w:rPr>
        <w:t>F 80</w:t>
      </w:r>
      <w:r w:rsidRPr="00C81F14">
        <w:rPr>
          <w:rFonts w:cs="Times New Roman"/>
          <w:i/>
          <w:szCs w:val="24"/>
        </w:rPr>
        <w:t xml:space="preserve">. 8. Jiné vývojové poruchy </w:t>
      </w:r>
      <w:r>
        <w:rPr>
          <w:rFonts w:cs="Times New Roman"/>
          <w:i/>
          <w:szCs w:val="24"/>
        </w:rPr>
        <w:t>řeči a jazyka</w:t>
      </w:r>
    </w:p>
    <w:p w14:paraId="17035ED1" w14:textId="77777777" w:rsidR="00724077" w:rsidRPr="00C81F14" w:rsidRDefault="00724077" w:rsidP="004E0342">
      <w:pPr>
        <w:rPr>
          <w:rFonts w:cs="Times New Roman"/>
          <w:i/>
          <w:szCs w:val="24"/>
        </w:rPr>
      </w:pPr>
      <w:r w:rsidRPr="00C81F14">
        <w:rPr>
          <w:rFonts w:cs="Times New Roman"/>
          <w:i/>
          <w:szCs w:val="24"/>
        </w:rPr>
        <w:t xml:space="preserve">       </w:t>
      </w:r>
      <w:r>
        <w:rPr>
          <w:rFonts w:cs="Times New Roman"/>
          <w:i/>
          <w:szCs w:val="24"/>
        </w:rPr>
        <w:t xml:space="preserve"> F 8</w:t>
      </w:r>
      <w:r w:rsidRPr="00C81F14">
        <w:rPr>
          <w:rFonts w:cs="Times New Roman"/>
          <w:i/>
          <w:szCs w:val="24"/>
        </w:rPr>
        <w:t xml:space="preserve">. 9. Vývojová porucha </w:t>
      </w:r>
      <w:r>
        <w:rPr>
          <w:rFonts w:cs="Times New Roman"/>
          <w:i/>
          <w:szCs w:val="24"/>
        </w:rPr>
        <w:t xml:space="preserve">řeči a jazyka </w:t>
      </w:r>
      <w:r w:rsidRPr="00C81F14">
        <w:rPr>
          <w:rFonts w:cs="Times New Roman"/>
          <w:i/>
          <w:szCs w:val="24"/>
        </w:rPr>
        <w:t>nespecifikovaná</w:t>
      </w:r>
    </w:p>
    <w:p w14:paraId="77594360" w14:textId="77777777" w:rsidR="00C81F14" w:rsidRPr="00C81F14" w:rsidRDefault="00724077" w:rsidP="004E0342">
      <w:pPr>
        <w:rPr>
          <w:rFonts w:cs="Times New Roman"/>
          <w:i/>
          <w:color w:val="25282A"/>
          <w:szCs w:val="24"/>
          <w:shd w:val="clear" w:color="auto" w:fill="FFFFFF"/>
        </w:rPr>
      </w:pPr>
      <w:r>
        <w:rPr>
          <w:rFonts w:cs="Times New Roman"/>
          <w:i/>
          <w:szCs w:val="24"/>
        </w:rPr>
        <w:t>F 81. Specifi</w:t>
      </w:r>
      <w:r w:rsidR="00C81F14" w:rsidRPr="00C81F14">
        <w:rPr>
          <w:rFonts w:cs="Times New Roman"/>
          <w:i/>
          <w:szCs w:val="24"/>
        </w:rPr>
        <w:t>cké vývojové poruchy školních dovedností</w:t>
      </w:r>
      <w:r w:rsidR="00C81F14" w:rsidRPr="00C81F14">
        <w:rPr>
          <w:rFonts w:cs="Times New Roman"/>
          <w:i/>
          <w:color w:val="25282A"/>
          <w:szCs w:val="24"/>
          <w:shd w:val="clear" w:color="auto" w:fill="FFFFFF"/>
        </w:rPr>
        <w:t xml:space="preserve"> </w:t>
      </w:r>
    </w:p>
    <w:p w14:paraId="367AB6B5" w14:textId="77777777" w:rsidR="00C81F14" w:rsidRPr="00C81F14" w:rsidRDefault="00C81F14" w:rsidP="004E0342">
      <w:pPr>
        <w:rPr>
          <w:rFonts w:cs="Times New Roman"/>
          <w:i/>
          <w:szCs w:val="24"/>
        </w:rPr>
      </w:pPr>
      <w:r w:rsidRPr="00C81F14">
        <w:rPr>
          <w:rFonts w:cs="Times New Roman"/>
          <w:i/>
          <w:color w:val="25282A"/>
          <w:szCs w:val="24"/>
          <w:shd w:val="clear" w:color="auto" w:fill="FFFFFF"/>
        </w:rPr>
        <w:t xml:space="preserve">       </w:t>
      </w:r>
      <w:r w:rsidRPr="00C81F14">
        <w:rPr>
          <w:rFonts w:cs="Times New Roman"/>
          <w:i/>
          <w:szCs w:val="24"/>
        </w:rPr>
        <w:t>F 81. 0. Specifická porucha čtení</w:t>
      </w:r>
    </w:p>
    <w:p w14:paraId="1CC008E9" w14:textId="77777777" w:rsidR="00C81F14" w:rsidRPr="00C81F14" w:rsidRDefault="00C81F14" w:rsidP="004E0342">
      <w:pPr>
        <w:rPr>
          <w:rFonts w:cs="Times New Roman"/>
          <w:i/>
          <w:szCs w:val="24"/>
        </w:rPr>
      </w:pPr>
      <w:r w:rsidRPr="00C81F14">
        <w:rPr>
          <w:rFonts w:cs="Times New Roman"/>
          <w:i/>
          <w:szCs w:val="24"/>
        </w:rPr>
        <w:lastRenderedPageBreak/>
        <w:t xml:space="preserve">       F 81. 1. Specifická porucha psaní </w:t>
      </w:r>
    </w:p>
    <w:p w14:paraId="0E228D3E" w14:textId="77777777" w:rsidR="00C81F14" w:rsidRPr="00C81F14" w:rsidRDefault="00C81F14" w:rsidP="004E0342">
      <w:pPr>
        <w:rPr>
          <w:rFonts w:cs="Times New Roman"/>
          <w:i/>
          <w:szCs w:val="24"/>
        </w:rPr>
      </w:pPr>
      <w:r w:rsidRPr="00C81F14">
        <w:rPr>
          <w:rFonts w:cs="Times New Roman"/>
          <w:i/>
          <w:szCs w:val="24"/>
        </w:rPr>
        <w:t xml:space="preserve">       F 81. 2. Specifická porucha počítání </w:t>
      </w:r>
    </w:p>
    <w:p w14:paraId="5E9138A5" w14:textId="77777777" w:rsidR="00C81F14" w:rsidRPr="00C81F14" w:rsidRDefault="00C81F14" w:rsidP="004E0342">
      <w:pPr>
        <w:rPr>
          <w:rFonts w:cs="Times New Roman"/>
          <w:i/>
          <w:szCs w:val="24"/>
        </w:rPr>
      </w:pPr>
      <w:r w:rsidRPr="00C81F14">
        <w:rPr>
          <w:rFonts w:cs="Times New Roman"/>
          <w:i/>
          <w:szCs w:val="24"/>
        </w:rPr>
        <w:t xml:space="preserve">       F 81. 3. Smíšená porucha školních dovedností </w:t>
      </w:r>
    </w:p>
    <w:p w14:paraId="043709D5" w14:textId="77777777" w:rsidR="00C81F14" w:rsidRPr="00C81F14" w:rsidRDefault="00C81F14" w:rsidP="004E0342">
      <w:pPr>
        <w:rPr>
          <w:rFonts w:cs="Times New Roman"/>
          <w:i/>
          <w:szCs w:val="24"/>
        </w:rPr>
      </w:pPr>
      <w:r w:rsidRPr="00C81F14">
        <w:rPr>
          <w:rFonts w:cs="Times New Roman"/>
          <w:i/>
          <w:szCs w:val="24"/>
        </w:rPr>
        <w:t xml:space="preserve">       F 81. 8. Jiné vývojové poruchy školních dovedností </w:t>
      </w:r>
    </w:p>
    <w:p w14:paraId="4E80D578" w14:textId="77777777" w:rsidR="00C81F14" w:rsidRPr="00C81F14" w:rsidRDefault="00C81F14" w:rsidP="004E0342">
      <w:pPr>
        <w:rPr>
          <w:rFonts w:cs="Times New Roman"/>
          <w:i/>
          <w:szCs w:val="24"/>
        </w:rPr>
      </w:pPr>
      <w:r w:rsidRPr="00C81F14">
        <w:rPr>
          <w:rFonts w:cs="Times New Roman"/>
          <w:i/>
          <w:szCs w:val="24"/>
        </w:rPr>
        <w:t xml:space="preserve">       F 81. 9. Vývojová porucha školních dovedností nespecifikovaná</w:t>
      </w:r>
    </w:p>
    <w:p w14:paraId="3F8A3310" w14:textId="77777777" w:rsidR="005476F6" w:rsidRDefault="00C81F14" w:rsidP="004E0342">
      <w:pPr>
        <w:rPr>
          <w:rFonts w:cs="Times New Roman"/>
          <w:i/>
          <w:szCs w:val="24"/>
        </w:rPr>
      </w:pPr>
      <w:r w:rsidRPr="00C81F14">
        <w:rPr>
          <w:rFonts w:cs="Times New Roman"/>
          <w:i/>
          <w:szCs w:val="24"/>
        </w:rPr>
        <w:t xml:space="preserve">F 82. Specifická vývojová porucha motorické funkce </w:t>
      </w:r>
    </w:p>
    <w:p w14:paraId="33D5B7D1" w14:textId="77777777" w:rsidR="00787F6F" w:rsidRPr="005476F6" w:rsidRDefault="005476F6" w:rsidP="004E0342">
      <w:pPr>
        <w:rPr>
          <w:rFonts w:cs="Times New Roman"/>
          <w:i/>
          <w:szCs w:val="24"/>
        </w:rPr>
      </w:pPr>
      <w:r>
        <w:rPr>
          <w:rFonts w:cs="Times New Roman"/>
          <w:i/>
          <w:szCs w:val="24"/>
        </w:rPr>
        <w:t xml:space="preserve">F </w:t>
      </w:r>
      <w:r w:rsidR="00C81F14" w:rsidRPr="00C81F14">
        <w:rPr>
          <w:rFonts w:cs="Times New Roman"/>
          <w:i/>
          <w:szCs w:val="24"/>
        </w:rPr>
        <w:t xml:space="preserve">83. Smíšené specifické vývojové </w:t>
      </w:r>
      <w:r w:rsidR="00C81F14" w:rsidRPr="00B97B4B">
        <w:rPr>
          <w:rFonts w:cs="Times New Roman"/>
          <w:i/>
          <w:szCs w:val="24"/>
        </w:rPr>
        <w:t>poruchy</w:t>
      </w:r>
      <w:r w:rsidR="00E33243">
        <w:rPr>
          <w:rFonts w:cs="Times New Roman"/>
          <w:i/>
          <w:szCs w:val="24"/>
        </w:rPr>
        <w:t xml:space="preserve"> </w:t>
      </w:r>
      <w:r w:rsidR="00C81F14" w:rsidRPr="00B97B4B">
        <w:rPr>
          <w:rFonts w:cs="Times New Roman"/>
          <w:szCs w:val="24"/>
        </w:rPr>
        <w:t xml:space="preserve">(Mezinárodní </w:t>
      </w:r>
      <w:r w:rsidR="00B97B4B">
        <w:rPr>
          <w:rFonts w:cs="Times New Roman"/>
          <w:szCs w:val="24"/>
        </w:rPr>
        <w:t>klasifikace nemocí, 10. revize -</w:t>
      </w:r>
      <w:r w:rsidR="00C81F14" w:rsidRPr="00B97B4B">
        <w:rPr>
          <w:rFonts w:cs="Times New Roman"/>
          <w:szCs w:val="24"/>
        </w:rPr>
        <w:t xml:space="preserve"> Duševní poruchy a poruchy chování</w:t>
      </w:r>
      <w:r w:rsidR="00B97B4B">
        <w:rPr>
          <w:rFonts w:cs="Times New Roman"/>
          <w:szCs w:val="24"/>
        </w:rPr>
        <w:t>,</w:t>
      </w:r>
      <w:r w:rsidR="00C81F14" w:rsidRPr="00B97B4B">
        <w:rPr>
          <w:rFonts w:cs="Times New Roman"/>
          <w:szCs w:val="24"/>
        </w:rPr>
        <w:t xml:space="preserve"> 1992).</w:t>
      </w:r>
    </w:p>
    <w:p w14:paraId="28F99FF3" w14:textId="77777777" w:rsidR="00307A64" w:rsidRPr="00DE6E7F" w:rsidRDefault="002B784B" w:rsidP="004E0342">
      <w:pPr>
        <w:rPr>
          <w:rFonts w:cs="Times New Roman"/>
          <w:i/>
          <w:szCs w:val="24"/>
        </w:rPr>
      </w:pPr>
      <w:r>
        <w:rPr>
          <w:rFonts w:cs="Times New Roman"/>
          <w:szCs w:val="24"/>
        </w:rPr>
        <w:t xml:space="preserve">Velmi zajímavý je </w:t>
      </w:r>
      <w:r w:rsidR="00307A64">
        <w:rPr>
          <w:rFonts w:cs="Times New Roman"/>
          <w:szCs w:val="24"/>
        </w:rPr>
        <w:t>názor Sternbergra a Grigorenkové, podle kterého „</w:t>
      </w:r>
      <w:r w:rsidR="00307A64">
        <w:rPr>
          <w:rFonts w:cs="Times New Roman"/>
          <w:i/>
          <w:szCs w:val="24"/>
        </w:rPr>
        <w:t>je třeba chápat SPU ne jako důsledek biologických, poznávacích deficitů nebo vlivů prostředí, ale jako důsledek specifické interakce mezi jedinci a prostředím. Ve skutečnosti tedy trpí nějakou poruchou učení každý z nás. Každý z nás má v nějaké oblasti lepší schopnosti, v jiné selhává. Každý má určitý profil svých dovedností a z něj vyplývají jeho silné a sl</w:t>
      </w:r>
      <w:r w:rsidR="00DE6E7F">
        <w:rPr>
          <w:rFonts w:cs="Times New Roman"/>
          <w:i/>
          <w:szCs w:val="24"/>
        </w:rPr>
        <w:t>abé stránky</w:t>
      </w:r>
      <w:r w:rsidR="00307A64">
        <w:rPr>
          <w:rFonts w:cs="Times New Roman"/>
          <w:i/>
          <w:szCs w:val="24"/>
        </w:rPr>
        <w:t xml:space="preserve"> </w:t>
      </w:r>
      <w:r w:rsidR="00DE6E7F">
        <w:rPr>
          <w:rFonts w:cs="Times New Roman"/>
          <w:szCs w:val="24"/>
        </w:rPr>
        <w:t>(Pokorná, 2010</w:t>
      </w:r>
      <w:r w:rsidR="00B20423">
        <w:rPr>
          <w:rFonts w:cs="Times New Roman"/>
          <w:szCs w:val="24"/>
        </w:rPr>
        <w:t>, s. 27</w:t>
      </w:r>
      <w:r w:rsidR="00DE6E7F">
        <w:rPr>
          <w:rFonts w:cs="Times New Roman"/>
          <w:szCs w:val="24"/>
        </w:rPr>
        <w:t>).</w:t>
      </w:r>
      <w:r w:rsidR="00307A64">
        <w:rPr>
          <w:rFonts w:cs="Times New Roman"/>
          <w:i/>
          <w:szCs w:val="24"/>
        </w:rPr>
        <w:t xml:space="preserve"> </w:t>
      </w:r>
    </w:p>
    <w:p w14:paraId="0B79EAA6" w14:textId="77777777" w:rsidR="006F3518" w:rsidRDefault="006F3518" w:rsidP="004E0342">
      <w:pPr>
        <w:rPr>
          <w:rFonts w:cs="Times New Roman"/>
          <w:szCs w:val="24"/>
        </w:rPr>
      </w:pPr>
      <w:r>
        <w:rPr>
          <w:rFonts w:cs="Times New Roman"/>
          <w:szCs w:val="24"/>
        </w:rPr>
        <w:t xml:space="preserve">V zahraniční literatuře se můžeme setkat také s různými pojmy vyjadřujícími specifické poruchy učení. V americké literatuře se objevuje pojem </w:t>
      </w:r>
      <w:r w:rsidRPr="006F3518">
        <w:rPr>
          <w:rFonts w:cs="Times New Roman"/>
          <w:b/>
          <w:szCs w:val="24"/>
        </w:rPr>
        <w:t>learning disability</w:t>
      </w:r>
      <w:r>
        <w:rPr>
          <w:rFonts w:cs="Times New Roman"/>
          <w:b/>
          <w:szCs w:val="24"/>
        </w:rPr>
        <w:t xml:space="preserve">. </w:t>
      </w:r>
      <w:r>
        <w:rPr>
          <w:rFonts w:cs="Times New Roman"/>
          <w:szCs w:val="24"/>
        </w:rPr>
        <w:t xml:space="preserve">Velká Británie uvádí termín </w:t>
      </w:r>
      <w:r w:rsidRPr="006F3518">
        <w:rPr>
          <w:rFonts w:cs="Times New Roman"/>
          <w:b/>
          <w:szCs w:val="24"/>
        </w:rPr>
        <w:t>specific learning difficulties</w:t>
      </w:r>
      <w:r>
        <w:rPr>
          <w:rFonts w:cs="Times New Roman"/>
          <w:szCs w:val="24"/>
        </w:rPr>
        <w:t xml:space="preserve">. Ve Francii se můžeme setkat s označením </w:t>
      </w:r>
      <w:r w:rsidRPr="006F3518">
        <w:rPr>
          <w:rFonts w:cs="Times New Roman"/>
          <w:b/>
          <w:szCs w:val="24"/>
        </w:rPr>
        <w:t>dyslexie</w:t>
      </w:r>
      <w:r>
        <w:rPr>
          <w:rFonts w:cs="Times New Roman"/>
          <w:szCs w:val="24"/>
        </w:rPr>
        <w:t xml:space="preserve"> a německá literatura se ztotožnila s pojmem </w:t>
      </w:r>
      <w:r w:rsidRPr="006F3518">
        <w:rPr>
          <w:rFonts w:cs="Times New Roman"/>
          <w:b/>
          <w:szCs w:val="24"/>
        </w:rPr>
        <w:t>Legasthenie, Kalkulasthenie</w:t>
      </w:r>
      <w:r>
        <w:rPr>
          <w:rFonts w:cs="Times New Roman"/>
          <w:szCs w:val="24"/>
        </w:rPr>
        <w:t xml:space="preserve"> (Zelinková, 2003).</w:t>
      </w:r>
    </w:p>
    <w:p w14:paraId="5F2B8CB6" w14:textId="77777777" w:rsidR="007F702D" w:rsidRDefault="00DE6E7F" w:rsidP="004E0342">
      <w:pPr>
        <w:rPr>
          <w:rFonts w:cs="Times New Roman"/>
          <w:szCs w:val="24"/>
        </w:rPr>
      </w:pPr>
      <w:r>
        <w:rPr>
          <w:rFonts w:cs="Times New Roman"/>
          <w:szCs w:val="24"/>
        </w:rPr>
        <w:t>K</w:t>
      </w:r>
      <w:r w:rsidR="007F702D">
        <w:rPr>
          <w:rFonts w:cs="Times New Roman"/>
          <w:szCs w:val="24"/>
        </w:rPr>
        <w:t xml:space="preserve">rátce </w:t>
      </w:r>
      <w:r>
        <w:rPr>
          <w:rFonts w:cs="Times New Roman"/>
          <w:szCs w:val="24"/>
        </w:rPr>
        <w:t xml:space="preserve">bych se </w:t>
      </w:r>
      <w:r w:rsidR="007F702D">
        <w:rPr>
          <w:rFonts w:cs="Times New Roman"/>
          <w:szCs w:val="24"/>
        </w:rPr>
        <w:t xml:space="preserve">pozastavila nad termínem </w:t>
      </w:r>
      <w:r w:rsidR="007F702D" w:rsidRPr="007F702D">
        <w:rPr>
          <w:rFonts w:cs="Times New Roman"/>
          <w:b/>
          <w:szCs w:val="24"/>
        </w:rPr>
        <w:t>specifické</w:t>
      </w:r>
      <w:r w:rsidR="007F702D">
        <w:rPr>
          <w:rFonts w:cs="Times New Roman"/>
          <w:szCs w:val="24"/>
        </w:rPr>
        <w:t xml:space="preserve"> a </w:t>
      </w:r>
      <w:r w:rsidR="007F702D" w:rsidRPr="007F702D">
        <w:rPr>
          <w:rFonts w:cs="Times New Roman"/>
          <w:b/>
          <w:szCs w:val="24"/>
        </w:rPr>
        <w:t>vývojové</w:t>
      </w:r>
      <w:r w:rsidR="007F702D">
        <w:rPr>
          <w:rFonts w:cs="Times New Roman"/>
          <w:b/>
          <w:szCs w:val="24"/>
        </w:rPr>
        <w:t xml:space="preserve"> poruchy. </w:t>
      </w:r>
      <w:r w:rsidR="007F702D">
        <w:rPr>
          <w:rFonts w:cs="Times New Roman"/>
          <w:szCs w:val="24"/>
        </w:rPr>
        <w:t>Proč je označujeme právě těmito pojmy? Označení „vývojové“ nám označují skutečnost, že poruchy postihují jedince na určitém vývojovém stupni. Jedná se tedy o poruchy, které jsou vývojově podmíněné. Obtíže způsobující SPU se začnou v plném rozsahu projevovat při kladení vyšších nároků na specifické schopnosti dětí</w:t>
      </w:r>
      <w:r w:rsidR="009B756D">
        <w:rPr>
          <w:rFonts w:cs="Times New Roman"/>
          <w:szCs w:val="24"/>
        </w:rPr>
        <w:t>, a tím se stává období, kdy dítě zahájí povinnou školní docházku</w:t>
      </w:r>
      <w:r w:rsidR="0028679B">
        <w:rPr>
          <w:rFonts w:cs="Times New Roman"/>
          <w:szCs w:val="24"/>
        </w:rPr>
        <w:t xml:space="preserve">. Tyto potíže pak provází </w:t>
      </w:r>
      <w:r w:rsidR="006034B3">
        <w:rPr>
          <w:rFonts w:cs="Times New Roman"/>
          <w:szCs w:val="24"/>
        </w:rPr>
        <w:t>dítě po celý zbytek jeho života. Není tedy možné, že by se stalo to, že dané poruchy v průběhu života jedince zmizí. Mohou se v určitých fázích života zvýrazňovat nebo zmírňovat</w:t>
      </w:r>
      <w:r w:rsidR="00E33243">
        <w:rPr>
          <w:rFonts w:cs="Times New Roman"/>
          <w:szCs w:val="24"/>
        </w:rPr>
        <w:t xml:space="preserve"> </w:t>
      </w:r>
      <w:r w:rsidR="009B756D">
        <w:rPr>
          <w:rFonts w:cs="Times New Roman"/>
          <w:szCs w:val="24"/>
        </w:rPr>
        <w:t>(Michalová, 2001)</w:t>
      </w:r>
      <w:r w:rsidR="00E33243">
        <w:rPr>
          <w:rFonts w:cs="Times New Roman"/>
          <w:szCs w:val="24"/>
        </w:rPr>
        <w:t>.</w:t>
      </w:r>
    </w:p>
    <w:p w14:paraId="24C21AFA" w14:textId="77777777" w:rsidR="00E33243" w:rsidRDefault="00E33243" w:rsidP="004E0342">
      <w:pPr>
        <w:rPr>
          <w:rFonts w:cs="Times New Roman"/>
          <w:szCs w:val="24"/>
        </w:rPr>
      </w:pPr>
      <w:r>
        <w:rPr>
          <w:rFonts w:cs="Times New Roman"/>
          <w:szCs w:val="24"/>
        </w:rPr>
        <w:lastRenderedPageBreak/>
        <w:t xml:space="preserve">Poruchy nejsou primárně vázány na smyslový handicap ani na snížení nebo opoždění rozumových schopností – to nám tedy vysvětluje druhý pojem – specifické. </w:t>
      </w:r>
      <w:r w:rsidR="006034B3">
        <w:rPr>
          <w:rFonts w:cs="Times New Roman"/>
          <w:szCs w:val="24"/>
        </w:rPr>
        <w:t xml:space="preserve">Je velmi důležité rozlišit specifické </w:t>
      </w:r>
      <w:r w:rsidR="00D9499C">
        <w:rPr>
          <w:rFonts w:cs="Times New Roman"/>
          <w:szCs w:val="24"/>
        </w:rPr>
        <w:t>a nespecifické projevy.</w:t>
      </w:r>
      <w:r w:rsidR="00755B8D">
        <w:rPr>
          <w:rFonts w:cs="Times New Roman"/>
          <w:szCs w:val="24"/>
        </w:rPr>
        <w:t xml:space="preserve"> Nespecifické symptomy se mohou vyskytovat nejen u SPU, ale také u jiných vývojových poruch.</w:t>
      </w:r>
    </w:p>
    <w:p w14:paraId="4591C223" w14:textId="77777777" w:rsidR="002563C2" w:rsidRDefault="002563C2" w:rsidP="004E0342">
      <w:pPr>
        <w:rPr>
          <w:rFonts w:cs="Times New Roman"/>
          <w:szCs w:val="24"/>
        </w:rPr>
      </w:pPr>
      <w:r>
        <w:rPr>
          <w:rFonts w:cs="Times New Roman"/>
          <w:szCs w:val="24"/>
        </w:rPr>
        <w:t xml:space="preserve">Vitásková (2005b) </w:t>
      </w:r>
      <w:r w:rsidR="00842139">
        <w:rPr>
          <w:rFonts w:cs="Times New Roman"/>
          <w:szCs w:val="24"/>
        </w:rPr>
        <w:t>řadí</w:t>
      </w:r>
      <w:r w:rsidR="00AA6CE2">
        <w:rPr>
          <w:rFonts w:cs="Times New Roman"/>
          <w:szCs w:val="24"/>
        </w:rPr>
        <w:t xml:space="preserve"> mezi nespecifické projevy především:</w:t>
      </w:r>
    </w:p>
    <w:p w14:paraId="03D17FFA" w14:textId="36F1BB32" w:rsidR="00AA6CE2" w:rsidRPr="00D4265E" w:rsidRDefault="00AA6CE2"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color w:val="25282A"/>
          <w:szCs w:val="24"/>
          <w:lang w:eastAsia="cs-CZ"/>
        </w:rPr>
      </w:pPr>
      <w:r w:rsidRPr="00D4265E">
        <w:rPr>
          <w:rFonts w:ascii="Times New Roman" w:eastAsia="Times New Roman" w:hAnsi="Times New Roman"/>
          <w:color w:val="25282A"/>
          <w:szCs w:val="24"/>
          <w:lang w:eastAsia="cs-CZ"/>
        </w:rPr>
        <w:t>deficity pozornosti</w:t>
      </w:r>
      <w:r w:rsidR="00B40D02">
        <w:rPr>
          <w:rFonts w:ascii="Times New Roman" w:eastAsia="Times New Roman" w:hAnsi="Times New Roman"/>
          <w:color w:val="25282A"/>
          <w:szCs w:val="24"/>
          <w:lang w:eastAsia="cs-CZ"/>
        </w:rPr>
        <w:t>,</w:t>
      </w:r>
    </w:p>
    <w:p w14:paraId="17274355" w14:textId="72A74DAB" w:rsidR="00AA6CE2" w:rsidRPr="00D4265E" w:rsidRDefault="00AA6CE2"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color w:val="25282A"/>
          <w:szCs w:val="24"/>
          <w:lang w:eastAsia="cs-CZ"/>
        </w:rPr>
      </w:pPr>
      <w:r w:rsidRPr="00D4265E">
        <w:rPr>
          <w:rFonts w:ascii="Times New Roman" w:eastAsia="Times New Roman" w:hAnsi="Times New Roman"/>
          <w:color w:val="25282A"/>
          <w:szCs w:val="24"/>
          <w:lang w:eastAsia="cs-CZ"/>
        </w:rPr>
        <w:t>deficity paměti</w:t>
      </w:r>
      <w:r w:rsidR="00B40D02">
        <w:rPr>
          <w:rFonts w:ascii="Times New Roman" w:eastAsia="Times New Roman" w:hAnsi="Times New Roman"/>
          <w:color w:val="25282A"/>
          <w:szCs w:val="24"/>
          <w:lang w:eastAsia="cs-CZ"/>
        </w:rPr>
        <w:t>,</w:t>
      </w:r>
    </w:p>
    <w:p w14:paraId="584EDF7B" w14:textId="175B9787" w:rsidR="00AA6CE2" w:rsidRPr="00D4265E" w:rsidRDefault="00AA6CE2"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color w:val="25282A"/>
          <w:szCs w:val="24"/>
          <w:lang w:eastAsia="cs-CZ"/>
        </w:rPr>
      </w:pPr>
      <w:r w:rsidRPr="00D4265E">
        <w:rPr>
          <w:rFonts w:ascii="Times New Roman" w:eastAsia="Times New Roman" w:hAnsi="Times New Roman"/>
          <w:color w:val="25282A"/>
          <w:szCs w:val="24"/>
          <w:lang w:eastAsia="cs-CZ"/>
        </w:rPr>
        <w:t>motorické deficity</w:t>
      </w:r>
      <w:r w:rsidR="00B40D02">
        <w:rPr>
          <w:rFonts w:ascii="Times New Roman" w:eastAsia="Times New Roman" w:hAnsi="Times New Roman"/>
          <w:color w:val="25282A"/>
          <w:szCs w:val="24"/>
          <w:lang w:eastAsia="cs-CZ"/>
        </w:rPr>
        <w:t>,</w:t>
      </w:r>
    </w:p>
    <w:p w14:paraId="64E05616" w14:textId="2FD0DA01" w:rsidR="00AA6CE2" w:rsidRPr="00D4265E" w:rsidRDefault="00AA6CE2"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color w:val="25282A"/>
          <w:szCs w:val="24"/>
          <w:lang w:eastAsia="cs-CZ"/>
        </w:rPr>
      </w:pPr>
      <w:r w:rsidRPr="00D4265E">
        <w:rPr>
          <w:rFonts w:ascii="Times New Roman" w:eastAsia="Times New Roman" w:hAnsi="Times New Roman"/>
          <w:color w:val="25282A"/>
          <w:szCs w:val="24"/>
          <w:lang w:eastAsia="cs-CZ"/>
        </w:rPr>
        <w:t>zvýšenou unavitelnost</w:t>
      </w:r>
      <w:r w:rsidR="00B40D02">
        <w:rPr>
          <w:rFonts w:ascii="Times New Roman" w:eastAsia="Times New Roman" w:hAnsi="Times New Roman"/>
          <w:color w:val="25282A"/>
          <w:szCs w:val="24"/>
          <w:lang w:eastAsia="cs-CZ"/>
        </w:rPr>
        <w:t>,</w:t>
      </w:r>
    </w:p>
    <w:p w14:paraId="0D53731F" w14:textId="7A482889" w:rsidR="00AA6CE2" w:rsidRPr="00D4265E" w:rsidRDefault="00AA6CE2"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color w:val="25282A"/>
          <w:szCs w:val="24"/>
          <w:lang w:eastAsia="cs-CZ"/>
        </w:rPr>
      </w:pPr>
      <w:r w:rsidRPr="00D4265E">
        <w:rPr>
          <w:rFonts w:ascii="Times New Roman" w:eastAsia="Times New Roman" w:hAnsi="Times New Roman"/>
          <w:color w:val="25282A"/>
          <w:szCs w:val="24"/>
          <w:lang w:eastAsia="cs-CZ"/>
        </w:rPr>
        <w:t>obtíže v pravolevé orientaci</w:t>
      </w:r>
      <w:r w:rsidR="00B40D02">
        <w:rPr>
          <w:rFonts w:ascii="Times New Roman" w:eastAsia="Times New Roman" w:hAnsi="Times New Roman"/>
          <w:color w:val="25282A"/>
          <w:szCs w:val="24"/>
          <w:lang w:eastAsia="cs-CZ"/>
        </w:rPr>
        <w:t>,</w:t>
      </w:r>
    </w:p>
    <w:p w14:paraId="557419AB" w14:textId="48394C54" w:rsidR="00AA6CE2" w:rsidRPr="00D4265E" w:rsidRDefault="00AA6CE2"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color w:val="25282A"/>
          <w:szCs w:val="24"/>
          <w:lang w:eastAsia="cs-CZ"/>
        </w:rPr>
      </w:pPr>
      <w:r w:rsidRPr="00D4265E">
        <w:rPr>
          <w:rFonts w:ascii="Times New Roman" w:eastAsia="Times New Roman" w:hAnsi="Times New Roman"/>
          <w:color w:val="25282A"/>
          <w:szCs w:val="24"/>
          <w:lang w:eastAsia="cs-CZ"/>
        </w:rPr>
        <w:t xml:space="preserve">obtíže v jazyce a </w:t>
      </w:r>
      <w:r w:rsidR="006116B7" w:rsidRPr="00D4265E">
        <w:rPr>
          <w:rFonts w:ascii="Times New Roman" w:eastAsia="Times New Roman" w:hAnsi="Times New Roman"/>
          <w:color w:val="25282A"/>
          <w:szCs w:val="24"/>
          <w:lang w:eastAsia="cs-CZ"/>
        </w:rPr>
        <w:t>v</w:t>
      </w:r>
      <w:r w:rsidR="00B40D02">
        <w:rPr>
          <w:rFonts w:ascii="Times New Roman" w:eastAsia="Times New Roman" w:hAnsi="Times New Roman"/>
          <w:color w:val="25282A"/>
          <w:szCs w:val="24"/>
          <w:lang w:eastAsia="cs-CZ"/>
        </w:rPr>
        <w:t> </w:t>
      </w:r>
      <w:r w:rsidRPr="00D4265E">
        <w:rPr>
          <w:rFonts w:ascii="Times New Roman" w:eastAsia="Times New Roman" w:hAnsi="Times New Roman"/>
          <w:color w:val="25282A"/>
          <w:szCs w:val="24"/>
          <w:lang w:eastAsia="cs-CZ"/>
        </w:rPr>
        <w:t>řeči</w:t>
      </w:r>
      <w:r w:rsidR="00B40D02">
        <w:rPr>
          <w:rFonts w:ascii="Times New Roman" w:eastAsia="Times New Roman" w:hAnsi="Times New Roman"/>
          <w:color w:val="25282A"/>
          <w:szCs w:val="24"/>
          <w:lang w:eastAsia="cs-CZ"/>
        </w:rPr>
        <w:t>,</w:t>
      </w:r>
    </w:p>
    <w:p w14:paraId="620991CE" w14:textId="4BDA32C4" w:rsidR="00AA6CE2" w:rsidRPr="00D4265E" w:rsidRDefault="00AA6CE2"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color w:val="25282A"/>
          <w:szCs w:val="24"/>
          <w:lang w:eastAsia="cs-CZ"/>
        </w:rPr>
      </w:pPr>
      <w:r w:rsidRPr="00D4265E">
        <w:rPr>
          <w:rFonts w:ascii="Times New Roman" w:eastAsia="Times New Roman" w:hAnsi="Times New Roman"/>
          <w:color w:val="25282A"/>
          <w:szCs w:val="24"/>
          <w:lang w:eastAsia="cs-CZ"/>
        </w:rPr>
        <w:t>obtíže v</w:t>
      </w:r>
      <w:r w:rsidR="00B40D02">
        <w:rPr>
          <w:rFonts w:ascii="Times New Roman" w:eastAsia="Times New Roman" w:hAnsi="Times New Roman"/>
          <w:color w:val="25282A"/>
          <w:szCs w:val="24"/>
          <w:lang w:eastAsia="cs-CZ"/>
        </w:rPr>
        <w:t> </w:t>
      </w:r>
      <w:r w:rsidRPr="00D4265E">
        <w:rPr>
          <w:rFonts w:ascii="Times New Roman" w:eastAsia="Times New Roman" w:hAnsi="Times New Roman"/>
          <w:color w:val="25282A"/>
          <w:szCs w:val="24"/>
          <w:lang w:eastAsia="cs-CZ"/>
        </w:rPr>
        <w:t>posloupnosti</w:t>
      </w:r>
      <w:r w:rsidR="00B40D02">
        <w:rPr>
          <w:rFonts w:ascii="Times New Roman" w:eastAsia="Times New Roman" w:hAnsi="Times New Roman"/>
          <w:color w:val="25282A"/>
          <w:szCs w:val="24"/>
          <w:lang w:eastAsia="cs-CZ"/>
        </w:rPr>
        <w:t>,</w:t>
      </w:r>
    </w:p>
    <w:p w14:paraId="242B8020" w14:textId="0CDA7793" w:rsidR="00AA6CE2" w:rsidRPr="00D4265E" w:rsidRDefault="00AA6CE2"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color w:val="25282A"/>
          <w:szCs w:val="24"/>
          <w:lang w:eastAsia="cs-CZ"/>
        </w:rPr>
      </w:pPr>
      <w:r w:rsidRPr="00D4265E">
        <w:rPr>
          <w:rFonts w:ascii="Times New Roman" w:eastAsia="Times New Roman" w:hAnsi="Times New Roman"/>
          <w:color w:val="25282A"/>
          <w:szCs w:val="24"/>
          <w:lang w:eastAsia="cs-CZ"/>
        </w:rPr>
        <w:t>obtíže v časoprostorové orientaci</w:t>
      </w:r>
      <w:r w:rsidR="00B40D02">
        <w:rPr>
          <w:rFonts w:ascii="Times New Roman" w:eastAsia="Times New Roman" w:hAnsi="Times New Roman"/>
          <w:color w:val="25282A"/>
          <w:szCs w:val="24"/>
          <w:lang w:eastAsia="cs-CZ"/>
        </w:rPr>
        <w:t>,</w:t>
      </w:r>
    </w:p>
    <w:p w14:paraId="33DF21DE" w14:textId="342A0B3C" w:rsidR="00AA6CE2" w:rsidRPr="00D4265E" w:rsidRDefault="00AA6CE2"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color w:val="25282A"/>
          <w:szCs w:val="24"/>
          <w:lang w:eastAsia="cs-CZ"/>
        </w:rPr>
      </w:pPr>
      <w:r w:rsidRPr="00D4265E">
        <w:rPr>
          <w:rFonts w:ascii="Times New Roman" w:eastAsia="Times New Roman" w:hAnsi="Times New Roman"/>
          <w:color w:val="25282A"/>
          <w:szCs w:val="24"/>
          <w:lang w:eastAsia="cs-CZ"/>
        </w:rPr>
        <w:t>emoční labilita</w:t>
      </w:r>
      <w:r w:rsidR="00B40D02">
        <w:rPr>
          <w:rFonts w:ascii="Times New Roman" w:eastAsia="Times New Roman" w:hAnsi="Times New Roman"/>
          <w:color w:val="25282A"/>
          <w:szCs w:val="24"/>
          <w:lang w:eastAsia="cs-CZ"/>
        </w:rPr>
        <w:t>,</w:t>
      </w:r>
    </w:p>
    <w:p w14:paraId="12231E1D" w14:textId="2CF3020E" w:rsidR="00AA6CE2" w:rsidRPr="00D4265E" w:rsidRDefault="00AA6CE2"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color w:val="25282A"/>
          <w:szCs w:val="24"/>
          <w:lang w:eastAsia="cs-CZ"/>
        </w:rPr>
      </w:pPr>
      <w:r w:rsidRPr="00D4265E">
        <w:rPr>
          <w:rFonts w:ascii="Times New Roman" w:eastAsia="Times New Roman" w:hAnsi="Times New Roman"/>
          <w:color w:val="25282A"/>
          <w:szCs w:val="24"/>
          <w:lang w:eastAsia="cs-CZ"/>
        </w:rPr>
        <w:t>poruchy senzorické integrace</w:t>
      </w:r>
      <w:r w:rsidR="002D6D88">
        <w:rPr>
          <w:rFonts w:ascii="Times New Roman" w:eastAsia="Times New Roman" w:hAnsi="Times New Roman"/>
          <w:color w:val="25282A"/>
          <w:szCs w:val="24"/>
          <w:lang w:eastAsia="cs-CZ"/>
        </w:rPr>
        <w:t>.</w:t>
      </w:r>
    </w:p>
    <w:p w14:paraId="6846F78E" w14:textId="77777777" w:rsidR="006116B7" w:rsidRDefault="006116B7" w:rsidP="006116B7">
      <w:pPr>
        <w:rPr>
          <w:szCs w:val="24"/>
        </w:rPr>
      </w:pPr>
      <w:r>
        <w:rPr>
          <w:szCs w:val="24"/>
        </w:rPr>
        <w:t xml:space="preserve">Pro charakterizaci SPU jsou pro nás podstatné specifické projevy, na které se v souvislosti se čtením a psaním zaměřil </w:t>
      </w:r>
      <w:r w:rsidR="00C4560A">
        <w:rPr>
          <w:szCs w:val="24"/>
        </w:rPr>
        <w:t>Matějček</w:t>
      </w:r>
      <w:r w:rsidR="00DC3F72">
        <w:rPr>
          <w:szCs w:val="24"/>
        </w:rPr>
        <w:t xml:space="preserve"> (1995)</w:t>
      </w:r>
      <w:r w:rsidR="00C4560A">
        <w:rPr>
          <w:szCs w:val="24"/>
        </w:rPr>
        <w:t xml:space="preserve">. </w:t>
      </w:r>
    </w:p>
    <w:p w14:paraId="0593E532" w14:textId="7B723D98" w:rsidR="00D4265E" w:rsidRPr="00E75D00" w:rsidRDefault="00D4265E"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szCs w:val="24"/>
          <w:lang w:eastAsia="cs-CZ"/>
        </w:rPr>
      </w:pPr>
      <w:r w:rsidRPr="00E75D00">
        <w:rPr>
          <w:rFonts w:ascii="Times New Roman" w:eastAsia="Times New Roman" w:hAnsi="Times New Roman"/>
          <w:szCs w:val="24"/>
          <w:lang w:eastAsia="cs-CZ"/>
        </w:rPr>
        <w:t xml:space="preserve">zrakové nebo sluchové záměny podobných hlásek nebo </w:t>
      </w:r>
      <w:r w:rsidR="00DC3F72" w:rsidRPr="00E75D00">
        <w:rPr>
          <w:rFonts w:ascii="Times New Roman" w:eastAsia="Times New Roman" w:hAnsi="Times New Roman"/>
          <w:szCs w:val="24"/>
          <w:lang w:eastAsia="cs-CZ"/>
        </w:rPr>
        <w:t>písmen</w:t>
      </w:r>
      <w:r w:rsidR="00661F00">
        <w:rPr>
          <w:rFonts w:ascii="Times New Roman" w:eastAsia="Times New Roman" w:hAnsi="Times New Roman"/>
          <w:szCs w:val="24"/>
          <w:lang w:eastAsia="cs-CZ"/>
        </w:rPr>
        <w:t>,</w:t>
      </w:r>
      <w:r w:rsidR="00DC3F72" w:rsidRPr="00E75D00">
        <w:rPr>
          <w:rFonts w:ascii="Times New Roman" w:eastAsia="Times New Roman" w:hAnsi="Times New Roman"/>
          <w:szCs w:val="24"/>
          <w:lang w:eastAsia="cs-CZ"/>
        </w:rPr>
        <w:t xml:space="preserve"> </w:t>
      </w:r>
    </w:p>
    <w:p w14:paraId="15CC6424" w14:textId="68B1F537" w:rsidR="00DC3F72" w:rsidRPr="00E75D00" w:rsidRDefault="00DC3F72"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szCs w:val="24"/>
          <w:lang w:eastAsia="cs-CZ"/>
        </w:rPr>
      </w:pPr>
      <w:r w:rsidRPr="00E75D00">
        <w:rPr>
          <w:rFonts w:ascii="Times New Roman" w:eastAsia="Times New Roman" w:hAnsi="Times New Roman"/>
          <w:szCs w:val="24"/>
          <w:lang w:eastAsia="cs-CZ"/>
        </w:rPr>
        <w:t>přehazování pořadí písme</w:t>
      </w:r>
      <w:r w:rsidR="00D4265E" w:rsidRPr="00E75D00">
        <w:rPr>
          <w:rFonts w:ascii="Times New Roman" w:eastAsia="Times New Roman" w:hAnsi="Times New Roman"/>
          <w:szCs w:val="24"/>
          <w:lang w:eastAsia="cs-CZ"/>
        </w:rPr>
        <w:t>n či hlásek a slabik ve slovech</w:t>
      </w:r>
      <w:r w:rsidR="00661F00">
        <w:rPr>
          <w:rFonts w:ascii="Times New Roman" w:eastAsia="Times New Roman" w:hAnsi="Times New Roman"/>
          <w:szCs w:val="24"/>
          <w:lang w:eastAsia="cs-CZ"/>
        </w:rPr>
        <w:t>,</w:t>
      </w:r>
    </w:p>
    <w:p w14:paraId="5D2A7CA9" w14:textId="0E1928B5" w:rsidR="00DC3F72" w:rsidRPr="00E75D00" w:rsidRDefault="00D4265E"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szCs w:val="24"/>
          <w:lang w:eastAsia="cs-CZ"/>
        </w:rPr>
      </w:pPr>
      <w:r w:rsidRPr="00E75D00">
        <w:rPr>
          <w:rFonts w:ascii="Times New Roman" w:eastAsia="Times New Roman" w:hAnsi="Times New Roman"/>
          <w:szCs w:val="24"/>
          <w:lang w:eastAsia="cs-CZ"/>
        </w:rPr>
        <w:t>vynechávání slov nebo celých řádků</w:t>
      </w:r>
      <w:r w:rsidR="00661F00">
        <w:rPr>
          <w:rFonts w:ascii="Times New Roman" w:eastAsia="Times New Roman" w:hAnsi="Times New Roman"/>
          <w:szCs w:val="24"/>
          <w:lang w:eastAsia="cs-CZ"/>
        </w:rPr>
        <w:t>,</w:t>
      </w:r>
    </w:p>
    <w:p w14:paraId="41FD5974" w14:textId="763B668A" w:rsidR="00DC3F72" w:rsidRPr="00E75D00" w:rsidRDefault="00DC3F72"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szCs w:val="24"/>
          <w:lang w:eastAsia="cs-CZ"/>
        </w:rPr>
      </w:pPr>
      <w:r w:rsidRPr="00E75D00">
        <w:rPr>
          <w:rFonts w:ascii="Times New Roman" w:eastAsia="Times New Roman" w:hAnsi="Times New Roman"/>
          <w:szCs w:val="24"/>
          <w:lang w:eastAsia="cs-CZ"/>
        </w:rPr>
        <w:t>pravolevé čtení</w:t>
      </w:r>
      <w:r w:rsidR="00D4265E" w:rsidRPr="00E75D00">
        <w:rPr>
          <w:rFonts w:ascii="Times New Roman" w:eastAsia="Times New Roman" w:hAnsi="Times New Roman"/>
          <w:szCs w:val="24"/>
          <w:lang w:eastAsia="cs-CZ"/>
        </w:rPr>
        <w:t xml:space="preserve"> či psaní</w:t>
      </w:r>
      <w:r w:rsidR="00661F00">
        <w:rPr>
          <w:rFonts w:ascii="Times New Roman" w:eastAsia="Times New Roman" w:hAnsi="Times New Roman"/>
          <w:szCs w:val="24"/>
          <w:lang w:eastAsia="cs-CZ"/>
        </w:rPr>
        <w:t>,</w:t>
      </w:r>
      <w:r w:rsidRPr="00E75D00">
        <w:rPr>
          <w:rFonts w:ascii="Times New Roman" w:eastAsia="Times New Roman" w:hAnsi="Times New Roman"/>
          <w:szCs w:val="24"/>
          <w:lang w:eastAsia="cs-CZ"/>
        </w:rPr>
        <w:t xml:space="preserve"> </w:t>
      </w:r>
    </w:p>
    <w:p w14:paraId="2F5D8CDC" w14:textId="5FD9C493" w:rsidR="00D4265E" w:rsidRPr="00E75D00" w:rsidRDefault="00D4265E"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szCs w:val="24"/>
          <w:lang w:eastAsia="cs-CZ"/>
        </w:rPr>
      </w:pPr>
      <w:r w:rsidRPr="00E75D00">
        <w:rPr>
          <w:rFonts w:ascii="Times New Roman" w:eastAsia="Times New Roman" w:hAnsi="Times New Roman"/>
          <w:szCs w:val="24"/>
          <w:lang w:eastAsia="cs-CZ"/>
        </w:rPr>
        <w:t>komolení slov</w:t>
      </w:r>
      <w:r w:rsidR="00661F00">
        <w:rPr>
          <w:rFonts w:ascii="Times New Roman" w:eastAsia="Times New Roman" w:hAnsi="Times New Roman"/>
          <w:szCs w:val="24"/>
          <w:lang w:eastAsia="cs-CZ"/>
        </w:rPr>
        <w:t>,</w:t>
      </w:r>
    </w:p>
    <w:p w14:paraId="32F1A5F8" w14:textId="405732C3" w:rsidR="00DC3F72" w:rsidRPr="00E75D00" w:rsidRDefault="00D4265E"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szCs w:val="24"/>
          <w:lang w:eastAsia="cs-CZ"/>
        </w:rPr>
      </w:pPr>
      <w:r w:rsidRPr="00E75D00">
        <w:rPr>
          <w:rFonts w:ascii="Times New Roman" w:eastAsia="Times New Roman" w:hAnsi="Times New Roman"/>
          <w:szCs w:val="24"/>
          <w:lang w:eastAsia="cs-CZ"/>
        </w:rPr>
        <w:t xml:space="preserve">odhadování slov, </w:t>
      </w:r>
      <w:r w:rsidR="00DC3F72" w:rsidRPr="00E75D00">
        <w:rPr>
          <w:rFonts w:ascii="Times New Roman" w:eastAsia="Times New Roman" w:hAnsi="Times New Roman"/>
          <w:szCs w:val="24"/>
          <w:lang w:eastAsia="cs-CZ"/>
        </w:rPr>
        <w:t>domýšlení textu</w:t>
      </w:r>
      <w:r w:rsidR="00661F00">
        <w:rPr>
          <w:rFonts w:ascii="Times New Roman" w:eastAsia="Times New Roman" w:hAnsi="Times New Roman"/>
          <w:szCs w:val="24"/>
          <w:lang w:eastAsia="cs-CZ"/>
        </w:rPr>
        <w:t>,</w:t>
      </w:r>
      <w:r w:rsidR="00DC3F72" w:rsidRPr="00E75D00">
        <w:rPr>
          <w:rFonts w:ascii="Times New Roman" w:eastAsia="Times New Roman" w:hAnsi="Times New Roman"/>
          <w:szCs w:val="24"/>
          <w:lang w:eastAsia="cs-CZ"/>
        </w:rPr>
        <w:t xml:space="preserve"> </w:t>
      </w:r>
    </w:p>
    <w:p w14:paraId="7B78F0F5" w14:textId="6C434A3D" w:rsidR="00D4265E" w:rsidRPr="00E75D00" w:rsidRDefault="00D4265E"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szCs w:val="24"/>
          <w:lang w:eastAsia="cs-CZ"/>
        </w:rPr>
      </w:pPr>
      <w:r w:rsidRPr="00E75D00">
        <w:rPr>
          <w:rFonts w:ascii="Times New Roman" w:eastAsia="Times New Roman" w:hAnsi="Times New Roman"/>
          <w:szCs w:val="24"/>
          <w:lang w:eastAsia="cs-CZ"/>
        </w:rPr>
        <w:t>mechanické učení textu zpaměti</w:t>
      </w:r>
      <w:r w:rsidR="00661F00">
        <w:rPr>
          <w:rFonts w:ascii="Times New Roman" w:eastAsia="Times New Roman" w:hAnsi="Times New Roman"/>
          <w:szCs w:val="24"/>
          <w:lang w:eastAsia="cs-CZ"/>
        </w:rPr>
        <w:t>,</w:t>
      </w:r>
    </w:p>
    <w:p w14:paraId="69C0ED59" w14:textId="6C83F979" w:rsidR="00D4265E" w:rsidRPr="00E75D00" w:rsidRDefault="00D4265E"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szCs w:val="24"/>
          <w:lang w:eastAsia="cs-CZ"/>
        </w:rPr>
      </w:pPr>
      <w:r w:rsidRPr="00E75D00">
        <w:rPr>
          <w:rFonts w:ascii="Times New Roman" w:eastAsia="Times New Roman" w:hAnsi="Times New Roman"/>
          <w:szCs w:val="24"/>
          <w:lang w:eastAsia="cs-CZ"/>
        </w:rPr>
        <w:t>dvojité čtení</w:t>
      </w:r>
      <w:r w:rsidR="00661F00">
        <w:rPr>
          <w:rFonts w:ascii="Times New Roman" w:eastAsia="Times New Roman" w:hAnsi="Times New Roman"/>
          <w:szCs w:val="24"/>
          <w:lang w:eastAsia="cs-CZ"/>
        </w:rPr>
        <w:t>,</w:t>
      </w:r>
      <w:r w:rsidRPr="00E75D00">
        <w:rPr>
          <w:rFonts w:ascii="Times New Roman" w:eastAsia="Times New Roman" w:hAnsi="Times New Roman"/>
          <w:szCs w:val="24"/>
          <w:lang w:eastAsia="cs-CZ"/>
        </w:rPr>
        <w:t xml:space="preserve"> </w:t>
      </w:r>
    </w:p>
    <w:p w14:paraId="295E6366" w14:textId="1E0685C7" w:rsidR="00D4265E" w:rsidRPr="00E75D00" w:rsidRDefault="00DC3F72"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szCs w:val="24"/>
          <w:lang w:eastAsia="cs-CZ"/>
        </w:rPr>
      </w:pPr>
      <w:r w:rsidRPr="00E75D00">
        <w:rPr>
          <w:rFonts w:ascii="Times New Roman" w:eastAsia="Times New Roman" w:hAnsi="Times New Roman"/>
          <w:szCs w:val="24"/>
          <w:lang w:eastAsia="cs-CZ"/>
        </w:rPr>
        <w:t>obtíže</w:t>
      </w:r>
      <w:r w:rsidR="00D4265E" w:rsidRPr="00E75D00">
        <w:rPr>
          <w:rFonts w:ascii="Times New Roman" w:eastAsia="Times New Roman" w:hAnsi="Times New Roman"/>
          <w:szCs w:val="24"/>
          <w:lang w:eastAsia="cs-CZ"/>
        </w:rPr>
        <w:t xml:space="preserve"> s odhadováním konců slov a vět</w:t>
      </w:r>
      <w:r w:rsidR="00661F00">
        <w:rPr>
          <w:rFonts w:ascii="Times New Roman" w:eastAsia="Times New Roman" w:hAnsi="Times New Roman"/>
          <w:szCs w:val="24"/>
          <w:lang w:eastAsia="cs-CZ"/>
        </w:rPr>
        <w:t>,</w:t>
      </w:r>
    </w:p>
    <w:p w14:paraId="25180165" w14:textId="7B46EFA4" w:rsidR="00DC3F72" w:rsidRPr="00E75D00" w:rsidRDefault="00D4265E"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szCs w:val="24"/>
          <w:lang w:eastAsia="cs-CZ"/>
        </w:rPr>
      </w:pPr>
      <w:r w:rsidRPr="00E75D00">
        <w:rPr>
          <w:rFonts w:ascii="Times New Roman" w:eastAsia="Times New Roman" w:hAnsi="Times New Roman"/>
          <w:szCs w:val="24"/>
          <w:lang w:eastAsia="cs-CZ"/>
        </w:rPr>
        <w:t>záměny tvrdých a měkkých slabik, dlouhých a krátkých slabik</w:t>
      </w:r>
      <w:r w:rsidR="00661F00">
        <w:rPr>
          <w:rFonts w:ascii="Times New Roman" w:eastAsia="Times New Roman" w:hAnsi="Times New Roman"/>
          <w:szCs w:val="24"/>
          <w:lang w:eastAsia="cs-CZ"/>
        </w:rPr>
        <w:t>,</w:t>
      </w:r>
    </w:p>
    <w:p w14:paraId="24FA4228" w14:textId="4F69E7EB" w:rsidR="00D4265E" w:rsidRPr="00D4265E" w:rsidRDefault="00D4265E" w:rsidP="00C33977">
      <w:pPr>
        <w:pStyle w:val="Odstavecseseznamem"/>
        <w:numPr>
          <w:ilvl w:val="0"/>
          <w:numId w:val="1"/>
        </w:numPr>
        <w:shd w:val="clear" w:color="auto" w:fill="FFFFFF"/>
        <w:spacing w:before="100" w:beforeAutospacing="1" w:after="100" w:afterAutospacing="1"/>
        <w:rPr>
          <w:rFonts w:ascii="Times New Roman" w:eastAsia="Times New Roman" w:hAnsi="Times New Roman"/>
          <w:color w:val="25282A"/>
          <w:szCs w:val="24"/>
          <w:lang w:eastAsia="cs-CZ"/>
        </w:rPr>
      </w:pPr>
      <w:r w:rsidRPr="00E75D00">
        <w:rPr>
          <w:rFonts w:ascii="Times New Roman" w:eastAsia="Times New Roman" w:hAnsi="Times New Roman"/>
          <w:szCs w:val="24"/>
          <w:lang w:eastAsia="cs-CZ"/>
        </w:rPr>
        <w:t>oddělování předložky a spojky</w:t>
      </w:r>
      <w:r w:rsidR="002D6D88">
        <w:rPr>
          <w:rFonts w:ascii="Times New Roman" w:eastAsia="Times New Roman" w:hAnsi="Times New Roman"/>
          <w:szCs w:val="24"/>
          <w:lang w:eastAsia="cs-CZ"/>
        </w:rPr>
        <w:t>.</w:t>
      </w:r>
    </w:p>
    <w:p w14:paraId="2FC8B06E" w14:textId="77777777" w:rsidR="00D4265E" w:rsidRDefault="00D4265E" w:rsidP="004E0342">
      <w:pPr>
        <w:rPr>
          <w:rFonts w:cs="Times New Roman"/>
          <w:b/>
          <w:sz w:val="28"/>
          <w:szCs w:val="28"/>
        </w:rPr>
      </w:pPr>
    </w:p>
    <w:p w14:paraId="412532C5" w14:textId="77777777" w:rsidR="00787F6F" w:rsidRPr="0011787A" w:rsidRDefault="00207D99" w:rsidP="002D0E28">
      <w:pPr>
        <w:pStyle w:val="Nadpis3"/>
        <w:numPr>
          <w:ilvl w:val="1"/>
          <w:numId w:val="36"/>
        </w:numPr>
      </w:pPr>
      <w:r>
        <w:lastRenderedPageBreak/>
        <w:t xml:space="preserve"> </w:t>
      </w:r>
      <w:bookmarkStart w:id="4" w:name="_Toc72435982"/>
      <w:r w:rsidR="00787F6F" w:rsidRPr="0011787A">
        <w:t>Etiologie SPU</w:t>
      </w:r>
      <w:bookmarkEnd w:id="4"/>
    </w:p>
    <w:p w14:paraId="4B197BFE" w14:textId="77777777" w:rsidR="008A4D9C" w:rsidRPr="008A4D9C" w:rsidRDefault="008A4D9C" w:rsidP="008A4D9C"/>
    <w:p w14:paraId="2BB6A39B" w14:textId="77777777" w:rsidR="000D6394" w:rsidRDefault="00A923B5" w:rsidP="004E0342">
      <w:pPr>
        <w:rPr>
          <w:rFonts w:cs="Times New Roman"/>
          <w:szCs w:val="24"/>
        </w:rPr>
      </w:pPr>
      <w:r>
        <w:rPr>
          <w:rFonts w:cs="Times New Roman"/>
          <w:szCs w:val="24"/>
        </w:rPr>
        <w:t>Etiologií</w:t>
      </w:r>
      <w:r w:rsidR="000D6394">
        <w:rPr>
          <w:rFonts w:cs="Times New Roman"/>
          <w:szCs w:val="24"/>
        </w:rPr>
        <w:t xml:space="preserve"> rozumíme příčiny neboli původ jejich vzniku.</w:t>
      </w:r>
      <w:r w:rsidR="00522335">
        <w:rPr>
          <w:rFonts w:cs="Times New Roman"/>
          <w:szCs w:val="24"/>
        </w:rPr>
        <w:t xml:space="preserve"> </w:t>
      </w:r>
      <w:r w:rsidR="00527512">
        <w:rPr>
          <w:rFonts w:cs="Times New Roman"/>
          <w:szCs w:val="24"/>
        </w:rPr>
        <w:t xml:space="preserve">Etiologie SPU stejně jako třeba definice nebo jen úhel pohledu, prošla také svým vývojem. V současnosti se na etiologii pohlíží jako na multifaktoriální model, což zjednodušeně můžeme charakterizovat jako hledání celého komplexu příčin. Z toho vyplývá, že </w:t>
      </w:r>
      <w:r w:rsidR="00EA13F1">
        <w:rPr>
          <w:rFonts w:cs="Times New Roman"/>
          <w:szCs w:val="24"/>
        </w:rPr>
        <w:t>existují vzájemné přímé a nepřímé souvislosti mezi faktory</w:t>
      </w:r>
      <w:r>
        <w:rPr>
          <w:rFonts w:cs="Times New Roman"/>
          <w:szCs w:val="24"/>
        </w:rPr>
        <w:t xml:space="preserve"> vyvolávající SPU</w:t>
      </w:r>
      <w:r w:rsidR="00EA13F1">
        <w:rPr>
          <w:rFonts w:cs="Times New Roman"/>
          <w:szCs w:val="24"/>
        </w:rPr>
        <w:t xml:space="preserve"> (Pokorná, 2001)</w:t>
      </w:r>
      <w:r>
        <w:rPr>
          <w:rFonts w:cs="Times New Roman"/>
          <w:szCs w:val="24"/>
        </w:rPr>
        <w:t>.</w:t>
      </w:r>
    </w:p>
    <w:p w14:paraId="18AF2D1B" w14:textId="77777777" w:rsidR="00A923B5" w:rsidRDefault="00283F7D" w:rsidP="004E0342">
      <w:pPr>
        <w:rPr>
          <w:rFonts w:cs="Times New Roman"/>
          <w:szCs w:val="24"/>
        </w:rPr>
      </w:pPr>
      <w:r>
        <w:rPr>
          <w:rFonts w:cs="Times New Roman"/>
          <w:szCs w:val="24"/>
        </w:rPr>
        <w:t>Musíme si uvědomit, že dyslexie je nehomogenní porucha a na jejím projevení se podílí jak dědičné dispozice a vlivy, tak také prostředí, ve kterém dítě vyrůstá</w:t>
      </w:r>
      <w:r w:rsidR="00A923B5">
        <w:rPr>
          <w:rFonts w:cs="Times New Roman"/>
          <w:szCs w:val="24"/>
        </w:rPr>
        <w:t>.</w:t>
      </w:r>
      <w:r w:rsidR="002B34B3">
        <w:rPr>
          <w:rFonts w:cs="Times New Roman"/>
          <w:szCs w:val="24"/>
        </w:rPr>
        <w:t xml:space="preserve"> </w:t>
      </w:r>
    </w:p>
    <w:p w14:paraId="13621657" w14:textId="77777777" w:rsidR="001B3C09" w:rsidRDefault="001B3C09" w:rsidP="004E0342">
      <w:pPr>
        <w:rPr>
          <w:rFonts w:cs="Times New Roman"/>
          <w:szCs w:val="24"/>
        </w:rPr>
      </w:pPr>
      <w:r>
        <w:rPr>
          <w:rFonts w:cs="Times New Roman"/>
          <w:szCs w:val="24"/>
        </w:rPr>
        <w:t xml:space="preserve">S etiologií SPU spojují mnozí autoři (Pipeková) souvislost s problematikou vývoje řeči. Řeč se nám promítá do všech verbálních operací a myšlení. Zasahuje tedy zákonitě i do procesu čtení a psaní. </w:t>
      </w:r>
    </w:p>
    <w:p w14:paraId="34FFBD8E" w14:textId="77777777" w:rsidR="00A709D2" w:rsidRDefault="00A709D2" w:rsidP="004E0342">
      <w:pPr>
        <w:rPr>
          <w:rFonts w:cs="Times New Roman"/>
          <w:szCs w:val="24"/>
        </w:rPr>
      </w:pPr>
      <w:r w:rsidRPr="00A709D2">
        <w:rPr>
          <w:rFonts w:cs="Times New Roman"/>
          <w:szCs w:val="24"/>
        </w:rPr>
        <w:t>Otakar Kučera a jeho kolektiv zkoumal skupinu dyslektiků v Dětské psychiatrické léčebně v Dolních Počernicích. Zabývali se otázkou příčin vzniku dyslexie</w:t>
      </w:r>
      <w:r>
        <w:t xml:space="preserve">. </w:t>
      </w:r>
      <w:r w:rsidRPr="00A709D2">
        <w:rPr>
          <w:rFonts w:cs="Times New Roman"/>
          <w:szCs w:val="24"/>
        </w:rPr>
        <w:t xml:space="preserve">Na základě svých </w:t>
      </w:r>
      <w:r>
        <w:rPr>
          <w:rFonts w:cs="Times New Roman"/>
          <w:szCs w:val="24"/>
        </w:rPr>
        <w:t>výzkumů rozlišil etiologii dětí s dyslexií do čtyř základních skupin:</w:t>
      </w:r>
    </w:p>
    <w:p w14:paraId="5217C208" w14:textId="77777777" w:rsidR="00CE253F" w:rsidRDefault="00A709D2" w:rsidP="002D0E28">
      <w:pPr>
        <w:pStyle w:val="Odstavecseseznamem"/>
        <w:numPr>
          <w:ilvl w:val="0"/>
          <w:numId w:val="16"/>
        </w:numPr>
        <w:rPr>
          <w:rFonts w:ascii="Times New Roman" w:hAnsi="Times New Roman"/>
          <w:szCs w:val="24"/>
        </w:rPr>
      </w:pPr>
      <w:r w:rsidRPr="00A709D2">
        <w:rPr>
          <w:rFonts w:ascii="Times New Roman" w:hAnsi="Times New Roman"/>
          <w:b/>
          <w:szCs w:val="24"/>
        </w:rPr>
        <w:t>Encefalopatická skupina:</w:t>
      </w:r>
      <w:r>
        <w:rPr>
          <w:rFonts w:ascii="Times New Roman" w:hAnsi="Times New Roman"/>
          <w:szCs w:val="24"/>
        </w:rPr>
        <w:t xml:space="preserve"> tato skupina má označení E. U dětí bylo prokázáno drobné poškození mozku, které vzniklo v prenatálním, perinatálním nebo časně postnatálním stadiu. Zde bylo zastoupeno zhruba 50% případů.</w:t>
      </w:r>
    </w:p>
    <w:p w14:paraId="747B97C0" w14:textId="6B9BE062" w:rsidR="00A709D2" w:rsidRDefault="00A709D2" w:rsidP="002D0E28">
      <w:pPr>
        <w:pStyle w:val="Odstavecseseznamem"/>
        <w:numPr>
          <w:ilvl w:val="0"/>
          <w:numId w:val="16"/>
        </w:numPr>
        <w:rPr>
          <w:rFonts w:ascii="Times New Roman" w:hAnsi="Times New Roman"/>
          <w:szCs w:val="24"/>
        </w:rPr>
      </w:pPr>
      <w:r>
        <w:rPr>
          <w:rFonts w:ascii="Times New Roman" w:hAnsi="Times New Roman"/>
          <w:b/>
          <w:szCs w:val="24"/>
        </w:rPr>
        <w:t>Hereditární skupina:</w:t>
      </w:r>
      <w:r w:rsidR="00A87B99">
        <w:rPr>
          <w:rFonts w:ascii="Times New Roman" w:hAnsi="Times New Roman"/>
          <w:szCs w:val="24"/>
        </w:rPr>
        <w:t xml:space="preserve"> ta </w:t>
      </w:r>
      <w:r>
        <w:rPr>
          <w:rFonts w:ascii="Times New Roman" w:hAnsi="Times New Roman"/>
          <w:szCs w:val="24"/>
        </w:rPr>
        <w:t>bývá označována písmenem H. U této skupiny dětí se u jejich blízkých příbuzných jednoznačně odrážela přítomnost poruch sdělovacích funkcí.</w:t>
      </w:r>
      <w:r w:rsidR="00A87B99">
        <w:rPr>
          <w:rFonts w:ascii="Times New Roman" w:hAnsi="Times New Roman"/>
          <w:szCs w:val="24"/>
        </w:rPr>
        <w:t xml:space="preserve"> Daná skutečnost se projevila zhruba u 20</w:t>
      </w:r>
      <w:r w:rsidR="000E6397">
        <w:rPr>
          <w:rFonts w:ascii="Times New Roman" w:hAnsi="Times New Roman"/>
          <w:szCs w:val="24"/>
        </w:rPr>
        <w:t xml:space="preserve"> </w:t>
      </w:r>
      <w:r w:rsidR="00A87B99">
        <w:rPr>
          <w:rFonts w:ascii="Times New Roman" w:hAnsi="Times New Roman"/>
          <w:szCs w:val="24"/>
        </w:rPr>
        <w:t>% dětí.</w:t>
      </w:r>
    </w:p>
    <w:p w14:paraId="4479A1B4" w14:textId="77777777" w:rsidR="00A709D2" w:rsidRDefault="00A709D2" w:rsidP="002D0E28">
      <w:pPr>
        <w:pStyle w:val="Odstavecseseznamem"/>
        <w:numPr>
          <w:ilvl w:val="0"/>
          <w:numId w:val="16"/>
        </w:numPr>
        <w:rPr>
          <w:rFonts w:ascii="Times New Roman" w:hAnsi="Times New Roman"/>
          <w:szCs w:val="24"/>
        </w:rPr>
      </w:pPr>
      <w:r>
        <w:rPr>
          <w:rFonts w:ascii="Times New Roman" w:hAnsi="Times New Roman"/>
          <w:b/>
          <w:szCs w:val="24"/>
        </w:rPr>
        <w:t>Hereditárně</w:t>
      </w:r>
      <w:r w:rsidRPr="00A87B99">
        <w:rPr>
          <w:rFonts w:ascii="Times New Roman" w:hAnsi="Times New Roman"/>
          <w:b/>
          <w:szCs w:val="24"/>
        </w:rPr>
        <w:t>-encefalopatická skupina:</w:t>
      </w:r>
      <w:r w:rsidR="00A87B99">
        <w:rPr>
          <w:rFonts w:ascii="Times New Roman" w:hAnsi="Times New Roman"/>
          <w:b/>
          <w:szCs w:val="24"/>
        </w:rPr>
        <w:t xml:space="preserve"> </w:t>
      </w:r>
      <w:r w:rsidR="00A87B99">
        <w:rPr>
          <w:rFonts w:ascii="Times New Roman" w:hAnsi="Times New Roman"/>
          <w:szCs w:val="24"/>
        </w:rPr>
        <w:t>s označením HE. Pokud se objevila kombinace výše uvedených vlivů, tak bylo dítě zařazeno do třetí skupiny. Jednalo se o 15 % dětí.</w:t>
      </w:r>
    </w:p>
    <w:p w14:paraId="093D4119" w14:textId="77777777" w:rsidR="00A87B99" w:rsidRDefault="00A87B99" w:rsidP="002D0E28">
      <w:pPr>
        <w:pStyle w:val="Odstavecseseznamem"/>
        <w:numPr>
          <w:ilvl w:val="0"/>
          <w:numId w:val="16"/>
        </w:numPr>
        <w:rPr>
          <w:rFonts w:ascii="Times New Roman" w:hAnsi="Times New Roman"/>
          <w:szCs w:val="24"/>
        </w:rPr>
      </w:pPr>
      <w:r>
        <w:rPr>
          <w:rFonts w:ascii="Times New Roman" w:hAnsi="Times New Roman"/>
          <w:b/>
          <w:szCs w:val="24"/>
        </w:rPr>
        <w:t>Nejasná:</w:t>
      </w:r>
      <w:r>
        <w:rPr>
          <w:rFonts w:ascii="Times New Roman" w:hAnsi="Times New Roman"/>
          <w:szCs w:val="24"/>
        </w:rPr>
        <w:t xml:space="preserve"> skupina byla značena písmenkem A. V případě, že nebyla zjištěna přesná etiologie nebo byla spojována s etiologií neurotickou, došlo k zařazení </w:t>
      </w:r>
      <w:r w:rsidR="00B604EE">
        <w:rPr>
          <w:rFonts w:ascii="Times New Roman" w:hAnsi="Times New Roman"/>
          <w:szCs w:val="24"/>
        </w:rPr>
        <w:t>do čtvrté skupiny (Michalová, 2001).</w:t>
      </w:r>
    </w:p>
    <w:p w14:paraId="0DF7133C" w14:textId="77777777" w:rsidR="00187517" w:rsidRDefault="001E0F66" w:rsidP="00187517">
      <w:pPr>
        <w:rPr>
          <w:szCs w:val="24"/>
        </w:rPr>
      </w:pPr>
      <w:r w:rsidRPr="001E0F66">
        <w:rPr>
          <w:rFonts w:cs="Times New Roman"/>
          <w:szCs w:val="24"/>
        </w:rPr>
        <w:t>Pokorná (2001) dělí příčiny specifických poruch učení na endogenní a exogenní faktory.</w:t>
      </w:r>
      <w:r>
        <w:rPr>
          <w:rFonts w:cs="Times New Roman"/>
          <w:szCs w:val="24"/>
        </w:rPr>
        <w:t xml:space="preserve"> Mezi endogenní faktory zahrnuje především genetické vlivy. P</w:t>
      </w:r>
      <w:r w:rsidR="003217DA">
        <w:rPr>
          <w:rFonts w:cs="Times New Roman"/>
          <w:szCs w:val="24"/>
        </w:rPr>
        <w:t>ůsobení</w:t>
      </w:r>
      <w:r>
        <w:rPr>
          <w:rFonts w:cs="Times New Roman"/>
          <w:szCs w:val="24"/>
        </w:rPr>
        <w:t xml:space="preserve"> genetiky na </w:t>
      </w:r>
      <w:r>
        <w:rPr>
          <w:rFonts w:cs="Times New Roman"/>
          <w:szCs w:val="24"/>
        </w:rPr>
        <w:lastRenderedPageBreak/>
        <w:t xml:space="preserve">vznik SPU  </w:t>
      </w:r>
      <w:r w:rsidR="003217DA">
        <w:rPr>
          <w:szCs w:val="24"/>
        </w:rPr>
        <w:t>uvádí také Zelinková (2003), která přebírá názory Uty Frith, jenž zahrnuje genetické faktory do biologicko-medicinské roviny. Autorka rozlišuje etiologii na tři základní roviny:</w:t>
      </w:r>
    </w:p>
    <w:p w14:paraId="5AA98C48" w14:textId="01A2AB35" w:rsidR="0063694F" w:rsidRDefault="00187517" w:rsidP="002D0E28">
      <w:pPr>
        <w:pStyle w:val="Odstavecseseznamem"/>
        <w:numPr>
          <w:ilvl w:val="0"/>
          <w:numId w:val="17"/>
        </w:numPr>
        <w:rPr>
          <w:rFonts w:ascii="Times New Roman" w:hAnsi="Times New Roman"/>
          <w:szCs w:val="24"/>
        </w:rPr>
      </w:pPr>
      <w:r w:rsidRPr="00AF0998">
        <w:rPr>
          <w:rFonts w:ascii="Times New Roman" w:hAnsi="Times New Roman"/>
          <w:szCs w:val="24"/>
          <w:u w:val="single"/>
        </w:rPr>
        <w:t>Rovinu biologicko-medicínskou</w:t>
      </w:r>
      <w:r>
        <w:rPr>
          <w:rFonts w:ascii="Times New Roman" w:hAnsi="Times New Roman"/>
          <w:szCs w:val="24"/>
        </w:rPr>
        <w:t xml:space="preserve">: v této rovině můžeme hovořit o vzniku SPU na genetické bázi. </w:t>
      </w:r>
      <w:r w:rsidR="00AF0998">
        <w:rPr>
          <w:rFonts w:ascii="Times New Roman" w:hAnsi="Times New Roman"/>
          <w:szCs w:val="24"/>
        </w:rPr>
        <w:t xml:space="preserve">Vliv na vznik SPU má několik genů. </w:t>
      </w:r>
      <w:r>
        <w:rPr>
          <w:rFonts w:ascii="Times New Roman" w:hAnsi="Times New Roman"/>
          <w:szCs w:val="24"/>
        </w:rPr>
        <w:t>Při výzkumech došlo k odhalení abnormalit, které postihovaly 1. a 6. chromozom a 15</w:t>
      </w:r>
      <w:r w:rsidR="00D11506">
        <w:rPr>
          <w:rFonts w:ascii="Times New Roman" w:hAnsi="Times New Roman"/>
          <w:szCs w:val="24"/>
        </w:rPr>
        <w:t>.</w:t>
      </w:r>
      <w:r>
        <w:rPr>
          <w:rFonts w:ascii="Times New Roman" w:hAnsi="Times New Roman"/>
          <w:szCs w:val="24"/>
        </w:rPr>
        <w:t xml:space="preserve"> pár chromozomu</w:t>
      </w:r>
      <w:r w:rsidR="0063694F">
        <w:rPr>
          <w:rFonts w:ascii="Times New Roman" w:hAnsi="Times New Roman"/>
          <w:szCs w:val="24"/>
        </w:rPr>
        <w:t xml:space="preserve"> </w:t>
      </w:r>
      <w:r w:rsidR="0063694F">
        <w:rPr>
          <w:rFonts w:ascii="Times New Roman" w:hAnsi="Times New Roman"/>
          <w:bCs/>
          <w:szCs w:val="24"/>
          <w:shd w:val="clear" w:color="auto" w:fill="FFFFFF"/>
        </w:rPr>
        <w:t>(Procházka, Šmahaj, Kolařík, Lečbych, 2014).</w:t>
      </w:r>
      <w:r w:rsidR="00AF0998">
        <w:rPr>
          <w:rFonts w:ascii="Times New Roman" w:hAnsi="Times New Roman"/>
          <w:bCs/>
          <w:szCs w:val="24"/>
          <w:shd w:val="clear" w:color="auto" w:fill="FFFFFF"/>
        </w:rPr>
        <w:t xml:space="preserve"> Pokud budeme brát v úvahu genetickou dispozici vzniku SPU, tak se můžeme zaměřit na včasnou diagnostiku</w:t>
      </w:r>
      <w:r w:rsidR="00AF0998" w:rsidRPr="00AF0998">
        <w:rPr>
          <w:rFonts w:ascii="Times New Roman" w:hAnsi="Times New Roman"/>
          <w:bCs/>
          <w:szCs w:val="24"/>
          <w:shd w:val="clear" w:color="auto" w:fill="FFFFFF"/>
        </w:rPr>
        <w:t xml:space="preserve">. </w:t>
      </w:r>
      <w:r w:rsidR="00AF0998" w:rsidRPr="00AF0998">
        <w:rPr>
          <w:rFonts w:ascii="Times New Roman" w:hAnsi="Times New Roman"/>
          <w:szCs w:val="24"/>
        </w:rPr>
        <w:t>Z hlediska genetiky existuje mezi s</w:t>
      </w:r>
      <w:r w:rsidR="00FF3E20">
        <w:rPr>
          <w:rFonts w:ascii="Times New Roman" w:hAnsi="Times New Roman"/>
          <w:szCs w:val="24"/>
        </w:rPr>
        <w:t>ourozenci a blízkými příbuznými</w:t>
      </w:r>
      <w:r w:rsidR="00AF0998" w:rsidRPr="00AF0998">
        <w:rPr>
          <w:rFonts w:ascii="Times New Roman" w:hAnsi="Times New Roman"/>
          <w:szCs w:val="24"/>
        </w:rPr>
        <w:t xml:space="preserve"> 40 - 50 % riziko dědičnosti dyslexie</w:t>
      </w:r>
      <w:r w:rsidR="00AF0998">
        <w:rPr>
          <w:rFonts w:ascii="Times New Roman" w:hAnsi="Times New Roman"/>
          <w:szCs w:val="24"/>
        </w:rPr>
        <w:t>. Musím</w:t>
      </w:r>
      <w:r w:rsidR="002D6D88">
        <w:rPr>
          <w:rFonts w:ascii="Times New Roman" w:hAnsi="Times New Roman"/>
          <w:szCs w:val="24"/>
        </w:rPr>
        <w:t>e</w:t>
      </w:r>
      <w:r w:rsidR="00AF0998">
        <w:rPr>
          <w:rFonts w:ascii="Times New Roman" w:hAnsi="Times New Roman"/>
          <w:szCs w:val="24"/>
        </w:rPr>
        <w:t xml:space="preserve"> však brát v úvahu, že geny nebo kombinace předaných genů se i u každého jedince může projevit v jiné míře a v odlišném </w:t>
      </w:r>
      <w:r w:rsidR="00EB413A">
        <w:rPr>
          <w:rFonts w:ascii="Times New Roman" w:hAnsi="Times New Roman"/>
          <w:szCs w:val="24"/>
        </w:rPr>
        <w:t>rozsahu (Zelinková, 2003). V odborných kruzích dominují u této roviny v podstatě teorie:</w:t>
      </w:r>
    </w:p>
    <w:p w14:paraId="35779BCB" w14:textId="77777777" w:rsidR="00EB413A" w:rsidRPr="00B567C9" w:rsidRDefault="00EB413A" w:rsidP="002D0E28">
      <w:pPr>
        <w:pStyle w:val="Odstavecseseznamem"/>
        <w:numPr>
          <w:ilvl w:val="0"/>
          <w:numId w:val="19"/>
        </w:numPr>
        <w:rPr>
          <w:rFonts w:ascii="Times New Roman" w:hAnsi="Times New Roman"/>
          <w:i/>
          <w:szCs w:val="24"/>
        </w:rPr>
      </w:pPr>
      <w:r w:rsidRPr="00AC3FDD">
        <w:rPr>
          <w:rFonts w:ascii="Times New Roman" w:hAnsi="Times New Roman"/>
          <w:b/>
          <w:i/>
          <w:szCs w:val="24"/>
        </w:rPr>
        <w:t>Teorie mozečková</w:t>
      </w:r>
      <w:r w:rsidR="00427905" w:rsidRPr="00AC3FDD">
        <w:rPr>
          <w:rFonts w:ascii="Times New Roman" w:hAnsi="Times New Roman"/>
          <w:b/>
          <w:i/>
          <w:szCs w:val="24"/>
        </w:rPr>
        <w:t>:</w:t>
      </w:r>
      <w:r w:rsidR="00D324D8">
        <w:rPr>
          <w:rFonts w:ascii="Times New Roman" w:hAnsi="Times New Roman"/>
          <w:szCs w:val="24"/>
        </w:rPr>
        <w:t xml:space="preserve"> </w:t>
      </w:r>
      <w:r w:rsidR="0072063B">
        <w:rPr>
          <w:rFonts w:ascii="Times New Roman" w:hAnsi="Times New Roman"/>
          <w:szCs w:val="24"/>
        </w:rPr>
        <w:t>jedná se o teorii, která nám v podstatě udává hranici mezi rovinou biologickou a rovinou kognitivní.  M</w:t>
      </w:r>
      <w:r w:rsidR="00D31E88">
        <w:rPr>
          <w:rFonts w:ascii="Times New Roman" w:hAnsi="Times New Roman"/>
          <w:szCs w:val="24"/>
        </w:rPr>
        <w:t>ezi tradiční zastánce a</w:t>
      </w:r>
      <w:r w:rsidR="00967165">
        <w:rPr>
          <w:rFonts w:ascii="Times New Roman" w:hAnsi="Times New Roman"/>
          <w:szCs w:val="24"/>
        </w:rPr>
        <w:t> </w:t>
      </w:r>
      <w:r w:rsidR="00D31E88">
        <w:rPr>
          <w:rFonts w:ascii="Times New Roman" w:hAnsi="Times New Roman"/>
          <w:szCs w:val="24"/>
        </w:rPr>
        <w:t xml:space="preserve"> představitele dané teorie patří </w:t>
      </w:r>
      <w:r w:rsidR="00D31E88" w:rsidRPr="0072063B">
        <w:rPr>
          <w:rFonts w:ascii="Times New Roman" w:hAnsi="Times New Roman"/>
          <w:szCs w:val="24"/>
        </w:rPr>
        <w:t>A. Fawcett a R. Nicolson.</w:t>
      </w:r>
      <w:r w:rsidR="00D31E88">
        <w:t xml:space="preserve"> </w:t>
      </w:r>
      <w:r w:rsidR="00EA37ED" w:rsidRPr="00EA37ED">
        <w:rPr>
          <w:rFonts w:ascii="Times New Roman" w:hAnsi="Times New Roman"/>
          <w:szCs w:val="24"/>
        </w:rPr>
        <w:t xml:space="preserve">Tradičně bývá mozeček považován za </w:t>
      </w:r>
      <w:r w:rsidR="00EA37ED">
        <w:rPr>
          <w:rFonts w:ascii="Times New Roman" w:hAnsi="Times New Roman"/>
          <w:szCs w:val="24"/>
        </w:rPr>
        <w:t xml:space="preserve">strukturu, </w:t>
      </w:r>
      <w:r w:rsidR="00EA37ED" w:rsidRPr="00EA37ED">
        <w:rPr>
          <w:rFonts w:ascii="Times New Roman" w:hAnsi="Times New Roman"/>
          <w:szCs w:val="24"/>
        </w:rPr>
        <w:t>která bývá zodpovědná za řízení koordinace pohybu a motorického učení.</w:t>
      </w:r>
      <w:r w:rsidR="00EA37ED">
        <w:t xml:space="preserve"> </w:t>
      </w:r>
      <w:r w:rsidR="009758D2">
        <w:t>„</w:t>
      </w:r>
      <w:r w:rsidR="00662E1C" w:rsidRPr="00662E1C">
        <w:rPr>
          <w:rFonts w:ascii="Times New Roman" w:hAnsi="Times New Roman"/>
          <w:i/>
          <w:szCs w:val="24"/>
        </w:rPr>
        <w:t xml:space="preserve">Na druhou stranu však </w:t>
      </w:r>
      <w:r w:rsidR="00EA37ED" w:rsidRPr="00662E1C">
        <w:rPr>
          <w:rFonts w:ascii="Times New Roman" w:hAnsi="Times New Roman"/>
          <w:i/>
          <w:szCs w:val="24"/>
        </w:rPr>
        <w:t>jeho bohatá anatomická spojení s ostatními oblastmi lidského mozku, recentní klinická pozorování, behaviorální experimenty a funkční zobrazovací studie tento tradi</w:t>
      </w:r>
      <w:r w:rsidR="00662E1C">
        <w:rPr>
          <w:rFonts w:ascii="Times New Roman" w:hAnsi="Times New Roman"/>
          <w:i/>
          <w:szCs w:val="24"/>
        </w:rPr>
        <w:t>ční obraz mozečkové funkce mění</w:t>
      </w:r>
      <w:r w:rsidR="009758D2">
        <w:rPr>
          <w:rFonts w:ascii="Times New Roman" w:hAnsi="Times New Roman"/>
          <w:i/>
          <w:szCs w:val="24"/>
        </w:rPr>
        <w:t xml:space="preserve">.“ </w:t>
      </w:r>
      <w:r w:rsidR="009758D2">
        <w:rPr>
          <w:rFonts w:ascii="Times New Roman" w:hAnsi="Times New Roman"/>
          <w:szCs w:val="24"/>
        </w:rPr>
        <w:t>S jistotou můžeme tvrd</w:t>
      </w:r>
      <w:r w:rsidR="00794627">
        <w:rPr>
          <w:rFonts w:ascii="Times New Roman" w:hAnsi="Times New Roman"/>
          <w:szCs w:val="24"/>
        </w:rPr>
        <w:t>it, že mozeček hraje daleko důležitější roli</w:t>
      </w:r>
      <w:r w:rsidR="009758D2">
        <w:rPr>
          <w:rFonts w:ascii="Times New Roman" w:hAnsi="Times New Roman"/>
          <w:szCs w:val="24"/>
        </w:rPr>
        <w:t xml:space="preserve"> v řízení mozkových funkcí</w:t>
      </w:r>
      <w:r w:rsidR="00662E1C">
        <w:rPr>
          <w:rFonts w:ascii="Times New Roman" w:hAnsi="Times New Roman"/>
          <w:i/>
          <w:szCs w:val="24"/>
        </w:rPr>
        <w:t xml:space="preserve"> </w:t>
      </w:r>
      <w:r w:rsidR="00662E1C" w:rsidRPr="00662E1C">
        <w:rPr>
          <w:rFonts w:ascii="Times New Roman" w:hAnsi="Times New Roman"/>
          <w:szCs w:val="24"/>
        </w:rPr>
        <w:t>(</w:t>
      </w:r>
      <w:r w:rsidR="00662E1C">
        <w:rPr>
          <w:rFonts w:ascii="Times New Roman" w:hAnsi="Times New Roman"/>
          <w:szCs w:val="24"/>
        </w:rPr>
        <w:t>Bareš, 2007)</w:t>
      </w:r>
      <w:r w:rsidR="009758D2">
        <w:rPr>
          <w:rFonts w:ascii="Times New Roman" w:hAnsi="Times New Roman"/>
          <w:szCs w:val="24"/>
        </w:rPr>
        <w:t xml:space="preserve">. </w:t>
      </w:r>
      <w:r w:rsidR="00B51CA0">
        <w:rPr>
          <w:rFonts w:ascii="Times New Roman" w:hAnsi="Times New Roman"/>
          <w:szCs w:val="24"/>
        </w:rPr>
        <w:t>Bylo zjištěno, že má vliv mimo jiné také na rozvoj řečových oblastí, které autoři dávají do souvislosti se vznikem SPU</w:t>
      </w:r>
      <w:r w:rsidR="00020E5B">
        <w:rPr>
          <w:rFonts w:ascii="Times New Roman" w:hAnsi="Times New Roman"/>
          <w:szCs w:val="24"/>
        </w:rPr>
        <w:t>.</w:t>
      </w:r>
      <w:r w:rsidR="00777517">
        <w:rPr>
          <w:rFonts w:ascii="Times New Roman" w:hAnsi="Times New Roman"/>
          <w:szCs w:val="24"/>
        </w:rPr>
        <w:t xml:space="preserve"> Na začátku své teorie </w:t>
      </w:r>
      <w:r w:rsidR="0093697E">
        <w:rPr>
          <w:rFonts w:ascii="Times New Roman" w:hAnsi="Times New Roman"/>
          <w:szCs w:val="24"/>
        </w:rPr>
        <w:t xml:space="preserve">zjistili, že se mozeček významnou měrou podílí na </w:t>
      </w:r>
      <w:r w:rsidR="0093697E" w:rsidRPr="0093697E">
        <w:rPr>
          <w:rFonts w:ascii="Times New Roman" w:hAnsi="Times New Roman"/>
          <w:szCs w:val="24"/>
        </w:rPr>
        <w:t>osvojování a automatizaci motorických a kognitivních dovedností.</w:t>
      </w:r>
      <w:r w:rsidR="00020E5B">
        <w:rPr>
          <w:rFonts w:ascii="Times New Roman" w:hAnsi="Times New Roman"/>
          <w:szCs w:val="24"/>
        </w:rPr>
        <w:t xml:space="preserve"> </w:t>
      </w:r>
      <w:r w:rsidR="0093697E">
        <w:rPr>
          <w:rFonts w:ascii="Times New Roman" w:hAnsi="Times New Roman"/>
          <w:szCs w:val="24"/>
        </w:rPr>
        <w:t>V případě, že se u dítěte objeví jakékoli mozečkové postižení, nemůže dojít ke standardnímu rozvoji řeči, artikulace a motoriky</w:t>
      </w:r>
      <w:r w:rsidR="00E44953">
        <w:rPr>
          <w:rFonts w:ascii="Times New Roman" w:hAnsi="Times New Roman"/>
          <w:szCs w:val="24"/>
        </w:rPr>
        <w:t xml:space="preserve">. </w:t>
      </w:r>
      <w:r w:rsidR="00520691">
        <w:rPr>
          <w:rFonts w:ascii="Times New Roman" w:hAnsi="Times New Roman"/>
          <w:szCs w:val="24"/>
        </w:rPr>
        <w:t>P</w:t>
      </w:r>
      <w:r w:rsidR="00E44953">
        <w:rPr>
          <w:rFonts w:ascii="Times New Roman" w:hAnsi="Times New Roman"/>
          <w:szCs w:val="24"/>
        </w:rPr>
        <w:t>rovázanost</w:t>
      </w:r>
      <w:r w:rsidR="00520691">
        <w:rPr>
          <w:rFonts w:ascii="Times New Roman" w:hAnsi="Times New Roman"/>
          <w:szCs w:val="24"/>
        </w:rPr>
        <w:t xml:space="preserve"> mozečku se čtením a psaním</w:t>
      </w:r>
      <w:r w:rsidR="00E44953">
        <w:rPr>
          <w:rFonts w:ascii="Times New Roman" w:hAnsi="Times New Roman"/>
          <w:szCs w:val="24"/>
        </w:rPr>
        <w:t xml:space="preserve"> autoři představují na tzv. </w:t>
      </w:r>
      <w:r w:rsidR="00E44953" w:rsidRPr="00E44953">
        <w:rPr>
          <w:rFonts w:ascii="Times New Roman" w:hAnsi="Times New Roman"/>
          <w:b/>
          <w:i/>
          <w:szCs w:val="24"/>
        </w:rPr>
        <w:t>modelu ontogenetického kauzálního řetězu</w:t>
      </w:r>
      <w:r w:rsidR="0093697E">
        <w:rPr>
          <w:rFonts w:ascii="Times New Roman" w:hAnsi="Times New Roman"/>
          <w:szCs w:val="24"/>
        </w:rPr>
        <w:t xml:space="preserve"> (Zelinková, 2003). </w:t>
      </w:r>
      <w:r w:rsidR="00020E5B">
        <w:rPr>
          <w:rFonts w:ascii="Times New Roman" w:hAnsi="Times New Roman"/>
          <w:szCs w:val="24"/>
        </w:rPr>
        <w:t xml:space="preserve">Při </w:t>
      </w:r>
      <w:r w:rsidR="0093697E">
        <w:rPr>
          <w:rFonts w:ascii="Times New Roman" w:hAnsi="Times New Roman"/>
          <w:szCs w:val="24"/>
        </w:rPr>
        <w:t xml:space="preserve">dalším </w:t>
      </w:r>
      <w:r w:rsidR="00020E5B">
        <w:rPr>
          <w:rFonts w:ascii="Times New Roman" w:hAnsi="Times New Roman"/>
          <w:szCs w:val="24"/>
        </w:rPr>
        <w:t xml:space="preserve">postupném výzkumu vytvořili </w:t>
      </w:r>
      <w:r w:rsidR="00020E5B" w:rsidRPr="00020E5B">
        <w:rPr>
          <w:rFonts w:ascii="Times New Roman" w:hAnsi="Times New Roman"/>
          <w:szCs w:val="24"/>
        </w:rPr>
        <w:t>R. Nicolson a A. Fawcett</w:t>
      </w:r>
      <w:r w:rsidR="00B51CA0">
        <w:rPr>
          <w:rFonts w:ascii="Times New Roman" w:hAnsi="Times New Roman"/>
          <w:szCs w:val="24"/>
        </w:rPr>
        <w:t xml:space="preserve"> </w:t>
      </w:r>
      <w:r w:rsidR="00020E5B" w:rsidRPr="00020E5B">
        <w:rPr>
          <w:rFonts w:ascii="Times New Roman" w:hAnsi="Times New Roman"/>
          <w:b/>
          <w:i/>
          <w:szCs w:val="24"/>
        </w:rPr>
        <w:t>tzv. hypotézu specifických procedurálních výukových obtíží</w:t>
      </w:r>
      <w:r w:rsidR="00020E5B">
        <w:rPr>
          <w:rFonts w:ascii="Times New Roman" w:hAnsi="Times New Roman"/>
          <w:b/>
          <w:i/>
          <w:szCs w:val="24"/>
        </w:rPr>
        <w:t>.</w:t>
      </w:r>
      <w:r w:rsidR="00020E5B">
        <w:rPr>
          <w:rFonts w:ascii="Times New Roman" w:hAnsi="Times New Roman"/>
          <w:szCs w:val="24"/>
        </w:rPr>
        <w:t xml:space="preserve"> Uvedená hypotéza se nezabývá pouze deficity mozečku, ale </w:t>
      </w:r>
      <w:r w:rsidR="00D6316A">
        <w:rPr>
          <w:rFonts w:ascii="Times New Roman" w:hAnsi="Times New Roman"/>
          <w:szCs w:val="24"/>
        </w:rPr>
        <w:t xml:space="preserve">hledá příčiny v rámci centrální </w:t>
      </w:r>
      <w:r w:rsidR="00D6316A">
        <w:rPr>
          <w:rFonts w:ascii="Times New Roman" w:hAnsi="Times New Roman"/>
          <w:szCs w:val="24"/>
        </w:rPr>
        <w:lastRenderedPageBreak/>
        <w:t>nervové soust</w:t>
      </w:r>
      <w:r w:rsidR="00C32637">
        <w:rPr>
          <w:rFonts w:ascii="Times New Roman" w:hAnsi="Times New Roman"/>
          <w:szCs w:val="24"/>
        </w:rPr>
        <w:t>avy, ve které probíhá zpracování informací a jejich přerod do dovedností a znalostí.</w:t>
      </w:r>
      <w:r w:rsidR="00D6316A">
        <w:rPr>
          <w:rFonts w:ascii="Times New Roman" w:hAnsi="Times New Roman"/>
          <w:szCs w:val="24"/>
        </w:rPr>
        <w:t xml:space="preserve"> </w:t>
      </w:r>
      <w:r w:rsidR="00020E5B">
        <w:rPr>
          <w:rFonts w:ascii="Times New Roman" w:hAnsi="Times New Roman"/>
          <w:szCs w:val="24"/>
        </w:rPr>
        <w:t xml:space="preserve"> </w:t>
      </w:r>
      <w:r w:rsidR="00B51CA0">
        <w:rPr>
          <w:rFonts w:ascii="Times New Roman" w:hAnsi="Times New Roman"/>
          <w:szCs w:val="24"/>
        </w:rPr>
        <w:t>(Krejčová, Bodnárová, Stehlík</w:t>
      </w:r>
      <w:r w:rsidR="00BD641F">
        <w:rPr>
          <w:rFonts w:ascii="Times New Roman" w:hAnsi="Times New Roman"/>
          <w:szCs w:val="24"/>
        </w:rPr>
        <w:t>, 2014</w:t>
      </w:r>
      <w:r w:rsidR="00B51CA0">
        <w:rPr>
          <w:rFonts w:ascii="Times New Roman" w:hAnsi="Times New Roman"/>
          <w:szCs w:val="24"/>
        </w:rPr>
        <w:t>)</w:t>
      </w:r>
    </w:p>
    <w:p w14:paraId="48A09B54" w14:textId="77777777" w:rsidR="00B567C9" w:rsidRPr="007A4472" w:rsidRDefault="005628E9" w:rsidP="007A4472">
      <w:pPr>
        <w:pStyle w:val="Odstavecseseznamem"/>
        <w:ind w:left="1416"/>
        <w:jc w:val="right"/>
        <w:rPr>
          <w:sz w:val="20"/>
          <w:szCs w:val="20"/>
        </w:rPr>
      </w:pPr>
      <w:r>
        <w:rPr>
          <w:noProof/>
          <w:lang w:eastAsia="cs-CZ"/>
        </w:rPr>
        <mc:AlternateContent>
          <mc:Choice Requires="wps">
            <w:drawing>
              <wp:anchor distT="0" distB="0" distL="114300" distR="114300" simplePos="0" relativeHeight="251767808" behindDoc="0" locked="0" layoutInCell="1" allowOverlap="1" wp14:anchorId="04FF9748" wp14:editId="5C5B5A21">
                <wp:simplePos x="0" y="0"/>
                <wp:positionH relativeFrom="column">
                  <wp:posOffset>-421640</wp:posOffset>
                </wp:positionH>
                <wp:positionV relativeFrom="paragraph">
                  <wp:posOffset>3831590</wp:posOffset>
                </wp:positionV>
                <wp:extent cx="5570220" cy="635"/>
                <wp:effectExtent l="0" t="0" r="0" b="0"/>
                <wp:wrapTight wrapText="bothSides">
                  <wp:wrapPolygon edited="0">
                    <wp:start x="0" y="0"/>
                    <wp:lineTo x="0" y="21600"/>
                    <wp:lineTo x="21600" y="21600"/>
                    <wp:lineTo x="21600" y="0"/>
                  </wp:wrapPolygon>
                </wp:wrapTight>
                <wp:docPr id="77" name="Textové pole 77"/>
                <wp:cNvGraphicFramePr/>
                <a:graphic xmlns:a="http://schemas.openxmlformats.org/drawingml/2006/main">
                  <a:graphicData uri="http://schemas.microsoft.com/office/word/2010/wordprocessingShape">
                    <wps:wsp>
                      <wps:cNvSpPr txBox="1"/>
                      <wps:spPr>
                        <a:xfrm>
                          <a:off x="0" y="0"/>
                          <a:ext cx="5570220" cy="635"/>
                        </a:xfrm>
                        <a:prstGeom prst="rect">
                          <a:avLst/>
                        </a:prstGeom>
                        <a:solidFill>
                          <a:prstClr val="white"/>
                        </a:solidFill>
                        <a:ln>
                          <a:noFill/>
                        </a:ln>
                        <a:effectLst/>
                      </wps:spPr>
                      <wps:txbx>
                        <w:txbxContent>
                          <w:p w14:paraId="148388D1" w14:textId="77777777" w:rsidR="00192730" w:rsidRPr="00337C0E" w:rsidRDefault="00192730" w:rsidP="005628E9">
                            <w:pPr>
                              <w:pStyle w:val="Titulek"/>
                              <w:rPr>
                                <w:rFonts w:ascii="Calibri" w:eastAsia="Calibri" w:hAnsi="Calibri" w:cs="Times New Roman"/>
                                <w:noProof/>
                                <w:sz w:val="24"/>
                              </w:rPr>
                            </w:pPr>
                            <w:bookmarkStart w:id="5" w:name="_Toc66104917"/>
                            <w:bookmarkStart w:id="6" w:name="_Toc66104980"/>
                            <w:r>
                              <w:t xml:space="preserve">Obrázek </w:t>
                            </w:r>
                            <w:fldSimple w:instr=" SEQ Obrázek \* ARABIC ">
                              <w:r w:rsidR="006C1325">
                                <w:rPr>
                                  <w:noProof/>
                                </w:rPr>
                                <w:t>1</w:t>
                              </w:r>
                            </w:fldSimple>
                            <w:r>
                              <w:t>:</w:t>
                            </w:r>
                            <w:r w:rsidRPr="00770969">
                              <w:t xml:space="preserve"> </w:t>
                            </w:r>
                            <w:r>
                              <w:t>Ontogenetický kauzální řetěz</w:t>
                            </w:r>
                            <w:bookmarkEnd w:id="5"/>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ové pole 77" o:spid="_x0000_s1026" type="#_x0000_t202" style="position:absolute;left:0;text-align:left;margin-left:-33.2pt;margin-top:301.7pt;width:438.6pt;height:.0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" stroked="f">
                <v:textbox style="mso-fit-shape-to-text:t" inset="0,0,0,0">
                  <w:txbxContent>
                    <w:p w14:paraId="148388D1" w14:textId="77777777" w:rsidR="00192730" w:rsidRPr="00337C0E" w:rsidRDefault="00192730" w:rsidP="005628E9">
                      <w:pPr>
                        <w:pStyle w:val="Titulek"/>
                        <w:rPr>
                          <w:rFonts w:ascii="Calibri" w:eastAsia="Calibri" w:hAnsi="Calibri" w:cs="Times New Roman"/>
                          <w:noProof/>
                          <w:sz w:val="24"/>
                        </w:rPr>
                      </w:pPr>
                      <w:bookmarkStart w:id="7" w:name="_Toc66104917"/>
                      <w:bookmarkStart w:id="8" w:name="_Toc66104980"/>
                      <w:r>
                        <w:t xml:space="preserve">Obrázek </w:t>
                      </w:r>
                      <w:fldSimple w:instr=" SEQ Obrázek \* ARABIC ">
                        <w:r w:rsidR="006C1325">
                          <w:rPr>
                            <w:noProof/>
                          </w:rPr>
                          <w:t>1</w:t>
                        </w:r>
                      </w:fldSimple>
                      <w:r>
                        <w:t>:</w:t>
                      </w:r>
                      <w:r w:rsidRPr="00770969">
                        <w:t xml:space="preserve"> </w:t>
                      </w:r>
                      <w:r>
                        <w:t>Ontogenetický kauzální řetěz</w:t>
                      </w:r>
                      <w:bookmarkEnd w:id="7"/>
                      <w:bookmarkEnd w:id="8"/>
                    </w:p>
                  </w:txbxContent>
                </v:textbox>
                <w10:wrap type="tight"/>
              </v:shape>
            </w:pict>
          </mc:Fallback>
        </mc:AlternateContent>
      </w:r>
      <w:r w:rsidR="0072184F">
        <w:rPr>
          <w:noProof/>
          <w:lang w:eastAsia="cs-CZ"/>
        </w:rPr>
        <w:drawing>
          <wp:anchor distT="0" distB="0" distL="114300" distR="114300" simplePos="0" relativeHeight="251660288" behindDoc="1" locked="0" layoutInCell="1" allowOverlap="1" wp14:anchorId="379D8DF0" wp14:editId="325B03E2">
            <wp:simplePos x="0" y="0"/>
            <wp:positionH relativeFrom="column">
              <wp:posOffset>-421640</wp:posOffset>
            </wp:positionH>
            <wp:positionV relativeFrom="paragraph">
              <wp:posOffset>149225</wp:posOffset>
            </wp:positionV>
            <wp:extent cx="5570220" cy="3625215"/>
            <wp:effectExtent l="0" t="0" r="0" b="0"/>
            <wp:wrapTight wrapText="bothSides">
              <wp:wrapPolygon edited="0">
                <wp:start x="0" y="0"/>
                <wp:lineTo x="0" y="21452"/>
                <wp:lineTo x="21497" y="21452"/>
                <wp:lineTo x="21497"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570220" cy="3625215"/>
                    </a:xfrm>
                    <a:prstGeom prst="rect">
                      <a:avLst/>
                    </a:prstGeom>
                  </pic:spPr>
                </pic:pic>
              </a:graphicData>
            </a:graphic>
            <wp14:sizeRelH relativeFrom="page">
              <wp14:pctWidth>0</wp14:pctWidth>
            </wp14:sizeRelH>
            <wp14:sizeRelV relativeFrom="page">
              <wp14:pctHeight>0</wp14:pctHeight>
            </wp14:sizeRelV>
          </wp:anchor>
        </w:drawing>
      </w:r>
      <w:r w:rsidR="001A6BFA">
        <w:t xml:space="preserve"> </w:t>
      </w:r>
      <w:r w:rsidR="001A6BFA" w:rsidRPr="007A4472">
        <w:rPr>
          <w:sz w:val="20"/>
          <w:szCs w:val="20"/>
        </w:rPr>
        <w:t>Zdroj: Zelinková, 2003, s. 25</w:t>
      </w:r>
    </w:p>
    <w:p w14:paraId="5473C486" w14:textId="77777777" w:rsidR="001A6BFA" w:rsidRPr="0072184F" w:rsidRDefault="005628E9" w:rsidP="0072184F">
      <w:pPr>
        <w:pStyle w:val="Odstavecseseznamem"/>
        <w:ind w:left="1416"/>
      </w:pPr>
      <w:r>
        <w:rPr>
          <w:noProof/>
          <w:lang w:eastAsia="cs-CZ"/>
        </w:rPr>
        <mc:AlternateContent>
          <mc:Choice Requires="wps">
            <w:drawing>
              <wp:anchor distT="0" distB="0" distL="114300" distR="114300" simplePos="0" relativeHeight="251769856" behindDoc="0" locked="0" layoutInCell="1" allowOverlap="1" wp14:anchorId="68B0CAD1" wp14:editId="6161AC55">
                <wp:simplePos x="0" y="0"/>
                <wp:positionH relativeFrom="column">
                  <wp:posOffset>-362585</wp:posOffset>
                </wp:positionH>
                <wp:positionV relativeFrom="paragraph">
                  <wp:posOffset>4227830</wp:posOffset>
                </wp:positionV>
                <wp:extent cx="6131560" cy="635"/>
                <wp:effectExtent l="0" t="0" r="0" b="0"/>
                <wp:wrapTight wrapText="bothSides">
                  <wp:wrapPolygon edited="0">
                    <wp:start x="0" y="0"/>
                    <wp:lineTo x="0" y="21600"/>
                    <wp:lineTo x="21600" y="21600"/>
                    <wp:lineTo x="21600" y="0"/>
                  </wp:wrapPolygon>
                </wp:wrapTight>
                <wp:docPr id="78" name="Textové pole 78"/>
                <wp:cNvGraphicFramePr/>
                <a:graphic xmlns:a="http://schemas.openxmlformats.org/drawingml/2006/main">
                  <a:graphicData uri="http://schemas.microsoft.com/office/word/2010/wordprocessingShape">
                    <wps:wsp>
                      <wps:cNvSpPr txBox="1"/>
                      <wps:spPr>
                        <a:xfrm>
                          <a:off x="0" y="0"/>
                          <a:ext cx="6131560" cy="635"/>
                        </a:xfrm>
                        <a:prstGeom prst="rect">
                          <a:avLst/>
                        </a:prstGeom>
                        <a:solidFill>
                          <a:prstClr val="white"/>
                        </a:solidFill>
                        <a:ln>
                          <a:noFill/>
                        </a:ln>
                        <a:effectLst/>
                      </wps:spPr>
                      <wps:txbx>
                        <w:txbxContent>
                          <w:p w14:paraId="34239BF5" w14:textId="77777777" w:rsidR="00192730" w:rsidRPr="00A13BCA" w:rsidRDefault="00192730" w:rsidP="005628E9">
                            <w:pPr>
                              <w:pStyle w:val="Titulek"/>
                              <w:rPr>
                                <w:rFonts w:ascii="Calibri" w:eastAsia="Calibri" w:hAnsi="Calibri" w:cs="Times New Roman"/>
                                <w:noProof/>
                                <w:sz w:val="24"/>
                              </w:rPr>
                            </w:pPr>
                            <w:bookmarkStart w:id="9" w:name="_Toc66104918"/>
                            <w:bookmarkStart w:id="10" w:name="_Toc66104981"/>
                            <w:r>
                              <w:t xml:space="preserve">Obrázek </w:t>
                            </w:r>
                            <w:fldSimple w:instr=" SEQ Obrázek \* ARABIC ">
                              <w:r w:rsidR="006C1325">
                                <w:rPr>
                                  <w:noProof/>
                                </w:rPr>
                                <w:t>2</w:t>
                              </w:r>
                            </w:fldSimple>
                            <w:r w:rsidRPr="00770969">
                              <w:rPr>
                                <w:sz w:val="20"/>
                                <w:szCs w:val="20"/>
                              </w:rPr>
                              <w:t xml:space="preserve"> </w:t>
                            </w:r>
                            <w:r w:rsidRPr="00207D99">
                              <w:rPr>
                                <w:sz w:val="20"/>
                                <w:szCs w:val="20"/>
                              </w:rPr>
                              <w:t>Typologie výukových obtíží založených na deklarativním a procedurálním sy</w:t>
                            </w:r>
                            <w:r>
                              <w:rPr>
                                <w:sz w:val="20"/>
                                <w:szCs w:val="20"/>
                              </w:rPr>
                              <w:t>stému učení.</w:t>
                            </w:r>
                            <w:bookmarkEnd w:id="9"/>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ové pole 78" o:spid="_x0000_s1027" type="#_x0000_t202" style="position:absolute;left:0;text-align:left;margin-left:-28.55pt;margin-top:332.9pt;width:482.8pt;height:.0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" stroked="f">
                <v:textbox style="mso-fit-shape-to-text:t" inset="0,0,0,0">
                  <w:txbxContent>
                    <w:p w14:paraId="34239BF5" w14:textId="77777777" w:rsidR="00192730" w:rsidRPr="00A13BCA" w:rsidRDefault="00192730" w:rsidP="005628E9">
                      <w:pPr>
                        <w:pStyle w:val="Titulek"/>
                        <w:rPr>
                          <w:rFonts w:ascii="Calibri" w:eastAsia="Calibri" w:hAnsi="Calibri" w:cs="Times New Roman"/>
                          <w:noProof/>
                          <w:sz w:val="24"/>
                        </w:rPr>
                      </w:pPr>
                      <w:bookmarkStart w:id="11" w:name="_Toc66104918"/>
                      <w:bookmarkStart w:id="12" w:name="_Toc66104981"/>
                      <w:r>
                        <w:t xml:space="preserve">Obrázek </w:t>
                      </w:r>
                      <w:fldSimple w:instr=" SEQ Obrázek \* ARABIC ">
                        <w:r w:rsidR="006C1325">
                          <w:rPr>
                            <w:noProof/>
                          </w:rPr>
                          <w:t>2</w:t>
                        </w:r>
                      </w:fldSimple>
                      <w:r w:rsidRPr="00770969">
                        <w:rPr>
                          <w:sz w:val="20"/>
                          <w:szCs w:val="20"/>
                        </w:rPr>
                        <w:t xml:space="preserve"> </w:t>
                      </w:r>
                      <w:r w:rsidRPr="00207D99">
                        <w:rPr>
                          <w:sz w:val="20"/>
                          <w:szCs w:val="20"/>
                        </w:rPr>
                        <w:t>Typologie výukových obtíží založených na deklarativním a procedurálním sy</w:t>
                      </w:r>
                      <w:r>
                        <w:rPr>
                          <w:sz w:val="20"/>
                          <w:szCs w:val="20"/>
                        </w:rPr>
                        <w:t>stému učení.</w:t>
                      </w:r>
                      <w:bookmarkEnd w:id="11"/>
                      <w:bookmarkEnd w:id="12"/>
                    </w:p>
                  </w:txbxContent>
                </v:textbox>
                <w10:wrap type="tight"/>
              </v:shape>
            </w:pict>
          </mc:Fallback>
        </mc:AlternateContent>
      </w:r>
      <w:r w:rsidR="0072184F" w:rsidRPr="00EB164F">
        <w:rPr>
          <w:noProof/>
          <w:lang w:eastAsia="cs-CZ"/>
        </w:rPr>
        <w:drawing>
          <wp:anchor distT="0" distB="0" distL="114300" distR="114300" simplePos="0" relativeHeight="251659264" behindDoc="1" locked="0" layoutInCell="1" allowOverlap="1" wp14:anchorId="7B1D351B" wp14:editId="2A8B5328">
            <wp:simplePos x="0" y="0"/>
            <wp:positionH relativeFrom="column">
              <wp:posOffset>-362585</wp:posOffset>
            </wp:positionH>
            <wp:positionV relativeFrom="paragraph">
              <wp:posOffset>362585</wp:posOffset>
            </wp:positionV>
            <wp:extent cx="6131560" cy="3808095"/>
            <wp:effectExtent l="0" t="0" r="2540" b="1905"/>
            <wp:wrapTight wrapText="bothSides">
              <wp:wrapPolygon edited="0">
                <wp:start x="0" y="0"/>
                <wp:lineTo x="0" y="21503"/>
                <wp:lineTo x="21542" y="21503"/>
                <wp:lineTo x="21542"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131560" cy="3808095"/>
                    </a:xfrm>
                    <a:prstGeom prst="rect">
                      <a:avLst/>
                    </a:prstGeom>
                  </pic:spPr>
                </pic:pic>
              </a:graphicData>
            </a:graphic>
            <wp14:sizeRelH relativeFrom="page">
              <wp14:pctWidth>0</wp14:pctWidth>
            </wp14:sizeRelH>
            <wp14:sizeRelV relativeFrom="page">
              <wp14:pctHeight>0</wp14:pctHeight>
            </wp14:sizeRelV>
          </wp:anchor>
        </w:drawing>
      </w:r>
    </w:p>
    <w:p w14:paraId="78472ECE" w14:textId="77777777" w:rsidR="00B567C9" w:rsidRDefault="006D148D" w:rsidP="00BC60EC">
      <w:pPr>
        <w:pStyle w:val="Odstavecseseznamem"/>
        <w:ind w:left="1440"/>
        <w:rPr>
          <w:rFonts w:ascii="Times New Roman" w:hAnsi="Times New Roman"/>
          <w:sz w:val="20"/>
          <w:szCs w:val="20"/>
        </w:rPr>
      </w:pPr>
      <w:r>
        <w:rPr>
          <w:rFonts w:ascii="Times New Roman" w:hAnsi="Times New Roman"/>
          <w:sz w:val="20"/>
          <w:szCs w:val="20"/>
        </w:rPr>
        <w:lastRenderedPageBreak/>
        <w:t>Z</w:t>
      </w:r>
      <w:r w:rsidR="00BD36E8" w:rsidRPr="00207D99">
        <w:rPr>
          <w:rFonts w:ascii="Times New Roman" w:hAnsi="Times New Roman"/>
          <w:sz w:val="20"/>
          <w:szCs w:val="20"/>
        </w:rPr>
        <w:t xml:space="preserve">droj: Krejčová, Bodnárová, </w:t>
      </w:r>
      <w:r w:rsidR="00AB502D" w:rsidRPr="00207D99">
        <w:rPr>
          <w:rFonts w:ascii="Times New Roman" w:hAnsi="Times New Roman"/>
          <w:sz w:val="20"/>
          <w:szCs w:val="20"/>
        </w:rPr>
        <w:t>St</w:t>
      </w:r>
      <w:r w:rsidR="00D6316A" w:rsidRPr="00207D99">
        <w:rPr>
          <w:rFonts w:ascii="Times New Roman" w:hAnsi="Times New Roman"/>
          <w:sz w:val="20"/>
          <w:szCs w:val="20"/>
        </w:rPr>
        <w:t>e</w:t>
      </w:r>
      <w:r w:rsidR="00AB502D" w:rsidRPr="00207D99">
        <w:rPr>
          <w:rFonts w:ascii="Times New Roman" w:hAnsi="Times New Roman"/>
          <w:sz w:val="20"/>
          <w:szCs w:val="20"/>
        </w:rPr>
        <w:t>h</w:t>
      </w:r>
      <w:r w:rsidR="00D6316A" w:rsidRPr="00207D99">
        <w:rPr>
          <w:rFonts w:ascii="Times New Roman" w:hAnsi="Times New Roman"/>
          <w:sz w:val="20"/>
          <w:szCs w:val="20"/>
        </w:rPr>
        <w:t>lík, 2014 podle Ni</w:t>
      </w:r>
      <w:r w:rsidR="00BD5FD7" w:rsidRPr="00207D99">
        <w:rPr>
          <w:rFonts w:ascii="Times New Roman" w:hAnsi="Times New Roman"/>
          <w:sz w:val="20"/>
          <w:szCs w:val="20"/>
        </w:rPr>
        <w:t>colson, Fawcet, 2001, s</w:t>
      </w:r>
      <w:r w:rsidR="00BC60EC" w:rsidRPr="00207D99">
        <w:rPr>
          <w:rFonts w:ascii="Times New Roman" w:hAnsi="Times New Roman"/>
          <w:sz w:val="20"/>
          <w:szCs w:val="20"/>
        </w:rPr>
        <w:t>. 123.</w:t>
      </w:r>
    </w:p>
    <w:p w14:paraId="5DDB84C7" w14:textId="77777777" w:rsidR="00207D99" w:rsidRPr="00207D99" w:rsidRDefault="00207D99" w:rsidP="00BC60EC">
      <w:pPr>
        <w:pStyle w:val="Odstavecseseznamem"/>
        <w:ind w:left="1440"/>
        <w:rPr>
          <w:rFonts w:ascii="Times New Roman" w:hAnsi="Times New Roman"/>
          <w:sz w:val="20"/>
          <w:szCs w:val="20"/>
        </w:rPr>
      </w:pPr>
    </w:p>
    <w:p w14:paraId="4981AE85" w14:textId="77777777" w:rsidR="00D324D8" w:rsidRPr="00BC60EC" w:rsidRDefault="00D324D8" w:rsidP="002D0E28">
      <w:pPr>
        <w:pStyle w:val="Odstavecseseznamem"/>
        <w:numPr>
          <w:ilvl w:val="0"/>
          <w:numId w:val="19"/>
        </w:numPr>
        <w:rPr>
          <w:rFonts w:ascii="Times New Roman" w:hAnsi="Times New Roman"/>
          <w:b/>
          <w:i/>
          <w:szCs w:val="24"/>
        </w:rPr>
      </w:pPr>
      <w:r w:rsidRPr="00AC3FDD">
        <w:rPr>
          <w:rFonts w:ascii="Times New Roman" w:hAnsi="Times New Roman"/>
          <w:b/>
          <w:i/>
          <w:szCs w:val="24"/>
        </w:rPr>
        <w:t>Teorie magnocelulární</w:t>
      </w:r>
      <w:r w:rsidR="00AC3FDD">
        <w:rPr>
          <w:rFonts w:ascii="Times New Roman" w:hAnsi="Times New Roman"/>
          <w:b/>
          <w:i/>
          <w:szCs w:val="24"/>
        </w:rPr>
        <w:t xml:space="preserve">: </w:t>
      </w:r>
      <w:r w:rsidR="00A76C68">
        <w:rPr>
          <w:rFonts w:ascii="Times New Roman" w:hAnsi="Times New Roman"/>
          <w:szCs w:val="24"/>
        </w:rPr>
        <w:t xml:space="preserve">jedná se obtíže, které jsou sledovány především na neurofyziologické úrovni a mají přímý dopad na zpracování čteného textu. Hlavním představitelem dané teorie je Stein. </w:t>
      </w:r>
      <w:r w:rsidR="00BD5FD7">
        <w:rPr>
          <w:rFonts w:ascii="Times New Roman" w:hAnsi="Times New Roman"/>
          <w:szCs w:val="24"/>
        </w:rPr>
        <w:t>„</w:t>
      </w:r>
      <w:r w:rsidR="00BD5FD7">
        <w:rPr>
          <w:rFonts w:ascii="Times New Roman" w:hAnsi="Times New Roman"/>
          <w:i/>
          <w:szCs w:val="24"/>
        </w:rPr>
        <w:t>Magnocelulární systém má zodpovědnost za kontrolu vizuálních podnětů, kontrolu očních pohybů a vyhledávání vizuálních podnětů i přesné načasování zpracování vizuálních podnětů</w:t>
      </w:r>
      <w:r w:rsidR="00325403">
        <w:rPr>
          <w:rFonts w:ascii="Times New Roman" w:hAnsi="Times New Roman"/>
          <w:i/>
          <w:szCs w:val="24"/>
        </w:rPr>
        <w:t>, což jsou všechno postupy, které jsou důležité při čtení</w:t>
      </w:r>
      <w:r w:rsidR="00BD5FD7">
        <w:rPr>
          <w:rFonts w:ascii="Times New Roman" w:hAnsi="Times New Roman"/>
          <w:i/>
          <w:szCs w:val="24"/>
        </w:rPr>
        <w:t xml:space="preserve">“ </w:t>
      </w:r>
      <w:r w:rsidR="00BD5FD7">
        <w:rPr>
          <w:rFonts w:ascii="Times New Roman" w:hAnsi="Times New Roman"/>
          <w:szCs w:val="24"/>
        </w:rPr>
        <w:t xml:space="preserve">(Krejčová, 2019, s. </w:t>
      </w:r>
      <w:r w:rsidR="00413459">
        <w:rPr>
          <w:rFonts w:ascii="Times New Roman" w:hAnsi="Times New Roman"/>
          <w:szCs w:val="24"/>
        </w:rPr>
        <w:t>63).</w:t>
      </w:r>
      <w:r w:rsidR="00BD5FD7">
        <w:rPr>
          <w:rFonts w:ascii="Times New Roman" w:hAnsi="Times New Roman"/>
          <w:i/>
          <w:szCs w:val="24"/>
        </w:rPr>
        <w:t xml:space="preserve"> </w:t>
      </w:r>
      <w:r w:rsidR="00BC60EC" w:rsidRPr="00BC60EC">
        <w:rPr>
          <w:rFonts w:ascii="Times New Roman" w:hAnsi="Times New Roman"/>
          <w:szCs w:val="24"/>
        </w:rPr>
        <w:t xml:space="preserve">Podle Jošta </w:t>
      </w:r>
      <w:r w:rsidR="00BC60EC">
        <w:rPr>
          <w:rFonts w:ascii="Times New Roman" w:hAnsi="Times New Roman"/>
          <w:szCs w:val="24"/>
        </w:rPr>
        <w:t>(2010) magnocel</w:t>
      </w:r>
      <w:r w:rsidR="00A76C68" w:rsidRPr="00BC60EC">
        <w:rPr>
          <w:rFonts w:ascii="Times New Roman" w:hAnsi="Times New Roman"/>
          <w:szCs w:val="24"/>
        </w:rPr>
        <w:t>ulární systém umožňuje čtenáři vidět při nízkém osvětlení a</w:t>
      </w:r>
      <w:r w:rsidR="00967165">
        <w:rPr>
          <w:rFonts w:ascii="Times New Roman" w:hAnsi="Times New Roman"/>
          <w:szCs w:val="24"/>
        </w:rPr>
        <w:t> </w:t>
      </w:r>
      <w:r w:rsidR="00A76C68" w:rsidRPr="00BC60EC">
        <w:rPr>
          <w:rFonts w:ascii="Times New Roman" w:hAnsi="Times New Roman"/>
          <w:szCs w:val="24"/>
        </w:rPr>
        <w:t>malém kontrastu. Jeho buň</w:t>
      </w:r>
      <w:r w:rsidR="00BC60EC">
        <w:rPr>
          <w:rFonts w:ascii="Times New Roman" w:hAnsi="Times New Roman"/>
          <w:szCs w:val="24"/>
        </w:rPr>
        <w:t>ky jsou silně myelizované, což</w:t>
      </w:r>
      <w:r w:rsidR="00A76C68" w:rsidRPr="00BC60EC">
        <w:rPr>
          <w:rFonts w:ascii="Times New Roman" w:hAnsi="Times New Roman"/>
          <w:szCs w:val="24"/>
        </w:rPr>
        <w:t xml:space="preserve"> umožňuje rychlé převádění vzruchů. A proto je schopen rozlišit malé časové intervaly a informace o pohybu</w:t>
      </w:r>
      <w:r w:rsidR="00A76C68" w:rsidRPr="00F36E38">
        <w:rPr>
          <w:rFonts w:ascii="Times New Roman" w:hAnsi="Times New Roman"/>
          <w:szCs w:val="24"/>
        </w:rPr>
        <w:t>.</w:t>
      </w:r>
      <w:r w:rsidR="00F36E38" w:rsidRPr="00F36E38">
        <w:rPr>
          <w:rFonts w:ascii="Times New Roman" w:hAnsi="Times New Roman"/>
          <w:szCs w:val="24"/>
        </w:rPr>
        <w:t xml:space="preserve"> </w:t>
      </w:r>
      <w:r w:rsidR="00F36E38" w:rsidRPr="00F36E38">
        <w:rPr>
          <w:rFonts w:ascii="Times New Roman" w:hAnsi="Times New Roman"/>
        </w:rPr>
        <w:t>Čtenářský text obsahuje velké množství grafických znaků na poměrně malé ploše, při vizuálním vnímání dyslektici nestačí takové množství informací dostatečně rychle zpracovat a výsledkem je splývání, vizuální zmatek a zpomalování čtení a chápání textu. Magnoceluární teorie tedy spatřuje příčinu dyslexie v poruše magnoceluárního systému centrálního nervového systému</w:t>
      </w:r>
      <w:r w:rsidR="00F36E38">
        <w:t>.</w:t>
      </w:r>
    </w:p>
    <w:p w14:paraId="0F10F132" w14:textId="77777777" w:rsidR="006F35E4" w:rsidRPr="0059473F" w:rsidRDefault="006F35E4" w:rsidP="002D0E28">
      <w:pPr>
        <w:pStyle w:val="Odstavecseseznamem"/>
        <w:numPr>
          <w:ilvl w:val="0"/>
          <w:numId w:val="19"/>
        </w:numPr>
        <w:rPr>
          <w:rFonts w:ascii="Times New Roman" w:hAnsi="Times New Roman"/>
          <w:b/>
          <w:i/>
          <w:szCs w:val="24"/>
        </w:rPr>
      </w:pPr>
      <w:r>
        <w:rPr>
          <w:rFonts w:ascii="Times New Roman" w:hAnsi="Times New Roman"/>
          <w:b/>
          <w:i/>
          <w:szCs w:val="24"/>
        </w:rPr>
        <w:t xml:space="preserve">Teorie hormonální: </w:t>
      </w:r>
      <w:r>
        <w:rPr>
          <w:rFonts w:ascii="Times New Roman" w:hAnsi="Times New Roman"/>
          <w:szCs w:val="24"/>
        </w:rPr>
        <w:t xml:space="preserve">při zjišťování příčiny SPU se také vycházelo z faktu, že jednou z možných příčin může být také zvýšená hladina hormonů, zejména se jedná o testosteron. </w:t>
      </w:r>
      <w:r w:rsidR="00502D67" w:rsidRPr="0059473F">
        <w:rPr>
          <w:rFonts w:ascii="Times New Roman" w:hAnsi="Times New Roman"/>
          <w:szCs w:val="24"/>
        </w:rPr>
        <w:t xml:space="preserve">Testosteron je hormon, který se podílí především na tvorbě sekundárních pohlavních znaků, ale může ovlivnit i </w:t>
      </w:r>
      <w:r w:rsidR="0059473F" w:rsidRPr="0059473F">
        <w:rPr>
          <w:rFonts w:ascii="Times New Roman" w:hAnsi="Times New Roman"/>
          <w:szCs w:val="24"/>
        </w:rPr>
        <w:t xml:space="preserve">další </w:t>
      </w:r>
      <w:r w:rsidR="00502D67" w:rsidRPr="0059473F">
        <w:rPr>
          <w:rFonts w:ascii="Times New Roman" w:hAnsi="Times New Roman"/>
          <w:szCs w:val="24"/>
        </w:rPr>
        <w:t>vývoj</w:t>
      </w:r>
      <w:r w:rsidR="0059473F">
        <w:rPr>
          <w:rFonts w:ascii="Times New Roman" w:hAnsi="Times New Roman"/>
          <w:szCs w:val="24"/>
        </w:rPr>
        <w:t>.</w:t>
      </w:r>
      <w:r w:rsidR="002D52FC">
        <w:rPr>
          <w:rFonts w:ascii="Times New Roman" w:hAnsi="Times New Roman"/>
          <w:szCs w:val="24"/>
        </w:rPr>
        <w:t xml:space="preserve"> </w:t>
      </w:r>
      <w:r w:rsidR="002D52FC" w:rsidRPr="002D52FC">
        <w:rPr>
          <w:rFonts w:ascii="Times New Roman" w:hAnsi="Times New Roman"/>
          <w:szCs w:val="24"/>
        </w:rPr>
        <w:t>Ten sám o sobě SPU přímo nezpůsobuje,</w:t>
      </w:r>
      <w:r w:rsidR="002D52FC">
        <w:rPr>
          <w:rFonts w:ascii="Times New Roman" w:hAnsi="Times New Roman"/>
          <w:szCs w:val="24"/>
        </w:rPr>
        <w:t xml:space="preserve"> ale může na druhé straně zvýšit </w:t>
      </w:r>
      <w:r w:rsidR="0076761C">
        <w:rPr>
          <w:rFonts w:ascii="Times New Roman" w:hAnsi="Times New Roman"/>
          <w:szCs w:val="24"/>
        </w:rPr>
        <w:t>dominanci pravé hemisféry a narušit vývoj hemisféry levé (Zelinková, 2003). Teorie by mohla stát za možným vysvětlením vyššího výskytu SPU u chlapců.</w:t>
      </w:r>
    </w:p>
    <w:p w14:paraId="1801CC94" w14:textId="77777777" w:rsidR="0063694F" w:rsidRPr="00BE49B9" w:rsidRDefault="0063694F" w:rsidP="002D0E28">
      <w:pPr>
        <w:pStyle w:val="Odstavecseseznamem"/>
        <w:numPr>
          <w:ilvl w:val="0"/>
          <w:numId w:val="17"/>
        </w:numPr>
        <w:rPr>
          <w:rFonts w:ascii="Times New Roman" w:hAnsi="Times New Roman"/>
          <w:szCs w:val="24"/>
        </w:rPr>
      </w:pPr>
      <w:r w:rsidRPr="00AF0998">
        <w:rPr>
          <w:rFonts w:ascii="Times New Roman" w:hAnsi="Times New Roman"/>
          <w:bCs/>
          <w:szCs w:val="24"/>
          <w:u w:val="single"/>
          <w:shd w:val="clear" w:color="auto" w:fill="FFFFFF"/>
        </w:rPr>
        <w:t>Rovinu kognitivní</w:t>
      </w:r>
      <w:r w:rsidR="00AF0998">
        <w:rPr>
          <w:rFonts w:ascii="Times New Roman" w:hAnsi="Times New Roman"/>
          <w:bCs/>
          <w:szCs w:val="24"/>
          <w:u w:val="single"/>
          <w:shd w:val="clear" w:color="auto" w:fill="FFFFFF"/>
        </w:rPr>
        <w:t>:</w:t>
      </w:r>
      <w:r w:rsidR="00107272">
        <w:rPr>
          <w:rFonts w:ascii="Times New Roman" w:hAnsi="Times New Roman"/>
          <w:bCs/>
          <w:szCs w:val="24"/>
          <w:u w:val="single"/>
          <w:shd w:val="clear" w:color="auto" w:fill="FFFFFF"/>
        </w:rPr>
        <w:t xml:space="preserve"> </w:t>
      </w:r>
      <w:r w:rsidR="00107272" w:rsidRPr="00107272">
        <w:rPr>
          <w:rFonts w:ascii="Times New Roman" w:hAnsi="Times New Roman"/>
          <w:bCs/>
          <w:szCs w:val="24"/>
          <w:shd w:val="clear" w:color="auto" w:fill="FFFFFF"/>
        </w:rPr>
        <w:t xml:space="preserve">u jedinců s SPU </w:t>
      </w:r>
      <w:r w:rsidR="001E0F66">
        <w:rPr>
          <w:rFonts w:ascii="Times New Roman" w:hAnsi="Times New Roman"/>
          <w:bCs/>
          <w:szCs w:val="24"/>
          <w:shd w:val="clear" w:color="auto" w:fill="FFFFFF"/>
        </w:rPr>
        <w:t>můžeme vysledovat deficity v</w:t>
      </w:r>
      <w:r w:rsidR="00393F67">
        <w:rPr>
          <w:rFonts w:ascii="Times New Roman" w:hAnsi="Times New Roman"/>
          <w:bCs/>
          <w:szCs w:val="24"/>
          <w:shd w:val="clear" w:color="auto" w:fill="FFFFFF"/>
        </w:rPr>
        <w:t xml:space="preserve"> celé řadě kognitivních funkcí. </w:t>
      </w:r>
      <w:r w:rsidR="00BE49B9">
        <w:rPr>
          <w:rFonts w:ascii="Times New Roman" w:hAnsi="Times New Roman"/>
          <w:bCs/>
          <w:szCs w:val="24"/>
          <w:shd w:val="clear" w:color="auto" w:fill="FFFFFF"/>
        </w:rPr>
        <w:t>Jedná s</w:t>
      </w:r>
      <w:r w:rsidR="006D3972">
        <w:rPr>
          <w:rFonts w:ascii="Times New Roman" w:hAnsi="Times New Roman"/>
          <w:bCs/>
          <w:szCs w:val="24"/>
          <w:shd w:val="clear" w:color="auto" w:fill="FFFFFF"/>
        </w:rPr>
        <w:t>e především o</w:t>
      </w:r>
      <w:r w:rsidR="00BE49B9">
        <w:rPr>
          <w:rFonts w:ascii="Times New Roman" w:hAnsi="Times New Roman"/>
          <w:bCs/>
          <w:szCs w:val="24"/>
          <w:shd w:val="clear" w:color="auto" w:fill="FFFFFF"/>
        </w:rPr>
        <w:t>:</w:t>
      </w:r>
    </w:p>
    <w:p w14:paraId="18121333" w14:textId="457EECBF" w:rsidR="00BE49B9" w:rsidRPr="009D05B5" w:rsidRDefault="00BE49B9" w:rsidP="002D0E28">
      <w:pPr>
        <w:pStyle w:val="Odstavecseseznamem"/>
        <w:numPr>
          <w:ilvl w:val="0"/>
          <w:numId w:val="20"/>
        </w:numPr>
        <w:rPr>
          <w:rFonts w:ascii="Times New Roman" w:hAnsi="Times New Roman"/>
          <w:i/>
          <w:szCs w:val="24"/>
        </w:rPr>
      </w:pPr>
      <w:r>
        <w:rPr>
          <w:rFonts w:ascii="Times New Roman" w:hAnsi="Times New Roman"/>
          <w:i/>
          <w:szCs w:val="24"/>
        </w:rPr>
        <w:t>Deficity f</w:t>
      </w:r>
      <w:r w:rsidRPr="00BE49B9">
        <w:rPr>
          <w:rFonts w:ascii="Times New Roman" w:hAnsi="Times New Roman"/>
          <w:i/>
          <w:szCs w:val="24"/>
        </w:rPr>
        <w:t>onologické</w:t>
      </w:r>
      <w:r w:rsidR="009D05B5">
        <w:rPr>
          <w:rFonts w:ascii="Times New Roman" w:hAnsi="Times New Roman"/>
          <w:i/>
          <w:szCs w:val="24"/>
        </w:rPr>
        <w:t xml:space="preserve">: </w:t>
      </w:r>
      <w:r w:rsidR="009D05B5">
        <w:rPr>
          <w:rFonts w:ascii="Times New Roman" w:hAnsi="Times New Roman"/>
          <w:szCs w:val="24"/>
        </w:rPr>
        <w:t xml:space="preserve">deficity se týkají především </w:t>
      </w:r>
      <w:r w:rsidR="009D05B5" w:rsidRPr="009D05B5">
        <w:rPr>
          <w:rFonts w:ascii="Times New Roman" w:hAnsi="Times New Roman"/>
          <w:szCs w:val="24"/>
        </w:rPr>
        <w:t>fonematického sluchu, identifikace hlásek ve slovech, rýmování, sluchové analýzy a syntézy, sluchové paměti</w:t>
      </w:r>
      <w:r w:rsidR="00347284">
        <w:rPr>
          <w:rFonts w:ascii="Times New Roman" w:hAnsi="Times New Roman"/>
          <w:szCs w:val="24"/>
        </w:rPr>
        <w:t>.</w:t>
      </w:r>
    </w:p>
    <w:p w14:paraId="08773F4E" w14:textId="2FC22129" w:rsidR="00BE49B9" w:rsidRDefault="00BE49B9" w:rsidP="002D0E28">
      <w:pPr>
        <w:pStyle w:val="Odstavecseseznamem"/>
        <w:numPr>
          <w:ilvl w:val="0"/>
          <w:numId w:val="20"/>
        </w:numPr>
        <w:rPr>
          <w:rFonts w:ascii="Times New Roman" w:hAnsi="Times New Roman"/>
          <w:i/>
          <w:szCs w:val="24"/>
        </w:rPr>
      </w:pPr>
      <w:r>
        <w:rPr>
          <w:rFonts w:ascii="Times New Roman" w:hAnsi="Times New Roman"/>
          <w:i/>
          <w:szCs w:val="24"/>
        </w:rPr>
        <w:lastRenderedPageBreak/>
        <w:t xml:space="preserve">Deficity v </w:t>
      </w:r>
      <w:r w:rsidRPr="00BE49B9">
        <w:rPr>
          <w:rFonts w:ascii="Times New Roman" w:hAnsi="Times New Roman"/>
          <w:i/>
          <w:szCs w:val="24"/>
        </w:rPr>
        <w:t xml:space="preserve">oblasti </w:t>
      </w:r>
      <w:r>
        <w:rPr>
          <w:rFonts w:ascii="Times New Roman" w:hAnsi="Times New Roman"/>
          <w:i/>
          <w:szCs w:val="24"/>
        </w:rPr>
        <w:t>řeči a jazyka</w:t>
      </w:r>
      <w:r w:rsidR="009D05B5">
        <w:rPr>
          <w:rFonts w:ascii="Times New Roman" w:hAnsi="Times New Roman"/>
          <w:i/>
          <w:szCs w:val="24"/>
        </w:rPr>
        <w:t xml:space="preserve">: </w:t>
      </w:r>
      <w:r w:rsidR="009D05B5">
        <w:rPr>
          <w:rFonts w:ascii="Times New Roman" w:hAnsi="Times New Roman"/>
          <w:szCs w:val="24"/>
        </w:rPr>
        <w:t xml:space="preserve">zde můžeme obtíže vysledovat především v omezené slovní zásobě, specifických artikulačních obtížích, </w:t>
      </w:r>
      <w:r w:rsidR="0072184F">
        <w:rPr>
          <w:rFonts w:ascii="Times New Roman" w:hAnsi="Times New Roman"/>
          <w:szCs w:val="24"/>
        </w:rPr>
        <w:t>sníženém jazykovém citu a může dojít i k obtížím při porozumění mluvené řeči</w:t>
      </w:r>
      <w:r w:rsidR="00347284">
        <w:rPr>
          <w:rFonts w:ascii="Times New Roman" w:hAnsi="Times New Roman"/>
          <w:szCs w:val="24"/>
        </w:rPr>
        <w:t>.</w:t>
      </w:r>
    </w:p>
    <w:p w14:paraId="61C45A84" w14:textId="720E7597" w:rsidR="00BE49B9" w:rsidRDefault="00BE49B9" w:rsidP="002D0E28">
      <w:pPr>
        <w:pStyle w:val="Odstavecseseznamem"/>
        <w:numPr>
          <w:ilvl w:val="0"/>
          <w:numId w:val="20"/>
        </w:numPr>
        <w:rPr>
          <w:rFonts w:ascii="Times New Roman" w:hAnsi="Times New Roman"/>
          <w:i/>
          <w:szCs w:val="24"/>
        </w:rPr>
      </w:pPr>
      <w:r>
        <w:rPr>
          <w:rFonts w:ascii="Times New Roman" w:hAnsi="Times New Roman"/>
          <w:i/>
          <w:szCs w:val="24"/>
        </w:rPr>
        <w:t>Deficity vizuální</w:t>
      </w:r>
      <w:r w:rsidR="0072184F">
        <w:rPr>
          <w:rFonts w:ascii="Times New Roman" w:hAnsi="Times New Roman"/>
          <w:i/>
          <w:szCs w:val="24"/>
        </w:rPr>
        <w:t xml:space="preserve">: </w:t>
      </w:r>
      <w:r w:rsidR="0072184F">
        <w:rPr>
          <w:rFonts w:ascii="Times New Roman" w:hAnsi="Times New Roman"/>
          <w:szCs w:val="24"/>
        </w:rPr>
        <w:t>zde se projevují nedostatky ve zrakové analýze a</w:t>
      </w:r>
      <w:r w:rsidR="00416939">
        <w:rPr>
          <w:rFonts w:ascii="Times New Roman" w:hAnsi="Times New Roman"/>
          <w:szCs w:val="24"/>
        </w:rPr>
        <w:t> </w:t>
      </w:r>
      <w:r w:rsidR="0072184F">
        <w:rPr>
          <w:rFonts w:ascii="Times New Roman" w:hAnsi="Times New Roman"/>
          <w:szCs w:val="24"/>
        </w:rPr>
        <w:t>zrakové syntéze, zrakové paměti, pravolevé a časové orientaci a ve vedení zrakových pohybů</w:t>
      </w:r>
      <w:r w:rsidR="00347284">
        <w:rPr>
          <w:rFonts w:ascii="Times New Roman" w:hAnsi="Times New Roman"/>
          <w:szCs w:val="24"/>
        </w:rPr>
        <w:t>.</w:t>
      </w:r>
    </w:p>
    <w:p w14:paraId="44D16939" w14:textId="77777777" w:rsidR="00BE49B9" w:rsidRDefault="00BE49B9" w:rsidP="002D0E28">
      <w:pPr>
        <w:pStyle w:val="Odstavecseseznamem"/>
        <w:numPr>
          <w:ilvl w:val="0"/>
          <w:numId w:val="20"/>
        </w:numPr>
        <w:rPr>
          <w:rFonts w:ascii="Times New Roman" w:hAnsi="Times New Roman"/>
          <w:i/>
          <w:szCs w:val="24"/>
        </w:rPr>
      </w:pPr>
      <w:r>
        <w:rPr>
          <w:rFonts w:ascii="Times New Roman" w:hAnsi="Times New Roman"/>
          <w:i/>
          <w:szCs w:val="24"/>
        </w:rPr>
        <w:t>Deficity v oblasti paměti</w:t>
      </w:r>
      <w:r w:rsidR="00E10728">
        <w:rPr>
          <w:rFonts w:ascii="Times New Roman" w:hAnsi="Times New Roman"/>
          <w:i/>
          <w:szCs w:val="24"/>
        </w:rPr>
        <w:t xml:space="preserve">: </w:t>
      </w:r>
      <w:r w:rsidR="00E10728">
        <w:rPr>
          <w:rFonts w:ascii="Times New Roman" w:hAnsi="Times New Roman"/>
          <w:szCs w:val="24"/>
        </w:rPr>
        <w:t>u jedinců se SPU může docházet k oslabení krátkodobé paměti, což se promítá do obtíží spojených se zapamatováním pořadí údajů nebo činností.</w:t>
      </w:r>
    </w:p>
    <w:p w14:paraId="30BE7F6F" w14:textId="77777777" w:rsidR="00BE49B9" w:rsidRPr="00E10728" w:rsidRDefault="00BE49B9" w:rsidP="002D0E28">
      <w:pPr>
        <w:pStyle w:val="Odstavecseseznamem"/>
        <w:numPr>
          <w:ilvl w:val="0"/>
          <w:numId w:val="20"/>
        </w:numPr>
        <w:rPr>
          <w:rFonts w:ascii="Times New Roman" w:hAnsi="Times New Roman"/>
          <w:i/>
          <w:szCs w:val="24"/>
        </w:rPr>
      </w:pPr>
      <w:r w:rsidRPr="0072184F">
        <w:rPr>
          <w:rFonts w:ascii="Times New Roman" w:hAnsi="Times New Roman"/>
          <w:i/>
          <w:szCs w:val="24"/>
        </w:rPr>
        <w:t>Deficity v procesu automatizace</w:t>
      </w:r>
      <w:r w:rsidR="0072184F" w:rsidRPr="0072184F">
        <w:rPr>
          <w:rFonts w:ascii="Times New Roman" w:hAnsi="Times New Roman"/>
          <w:i/>
          <w:szCs w:val="24"/>
        </w:rPr>
        <w:t xml:space="preserve">: </w:t>
      </w:r>
      <w:r w:rsidR="0072184F" w:rsidRPr="0072184F">
        <w:rPr>
          <w:rFonts w:ascii="Times New Roman" w:hAnsi="Times New Roman"/>
          <w:szCs w:val="24"/>
        </w:rPr>
        <w:t xml:space="preserve">při učení může docházet </w:t>
      </w:r>
      <w:r w:rsidR="0072184F">
        <w:rPr>
          <w:rFonts w:ascii="Times New Roman" w:hAnsi="Times New Roman"/>
          <w:szCs w:val="24"/>
        </w:rPr>
        <w:t>ke zpoma</w:t>
      </w:r>
      <w:r w:rsidR="00E10728">
        <w:rPr>
          <w:rFonts w:ascii="Times New Roman" w:hAnsi="Times New Roman"/>
          <w:szCs w:val="24"/>
        </w:rPr>
        <w:t>lení mechanismu zautomatizování</w:t>
      </w:r>
      <w:r w:rsidR="009D05B5" w:rsidRPr="00E10728">
        <w:rPr>
          <w:rFonts w:ascii="Times New Roman" w:hAnsi="Times New Roman"/>
          <w:i/>
          <w:szCs w:val="24"/>
        </w:rPr>
        <w:t xml:space="preserve"> </w:t>
      </w:r>
      <w:r w:rsidR="009D05B5" w:rsidRPr="00E10728">
        <w:rPr>
          <w:rFonts w:ascii="Times New Roman" w:hAnsi="Times New Roman"/>
          <w:szCs w:val="24"/>
        </w:rPr>
        <w:t>(Zelinková, 2003)</w:t>
      </w:r>
      <w:r w:rsidR="00E10728">
        <w:rPr>
          <w:rFonts w:ascii="Times New Roman" w:hAnsi="Times New Roman"/>
          <w:szCs w:val="24"/>
        </w:rPr>
        <w:t>.</w:t>
      </w:r>
    </w:p>
    <w:p w14:paraId="172B82FE" w14:textId="77777777" w:rsidR="005C2C15" w:rsidRPr="001E0F66" w:rsidRDefault="0063694F" w:rsidP="002D0E28">
      <w:pPr>
        <w:pStyle w:val="Odstavecseseznamem"/>
        <w:numPr>
          <w:ilvl w:val="0"/>
          <w:numId w:val="17"/>
        </w:numPr>
        <w:rPr>
          <w:shd w:val="clear" w:color="auto" w:fill="FFFFFF"/>
        </w:rPr>
      </w:pPr>
      <w:r w:rsidRPr="00AF0998">
        <w:rPr>
          <w:rFonts w:ascii="Times New Roman" w:hAnsi="Times New Roman"/>
          <w:bCs/>
          <w:szCs w:val="24"/>
          <w:u w:val="single"/>
          <w:shd w:val="clear" w:color="auto" w:fill="FFFFFF"/>
        </w:rPr>
        <w:t xml:space="preserve">Rovinu </w:t>
      </w:r>
      <w:r w:rsidRPr="00AF0998">
        <w:rPr>
          <w:rFonts w:ascii="Times New Roman" w:hAnsi="Times New Roman"/>
          <w:szCs w:val="24"/>
          <w:u w:val="single"/>
        </w:rPr>
        <w:t>behaviorální</w:t>
      </w:r>
      <w:r w:rsidR="00AF0998">
        <w:rPr>
          <w:rFonts w:ascii="Times New Roman" w:hAnsi="Times New Roman"/>
          <w:szCs w:val="24"/>
          <w:u w:val="single"/>
        </w:rPr>
        <w:t>:</w:t>
      </w:r>
      <w:r w:rsidR="00502D67" w:rsidRPr="005C2C15">
        <w:rPr>
          <w:rFonts w:ascii="Times New Roman" w:hAnsi="Times New Roman"/>
          <w:szCs w:val="24"/>
        </w:rPr>
        <w:t xml:space="preserve"> </w:t>
      </w:r>
      <w:r w:rsidR="005C2C15" w:rsidRPr="005C2C15">
        <w:rPr>
          <w:rFonts w:ascii="Times New Roman" w:hAnsi="Times New Roman"/>
          <w:szCs w:val="24"/>
        </w:rPr>
        <w:t>do behaviorální roviny</w:t>
      </w:r>
      <w:r w:rsidR="00502D67" w:rsidRPr="005C2C15">
        <w:rPr>
          <w:rFonts w:ascii="Times New Roman" w:hAnsi="Times New Roman"/>
          <w:szCs w:val="24"/>
        </w:rPr>
        <w:t xml:space="preserve"> zahrnuje</w:t>
      </w:r>
      <w:r w:rsidR="005C2C15" w:rsidRPr="005C2C15">
        <w:rPr>
          <w:rFonts w:ascii="Times New Roman" w:hAnsi="Times New Roman"/>
          <w:szCs w:val="24"/>
        </w:rPr>
        <w:t xml:space="preserve">me především </w:t>
      </w:r>
      <w:r w:rsidR="00502D67" w:rsidRPr="005C2C15">
        <w:rPr>
          <w:rFonts w:ascii="Times New Roman" w:hAnsi="Times New Roman"/>
          <w:szCs w:val="24"/>
        </w:rPr>
        <w:t xml:space="preserve">rozbor </w:t>
      </w:r>
      <w:r w:rsidR="005C2C15" w:rsidRPr="005C2C15">
        <w:rPr>
          <w:rFonts w:ascii="Times New Roman" w:hAnsi="Times New Roman"/>
          <w:szCs w:val="24"/>
        </w:rPr>
        <w:t xml:space="preserve">celého procesu čtení a </w:t>
      </w:r>
      <w:r w:rsidR="00502D67" w:rsidRPr="005C2C15">
        <w:rPr>
          <w:rFonts w:ascii="Times New Roman" w:hAnsi="Times New Roman"/>
          <w:szCs w:val="24"/>
        </w:rPr>
        <w:t>psaní</w:t>
      </w:r>
      <w:r w:rsidR="005C2C15" w:rsidRPr="005C2C15">
        <w:rPr>
          <w:rFonts w:ascii="Times New Roman" w:hAnsi="Times New Roman"/>
          <w:szCs w:val="24"/>
        </w:rPr>
        <w:t>. Můžeme se zaměřit také na sledování jiných školních dovedností a celkového</w:t>
      </w:r>
      <w:r w:rsidR="00502D67" w:rsidRPr="005C2C15">
        <w:rPr>
          <w:rFonts w:ascii="Times New Roman" w:hAnsi="Times New Roman"/>
          <w:szCs w:val="24"/>
        </w:rPr>
        <w:t xml:space="preserve"> chování</w:t>
      </w:r>
      <w:r w:rsidR="005C2C15" w:rsidRPr="005C2C15">
        <w:rPr>
          <w:rFonts w:ascii="Times New Roman" w:hAnsi="Times New Roman"/>
          <w:szCs w:val="24"/>
        </w:rPr>
        <w:t xml:space="preserve"> dítěte</w:t>
      </w:r>
      <w:r w:rsidR="00502D67" w:rsidRPr="005C2C15">
        <w:rPr>
          <w:rFonts w:ascii="Times New Roman" w:hAnsi="Times New Roman"/>
          <w:szCs w:val="24"/>
        </w:rPr>
        <w:t>.</w:t>
      </w:r>
      <w:r w:rsidR="005C2C15" w:rsidRPr="005C2C15">
        <w:rPr>
          <w:rFonts w:ascii="Times New Roman" w:hAnsi="Times New Roman"/>
          <w:szCs w:val="24"/>
        </w:rPr>
        <w:t xml:space="preserve"> </w:t>
      </w:r>
      <w:r w:rsidR="00502D67" w:rsidRPr="005C2C15">
        <w:rPr>
          <w:rFonts w:ascii="Times New Roman" w:hAnsi="Times New Roman"/>
          <w:szCs w:val="24"/>
        </w:rPr>
        <w:t xml:space="preserve"> Při čtení </w:t>
      </w:r>
      <w:r w:rsidR="005C2C15" w:rsidRPr="005C2C15">
        <w:rPr>
          <w:rFonts w:ascii="Times New Roman" w:hAnsi="Times New Roman"/>
          <w:szCs w:val="24"/>
        </w:rPr>
        <w:t xml:space="preserve">se zaměřujeme na </w:t>
      </w:r>
      <w:r w:rsidR="00502D67" w:rsidRPr="005C2C15">
        <w:rPr>
          <w:rFonts w:ascii="Times New Roman" w:hAnsi="Times New Roman"/>
          <w:szCs w:val="24"/>
        </w:rPr>
        <w:t>rychlost</w:t>
      </w:r>
      <w:r w:rsidR="005C2C15" w:rsidRPr="005C2C15">
        <w:rPr>
          <w:rFonts w:ascii="Times New Roman" w:hAnsi="Times New Roman"/>
          <w:szCs w:val="24"/>
        </w:rPr>
        <w:t xml:space="preserve"> čtení</w:t>
      </w:r>
      <w:r w:rsidR="005C2C15">
        <w:t xml:space="preserve">, </w:t>
      </w:r>
      <w:r w:rsidR="005C2C15" w:rsidRPr="005C2C15">
        <w:rPr>
          <w:rFonts w:ascii="Times New Roman" w:hAnsi="Times New Roman"/>
          <w:szCs w:val="24"/>
        </w:rPr>
        <w:t>techniku</w:t>
      </w:r>
      <w:r w:rsidR="00502D67" w:rsidRPr="005C2C15">
        <w:rPr>
          <w:rFonts w:ascii="Times New Roman" w:hAnsi="Times New Roman"/>
          <w:szCs w:val="24"/>
        </w:rPr>
        <w:t xml:space="preserve"> a porozumění</w:t>
      </w:r>
      <w:r w:rsidR="005C2C15" w:rsidRPr="005C2C15">
        <w:rPr>
          <w:rFonts w:ascii="Times New Roman" w:hAnsi="Times New Roman"/>
          <w:szCs w:val="24"/>
        </w:rPr>
        <w:t xml:space="preserve"> čtenému</w:t>
      </w:r>
      <w:r w:rsidR="00393F67">
        <w:rPr>
          <w:rFonts w:ascii="Times New Roman" w:hAnsi="Times New Roman"/>
          <w:szCs w:val="24"/>
        </w:rPr>
        <w:t>. Sledujeme, jakých chyb se dítě dopouští</w:t>
      </w:r>
      <w:r w:rsidR="00142E65">
        <w:rPr>
          <w:rFonts w:ascii="Times New Roman" w:hAnsi="Times New Roman"/>
          <w:szCs w:val="24"/>
        </w:rPr>
        <w:t xml:space="preserve"> (Zelinková, 2003)</w:t>
      </w:r>
      <w:r w:rsidR="00502D67" w:rsidRPr="005C2C15">
        <w:rPr>
          <w:rFonts w:ascii="Times New Roman" w:hAnsi="Times New Roman"/>
          <w:szCs w:val="24"/>
        </w:rPr>
        <w:t>.</w:t>
      </w:r>
      <w:r w:rsidR="00502D67">
        <w:t xml:space="preserve"> </w:t>
      </w:r>
    </w:p>
    <w:p w14:paraId="7B4D108E" w14:textId="77777777" w:rsidR="00ED6158" w:rsidRDefault="001E0F66" w:rsidP="001E0F66">
      <w:pPr>
        <w:rPr>
          <w:rFonts w:cs="Times New Roman"/>
          <w:szCs w:val="24"/>
        </w:rPr>
      </w:pPr>
      <w:r w:rsidRPr="003217DA">
        <w:rPr>
          <w:rFonts w:cs="Times New Roman"/>
          <w:szCs w:val="24"/>
          <w:shd w:val="clear" w:color="auto" w:fill="FFFFFF"/>
        </w:rPr>
        <w:t xml:space="preserve">Mezi </w:t>
      </w:r>
      <w:r w:rsidR="003217DA" w:rsidRPr="003217DA">
        <w:rPr>
          <w:rFonts w:cs="Times New Roman"/>
          <w:szCs w:val="24"/>
          <w:shd w:val="clear" w:color="auto" w:fill="FFFFFF"/>
        </w:rPr>
        <w:t>exogen</w:t>
      </w:r>
      <w:r w:rsidR="003217DA">
        <w:rPr>
          <w:rFonts w:cs="Times New Roman"/>
          <w:szCs w:val="24"/>
          <w:shd w:val="clear" w:color="auto" w:fill="FFFFFF"/>
        </w:rPr>
        <w:t>n</w:t>
      </w:r>
      <w:r w:rsidR="003217DA" w:rsidRPr="003217DA">
        <w:rPr>
          <w:rFonts w:cs="Times New Roman"/>
          <w:szCs w:val="24"/>
          <w:shd w:val="clear" w:color="auto" w:fill="FFFFFF"/>
        </w:rPr>
        <w:t xml:space="preserve">í </w:t>
      </w:r>
      <w:r w:rsidR="003217DA">
        <w:rPr>
          <w:rFonts w:cs="Times New Roman"/>
          <w:szCs w:val="24"/>
          <w:shd w:val="clear" w:color="auto" w:fill="FFFFFF"/>
        </w:rPr>
        <w:t xml:space="preserve">faktory zahrnuje Pokorná (2001) především </w:t>
      </w:r>
      <w:r w:rsidR="003217DA" w:rsidRPr="003217DA">
        <w:rPr>
          <w:rFonts w:cs="Times New Roman"/>
          <w:szCs w:val="24"/>
        </w:rPr>
        <w:t>vliv rodinného prostředí a</w:t>
      </w:r>
      <w:r w:rsidR="00603AB4">
        <w:rPr>
          <w:rFonts w:cs="Times New Roman"/>
          <w:szCs w:val="24"/>
        </w:rPr>
        <w:t> </w:t>
      </w:r>
      <w:r w:rsidR="003217DA" w:rsidRPr="003217DA">
        <w:rPr>
          <w:rFonts w:cs="Times New Roman"/>
          <w:szCs w:val="24"/>
        </w:rPr>
        <w:t>vliv školy</w:t>
      </w:r>
      <w:r w:rsidR="003217DA">
        <w:rPr>
          <w:rFonts w:cs="Times New Roman"/>
          <w:szCs w:val="24"/>
        </w:rPr>
        <w:t>, kterou dítě navštěvuje. Velký důraz je potřeba klást na emoc</w:t>
      </w:r>
      <w:r w:rsidR="00B83399">
        <w:rPr>
          <w:rFonts w:cs="Times New Roman"/>
          <w:szCs w:val="24"/>
        </w:rPr>
        <w:t>ionální vývoj dítěte. Je žádoucí</w:t>
      </w:r>
      <w:r w:rsidR="003217DA">
        <w:rPr>
          <w:rFonts w:cs="Times New Roman"/>
          <w:szCs w:val="24"/>
        </w:rPr>
        <w:t xml:space="preserve"> přizpůs</w:t>
      </w:r>
      <w:r w:rsidR="00ED6158">
        <w:rPr>
          <w:rFonts w:cs="Times New Roman"/>
          <w:szCs w:val="24"/>
        </w:rPr>
        <w:t xml:space="preserve">obit očekávání a nároky rodičů reálným možnostem jejich dětí. </w:t>
      </w:r>
    </w:p>
    <w:p w14:paraId="5680FFF6" w14:textId="77777777" w:rsidR="00F80B31" w:rsidRPr="003217DA" w:rsidRDefault="00ED6158" w:rsidP="001E0F66">
      <w:pPr>
        <w:rPr>
          <w:rFonts w:cs="Times New Roman"/>
          <w:szCs w:val="24"/>
          <w:shd w:val="clear" w:color="auto" w:fill="FFFFFF"/>
        </w:rPr>
      </w:pPr>
      <w:r w:rsidRPr="003217DA">
        <w:rPr>
          <w:rFonts w:cs="Times New Roman"/>
          <w:szCs w:val="24"/>
          <w:shd w:val="clear" w:color="auto" w:fill="FFFFFF"/>
        </w:rPr>
        <w:t xml:space="preserve"> </w:t>
      </w:r>
    </w:p>
    <w:p w14:paraId="2DE85B42" w14:textId="1BB23C2C" w:rsidR="004E0342" w:rsidRDefault="00207D99" w:rsidP="00207D99">
      <w:pPr>
        <w:pStyle w:val="Nadpis3"/>
        <w:ind w:left="1284"/>
      </w:pPr>
      <w:bookmarkStart w:id="13" w:name="_Toc72435983"/>
      <w:r>
        <w:t xml:space="preserve">1. 2 </w:t>
      </w:r>
      <w:r w:rsidR="002D2E89" w:rsidRPr="0059473F">
        <w:t>Klasifikace SPU</w:t>
      </w:r>
      <w:bookmarkEnd w:id="13"/>
    </w:p>
    <w:p w14:paraId="4601B31D" w14:textId="77777777" w:rsidR="008A4D9C" w:rsidRPr="008A4D9C" w:rsidRDefault="008A4D9C" w:rsidP="008A4D9C"/>
    <w:p w14:paraId="4A414BF5" w14:textId="77777777" w:rsidR="002D2E89" w:rsidRDefault="00EE7C0A" w:rsidP="0034118C">
      <w:pPr>
        <w:rPr>
          <w:rFonts w:cs="Times New Roman"/>
          <w:szCs w:val="24"/>
          <w:shd w:val="clear" w:color="auto" w:fill="FFFFFF"/>
        </w:rPr>
      </w:pPr>
      <w:r>
        <w:rPr>
          <w:rFonts w:cs="Times New Roman"/>
          <w:szCs w:val="24"/>
          <w:shd w:val="clear" w:color="auto" w:fill="FFFFFF"/>
        </w:rPr>
        <w:t xml:space="preserve">Specifické poruchy učení je zastřešující pojem, který dokáže obsáhnout </w:t>
      </w:r>
      <w:r w:rsidR="006308E6">
        <w:rPr>
          <w:rFonts w:cs="Times New Roman"/>
          <w:szCs w:val="24"/>
          <w:shd w:val="clear" w:color="auto" w:fill="FFFFFF"/>
        </w:rPr>
        <w:t>heterogenní skupinu obtíží</w:t>
      </w:r>
      <w:r w:rsidR="00E01BB3">
        <w:rPr>
          <w:rFonts w:cs="Times New Roman"/>
          <w:szCs w:val="24"/>
          <w:shd w:val="clear" w:color="auto" w:fill="FFFFFF"/>
        </w:rPr>
        <w:t>, pro ně</w:t>
      </w:r>
      <w:r w:rsidR="006308E6">
        <w:rPr>
          <w:rFonts w:cs="Times New Roman"/>
          <w:szCs w:val="24"/>
          <w:shd w:val="clear" w:color="auto" w:fill="FFFFFF"/>
        </w:rPr>
        <w:t xml:space="preserve">ž je typická dysfunkce centrálního nervového systému. </w:t>
      </w:r>
      <w:r w:rsidR="002D2E89" w:rsidRPr="002D2E89">
        <w:rPr>
          <w:rFonts w:cs="Times New Roman"/>
          <w:szCs w:val="24"/>
          <w:shd w:val="clear" w:color="auto" w:fill="FFFFFF"/>
        </w:rPr>
        <w:t xml:space="preserve">SPU můžeme </w:t>
      </w:r>
      <w:r w:rsidR="002D2E89">
        <w:rPr>
          <w:rFonts w:cs="Times New Roman"/>
          <w:szCs w:val="24"/>
          <w:shd w:val="clear" w:color="auto" w:fill="FFFFFF"/>
        </w:rPr>
        <w:t>klasifikovat vzhledem k několika různým kritériím. Ja</w:t>
      </w:r>
      <w:r w:rsidR="00BE7CED">
        <w:rPr>
          <w:rFonts w:cs="Times New Roman"/>
          <w:szCs w:val="24"/>
          <w:shd w:val="clear" w:color="auto" w:fill="FFFFFF"/>
        </w:rPr>
        <w:t>ko nejčastější a nejvíce užívaná</w:t>
      </w:r>
      <w:r w:rsidR="002D2E89">
        <w:rPr>
          <w:rFonts w:cs="Times New Roman"/>
          <w:szCs w:val="24"/>
          <w:shd w:val="clear" w:color="auto" w:fill="FFFFFF"/>
        </w:rPr>
        <w:t xml:space="preserve"> bývá diferenciace podle toho, které š</w:t>
      </w:r>
      <w:r w:rsidR="00724077">
        <w:rPr>
          <w:rFonts w:cs="Times New Roman"/>
          <w:szCs w:val="24"/>
          <w:shd w:val="clear" w:color="auto" w:fill="FFFFFF"/>
        </w:rPr>
        <w:t>kolní dovednosti jsou postižené</w:t>
      </w:r>
      <w:r>
        <w:rPr>
          <w:rFonts w:cs="Times New Roman"/>
          <w:szCs w:val="24"/>
          <w:shd w:val="clear" w:color="auto" w:fill="FFFFFF"/>
        </w:rPr>
        <w:t>.</w:t>
      </w:r>
      <w:r w:rsidR="00724077">
        <w:rPr>
          <w:rFonts w:cs="Times New Roman"/>
          <w:szCs w:val="24"/>
          <w:shd w:val="clear" w:color="auto" w:fill="FFFFFF"/>
        </w:rPr>
        <w:t xml:space="preserve"> </w:t>
      </w:r>
      <w:r w:rsidR="00724077">
        <w:rPr>
          <w:rFonts w:cs="Times New Roman"/>
          <w:szCs w:val="24"/>
        </w:rPr>
        <w:t>(Slowík, 2007).</w:t>
      </w:r>
      <w:r w:rsidR="002D2E89">
        <w:rPr>
          <w:rFonts w:cs="Times New Roman"/>
          <w:szCs w:val="24"/>
          <w:shd w:val="clear" w:color="auto" w:fill="FFFFFF"/>
        </w:rPr>
        <w:t xml:space="preserve"> </w:t>
      </w:r>
    </w:p>
    <w:p w14:paraId="460BC979" w14:textId="77777777" w:rsidR="00E01BB3" w:rsidRDefault="00E01BB3" w:rsidP="0034118C">
      <w:pPr>
        <w:rPr>
          <w:rFonts w:cs="Times New Roman"/>
          <w:szCs w:val="24"/>
          <w:shd w:val="clear" w:color="auto" w:fill="FFFFFF"/>
        </w:rPr>
      </w:pPr>
      <w:r>
        <w:rPr>
          <w:rFonts w:cs="Times New Roman"/>
          <w:szCs w:val="24"/>
          <w:shd w:val="clear" w:color="auto" w:fill="FFFFFF"/>
        </w:rPr>
        <w:lastRenderedPageBreak/>
        <w:t xml:space="preserve">Pro rozlišení konkrétních oslabených funkcí je v názvu využívána předpona </w:t>
      </w:r>
      <w:r w:rsidRPr="00E01BB3">
        <w:rPr>
          <w:rFonts w:cs="Times New Roman"/>
          <w:b/>
          <w:szCs w:val="24"/>
          <w:shd w:val="clear" w:color="auto" w:fill="FFFFFF"/>
        </w:rPr>
        <w:t>dys-</w:t>
      </w:r>
      <w:r>
        <w:rPr>
          <w:rFonts w:cs="Times New Roman"/>
          <w:b/>
          <w:szCs w:val="24"/>
          <w:shd w:val="clear" w:color="auto" w:fill="FFFFFF"/>
        </w:rPr>
        <w:t xml:space="preserve">. </w:t>
      </w:r>
      <w:r>
        <w:rPr>
          <w:rFonts w:cs="Times New Roman"/>
          <w:szCs w:val="24"/>
          <w:shd w:val="clear" w:color="auto" w:fill="FFFFFF"/>
        </w:rPr>
        <w:t xml:space="preserve">Význam uvedené předpony znamená rozpor nebo deformaci. Jedná se o poruchu určité funkce, která nebyla zcela vyvinuta. Dochází tedy k nedostatečnému nebo nesprávnému vývoji konkrétní dovednosti. Někdy se však v názvu může objevit také předpona </w:t>
      </w:r>
      <w:r w:rsidRPr="00E01BB3">
        <w:rPr>
          <w:rFonts w:cs="Times New Roman"/>
          <w:b/>
          <w:szCs w:val="24"/>
          <w:shd w:val="clear" w:color="auto" w:fill="FFFFFF"/>
        </w:rPr>
        <w:t>a-</w:t>
      </w:r>
      <w:r w:rsidRPr="00E01BB3">
        <w:rPr>
          <w:rFonts w:cs="Times New Roman"/>
          <w:szCs w:val="24"/>
          <w:shd w:val="clear" w:color="auto" w:fill="FFFFFF"/>
        </w:rPr>
        <w:t>.</w:t>
      </w:r>
      <w:r>
        <w:rPr>
          <w:rFonts w:cs="Times New Roman"/>
          <w:b/>
          <w:szCs w:val="24"/>
          <w:shd w:val="clear" w:color="auto" w:fill="FFFFFF"/>
        </w:rPr>
        <w:t xml:space="preserve"> </w:t>
      </w:r>
      <w:r w:rsidRPr="00E01BB3">
        <w:rPr>
          <w:rFonts w:cs="Times New Roman"/>
          <w:szCs w:val="24"/>
          <w:shd w:val="clear" w:color="auto" w:fill="FFFFFF"/>
        </w:rPr>
        <w:t>Ta n</w:t>
      </w:r>
      <w:r>
        <w:rPr>
          <w:rFonts w:cs="Times New Roman"/>
          <w:szCs w:val="24"/>
          <w:shd w:val="clear" w:color="auto" w:fill="FFFFFF"/>
        </w:rPr>
        <w:t xml:space="preserve">ám charakterizuje určitou funkci, která sice byla vyvinutá, ale z nějakého konkrétního důvodu došlo k její </w:t>
      </w:r>
      <w:r w:rsidR="00CE7E64">
        <w:rPr>
          <w:rFonts w:cs="Times New Roman"/>
          <w:szCs w:val="24"/>
          <w:shd w:val="clear" w:color="auto" w:fill="FFFFFF"/>
        </w:rPr>
        <w:t xml:space="preserve">ztrátě </w:t>
      </w:r>
      <w:r>
        <w:rPr>
          <w:rFonts w:cs="Times New Roman"/>
          <w:szCs w:val="24"/>
          <w:shd w:val="clear" w:color="auto" w:fill="FFFFFF"/>
        </w:rPr>
        <w:t>(Zelinková, 2003)</w:t>
      </w:r>
      <w:r w:rsidR="00CE7E64">
        <w:rPr>
          <w:rFonts w:cs="Times New Roman"/>
          <w:szCs w:val="24"/>
          <w:shd w:val="clear" w:color="auto" w:fill="FFFFFF"/>
        </w:rPr>
        <w:t>.</w:t>
      </w:r>
    </w:p>
    <w:p w14:paraId="4D3D0E22" w14:textId="77777777" w:rsidR="00026A7F" w:rsidRPr="00F1423A" w:rsidRDefault="00026A7F" w:rsidP="00C33977">
      <w:pPr>
        <w:pStyle w:val="Odstavecseseznamem"/>
        <w:numPr>
          <w:ilvl w:val="0"/>
          <w:numId w:val="3"/>
        </w:numPr>
        <w:rPr>
          <w:rFonts w:ascii="Times New Roman" w:hAnsi="Times New Roman"/>
          <w:szCs w:val="24"/>
          <w:shd w:val="clear" w:color="auto" w:fill="FFFFFF"/>
        </w:rPr>
      </w:pPr>
      <w:r w:rsidRPr="00F1423A">
        <w:rPr>
          <w:rFonts w:ascii="Times New Roman" w:hAnsi="Times New Roman"/>
          <w:b/>
          <w:szCs w:val="24"/>
          <w:u w:val="single"/>
          <w:shd w:val="clear" w:color="auto" w:fill="FFFFFF"/>
        </w:rPr>
        <w:t>Dyslexie:</w:t>
      </w:r>
      <w:r w:rsidRPr="00F1423A">
        <w:rPr>
          <w:rFonts w:ascii="Times New Roman" w:hAnsi="Times New Roman"/>
          <w:szCs w:val="24"/>
          <w:shd w:val="clear" w:color="auto" w:fill="FFFFFF"/>
        </w:rPr>
        <w:t xml:space="preserve"> znamená sp</w:t>
      </w:r>
      <w:r w:rsidR="00702C27">
        <w:rPr>
          <w:rFonts w:ascii="Times New Roman" w:hAnsi="Times New Roman"/>
          <w:szCs w:val="24"/>
          <w:shd w:val="clear" w:color="auto" w:fill="FFFFFF"/>
        </w:rPr>
        <w:t xml:space="preserve">ecifickou neschopnost naučit </w:t>
      </w:r>
      <w:r w:rsidRPr="00F1423A">
        <w:rPr>
          <w:rFonts w:ascii="Times New Roman" w:hAnsi="Times New Roman"/>
          <w:szCs w:val="24"/>
          <w:shd w:val="clear" w:color="auto" w:fill="FFFFFF"/>
        </w:rPr>
        <w:t>se číst pomocí běžných výukových metod.</w:t>
      </w:r>
      <w:r w:rsidR="00702C27">
        <w:rPr>
          <w:rFonts w:ascii="Times New Roman" w:hAnsi="Times New Roman"/>
          <w:szCs w:val="24"/>
          <w:shd w:val="clear" w:color="auto" w:fill="FFFFFF"/>
        </w:rPr>
        <w:t xml:space="preserve"> Porucha v podstatě postihuje veškeré znaky, které souvisí se čtenářským výkonem. Obtíže činí rychlost čtení, technika čtení, správně přečtený text a v neposlední řadě je pro jedince obtížné porozumět čtenému textu (Zelinková, 2003). </w:t>
      </w:r>
    </w:p>
    <w:p w14:paraId="3A540CC3" w14:textId="77777777" w:rsidR="009B6D3B" w:rsidRDefault="00026A7F" w:rsidP="00C33977">
      <w:pPr>
        <w:pStyle w:val="Odstavecseseznamem"/>
        <w:numPr>
          <w:ilvl w:val="0"/>
          <w:numId w:val="3"/>
        </w:numPr>
        <w:rPr>
          <w:rFonts w:ascii="Times New Roman" w:hAnsi="Times New Roman"/>
          <w:szCs w:val="24"/>
          <w:shd w:val="clear" w:color="auto" w:fill="FFFFFF"/>
        </w:rPr>
      </w:pPr>
      <w:r w:rsidRPr="00F1423A">
        <w:rPr>
          <w:rFonts w:ascii="Times New Roman" w:hAnsi="Times New Roman"/>
          <w:b/>
          <w:szCs w:val="24"/>
          <w:u w:val="single"/>
          <w:shd w:val="clear" w:color="auto" w:fill="FFFFFF"/>
        </w:rPr>
        <w:t>Dysortografie:</w:t>
      </w:r>
      <w:r w:rsidRPr="00F1423A">
        <w:rPr>
          <w:rFonts w:ascii="Times New Roman" w:hAnsi="Times New Roman"/>
          <w:szCs w:val="24"/>
          <w:shd w:val="clear" w:color="auto" w:fill="FFFFFF"/>
        </w:rPr>
        <w:t xml:space="preserve"> jedná se o specifickou poruchu pravopisu, která se velice často vyskytuje právě společně s dyslexií.</w:t>
      </w:r>
      <w:r w:rsidR="002B0D69" w:rsidRPr="00F1423A">
        <w:rPr>
          <w:rFonts w:ascii="Times New Roman" w:hAnsi="Times New Roman"/>
          <w:szCs w:val="24"/>
          <w:shd w:val="clear" w:color="auto" w:fill="FFFFFF"/>
        </w:rPr>
        <w:t xml:space="preserve"> Jde o poruchu, která se </w:t>
      </w:r>
      <w:r w:rsidR="002E0EC6" w:rsidRPr="00F1423A">
        <w:rPr>
          <w:rFonts w:ascii="Times New Roman" w:hAnsi="Times New Roman"/>
          <w:szCs w:val="24"/>
          <w:shd w:val="clear" w:color="auto" w:fill="FFFFFF"/>
        </w:rPr>
        <w:t xml:space="preserve">projevuje neschopností aplikovat osvojená </w:t>
      </w:r>
      <w:r w:rsidR="002B0D69" w:rsidRPr="00F1423A">
        <w:rPr>
          <w:rFonts w:ascii="Times New Roman" w:hAnsi="Times New Roman"/>
          <w:szCs w:val="24"/>
          <w:shd w:val="clear" w:color="auto" w:fill="FFFFFF"/>
        </w:rPr>
        <w:t>pravidla pravopisu. Typickým znakem dysortografie je neschopnost udržet pořadí písmen ve slově. Velké množství dysortografických chyb se projevuje v nesprávném dodržování délek samohlásek, v záměně tvrdých a měkkých slabik. Žák nedokáže gramatická pravidla aplikovat v písemném projevu (Michalová, 2001)</w:t>
      </w:r>
      <w:r w:rsidR="002B34B3">
        <w:rPr>
          <w:rFonts w:ascii="Times New Roman" w:hAnsi="Times New Roman"/>
          <w:szCs w:val="24"/>
          <w:shd w:val="clear" w:color="auto" w:fill="FFFFFF"/>
        </w:rPr>
        <w:t>. U dětí s dysortografií se potíže vyskytují nejen v českém jazyce, ale prolínají se také do dalších předmětů. Největší obtíže můžeme sledovat ve výuce cizích jazyků. Ale nesmíme zapomenout, že určité komplikace bude dítěti činit i výuka matematiky a naukových předmětů, a to především v případech, kdy musí učivo zaznamenávat bez zrakové opory, jen formou diktování (Jucovičová, Žáčková, 2017)</w:t>
      </w:r>
      <w:r w:rsidR="002B0D69" w:rsidRPr="00F1423A">
        <w:rPr>
          <w:rFonts w:ascii="Times New Roman" w:hAnsi="Times New Roman"/>
          <w:szCs w:val="24"/>
          <w:shd w:val="clear" w:color="auto" w:fill="FFFFFF"/>
        </w:rPr>
        <w:t xml:space="preserve"> </w:t>
      </w:r>
    </w:p>
    <w:p w14:paraId="457A6995" w14:textId="77777777" w:rsidR="002B0D69" w:rsidRPr="009B6D3B" w:rsidRDefault="0016187A" w:rsidP="009B6D3B">
      <w:pPr>
        <w:pStyle w:val="Odstavecseseznamem"/>
        <w:rPr>
          <w:rFonts w:ascii="Times New Roman" w:hAnsi="Times New Roman"/>
          <w:szCs w:val="24"/>
          <w:shd w:val="clear" w:color="auto" w:fill="FFFFFF"/>
        </w:rPr>
      </w:pPr>
      <w:r w:rsidRPr="009B6D3B">
        <w:rPr>
          <w:rFonts w:ascii="Times New Roman" w:hAnsi="Times New Roman"/>
          <w:szCs w:val="24"/>
          <w:shd w:val="clear" w:color="auto" w:fill="FFFFFF"/>
        </w:rPr>
        <w:t>Michalová (2001) použila rozlišení</w:t>
      </w:r>
      <w:r w:rsidR="00661398" w:rsidRPr="009B6D3B">
        <w:rPr>
          <w:rFonts w:ascii="Times New Roman" w:hAnsi="Times New Roman"/>
          <w:szCs w:val="24"/>
          <w:shd w:val="clear" w:color="auto" w:fill="FFFFFF"/>
        </w:rPr>
        <w:t xml:space="preserve"> dysortografie</w:t>
      </w:r>
      <w:r w:rsidRPr="009B6D3B">
        <w:rPr>
          <w:rFonts w:ascii="Times New Roman" w:hAnsi="Times New Roman"/>
          <w:szCs w:val="24"/>
          <w:shd w:val="clear" w:color="auto" w:fill="FFFFFF"/>
        </w:rPr>
        <w:t xml:space="preserve"> podle Žlaba na:</w:t>
      </w:r>
    </w:p>
    <w:p w14:paraId="043163AE" w14:textId="77777777" w:rsidR="0016187A" w:rsidRDefault="0016187A" w:rsidP="00C33977">
      <w:pPr>
        <w:pStyle w:val="Odstavecseseznamem"/>
        <w:numPr>
          <w:ilvl w:val="0"/>
          <w:numId w:val="2"/>
        </w:numPr>
        <w:rPr>
          <w:rFonts w:ascii="Times New Roman" w:hAnsi="Times New Roman"/>
          <w:szCs w:val="24"/>
          <w:shd w:val="clear" w:color="auto" w:fill="FFFFFF"/>
        </w:rPr>
      </w:pPr>
      <w:r w:rsidRPr="00661398">
        <w:rPr>
          <w:rFonts w:ascii="Times New Roman" w:hAnsi="Times New Roman"/>
          <w:b/>
          <w:i/>
          <w:szCs w:val="24"/>
          <w:shd w:val="clear" w:color="auto" w:fill="FFFFFF"/>
        </w:rPr>
        <w:t>auditivní:</w:t>
      </w:r>
      <w:r>
        <w:rPr>
          <w:rFonts w:ascii="Times New Roman" w:hAnsi="Times New Roman"/>
          <w:szCs w:val="24"/>
          <w:shd w:val="clear" w:color="auto" w:fill="FFFFFF"/>
        </w:rPr>
        <w:t xml:space="preserve"> jedná se dy</w:t>
      </w:r>
      <w:r w:rsidR="00661398">
        <w:rPr>
          <w:rFonts w:ascii="Times New Roman" w:hAnsi="Times New Roman"/>
          <w:szCs w:val="24"/>
          <w:shd w:val="clear" w:color="auto" w:fill="FFFFFF"/>
        </w:rPr>
        <w:t xml:space="preserve">sortografii, při které dochází </w:t>
      </w:r>
      <w:r>
        <w:rPr>
          <w:rFonts w:ascii="Times New Roman" w:hAnsi="Times New Roman"/>
          <w:szCs w:val="24"/>
          <w:shd w:val="clear" w:color="auto" w:fill="FFFFFF"/>
        </w:rPr>
        <w:t>k</w:t>
      </w:r>
      <w:r w:rsidR="00661398">
        <w:rPr>
          <w:rFonts w:ascii="Times New Roman" w:hAnsi="Times New Roman"/>
          <w:szCs w:val="24"/>
          <w:shd w:val="clear" w:color="auto" w:fill="FFFFFF"/>
        </w:rPr>
        <w:t> narušení procesů sluchové (auditivní) diferenciace. V podstatě jde o to, že se u žáků vyskytuje problém v  rozlišení a zachycení posloupnosti jednotlivých hlásek ve slově. Význam slova jim však neuniká.</w:t>
      </w:r>
    </w:p>
    <w:p w14:paraId="75C9C8EC" w14:textId="77777777" w:rsidR="0016187A" w:rsidRPr="00661398" w:rsidRDefault="00661398" w:rsidP="00C33977">
      <w:pPr>
        <w:pStyle w:val="Odstavecseseznamem"/>
        <w:numPr>
          <w:ilvl w:val="0"/>
          <w:numId w:val="2"/>
        </w:numPr>
        <w:rPr>
          <w:rFonts w:ascii="Times New Roman" w:hAnsi="Times New Roman"/>
          <w:b/>
          <w:i/>
          <w:szCs w:val="24"/>
          <w:shd w:val="clear" w:color="auto" w:fill="FFFFFF"/>
        </w:rPr>
      </w:pPr>
      <w:r>
        <w:rPr>
          <w:rFonts w:ascii="Times New Roman" w:hAnsi="Times New Roman"/>
          <w:b/>
          <w:i/>
          <w:szCs w:val="24"/>
          <w:shd w:val="clear" w:color="auto" w:fill="FFFFFF"/>
        </w:rPr>
        <w:t>v</w:t>
      </w:r>
      <w:r w:rsidR="0016187A" w:rsidRPr="00661398">
        <w:rPr>
          <w:rFonts w:ascii="Times New Roman" w:hAnsi="Times New Roman"/>
          <w:b/>
          <w:i/>
          <w:szCs w:val="24"/>
          <w:shd w:val="clear" w:color="auto" w:fill="FFFFFF"/>
        </w:rPr>
        <w:t>izuální</w:t>
      </w:r>
      <w:r>
        <w:rPr>
          <w:rFonts w:ascii="Times New Roman" w:hAnsi="Times New Roman"/>
          <w:b/>
          <w:i/>
          <w:szCs w:val="24"/>
          <w:shd w:val="clear" w:color="auto" w:fill="FFFFFF"/>
        </w:rPr>
        <w:t>:</w:t>
      </w:r>
      <w:r>
        <w:rPr>
          <w:rFonts w:ascii="Times New Roman" w:hAnsi="Times New Roman"/>
          <w:szCs w:val="24"/>
          <w:shd w:val="clear" w:color="auto" w:fill="FFFFFF"/>
        </w:rPr>
        <w:t xml:space="preserve"> zde dochází k narušení procesů zrakové (vizuální) paměti. Podstata poruchy spočívá v neschopnosti si vybavit písmena, která jsou </w:t>
      </w:r>
      <w:r>
        <w:rPr>
          <w:rFonts w:ascii="Times New Roman" w:hAnsi="Times New Roman"/>
          <w:szCs w:val="24"/>
          <w:shd w:val="clear" w:color="auto" w:fill="FFFFFF"/>
        </w:rPr>
        <w:lastRenderedPageBreak/>
        <w:t xml:space="preserve">si tvarově nebo sluchově podobná. U žáka dochází následně k neschopnosti identifikovat napsané chyby nebo je opravit. </w:t>
      </w:r>
    </w:p>
    <w:p w14:paraId="592E0736" w14:textId="77777777" w:rsidR="00F1423A" w:rsidRPr="00F1423A" w:rsidRDefault="0068315A" w:rsidP="00C33977">
      <w:pPr>
        <w:pStyle w:val="Odstavecseseznamem"/>
        <w:numPr>
          <w:ilvl w:val="0"/>
          <w:numId w:val="2"/>
        </w:numPr>
        <w:rPr>
          <w:rFonts w:ascii="Times New Roman" w:hAnsi="Times New Roman"/>
          <w:b/>
          <w:i/>
          <w:szCs w:val="24"/>
          <w:shd w:val="clear" w:color="auto" w:fill="FFFFFF"/>
        </w:rPr>
      </w:pPr>
      <w:r>
        <w:rPr>
          <w:rFonts w:ascii="Times New Roman" w:hAnsi="Times New Roman"/>
          <w:b/>
          <w:i/>
          <w:szCs w:val="24"/>
          <w:shd w:val="clear" w:color="auto" w:fill="FFFFFF"/>
        </w:rPr>
        <w:t>m</w:t>
      </w:r>
      <w:r w:rsidR="0016187A" w:rsidRPr="00661398">
        <w:rPr>
          <w:rFonts w:ascii="Times New Roman" w:hAnsi="Times New Roman"/>
          <w:b/>
          <w:i/>
          <w:szCs w:val="24"/>
          <w:shd w:val="clear" w:color="auto" w:fill="FFFFFF"/>
        </w:rPr>
        <w:t>otorickou</w:t>
      </w:r>
      <w:r>
        <w:rPr>
          <w:rFonts w:ascii="Times New Roman" w:hAnsi="Times New Roman"/>
          <w:b/>
          <w:i/>
          <w:szCs w:val="24"/>
          <w:shd w:val="clear" w:color="auto" w:fill="FFFFFF"/>
        </w:rPr>
        <w:t xml:space="preserve">: </w:t>
      </w:r>
      <w:r>
        <w:rPr>
          <w:rFonts w:ascii="Times New Roman" w:hAnsi="Times New Roman"/>
          <w:szCs w:val="24"/>
          <w:shd w:val="clear" w:color="auto" w:fill="FFFFFF"/>
        </w:rPr>
        <w:t>potíže souvisí s motorickou neobratností. Příčinou je narušení jemné motoriky. Nutnost grafického projevu se pro žáka stává velmi obtížná, často způsobuje jeho únavu a snižuje se tempo psaného projevu. Samotné psaní vyžaduje veškerou jeho koncentraci a na aplikaci a uvědomění si gramatických pravidel již nezbývá sil ani času.</w:t>
      </w:r>
    </w:p>
    <w:p w14:paraId="55D777A9" w14:textId="77777777" w:rsidR="00524467" w:rsidRPr="00524467" w:rsidRDefault="00F1423A" w:rsidP="00C33977">
      <w:pPr>
        <w:pStyle w:val="Odstavecseseznamem"/>
        <w:numPr>
          <w:ilvl w:val="0"/>
          <w:numId w:val="3"/>
        </w:numPr>
        <w:rPr>
          <w:rFonts w:ascii="Times New Roman" w:hAnsi="Times New Roman"/>
          <w:b/>
          <w:i/>
          <w:szCs w:val="24"/>
          <w:shd w:val="clear" w:color="auto" w:fill="FFFFFF"/>
        </w:rPr>
      </w:pPr>
      <w:r w:rsidRPr="009B6D3B">
        <w:rPr>
          <w:rFonts w:ascii="Times New Roman" w:hAnsi="Times New Roman"/>
          <w:b/>
          <w:szCs w:val="24"/>
          <w:u w:val="single"/>
          <w:shd w:val="clear" w:color="auto" w:fill="FFFFFF"/>
        </w:rPr>
        <w:t>Dysgrafie</w:t>
      </w:r>
      <w:r w:rsidRPr="00F1423A">
        <w:rPr>
          <w:rFonts w:ascii="Times New Roman" w:hAnsi="Times New Roman"/>
          <w:b/>
          <w:szCs w:val="24"/>
          <w:shd w:val="clear" w:color="auto" w:fill="FFFFFF"/>
        </w:rPr>
        <w:t xml:space="preserve">: </w:t>
      </w:r>
      <w:r w:rsidRPr="00F1423A">
        <w:rPr>
          <w:rFonts w:ascii="Times New Roman" w:hAnsi="Times New Roman"/>
          <w:szCs w:val="24"/>
          <w:shd w:val="clear" w:color="auto" w:fill="FFFFFF"/>
        </w:rPr>
        <w:t>je specifickou poruchou psaní. Je patrná v celkovém grafickém projevu jedince. P</w:t>
      </w:r>
      <w:r w:rsidR="00EC50D8">
        <w:rPr>
          <w:rFonts w:ascii="Times New Roman" w:hAnsi="Times New Roman"/>
          <w:szCs w:val="24"/>
          <w:shd w:val="clear" w:color="auto" w:fill="FFFFFF"/>
        </w:rPr>
        <w:t>ostihuje nejen grafické napodobení tvaru písmen, ale také jejich spojení a celkovou grafickou úpravu písemného projevu. Z písemné práce je často patrné gumování, škrtání, pomačkání papíru a jakoby celkové umazání. Co se jednotlivých písmen týká, tak mívají různou velikost. Často je obtížné rozpoznat, zda se jedná malá či velká písmenka. Jedinec nedokáže písmu udržet v předepsaném řádku, písmena různě „skáčí“. Vážným problém</w:t>
      </w:r>
      <w:r w:rsidR="007F6DF4">
        <w:rPr>
          <w:rFonts w:ascii="Times New Roman" w:hAnsi="Times New Roman"/>
          <w:szCs w:val="24"/>
          <w:shd w:val="clear" w:color="auto" w:fill="FFFFFF"/>
        </w:rPr>
        <w:t>em</w:t>
      </w:r>
      <w:r w:rsidR="00EC50D8">
        <w:rPr>
          <w:rFonts w:ascii="Times New Roman" w:hAnsi="Times New Roman"/>
          <w:szCs w:val="24"/>
          <w:shd w:val="clear" w:color="auto" w:fill="FFFFFF"/>
        </w:rPr>
        <w:t xml:space="preserve"> se u</w:t>
      </w:r>
      <w:r w:rsidR="00D4479D">
        <w:rPr>
          <w:rFonts w:ascii="Times New Roman" w:hAnsi="Times New Roman"/>
          <w:szCs w:val="24"/>
          <w:shd w:val="clear" w:color="auto" w:fill="FFFFFF"/>
        </w:rPr>
        <w:t> </w:t>
      </w:r>
      <w:r w:rsidR="00EC50D8">
        <w:rPr>
          <w:rFonts w:ascii="Times New Roman" w:hAnsi="Times New Roman"/>
          <w:szCs w:val="24"/>
          <w:shd w:val="clear" w:color="auto" w:fill="FFFFFF"/>
        </w:rPr>
        <w:t xml:space="preserve">dysgrafiků stává čitelnost jejich písma. To se projevuje nejen při školní úpravě, ale zejména při domácí přípravě. </w:t>
      </w:r>
      <w:r w:rsidR="0083136A">
        <w:rPr>
          <w:rFonts w:ascii="Times New Roman" w:hAnsi="Times New Roman"/>
          <w:szCs w:val="24"/>
          <w:shd w:val="clear" w:color="auto" w:fill="FFFFFF"/>
        </w:rPr>
        <w:t>Dítě není schopné po sobě přečíst zápisy napsané ve škole. Jakákoliv písemná práce způsobuje u žáka vysokou únavu</w:t>
      </w:r>
      <w:r w:rsidR="002640D2">
        <w:rPr>
          <w:rFonts w:ascii="Times New Roman" w:hAnsi="Times New Roman"/>
          <w:szCs w:val="24"/>
          <w:shd w:val="clear" w:color="auto" w:fill="FFFFFF"/>
        </w:rPr>
        <w:t>. Můžeme často také vysledovat nesprávné držení psacích potřeb, které je patrné při tlaku a sklonu ruky na papír</w:t>
      </w:r>
      <w:r w:rsidR="0083136A">
        <w:rPr>
          <w:rFonts w:ascii="Times New Roman" w:hAnsi="Times New Roman"/>
          <w:szCs w:val="24"/>
          <w:shd w:val="clear" w:color="auto" w:fill="FFFFFF"/>
        </w:rPr>
        <w:t xml:space="preserve"> (Šauerová, 2012).</w:t>
      </w:r>
    </w:p>
    <w:p w14:paraId="46166E74" w14:textId="77777777" w:rsidR="00EA553C" w:rsidRPr="00B61620" w:rsidRDefault="00524467" w:rsidP="00C33977">
      <w:pPr>
        <w:pStyle w:val="Odstavecseseznamem"/>
        <w:numPr>
          <w:ilvl w:val="0"/>
          <w:numId w:val="3"/>
        </w:numPr>
        <w:rPr>
          <w:rFonts w:ascii="Times New Roman" w:hAnsi="Times New Roman"/>
          <w:szCs w:val="24"/>
          <w:shd w:val="clear" w:color="auto" w:fill="FFFFFF"/>
        </w:rPr>
      </w:pPr>
      <w:r>
        <w:rPr>
          <w:rFonts w:ascii="Times New Roman" w:hAnsi="Times New Roman"/>
          <w:b/>
          <w:szCs w:val="24"/>
          <w:u w:val="single"/>
          <w:shd w:val="clear" w:color="auto" w:fill="FFFFFF"/>
        </w:rPr>
        <w:t>Dyskalkulie:</w:t>
      </w:r>
      <w:r w:rsidR="002640D2">
        <w:rPr>
          <w:rFonts w:ascii="Times New Roman" w:hAnsi="Times New Roman"/>
          <w:szCs w:val="24"/>
          <w:shd w:val="clear" w:color="auto" w:fill="FFFFFF"/>
        </w:rPr>
        <w:t xml:space="preserve"> je specifická porucha matematických schopností. Pro postiženého představuje neschopnost </w:t>
      </w:r>
      <w:r w:rsidR="00D629C0">
        <w:rPr>
          <w:rFonts w:ascii="Times New Roman" w:hAnsi="Times New Roman"/>
          <w:szCs w:val="24"/>
          <w:shd w:val="clear" w:color="auto" w:fill="FFFFFF"/>
        </w:rPr>
        <w:t>operovat s číselnými symboly, nedokáže se orientovat na číselné ose, vznikají potíže při základním zvládání početních úkolů a slovních úloh (Šauerová, 2012).</w:t>
      </w:r>
      <w:r w:rsidR="00EA553C">
        <w:rPr>
          <w:rFonts w:ascii="Times New Roman" w:hAnsi="Times New Roman"/>
          <w:szCs w:val="24"/>
          <w:shd w:val="clear" w:color="auto" w:fill="FFFFFF"/>
        </w:rPr>
        <w:t xml:space="preserve"> </w:t>
      </w:r>
      <w:r w:rsidR="00256B54">
        <w:rPr>
          <w:rFonts w:ascii="Times New Roman" w:hAnsi="Times New Roman"/>
          <w:szCs w:val="24"/>
          <w:shd w:val="clear" w:color="auto" w:fill="FFFFFF"/>
        </w:rPr>
        <w:t xml:space="preserve">Dyskalkulie však může zasahovat i do běžného života jedince. Dyskalkulik mívá potíže s odhadováním a určením času, odhadováním vzdálenosti, množství. </w:t>
      </w:r>
      <w:r w:rsidR="00B61620">
        <w:rPr>
          <w:rFonts w:ascii="Times New Roman" w:hAnsi="Times New Roman"/>
          <w:szCs w:val="24"/>
          <w:shd w:val="clear" w:color="auto" w:fill="FFFFFF"/>
        </w:rPr>
        <w:t>Typicky se vyskytují obtíže s prostorovou orientací. Je možné, že se ztrácí v přírodě, ve městě, nedokáží se orientovat v budově (Jucovičová, Žáčková, 2017).</w:t>
      </w:r>
      <w:r w:rsidR="00B61620" w:rsidRPr="00F1423A">
        <w:rPr>
          <w:rFonts w:ascii="Times New Roman" w:hAnsi="Times New Roman"/>
          <w:szCs w:val="24"/>
          <w:shd w:val="clear" w:color="auto" w:fill="FFFFFF"/>
        </w:rPr>
        <w:t xml:space="preserve"> </w:t>
      </w:r>
      <w:r w:rsidR="00EA553C" w:rsidRPr="00B61620">
        <w:rPr>
          <w:rFonts w:ascii="Times New Roman" w:hAnsi="Times New Roman"/>
          <w:szCs w:val="24"/>
          <w:shd w:val="clear" w:color="auto" w:fill="FFFFFF"/>
        </w:rPr>
        <w:t>Příznaky dyskalkulie mohou být velice různorodé. Z toho důvodu je možné dyskalkulii rozčlenit do několika typů. Jednotlivé typy se mohou lišit intenzitou nebo závažností potíží.</w:t>
      </w:r>
    </w:p>
    <w:p w14:paraId="65982CBC" w14:textId="77777777" w:rsidR="00EA553C" w:rsidRPr="00EA553C" w:rsidRDefault="00EA553C" w:rsidP="00C33977">
      <w:pPr>
        <w:pStyle w:val="Odstavecseseznamem"/>
        <w:numPr>
          <w:ilvl w:val="0"/>
          <w:numId w:val="4"/>
        </w:numPr>
        <w:rPr>
          <w:b/>
        </w:rPr>
      </w:pPr>
      <w:r w:rsidRPr="00EA553C">
        <w:rPr>
          <w:rFonts w:ascii="Times New Roman" w:hAnsi="Times New Roman"/>
          <w:b/>
          <w:bCs/>
          <w:szCs w:val="24"/>
          <w:shd w:val="clear" w:color="auto" w:fill="FFFFFF"/>
        </w:rPr>
        <w:t>Praktognostická dyskalkulie</w:t>
      </w:r>
      <w:r>
        <w:rPr>
          <w:rFonts w:ascii="Times New Roman" w:hAnsi="Times New Roman"/>
          <w:b/>
          <w:bCs/>
          <w:szCs w:val="24"/>
          <w:shd w:val="clear" w:color="auto" w:fill="FFFFFF"/>
        </w:rPr>
        <w:t xml:space="preserve">: </w:t>
      </w:r>
      <w:r>
        <w:rPr>
          <w:rFonts w:ascii="Times New Roman" w:hAnsi="Times New Roman"/>
          <w:bCs/>
          <w:szCs w:val="24"/>
          <w:shd w:val="clear" w:color="auto" w:fill="FFFFFF"/>
        </w:rPr>
        <w:t>u žáka se projevují potíže v manipulaci s</w:t>
      </w:r>
      <w:r w:rsidR="007F4857">
        <w:rPr>
          <w:rFonts w:ascii="Times New Roman" w:hAnsi="Times New Roman"/>
          <w:bCs/>
          <w:szCs w:val="24"/>
          <w:shd w:val="clear" w:color="auto" w:fill="FFFFFF"/>
        </w:rPr>
        <w:t> </w:t>
      </w:r>
      <w:r>
        <w:rPr>
          <w:rFonts w:ascii="Times New Roman" w:hAnsi="Times New Roman"/>
          <w:bCs/>
          <w:szCs w:val="24"/>
          <w:shd w:val="clear" w:color="auto" w:fill="FFFFFF"/>
        </w:rPr>
        <w:t>konkrétními</w:t>
      </w:r>
      <w:r w:rsidR="007F4857">
        <w:rPr>
          <w:rFonts w:ascii="Times New Roman" w:hAnsi="Times New Roman"/>
          <w:bCs/>
          <w:szCs w:val="24"/>
          <w:shd w:val="clear" w:color="auto" w:fill="FFFFFF"/>
        </w:rPr>
        <w:t>, nakreslenými</w:t>
      </w:r>
      <w:r>
        <w:rPr>
          <w:rFonts w:ascii="Times New Roman" w:hAnsi="Times New Roman"/>
          <w:bCs/>
          <w:szCs w:val="24"/>
          <w:shd w:val="clear" w:color="auto" w:fill="FFFFFF"/>
        </w:rPr>
        <w:t xml:space="preserve"> předměty</w:t>
      </w:r>
      <w:r w:rsidR="007F4857">
        <w:rPr>
          <w:rFonts w:ascii="Times New Roman" w:hAnsi="Times New Roman"/>
          <w:bCs/>
          <w:szCs w:val="24"/>
          <w:shd w:val="clear" w:color="auto" w:fill="FFFFFF"/>
        </w:rPr>
        <w:t xml:space="preserve"> nebo jejich symboly</w:t>
      </w:r>
      <w:r>
        <w:rPr>
          <w:rFonts w:ascii="Times New Roman" w:hAnsi="Times New Roman"/>
          <w:bCs/>
          <w:szCs w:val="24"/>
          <w:shd w:val="clear" w:color="auto" w:fill="FFFFFF"/>
        </w:rPr>
        <w:t>. Může se jednat o</w:t>
      </w:r>
      <w:r w:rsidR="007F4857">
        <w:rPr>
          <w:rFonts w:ascii="Times New Roman" w:hAnsi="Times New Roman"/>
          <w:bCs/>
          <w:szCs w:val="24"/>
          <w:shd w:val="clear" w:color="auto" w:fill="FFFFFF"/>
        </w:rPr>
        <w:t xml:space="preserve"> neschopnost vytvoření množiny prvků v různém počtu, seřazení </w:t>
      </w:r>
      <w:r w:rsidR="007F4857">
        <w:rPr>
          <w:rFonts w:ascii="Times New Roman" w:hAnsi="Times New Roman"/>
          <w:bCs/>
          <w:szCs w:val="24"/>
          <w:shd w:val="clear" w:color="auto" w:fill="FFFFFF"/>
        </w:rPr>
        <w:lastRenderedPageBreak/>
        <w:t>nebo porovnání jednotlivých číslic. Obtíže se objevují také v geometrické části při rozlišení jednotlivých geometrických tvarů</w:t>
      </w:r>
      <w:r w:rsidR="00083A68">
        <w:rPr>
          <w:rFonts w:ascii="Times New Roman" w:hAnsi="Times New Roman"/>
          <w:bCs/>
          <w:szCs w:val="24"/>
          <w:shd w:val="clear" w:color="auto" w:fill="FFFFFF"/>
        </w:rPr>
        <w:t>, jejich prostorovém uspořádání.</w:t>
      </w:r>
      <w:r>
        <w:rPr>
          <w:rFonts w:ascii="Times New Roman" w:hAnsi="Times New Roman"/>
          <w:bCs/>
          <w:szCs w:val="24"/>
          <w:shd w:val="clear" w:color="auto" w:fill="FFFFFF"/>
        </w:rPr>
        <w:t xml:space="preserve"> </w:t>
      </w:r>
    </w:p>
    <w:p w14:paraId="19F904E9" w14:textId="77777777" w:rsidR="00EA553C" w:rsidRPr="00EA553C" w:rsidRDefault="00EA553C" w:rsidP="00C33977">
      <w:pPr>
        <w:pStyle w:val="Odstavecseseznamem"/>
        <w:numPr>
          <w:ilvl w:val="0"/>
          <w:numId w:val="4"/>
        </w:numPr>
        <w:rPr>
          <w:rFonts w:ascii="Times New Roman" w:hAnsi="Times New Roman"/>
          <w:szCs w:val="24"/>
          <w:shd w:val="clear" w:color="auto" w:fill="FFFFFF"/>
        </w:rPr>
      </w:pPr>
      <w:r w:rsidRPr="00EA553C">
        <w:rPr>
          <w:rFonts w:ascii="Times New Roman" w:hAnsi="Times New Roman"/>
          <w:b/>
          <w:bCs/>
          <w:szCs w:val="24"/>
          <w:shd w:val="clear" w:color="auto" w:fill="FFFFFF"/>
        </w:rPr>
        <w:t>Verbální dyskalkulie</w:t>
      </w:r>
      <w:r w:rsidR="0025373A">
        <w:rPr>
          <w:rFonts w:ascii="Times New Roman" w:hAnsi="Times New Roman"/>
          <w:b/>
          <w:bCs/>
          <w:szCs w:val="24"/>
          <w:shd w:val="clear" w:color="auto" w:fill="FFFFFF"/>
        </w:rPr>
        <w:t xml:space="preserve">: </w:t>
      </w:r>
      <w:r w:rsidR="0025373A">
        <w:rPr>
          <w:rFonts w:ascii="Times New Roman" w:hAnsi="Times New Roman"/>
          <w:bCs/>
          <w:szCs w:val="24"/>
          <w:shd w:val="clear" w:color="auto" w:fill="FFFFFF"/>
        </w:rPr>
        <w:t xml:space="preserve">u postiženého se objevuje neschopnost slovně označit množství, počet předmětů, </w:t>
      </w:r>
      <w:r w:rsidR="00083A68">
        <w:rPr>
          <w:rFonts w:ascii="Times New Roman" w:hAnsi="Times New Roman"/>
          <w:bCs/>
          <w:szCs w:val="24"/>
          <w:shd w:val="clear" w:color="auto" w:fill="FFFFFF"/>
        </w:rPr>
        <w:t>názvy čísel, operačních a</w:t>
      </w:r>
      <w:r w:rsidR="00D4479D">
        <w:rPr>
          <w:rFonts w:ascii="Times New Roman" w:hAnsi="Times New Roman"/>
          <w:bCs/>
          <w:szCs w:val="24"/>
          <w:shd w:val="clear" w:color="auto" w:fill="FFFFFF"/>
        </w:rPr>
        <w:t> </w:t>
      </w:r>
      <w:r w:rsidR="00083A68">
        <w:rPr>
          <w:rFonts w:ascii="Times New Roman" w:hAnsi="Times New Roman"/>
          <w:bCs/>
          <w:szCs w:val="24"/>
          <w:shd w:val="clear" w:color="auto" w:fill="FFFFFF"/>
        </w:rPr>
        <w:t>matematických úkonů. Dítě nedokáže vyjmenovat souvislou řadu násobků, lichých nebo sudých čísel. Potíže se vyskytují také při určení hodnoty napsaného čísla nebo při neschopnosti ukázat na prstech vyřčené číslo. U jedince se objevuje neporozumění rozdílu mezi výrazy „o 2 méně“ nebo „2 krát méně“.</w:t>
      </w:r>
    </w:p>
    <w:p w14:paraId="013E259B" w14:textId="77777777" w:rsidR="00EA553C" w:rsidRPr="00EA553C" w:rsidRDefault="00EA553C" w:rsidP="00C33977">
      <w:pPr>
        <w:pStyle w:val="Odstavecseseznamem"/>
        <w:numPr>
          <w:ilvl w:val="0"/>
          <w:numId w:val="4"/>
        </w:numPr>
      </w:pPr>
      <w:r w:rsidRPr="00EA553C">
        <w:rPr>
          <w:rFonts w:ascii="Times New Roman" w:hAnsi="Times New Roman"/>
          <w:b/>
          <w:bCs/>
          <w:szCs w:val="24"/>
          <w:shd w:val="clear" w:color="auto" w:fill="FFFFFF"/>
        </w:rPr>
        <w:t>Lexická dyskalkulie</w:t>
      </w:r>
      <w:r w:rsidR="00E75D00">
        <w:rPr>
          <w:rFonts w:ascii="Times New Roman" w:hAnsi="Times New Roman"/>
          <w:b/>
          <w:bCs/>
          <w:szCs w:val="24"/>
          <w:shd w:val="clear" w:color="auto" w:fill="FFFFFF"/>
        </w:rPr>
        <w:t xml:space="preserve">: </w:t>
      </w:r>
      <w:r w:rsidR="00E75D00">
        <w:rPr>
          <w:rFonts w:ascii="Times New Roman" w:hAnsi="Times New Roman"/>
          <w:bCs/>
          <w:szCs w:val="24"/>
          <w:shd w:val="clear" w:color="auto" w:fill="FFFFFF"/>
        </w:rPr>
        <w:t>daný typ se vyznačuje neschopností číst matematické symboly, čísla, různé kombinace čísel. Velmi často se objevují záměny číslic při vícemístných číslech. Žák si nedokáže uvědomit a rozlišit pozici číslice – to znamená, že nerozlišuje, zda se jedná o jednotky, desítky či stovky. Obvyklá je také záměna podobných číslic (6-9, 3-8, 21-12). Velice zjednodušeně může konstatovat, že se jedná o neschopnost číst čísla – tedy numerickou dyslexii</w:t>
      </w:r>
      <w:r w:rsidR="00813F26">
        <w:rPr>
          <w:rFonts w:ascii="Times New Roman" w:hAnsi="Times New Roman"/>
          <w:bCs/>
          <w:szCs w:val="24"/>
          <w:shd w:val="clear" w:color="auto" w:fill="FFFFFF"/>
        </w:rPr>
        <w:t>.</w:t>
      </w:r>
      <w:r w:rsidR="00E75D00">
        <w:rPr>
          <w:rFonts w:ascii="Times New Roman" w:hAnsi="Times New Roman"/>
          <w:bCs/>
          <w:szCs w:val="24"/>
          <w:shd w:val="clear" w:color="auto" w:fill="FFFFFF"/>
        </w:rPr>
        <w:t xml:space="preserve"> </w:t>
      </w:r>
    </w:p>
    <w:p w14:paraId="48355F4F" w14:textId="77777777" w:rsidR="00EA553C" w:rsidRPr="00EA553C" w:rsidRDefault="00EA553C" w:rsidP="00C33977">
      <w:pPr>
        <w:pStyle w:val="Odstavecseseznamem"/>
        <w:numPr>
          <w:ilvl w:val="0"/>
          <w:numId w:val="4"/>
        </w:numPr>
      </w:pPr>
      <w:r w:rsidRPr="00EA553C">
        <w:rPr>
          <w:rFonts w:ascii="Times New Roman" w:hAnsi="Times New Roman"/>
          <w:b/>
          <w:bCs/>
          <w:szCs w:val="24"/>
          <w:shd w:val="clear" w:color="auto" w:fill="FFFFFF"/>
        </w:rPr>
        <w:t>Grafická dyskalkulie</w:t>
      </w:r>
      <w:r w:rsidR="00813F26">
        <w:rPr>
          <w:rFonts w:ascii="Times New Roman" w:hAnsi="Times New Roman"/>
          <w:b/>
          <w:bCs/>
          <w:szCs w:val="24"/>
          <w:shd w:val="clear" w:color="auto" w:fill="FFFFFF"/>
        </w:rPr>
        <w:t xml:space="preserve">: </w:t>
      </w:r>
      <w:r w:rsidR="00813F26">
        <w:rPr>
          <w:rFonts w:ascii="Times New Roman" w:hAnsi="Times New Roman"/>
          <w:bCs/>
          <w:szCs w:val="24"/>
          <w:shd w:val="clear" w:color="auto" w:fill="FFFFFF"/>
        </w:rPr>
        <w:t>z názvu vyplývá, že se obtíže projevují především v narušené schopnosti psaní numerických znaků a symbolů. Jedinec se těžko vyrovnává se zápisem čísel podle diktátu, s prostorem do kterého má zaznamenat správné pořadí čísel, udržet stejnou velikost psaných čísel. Celková úprava zapisovaných čísel působí nepřehledně a</w:t>
      </w:r>
      <w:r w:rsidR="00D4479D">
        <w:rPr>
          <w:rFonts w:ascii="Times New Roman" w:hAnsi="Times New Roman"/>
          <w:bCs/>
          <w:szCs w:val="24"/>
          <w:shd w:val="clear" w:color="auto" w:fill="FFFFFF"/>
        </w:rPr>
        <w:t> </w:t>
      </w:r>
      <w:r w:rsidR="00813F26">
        <w:rPr>
          <w:rFonts w:ascii="Times New Roman" w:hAnsi="Times New Roman"/>
          <w:bCs/>
          <w:szCs w:val="24"/>
          <w:shd w:val="clear" w:color="auto" w:fill="FFFFFF"/>
        </w:rPr>
        <w:t>chaoticky, což působí potíže především v písemném násobení a dělení, kde je nutné dodržet úpravu psaných číslic. Dochází k vynechávání nul při vícemístných číslech. Problémy se projevují také v geometrii, kde se stává téměř nadlidským úkolem narýsovat v prostoru různé geometrické obrazce. Můžeme zde nalézt poškození prostorové a pravolevé orientace. Při zjednodušeném porovnání můžeme daný typ dyskalkulie přirovnat k neschopnosti psát čísla – tedy k numerické dysgrafii.</w:t>
      </w:r>
    </w:p>
    <w:p w14:paraId="429635CA" w14:textId="77777777" w:rsidR="00AD7B09" w:rsidRPr="00AD7B09" w:rsidRDefault="00EA553C" w:rsidP="00C33977">
      <w:pPr>
        <w:pStyle w:val="Odstavecseseznamem"/>
        <w:numPr>
          <w:ilvl w:val="0"/>
          <w:numId w:val="4"/>
        </w:numPr>
        <w:rPr>
          <w:rFonts w:ascii="Times New Roman" w:hAnsi="Times New Roman"/>
          <w:szCs w:val="24"/>
          <w:shd w:val="clear" w:color="auto" w:fill="FFFFFF"/>
        </w:rPr>
      </w:pPr>
      <w:r w:rsidRPr="00AD7B09">
        <w:rPr>
          <w:rFonts w:ascii="Times New Roman" w:hAnsi="Times New Roman"/>
          <w:b/>
          <w:bCs/>
          <w:szCs w:val="24"/>
          <w:shd w:val="clear" w:color="auto" w:fill="FFFFFF"/>
        </w:rPr>
        <w:t>Operační dyskalkulie</w:t>
      </w:r>
      <w:r w:rsidR="009458F3" w:rsidRPr="00AD7B09">
        <w:rPr>
          <w:rFonts w:ascii="Times New Roman" w:hAnsi="Times New Roman"/>
          <w:b/>
          <w:bCs/>
          <w:szCs w:val="24"/>
          <w:shd w:val="clear" w:color="auto" w:fill="FFFFFF"/>
        </w:rPr>
        <w:t xml:space="preserve">: </w:t>
      </w:r>
      <w:r w:rsidR="00244BDF" w:rsidRPr="00AD7B09">
        <w:rPr>
          <w:rFonts w:ascii="Times New Roman" w:hAnsi="Times New Roman"/>
          <w:bCs/>
          <w:szCs w:val="24"/>
          <w:shd w:val="clear" w:color="auto" w:fill="FFFFFF"/>
        </w:rPr>
        <w:t xml:space="preserve">se vyskytuje jako nejrozšířenější typ dyskalkulie. Její projevy můžeme sledovat v neschopnosti provádět různé matematické operace. Velice často dochází k nahrazení a záměně jedné </w:t>
      </w:r>
      <w:r w:rsidR="00244BDF" w:rsidRPr="00AD7B09">
        <w:rPr>
          <w:rFonts w:ascii="Times New Roman" w:hAnsi="Times New Roman"/>
          <w:bCs/>
          <w:szCs w:val="24"/>
          <w:shd w:val="clear" w:color="auto" w:fill="FFFFFF"/>
        </w:rPr>
        <w:lastRenderedPageBreak/>
        <w:t>operace za druhou, např. sčítání za násobení nebo odečítání za dělení. Vyskytuje se vysoká chybovost při matematických operací s počítáním do 20. Jednoduché matematické úkony řeší velmi často písemně, často také přetrvává počítání na prstech i na vyšším stupni školy. Složitější operace se snaží nahradit jednoduššími</w:t>
      </w:r>
      <w:r w:rsidR="00335B40">
        <w:rPr>
          <w:rFonts w:ascii="Times New Roman" w:hAnsi="Times New Roman"/>
          <w:bCs/>
          <w:szCs w:val="24"/>
          <w:shd w:val="clear" w:color="auto" w:fill="FFFFFF"/>
        </w:rPr>
        <w:t xml:space="preserve">. </w:t>
      </w:r>
    </w:p>
    <w:p w14:paraId="179A4E64" w14:textId="77777777" w:rsidR="00CE56C4" w:rsidRPr="00CE56C4" w:rsidRDefault="00EA553C" w:rsidP="00C33977">
      <w:pPr>
        <w:pStyle w:val="Odstavecseseznamem"/>
        <w:numPr>
          <w:ilvl w:val="0"/>
          <w:numId w:val="4"/>
        </w:numPr>
        <w:rPr>
          <w:rFonts w:ascii="Times New Roman" w:hAnsi="Times New Roman"/>
          <w:bCs/>
          <w:i/>
          <w:szCs w:val="24"/>
          <w:shd w:val="clear" w:color="auto" w:fill="FFFFFF"/>
        </w:rPr>
      </w:pPr>
      <w:r w:rsidRPr="00AD7B09">
        <w:rPr>
          <w:rFonts w:ascii="Times New Roman" w:hAnsi="Times New Roman"/>
          <w:b/>
          <w:bCs/>
          <w:szCs w:val="24"/>
          <w:shd w:val="clear" w:color="auto" w:fill="FFFFFF"/>
        </w:rPr>
        <w:t>Ideognostická dyskalkulie</w:t>
      </w:r>
      <w:r w:rsidR="00385E2D" w:rsidRPr="00AD7B09">
        <w:rPr>
          <w:rFonts w:ascii="Times New Roman" w:hAnsi="Times New Roman"/>
          <w:b/>
          <w:bCs/>
          <w:szCs w:val="24"/>
          <w:shd w:val="clear" w:color="auto" w:fill="FFFFFF"/>
        </w:rPr>
        <w:t xml:space="preserve">: </w:t>
      </w:r>
      <w:r w:rsidR="00AD7B09" w:rsidRPr="00AD7B09">
        <w:rPr>
          <w:rFonts w:ascii="Times New Roman" w:hAnsi="Times New Roman"/>
          <w:bCs/>
          <w:szCs w:val="24"/>
          <w:shd w:val="clear" w:color="auto" w:fill="FFFFFF"/>
        </w:rPr>
        <w:t>porucha se vyznačuje v</w:t>
      </w:r>
      <w:r w:rsidR="00335B40">
        <w:rPr>
          <w:rFonts w:ascii="Times New Roman" w:hAnsi="Times New Roman"/>
          <w:bCs/>
          <w:szCs w:val="24"/>
          <w:shd w:val="clear" w:color="auto" w:fill="FFFFFF"/>
        </w:rPr>
        <w:t> </w:t>
      </w:r>
      <w:r w:rsidR="00AD7B09" w:rsidRPr="00AD7B09">
        <w:rPr>
          <w:rFonts w:ascii="Times New Roman" w:hAnsi="Times New Roman"/>
          <w:bCs/>
          <w:szCs w:val="24"/>
          <w:shd w:val="clear" w:color="auto" w:fill="FFFFFF"/>
        </w:rPr>
        <w:t>chápání</w:t>
      </w:r>
      <w:r w:rsidR="00335B40">
        <w:rPr>
          <w:rFonts w:ascii="Times New Roman" w:hAnsi="Times New Roman"/>
          <w:bCs/>
          <w:szCs w:val="24"/>
          <w:shd w:val="clear" w:color="auto" w:fill="FFFFFF"/>
        </w:rPr>
        <w:t xml:space="preserve"> matematických pojmů a vztahů mezi nimi. „</w:t>
      </w:r>
      <w:r w:rsidR="00335B40" w:rsidRPr="00335B40">
        <w:rPr>
          <w:rFonts w:ascii="Times New Roman" w:hAnsi="Times New Roman"/>
          <w:bCs/>
          <w:i/>
          <w:szCs w:val="24"/>
          <w:shd w:val="clear" w:color="auto" w:fill="FFFFFF"/>
        </w:rPr>
        <w:t>Jedinec např. ví, že 9 se čte jako „devět“ a „devět“ se píše jako 9, ale neví, že 9 je o jednu méně než 10, resp. 3x3, nebo polovina z 18, nebo má-li ukázat příslušný počet teček podle napsaného čísla.</w:t>
      </w:r>
      <w:r w:rsidR="00335B40">
        <w:rPr>
          <w:rFonts w:ascii="Times New Roman" w:hAnsi="Times New Roman"/>
          <w:bCs/>
          <w:i/>
          <w:szCs w:val="24"/>
          <w:shd w:val="clear" w:color="auto" w:fill="FFFFFF"/>
        </w:rPr>
        <w:t>“</w:t>
      </w:r>
      <w:r w:rsidR="00335B40">
        <w:rPr>
          <w:rFonts w:ascii="Times New Roman" w:hAnsi="Times New Roman"/>
          <w:bCs/>
          <w:szCs w:val="24"/>
          <w:shd w:val="clear" w:color="auto" w:fill="FFFFFF"/>
        </w:rPr>
        <w:t xml:space="preserve"> Obtíže jsou parné ve slovních úlohách. Jedinec není schopen pokračovat v určených matematických řadách, které se řídí určitou p</w:t>
      </w:r>
      <w:r w:rsidR="00D4479D">
        <w:rPr>
          <w:rFonts w:ascii="Times New Roman" w:hAnsi="Times New Roman"/>
          <w:bCs/>
          <w:szCs w:val="24"/>
          <w:shd w:val="clear" w:color="auto" w:fill="FFFFFF"/>
        </w:rPr>
        <w:t>osloupností, např. počítání po dvou, po deseti</w:t>
      </w:r>
      <w:r w:rsidR="00335B40">
        <w:rPr>
          <w:rFonts w:ascii="Times New Roman" w:hAnsi="Times New Roman"/>
          <w:bCs/>
          <w:szCs w:val="24"/>
          <w:shd w:val="clear" w:color="auto" w:fill="FFFFFF"/>
        </w:rPr>
        <w:t xml:space="preserve"> (Dyskalkulie, 2018).</w:t>
      </w:r>
    </w:p>
    <w:p w14:paraId="15BE1B29" w14:textId="1BE9BD04" w:rsidR="00BB399D" w:rsidRPr="00BB399D" w:rsidRDefault="00CE56C4" w:rsidP="00C33977">
      <w:pPr>
        <w:pStyle w:val="Odstavecseseznamem"/>
        <w:numPr>
          <w:ilvl w:val="0"/>
          <w:numId w:val="3"/>
        </w:numPr>
        <w:rPr>
          <w:rFonts w:ascii="Times New Roman" w:hAnsi="Times New Roman"/>
          <w:b/>
          <w:bCs/>
          <w:szCs w:val="24"/>
          <w:u w:val="single"/>
          <w:shd w:val="clear" w:color="auto" w:fill="FFFFFF"/>
        </w:rPr>
      </w:pPr>
      <w:r w:rsidRPr="00CE56C4">
        <w:rPr>
          <w:rFonts w:ascii="Times New Roman" w:hAnsi="Times New Roman"/>
          <w:b/>
          <w:bCs/>
          <w:szCs w:val="24"/>
          <w:u w:val="single"/>
          <w:shd w:val="clear" w:color="auto" w:fill="FFFFFF"/>
        </w:rPr>
        <w:t>Dyspraxie</w:t>
      </w:r>
      <w:r>
        <w:rPr>
          <w:rFonts w:ascii="Times New Roman" w:hAnsi="Times New Roman"/>
          <w:b/>
          <w:bCs/>
          <w:szCs w:val="24"/>
          <w:u w:val="single"/>
          <w:shd w:val="clear" w:color="auto" w:fill="FFFFFF"/>
        </w:rPr>
        <w:t>:</w:t>
      </w:r>
      <w:r w:rsidRPr="00715436">
        <w:rPr>
          <w:rFonts w:ascii="Times New Roman" w:hAnsi="Times New Roman"/>
          <w:b/>
          <w:bCs/>
          <w:szCs w:val="24"/>
          <w:shd w:val="clear" w:color="auto" w:fill="FFFFFF"/>
        </w:rPr>
        <w:t xml:space="preserve"> </w:t>
      </w:r>
      <w:r w:rsidR="00506036">
        <w:rPr>
          <w:rFonts w:ascii="Times New Roman" w:hAnsi="Times New Roman"/>
          <w:bCs/>
          <w:szCs w:val="24"/>
          <w:shd w:val="clear" w:color="auto" w:fill="FFFFFF"/>
        </w:rPr>
        <w:t xml:space="preserve">jde o specifickou poruchu, která se vyznačuje narušenou schopností plánovat a provádět motorické úkony. Potíže se mohou projevovat nejen v samostatné koordinaci pohybu, ale také v odhadu vzdálenosti </w:t>
      </w:r>
      <w:r w:rsidR="00715436">
        <w:rPr>
          <w:rFonts w:ascii="Times New Roman" w:hAnsi="Times New Roman"/>
          <w:bCs/>
          <w:szCs w:val="24"/>
          <w:shd w:val="clear" w:color="auto" w:fill="FFFFFF"/>
        </w:rPr>
        <w:t>a v pohybové paměti.</w:t>
      </w:r>
      <w:r w:rsidR="001A51FD">
        <w:rPr>
          <w:rFonts w:ascii="Times New Roman" w:hAnsi="Times New Roman"/>
          <w:bCs/>
          <w:szCs w:val="24"/>
          <w:shd w:val="clear" w:color="auto" w:fill="FFFFFF"/>
        </w:rPr>
        <w:t xml:space="preserve"> Porucha zasahuje do celé řady oblastí. Můžeme ji nalézt nejen v oblasti pohybů celého těla, ale také při oblékání, kreslení, psaní (Vilímovský, 2019).  „</w:t>
      </w:r>
      <w:r w:rsidR="001A51FD">
        <w:rPr>
          <w:rFonts w:ascii="Times New Roman" w:hAnsi="Times New Roman"/>
          <w:bCs/>
          <w:i/>
          <w:szCs w:val="24"/>
          <w:shd w:val="clear" w:color="auto" w:fill="FFFFFF"/>
        </w:rPr>
        <w:t>Podle MKN -</w:t>
      </w:r>
      <w:r w:rsidR="002468F1">
        <w:rPr>
          <w:rFonts w:ascii="Times New Roman" w:hAnsi="Times New Roman"/>
          <w:bCs/>
          <w:i/>
          <w:szCs w:val="24"/>
          <w:shd w:val="clear" w:color="auto" w:fill="FFFFFF"/>
        </w:rPr>
        <w:t xml:space="preserve"> </w:t>
      </w:r>
      <w:r w:rsidR="001A51FD">
        <w:rPr>
          <w:rFonts w:ascii="Times New Roman" w:hAnsi="Times New Roman"/>
          <w:bCs/>
          <w:i/>
          <w:szCs w:val="24"/>
          <w:shd w:val="clear" w:color="auto" w:fill="FFFFFF"/>
        </w:rPr>
        <w:t xml:space="preserve">10 je dyspraxie vymezena jako porucha, jejímž hlavním rysem je vážné poškození vývoje motorické koordinace, které není vysvětlitelné celkovou mentální retardací nebo nějakým vrozeným či získaným neurologickým onemocněním. </w:t>
      </w:r>
      <w:r w:rsidR="00974F3A">
        <w:rPr>
          <w:rFonts w:ascii="Times New Roman" w:hAnsi="Times New Roman"/>
          <w:bCs/>
          <w:i/>
          <w:szCs w:val="24"/>
          <w:shd w:val="clear" w:color="auto" w:fill="FFFFFF"/>
        </w:rPr>
        <w:t xml:space="preserve">Nicméně ve většině případů ukáže pečivé klinické vyšetření zřetelné známky vývojové nervové nezralosti“ </w:t>
      </w:r>
      <w:r w:rsidR="00974F3A">
        <w:rPr>
          <w:rFonts w:ascii="Times New Roman" w:hAnsi="Times New Roman"/>
          <w:bCs/>
          <w:szCs w:val="24"/>
          <w:shd w:val="clear" w:color="auto" w:fill="FFFFFF"/>
        </w:rPr>
        <w:t>(</w:t>
      </w:r>
      <w:r w:rsidR="00427327">
        <w:rPr>
          <w:rFonts w:ascii="Times New Roman" w:hAnsi="Times New Roman"/>
          <w:bCs/>
          <w:szCs w:val="24"/>
          <w:shd w:val="clear" w:color="auto" w:fill="FFFFFF"/>
        </w:rPr>
        <w:t>Procházka, Šmahaj, Kolařík, Lečbych,</w:t>
      </w:r>
      <w:r w:rsidR="00A60D59">
        <w:rPr>
          <w:rFonts w:ascii="Times New Roman" w:hAnsi="Times New Roman"/>
          <w:bCs/>
          <w:szCs w:val="24"/>
          <w:shd w:val="clear" w:color="auto" w:fill="FFFFFF"/>
        </w:rPr>
        <w:t xml:space="preserve"> 2014,</w:t>
      </w:r>
      <w:r w:rsidR="00427327">
        <w:rPr>
          <w:rFonts w:ascii="Times New Roman" w:hAnsi="Times New Roman"/>
          <w:bCs/>
          <w:szCs w:val="24"/>
          <w:shd w:val="clear" w:color="auto" w:fill="FFFFFF"/>
        </w:rPr>
        <w:t xml:space="preserve"> s. 163)</w:t>
      </w:r>
      <w:r w:rsidR="007F3B7B">
        <w:rPr>
          <w:rFonts w:ascii="Times New Roman" w:hAnsi="Times New Roman"/>
          <w:bCs/>
          <w:szCs w:val="24"/>
          <w:shd w:val="clear" w:color="auto" w:fill="FFFFFF"/>
        </w:rPr>
        <w:t>.</w:t>
      </w:r>
    </w:p>
    <w:p w14:paraId="3924BCA7" w14:textId="77777777" w:rsidR="00CE56C4" w:rsidRPr="00BB399D" w:rsidRDefault="00974F3A" w:rsidP="00BB399D">
      <w:pPr>
        <w:pStyle w:val="Odstavecseseznamem"/>
        <w:rPr>
          <w:rFonts w:ascii="Times New Roman" w:hAnsi="Times New Roman"/>
          <w:b/>
          <w:bCs/>
          <w:szCs w:val="24"/>
          <w:u w:val="single"/>
          <w:shd w:val="clear" w:color="auto" w:fill="FFFFFF"/>
        </w:rPr>
      </w:pPr>
      <w:r w:rsidRPr="00BB399D">
        <w:rPr>
          <w:rFonts w:ascii="Times New Roman" w:hAnsi="Times New Roman"/>
          <w:bCs/>
          <w:szCs w:val="24"/>
          <w:shd w:val="clear" w:color="auto" w:fill="FFFFFF"/>
        </w:rPr>
        <w:t xml:space="preserve">Dyspraxii můžeme rozdělit na: </w:t>
      </w:r>
    </w:p>
    <w:p w14:paraId="51661474" w14:textId="77777777" w:rsidR="00974F3A" w:rsidRDefault="00974F3A" w:rsidP="00C33977">
      <w:pPr>
        <w:pStyle w:val="Odstavecseseznamem"/>
        <w:numPr>
          <w:ilvl w:val="0"/>
          <w:numId w:val="5"/>
        </w:numPr>
        <w:rPr>
          <w:rFonts w:ascii="Times New Roman" w:hAnsi="Times New Roman"/>
          <w:b/>
          <w:bCs/>
          <w:szCs w:val="24"/>
          <w:shd w:val="clear" w:color="auto" w:fill="FFFFFF"/>
        </w:rPr>
      </w:pPr>
      <w:r>
        <w:rPr>
          <w:rFonts w:ascii="Times New Roman" w:hAnsi="Times New Roman"/>
          <w:b/>
          <w:bCs/>
          <w:szCs w:val="24"/>
          <w:shd w:val="clear" w:color="auto" w:fill="FFFFFF"/>
        </w:rPr>
        <w:t>i</w:t>
      </w:r>
      <w:r w:rsidRPr="00974F3A">
        <w:rPr>
          <w:rFonts w:ascii="Times New Roman" w:hAnsi="Times New Roman"/>
          <w:b/>
          <w:bCs/>
          <w:szCs w:val="24"/>
          <w:shd w:val="clear" w:color="auto" w:fill="FFFFFF"/>
        </w:rPr>
        <w:t>deativní dyspraxii</w:t>
      </w:r>
      <w:r>
        <w:rPr>
          <w:rFonts w:ascii="Times New Roman" w:hAnsi="Times New Roman"/>
          <w:b/>
          <w:bCs/>
          <w:szCs w:val="24"/>
          <w:shd w:val="clear" w:color="auto" w:fill="FFFFFF"/>
        </w:rPr>
        <w:t xml:space="preserve">: </w:t>
      </w:r>
      <w:r w:rsidRPr="00974F3A">
        <w:rPr>
          <w:rFonts w:ascii="Times New Roman" w:hAnsi="Times New Roman"/>
          <w:bCs/>
          <w:szCs w:val="24"/>
          <w:shd w:val="clear" w:color="auto" w:fill="FFFFFF"/>
        </w:rPr>
        <w:t>potíže se objevují v oblasti plánování pohybu</w:t>
      </w:r>
      <w:r w:rsidR="004A7FC1">
        <w:rPr>
          <w:rFonts w:ascii="Times New Roman" w:hAnsi="Times New Roman"/>
          <w:bCs/>
          <w:szCs w:val="24"/>
          <w:shd w:val="clear" w:color="auto" w:fill="FFFFFF"/>
        </w:rPr>
        <w:t>,</w:t>
      </w:r>
    </w:p>
    <w:p w14:paraId="542B9269" w14:textId="77777777" w:rsidR="00974F3A" w:rsidRDefault="00974F3A" w:rsidP="00C33977">
      <w:pPr>
        <w:pStyle w:val="Odstavecseseznamem"/>
        <w:numPr>
          <w:ilvl w:val="0"/>
          <w:numId w:val="5"/>
        </w:numPr>
        <w:rPr>
          <w:rFonts w:ascii="Times New Roman" w:hAnsi="Times New Roman"/>
          <w:bCs/>
          <w:szCs w:val="24"/>
          <w:shd w:val="clear" w:color="auto" w:fill="FFFFFF"/>
        </w:rPr>
      </w:pPr>
      <w:r>
        <w:rPr>
          <w:rFonts w:ascii="Times New Roman" w:hAnsi="Times New Roman"/>
          <w:b/>
          <w:bCs/>
          <w:szCs w:val="24"/>
          <w:shd w:val="clear" w:color="auto" w:fill="FFFFFF"/>
        </w:rPr>
        <w:t xml:space="preserve">ideomotorickou dyspraxii: </w:t>
      </w:r>
      <w:r w:rsidRPr="00974F3A">
        <w:rPr>
          <w:rFonts w:ascii="Times New Roman" w:hAnsi="Times New Roman"/>
          <w:bCs/>
          <w:szCs w:val="24"/>
          <w:shd w:val="clear" w:color="auto" w:fill="FFFFFF"/>
        </w:rPr>
        <w:t xml:space="preserve">potíže se objevují v neschopnosti provádění </w:t>
      </w:r>
      <w:r>
        <w:rPr>
          <w:rFonts w:ascii="Times New Roman" w:hAnsi="Times New Roman"/>
          <w:bCs/>
          <w:szCs w:val="24"/>
          <w:shd w:val="clear" w:color="auto" w:fill="FFFFFF"/>
        </w:rPr>
        <w:t>komplexních volních pohybů</w:t>
      </w:r>
      <w:r w:rsidR="00A60D59">
        <w:rPr>
          <w:rFonts w:ascii="Times New Roman" w:hAnsi="Times New Roman"/>
          <w:bCs/>
          <w:szCs w:val="24"/>
          <w:shd w:val="clear" w:color="auto" w:fill="FFFFFF"/>
        </w:rPr>
        <w:t xml:space="preserve"> (Procházka, 2014)</w:t>
      </w:r>
      <w:r w:rsidR="004A7FC1">
        <w:rPr>
          <w:rFonts w:ascii="Times New Roman" w:hAnsi="Times New Roman"/>
          <w:bCs/>
          <w:szCs w:val="24"/>
          <w:shd w:val="clear" w:color="auto" w:fill="FFFFFF"/>
        </w:rPr>
        <w:t>.</w:t>
      </w:r>
    </w:p>
    <w:p w14:paraId="269CB20B" w14:textId="77777777" w:rsidR="007F6DF4" w:rsidRPr="004854B5" w:rsidRDefault="00BB399D" w:rsidP="00C33977">
      <w:pPr>
        <w:pStyle w:val="Odstavecseseznamem"/>
        <w:numPr>
          <w:ilvl w:val="0"/>
          <w:numId w:val="3"/>
        </w:numPr>
        <w:rPr>
          <w:rFonts w:ascii="Times New Roman" w:hAnsi="Times New Roman"/>
          <w:b/>
          <w:bCs/>
          <w:szCs w:val="24"/>
          <w:shd w:val="clear" w:color="auto" w:fill="FFFFFF"/>
        </w:rPr>
      </w:pPr>
      <w:r w:rsidRPr="00BB399D">
        <w:rPr>
          <w:rFonts w:ascii="Times New Roman" w:hAnsi="Times New Roman"/>
          <w:b/>
          <w:bCs/>
          <w:szCs w:val="24"/>
          <w:u w:val="single"/>
          <w:shd w:val="clear" w:color="auto" w:fill="FFFFFF"/>
        </w:rPr>
        <w:t>D</w:t>
      </w:r>
      <w:r>
        <w:rPr>
          <w:rFonts w:ascii="Times New Roman" w:hAnsi="Times New Roman"/>
          <w:b/>
          <w:bCs/>
          <w:szCs w:val="24"/>
          <w:u w:val="single"/>
          <w:shd w:val="clear" w:color="auto" w:fill="FFFFFF"/>
        </w:rPr>
        <w:t>ysmú</w:t>
      </w:r>
      <w:r w:rsidRPr="00BB399D">
        <w:rPr>
          <w:rFonts w:ascii="Times New Roman" w:hAnsi="Times New Roman"/>
          <w:b/>
          <w:bCs/>
          <w:szCs w:val="24"/>
          <w:u w:val="single"/>
          <w:shd w:val="clear" w:color="auto" w:fill="FFFFFF"/>
        </w:rPr>
        <w:t>zie</w:t>
      </w:r>
      <w:r>
        <w:rPr>
          <w:rFonts w:ascii="Times New Roman" w:hAnsi="Times New Roman"/>
          <w:b/>
          <w:bCs/>
          <w:szCs w:val="24"/>
          <w:u w:val="single"/>
          <w:shd w:val="clear" w:color="auto" w:fill="FFFFFF"/>
        </w:rPr>
        <w:t>:</w:t>
      </w:r>
      <w:r>
        <w:rPr>
          <w:rFonts w:ascii="Times New Roman" w:hAnsi="Times New Roman"/>
          <w:b/>
          <w:bCs/>
          <w:szCs w:val="24"/>
          <w:shd w:val="clear" w:color="auto" w:fill="FFFFFF"/>
        </w:rPr>
        <w:t xml:space="preserve"> </w:t>
      </w:r>
      <w:r w:rsidR="000B5E0C" w:rsidRPr="000B5E0C">
        <w:rPr>
          <w:rFonts w:ascii="Times New Roman" w:hAnsi="Times New Roman"/>
          <w:bCs/>
          <w:szCs w:val="24"/>
          <w:shd w:val="clear" w:color="auto" w:fill="FFFFFF"/>
        </w:rPr>
        <w:t>je charakterizována jako specifická porucha</w:t>
      </w:r>
      <w:r w:rsidR="000B5E0C">
        <w:rPr>
          <w:rFonts w:ascii="Times New Roman" w:hAnsi="Times New Roman"/>
          <w:bCs/>
          <w:szCs w:val="24"/>
          <w:shd w:val="clear" w:color="auto" w:fill="FFFFFF"/>
        </w:rPr>
        <w:t xml:space="preserve"> postihující schopnost vnímání a reprodukce hudby.</w:t>
      </w:r>
      <w:r w:rsidR="00AB7E51">
        <w:rPr>
          <w:rFonts w:ascii="Times New Roman" w:hAnsi="Times New Roman"/>
          <w:bCs/>
          <w:szCs w:val="24"/>
          <w:shd w:val="clear" w:color="auto" w:fill="FFFFFF"/>
        </w:rPr>
        <w:t xml:space="preserve"> Patří mezi poruchy, které nejsou ve vztahu ke školní úspěšnosti závažné. </w:t>
      </w:r>
      <w:r w:rsidR="004854B5">
        <w:rPr>
          <w:rFonts w:ascii="Times New Roman" w:hAnsi="Times New Roman"/>
          <w:bCs/>
          <w:szCs w:val="24"/>
          <w:shd w:val="clear" w:color="auto" w:fill="FFFFFF"/>
        </w:rPr>
        <w:t>U dysmúzie můžeme rozlišit dvě formy:</w:t>
      </w:r>
    </w:p>
    <w:p w14:paraId="6467190D" w14:textId="77777777" w:rsidR="004854B5" w:rsidRDefault="004854B5" w:rsidP="00C33977">
      <w:pPr>
        <w:pStyle w:val="Odstavecseseznamem"/>
        <w:numPr>
          <w:ilvl w:val="0"/>
          <w:numId w:val="6"/>
        </w:numPr>
        <w:rPr>
          <w:rFonts w:ascii="Times New Roman" w:hAnsi="Times New Roman"/>
          <w:b/>
          <w:bCs/>
          <w:szCs w:val="24"/>
          <w:shd w:val="clear" w:color="auto" w:fill="FFFFFF"/>
        </w:rPr>
      </w:pPr>
      <w:r>
        <w:rPr>
          <w:rFonts w:ascii="Times New Roman" w:hAnsi="Times New Roman"/>
          <w:b/>
          <w:bCs/>
          <w:szCs w:val="24"/>
          <w:shd w:val="clear" w:color="auto" w:fill="FFFFFF"/>
        </w:rPr>
        <w:lastRenderedPageBreak/>
        <w:t xml:space="preserve">expresivní formu: </w:t>
      </w:r>
      <w:r>
        <w:rPr>
          <w:rFonts w:ascii="Times New Roman" w:hAnsi="Times New Roman"/>
          <w:bCs/>
          <w:szCs w:val="24"/>
          <w:shd w:val="clear" w:color="auto" w:fill="FFFFFF"/>
        </w:rPr>
        <w:t>jedná se o poruchu, která neumožňuje dítěti reprodukovat třeba i velmi známý hudební motiv, jenž však dokáže zcela běžně identifikovat,</w:t>
      </w:r>
    </w:p>
    <w:p w14:paraId="6238E562" w14:textId="77777777" w:rsidR="004854B5" w:rsidRPr="00D45ADC" w:rsidRDefault="004854B5" w:rsidP="00C33977">
      <w:pPr>
        <w:pStyle w:val="Odstavecseseznamem"/>
        <w:numPr>
          <w:ilvl w:val="0"/>
          <w:numId w:val="6"/>
        </w:numPr>
        <w:rPr>
          <w:rFonts w:ascii="Times New Roman" w:hAnsi="Times New Roman"/>
          <w:b/>
          <w:bCs/>
          <w:szCs w:val="24"/>
          <w:shd w:val="clear" w:color="auto" w:fill="FFFFFF"/>
        </w:rPr>
      </w:pPr>
      <w:r>
        <w:rPr>
          <w:rFonts w:ascii="Times New Roman" w:hAnsi="Times New Roman"/>
          <w:b/>
          <w:bCs/>
          <w:szCs w:val="24"/>
          <w:shd w:val="clear" w:color="auto" w:fill="FFFFFF"/>
        </w:rPr>
        <w:t xml:space="preserve">totální formu: </w:t>
      </w:r>
      <w:r>
        <w:rPr>
          <w:rFonts w:ascii="Times New Roman" w:hAnsi="Times New Roman"/>
          <w:bCs/>
          <w:szCs w:val="24"/>
          <w:shd w:val="clear" w:color="auto" w:fill="FFFFFF"/>
        </w:rPr>
        <w:t>forma, při které dochází k celkovému nedostatku hudebního smyslu (Fischer, Škoda, 2008).</w:t>
      </w:r>
    </w:p>
    <w:p w14:paraId="3BC4BC64" w14:textId="77777777" w:rsidR="00D45ADC" w:rsidRPr="00D45ADC" w:rsidRDefault="00D45ADC" w:rsidP="00D45ADC">
      <w:pPr>
        <w:ind w:left="708" w:firstLine="12"/>
        <w:rPr>
          <w:rFonts w:cs="Times New Roman"/>
          <w:bCs/>
          <w:szCs w:val="24"/>
          <w:shd w:val="clear" w:color="auto" w:fill="FFFFFF"/>
        </w:rPr>
      </w:pPr>
      <w:r>
        <w:rPr>
          <w:bCs/>
          <w:szCs w:val="24"/>
          <w:shd w:val="clear" w:color="auto" w:fill="FFFFFF"/>
        </w:rPr>
        <w:t>V hudební psychologii se můžeme setkat také s termíny,</w:t>
      </w:r>
      <w:r w:rsidR="003652EC">
        <w:rPr>
          <w:bCs/>
          <w:szCs w:val="24"/>
          <w:shd w:val="clear" w:color="auto" w:fill="FFFFFF"/>
        </w:rPr>
        <w:t xml:space="preserve"> které se týkají amúzie, tedy </w:t>
      </w:r>
      <w:r>
        <w:rPr>
          <w:bCs/>
          <w:szCs w:val="24"/>
          <w:shd w:val="clear" w:color="auto" w:fill="FFFFFF"/>
        </w:rPr>
        <w:t xml:space="preserve">neschopnosti </w:t>
      </w:r>
      <w:r>
        <w:rPr>
          <w:rFonts w:ascii="Arial" w:hAnsi="Arial" w:cs="Arial"/>
          <w:color w:val="202020"/>
          <w:sz w:val="18"/>
          <w:szCs w:val="18"/>
          <w:shd w:val="clear" w:color="auto" w:fill="FFFFFF"/>
        </w:rPr>
        <w:t> </w:t>
      </w:r>
      <w:r w:rsidRPr="00D45ADC">
        <w:rPr>
          <w:rFonts w:cs="Times New Roman"/>
          <w:szCs w:val="24"/>
          <w:shd w:val="clear" w:color="auto" w:fill="FFFFFF"/>
        </w:rPr>
        <w:t>rozeznávat hudební výšku, tónové vztahy</w:t>
      </w:r>
      <w:r>
        <w:rPr>
          <w:rFonts w:cs="Times New Roman"/>
          <w:szCs w:val="24"/>
          <w:shd w:val="clear" w:color="auto" w:fill="FFFFFF"/>
        </w:rPr>
        <w:t>, a s tím související nízkou</w:t>
      </w:r>
      <w:r w:rsidRPr="00D45ADC">
        <w:rPr>
          <w:rFonts w:cs="Times New Roman"/>
          <w:szCs w:val="24"/>
          <w:shd w:val="clear" w:color="auto" w:fill="FFFFFF"/>
        </w:rPr>
        <w:t xml:space="preserve"> úroveň reprodukce hudebních prvků</w:t>
      </w:r>
      <w:r>
        <w:rPr>
          <w:rFonts w:ascii="Arial" w:hAnsi="Arial" w:cs="Arial"/>
          <w:sz w:val="18"/>
          <w:szCs w:val="18"/>
          <w:shd w:val="clear" w:color="auto" w:fill="FFFFFF"/>
        </w:rPr>
        <w:t xml:space="preserve">. </w:t>
      </w:r>
      <w:r w:rsidRPr="00D45ADC">
        <w:rPr>
          <w:rFonts w:cs="Times New Roman"/>
          <w:szCs w:val="24"/>
          <w:shd w:val="clear" w:color="auto" w:fill="FFFFFF"/>
        </w:rPr>
        <w:t>Rozeznáváme dvě varianty amúzie:</w:t>
      </w:r>
    </w:p>
    <w:p w14:paraId="057C0F5D" w14:textId="77777777" w:rsidR="00D45ADC" w:rsidRPr="00D45ADC" w:rsidRDefault="00D45ADC" w:rsidP="00C33977">
      <w:pPr>
        <w:pStyle w:val="Odstavecseseznamem"/>
        <w:numPr>
          <w:ilvl w:val="0"/>
          <w:numId w:val="7"/>
        </w:numPr>
        <w:rPr>
          <w:rFonts w:ascii="Times New Roman" w:hAnsi="Times New Roman"/>
          <w:bCs/>
          <w:szCs w:val="24"/>
          <w:shd w:val="clear" w:color="auto" w:fill="FFFFFF"/>
        </w:rPr>
      </w:pPr>
      <w:r w:rsidRPr="00D45ADC">
        <w:rPr>
          <w:rFonts w:ascii="Times New Roman" w:hAnsi="Times New Roman"/>
          <w:b/>
          <w:bCs/>
          <w:szCs w:val="24"/>
          <w:shd w:val="clear" w:color="auto" w:fill="FFFFFF"/>
        </w:rPr>
        <w:t>senzorickou (impresivní) amúzii</w:t>
      </w:r>
      <w:r>
        <w:rPr>
          <w:rFonts w:ascii="Times New Roman" w:hAnsi="Times New Roman"/>
          <w:b/>
          <w:bCs/>
          <w:szCs w:val="24"/>
          <w:shd w:val="clear" w:color="auto" w:fill="FFFFFF"/>
        </w:rPr>
        <w:t xml:space="preserve">: </w:t>
      </w:r>
      <w:r>
        <w:rPr>
          <w:rFonts w:ascii="Times New Roman" w:hAnsi="Times New Roman"/>
          <w:bCs/>
          <w:szCs w:val="24"/>
          <w:shd w:val="clear" w:color="auto" w:fill="FFFFFF"/>
        </w:rPr>
        <w:t>daná varianta se vyznačuje poruchami sluchového vnímání</w:t>
      </w:r>
      <w:r w:rsidR="00A81E98">
        <w:rPr>
          <w:rFonts w:ascii="Times New Roman" w:hAnsi="Times New Roman"/>
          <w:bCs/>
          <w:szCs w:val="24"/>
          <w:shd w:val="clear" w:color="auto" w:fill="FFFFFF"/>
        </w:rPr>
        <w:t>. Základní charakteristické vlastnosti tvoří neschopnost sluchové diferenciace výšky tónů, rozpoznání barvy hudebních nástrojů a smysl pro rytmus.</w:t>
      </w:r>
    </w:p>
    <w:p w14:paraId="03661DC2" w14:textId="77777777" w:rsidR="00066AA9" w:rsidRPr="00066AA9" w:rsidRDefault="00D45ADC" w:rsidP="00C33977">
      <w:pPr>
        <w:pStyle w:val="Odstavecseseznamem"/>
        <w:numPr>
          <w:ilvl w:val="0"/>
          <w:numId w:val="7"/>
        </w:numPr>
        <w:rPr>
          <w:rFonts w:ascii="Times New Roman" w:hAnsi="Times New Roman"/>
          <w:b/>
          <w:bCs/>
          <w:szCs w:val="24"/>
          <w:shd w:val="clear" w:color="auto" w:fill="FFFFFF"/>
        </w:rPr>
      </w:pPr>
      <w:r w:rsidRPr="00D45ADC">
        <w:rPr>
          <w:rFonts w:ascii="Times New Roman" w:hAnsi="Times New Roman"/>
          <w:b/>
          <w:bCs/>
          <w:szCs w:val="24"/>
          <w:shd w:val="clear" w:color="auto" w:fill="FFFFFF"/>
        </w:rPr>
        <w:t>motorickou (expresivní) amúzii:</w:t>
      </w:r>
      <w:r w:rsidR="001172EE">
        <w:rPr>
          <w:rFonts w:ascii="Times New Roman" w:hAnsi="Times New Roman"/>
          <w:b/>
          <w:bCs/>
          <w:szCs w:val="24"/>
          <w:shd w:val="clear" w:color="auto" w:fill="FFFFFF"/>
        </w:rPr>
        <w:t xml:space="preserve"> </w:t>
      </w:r>
      <w:r w:rsidR="001172EE">
        <w:rPr>
          <w:rFonts w:ascii="Times New Roman" w:hAnsi="Times New Roman"/>
          <w:bCs/>
          <w:szCs w:val="24"/>
          <w:shd w:val="clear" w:color="auto" w:fill="FFFFFF"/>
        </w:rPr>
        <w:t>výskyt této varianty je mnohem častější. Charakter obtíží spočívá v chybné koordinaci mezi sluchovou percepcí a hlasem, který představuje výkonný aparát. V praxi se jedná o</w:t>
      </w:r>
      <w:r w:rsidR="00774E33">
        <w:rPr>
          <w:rFonts w:ascii="Times New Roman" w:hAnsi="Times New Roman"/>
          <w:bCs/>
          <w:szCs w:val="24"/>
          <w:shd w:val="clear" w:color="auto" w:fill="FFFFFF"/>
        </w:rPr>
        <w:t> </w:t>
      </w:r>
      <w:r w:rsidR="001172EE">
        <w:rPr>
          <w:rFonts w:ascii="Times New Roman" w:hAnsi="Times New Roman"/>
          <w:bCs/>
          <w:szCs w:val="24"/>
          <w:shd w:val="clear" w:color="auto" w:fill="FFFFFF"/>
        </w:rPr>
        <w:t>chybnou reprodukci rytmu, melodie, tempa, chybnou koordinaci pohybů (Školní pedagogika)</w:t>
      </w:r>
    </w:p>
    <w:p w14:paraId="7F904D13" w14:textId="77777777" w:rsidR="00407F44" w:rsidRPr="00F76F06" w:rsidRDefault="00066AA9" w:rsidP="00C33977">
      <w:pPr>
        <w:pStyle w:val="Odstavecseseznamem"/>
        <w:numPr>
          <w:ilvl w:val="0"/>
          <w:numId w:val="3"/>
        </w:numPr>
        <w:rPr>
          <w:rFonts w:ascii="Times New Roman" w:hAnsi="Times New Roman"/>
          <w:b/>
          <w:bCs/>
          <w:szCs w:val="24"/>
          <w:shd w:val="clear" w:color="auto" w:fill="FFFFFF"/>
        </w:rPr>
      </w:pPr>
      <w:r w:rsidRPr="0084430B">
        <w:rPr>
          <w:rFonts w:ascii="Times New Roman" w:hAnsi="Times New Roman"/>
          <w:b/>
          <w:bCs/>
          <w:szCs w:val="24"/>
          <w:shd w:val="clear" w:color="auto" w:fill="FFFFFF"/>
        </w:rPr>
        <w:t>Dyspinxie</w:t>
      </w:r>
      <w:r w:rsidR="00D642A7" w:rsidRPr="0084430B">
        <w:rPr>
          <w:rFonts w:ascii="Times New Roman" w:hAnsi="Times New Roman"/>
          <w:b/>
          <w:bCs/>
          <w:szCs w:val="24"/>
          <w:shd w:val="clear" w:color="auto" w:fill="FFFFFF"/>
        </w:rPr>
        <w:t xml:space="preserve">: </w:t>
      </w:r>
      <w:r w:rsidR="00D642A7" w:rsidRPr="0084430B">
        <w:rPr>
          <w:rFonts w:ascii="Times New Roman" w:hAnsi="Times New Roman"/>
          <w:bCs/>
          <w:szCs w:val="24"/>
          <w:shd w:val="clear" w:color="auto" w:fill="FFFFFF"/>
        </w:rPr>
        <w:t xml:space="preserve">můžeme ji definovat jako specifickou poruchu kreslení. Vyznačuje se </w:t>
      </w:r>
      <w:r w:rsidR="0041037E" w:rsidRPr="0084430B">
        <w:rPr>
          <w:rFonts w:ascii="Times New Roman" w:hAnsi="Times New Roman"/>
          <w:bCs/>
          <w:szCs w:val="24"/>
          <w:shd w:val="clear" w:color="auto" w:fill="FFFFFF"/>
        </w:rPr>
        <w:t xml:space="preserve">nízkou úrovní kresby. Potíže jsou patrné v oblasti zacházení s kreslícím nástrojem, které se vyznačují především neobratným a násilným držením. Jedinec postižený dyspinxií nedokáže převést představu malovaného objektu na papír (Fischer, Škoda, 2008). </w:t>
      </w:r>
    </w:p>
    <w:p w14:paraId="5DE9DB8B" w14:textId="77777777" w:rsidR="006E7DA6" w:rsidRDefault="006E7DA6" w:rsidP="00C04963">
      <w:pPr>
        <w:rPr>
          <w:b/>
          <w:bCs/>
          <w:szCs w:val="24"/>
          <w:shd w:val="clear" w:color="auto" w:fill="FFFFFF"/>
        </w:rPr>
      </w:pPr>
    </w:p>
    <w:p w14:paraId="6F985742" w14:textId="77777777" w:rsidR="006E7DA6" w:rsidRDefault="006E7DA6" w:rsidP="00C04963">
      <w:pPr>
        <w:rPr>
          <w:b/>
          <w:bCs/>
          <w:szCs w:val="24"/>
          <w:shd w:val="clear" w:color="auto" w:fill="FFFFFF"/>
        </w:rPr>
      </w:pPr>
    </w:p>
    <w:p w14:paraId="4258712B" w14:textId="77777777" w:rsidR="00207D99" w:rsidRDefault="00207D99" w:rsidP="00CD2A93">
      <w:pPr>
        <w:rPr>
          <w:shd w:val="clear" w:color="auto" w:fill="FFFFFF"/>
        </w:rPr>
      </w:pPr>
    </w:p>
    <w:p w14:paraId="55FA5191" w14:textId="77777777" w:rsidR="00E52207" w:rsidRPr="00E52207" w:rsidRDefault="00E52207" w:rsidP="00CD2A93"/>
    <w:p w14:paraId="7F18046F" w14:textId="77777777" w:rsidR="00207D99" w:rsidRDefault="00207D99" w:rsidP="00CD2A93"/>
    <w:p w14:paraId="576F1195" w14:textId="77777777" w:rsidR="00C04963" w:rsidRDefault="00207D99" w:rsidP="002474F8">
      <w:pPr>
        <w:pStyle w:val="Nadpis2"/>
        <w:ind w:left="360"/>
      </w:pPr>
      <w:bookmarkStart w:id="14" w:name="_Toc72435984"/>
      <w:r>
        <w:lastRenderedPageBreak/>
        <w:t xml:space="preserve">2 </w:t>
      </w:r>
      <w:r w:rsidR="00C04963" w:rsidRPr="00580A6D">
        <w:t>Dyslexie</w:t>
      </w:r>
      <w:bookmarkEnd w:id="14"/>
    </w:p>
    <w:p w14:paraId="5B025353" w14:textId="77777777" w:rsidR="008A4D9C" w:rsidRPr="008A4D9C" w:rsidRDefault="008A4D9C" w:rsidP="008A4D9C"/>
    <w:p w14:paraId="03437AF6" w14:textId="77777777" w:rsidR="00C04963" w:rsidRDefault="00C04963" w:rsidP="00C04963">
      <w:pPr>
        <w:rPr>
          <w:bCs/>
          <w:szCs w:val="24"/>
          <w:shd w:val="clear" w:color="auto" w:fill="FFFFFF"/>
        </w:rPr>
      </w:pPr>
      <w:r>
        <w:rPr>
          <w:bCs/>
          <w:szCs w:val="24"/>
          <w:shd w:val="clear" w:color="auto" w:fill="FFFFFF"/>
        </w:rPr>
        <w:t xml:space="preserve">V předchozí kapitole jsme se zaměřili na charakteristiku specifických poruch učení. Oblasti dyslexie byla věnována jen nepatrná část. </w:t>
      </w:r>
      <w:r w:rsidR="00292A25">
        <w:rPr>
          <w:bCs/>
          <w:szCs w:val="24"/>
          <w:shd w:val="clear" w:color="auto" w:fill="FFFFFF"/>
        </w:rPr>
        <w:t xml:space="preserve"> Z důvodu</w:t>
      </w:r>
      <w:r>
        <w:rPr>
          <w:bCs/>
          <w:szCs w:val="24"/>
          <w:shd w:val="clear" w:color="auto" w:fill="FFFFFF"/>
        </w:rPr>
        <w:t xml:space="preserve">, že diplomová práce se zabývá dětmi s dyslektickými obtížemi, </w:t>
      </w:r>
      <w:r w:rsidR="00202CF1">
        <w:rPr>
          <w:bCs/>
          <w:szCs w:val="24"/>
          <w:shd w:val="clear" w:color="auto" w:fill="FFFFFF"/>
        </w:rPr>
        <w:t xml:space="preserve">rozhodli jsme se </w:t>
      </w:r>
      <w:r>
        <w:rPr>
          <w:bCs/>
          <w:szCs w:val="24"/>
          <w:shd w:val="clear" w:color="auto" w:fill="FFFFFF"/>
        </w:rPr>
        <w:t xml:space="preserve">věnovat dyslexii samostatnou kapitolu. </w:t>
      </w:r>
    </w:p>
    <w:p w14:paraId="4ED0E0BF" w14:textId="77777777" w:rsidR="00CB47CD" w:rsidRDefault="00292A25" w:rsidP="00C04963">
      <w:pPr>
        <w:rPr>
          <w:bCs/>
          <w:szCs w:val="24"/>
          <w:shd w:val="clear" w:color="auto" w:fill="FFFFFF"/>
        </w:rPr>
      </w:pPr>
      <w:r>
        <w:rPr>
          <w:bCs/>
          <w:szCs w:val="24"/>
          <w:shd w:val="clear" w:color="auto" w:fill="FFFFFF"/>
        </w:rPr>
        <w:t>Ja</w:t>
      </w:r>
      <w:r w:rsidR="00202CF1">
        <w:rPr>
          <w:bCs/>
          <w:szCs w:val="24"/>
          <w:shd w:val="clear" w:color="auto" w:fill="FFFFFF"/>
        </w:rPr>
        <w:t xml:space="preserve">k již bylo výše sděleno, </w:t>
      </w:r>
      <w:r>
        <w:rPr>
          <w:bCs/>
          <w:szCs w:val="24"/>
          <w:shd w:val="clear" w:color="auto" w:fill="FFFFFF"/>
        </w:rPr>
        <w:t xml:space="preserve">dyslexie je specifická porucha, která se projevuje neschopností naučit se číst. </w:t>
      </w:r>
      <w:r w:rsidR="00CB47CD">
        <w:rPr>
          <w:bCs/>
          <w:szCs w:val="24"/>
          <w:shd w:val="clear" w:color="auto" w:fill="FFFFFF"/>
        </w:rPr>
        <w:t xml:space="preserve">Ze všech specifických poruch učení je dyslexie nejznámějším a nejsledovanějším fenoménem. </w:t>
      </w:r>
      <w:r>
        <w:rPr>
          <w:bCs/>
          <w:szCs w:val="24"/>
          <w:shd w:val="clear" w:color="auto" w:fill="FFFFFF"/>
        </w:rPr>
        <w:t>D</w:t>
      </w:r>
      <w:r w:rsidR="00CB47CD">
        <w:rPr>
          <w:bCs/>
          <w:szCs w:val="24"/>
          <w:shd w:val="clear" w:color="auto" w:fill="FFFFFF"/>
        </w:rPr>
        <w:t>yslexii</w:t>
      </w:r>
      <w:r>
        <w:rPr>
          <w:bCs/>
          <w:szCs w:val="24"/>
          <w:shd w:val="clear" w:color="auto" w:fill="FFFFFF"/>
        </w:rPr>
        <w:t xml:space="preserve"> můžeme považovat jako celosvětový problém.</w:t>
      </w:r>
      <w:r w:rsidR="00CB47CD">
        <w:rPr>
          <w:bCs/>
          <w:szCs w:val="24"/>
          <w:shd w:val="clear" w:color="auto" w:fill="FFFFFF"/>
        </w:rPr>
        <w:t xml:space="preserve"> </w:t>
      </w:r>
    </w:p>
    <w:p w14:paraId="3E4ACDC4" w14:textId="77777777" w:rsidR="00AD2C5D" w:rsidRDefault="00AD2C5D" w:rsidP="00C04963">
      <w:pPr>
        <w:rPr>
          <w:b/>
          <w:bCs/>
          <w:sz w:val="28"/>
          <w:szCs w:val="28"/>
          <w:shd w:val="clear" w:color="auto" w:fill="FFFFFF"/>
        </w:rPr>
      </w:pPr>
    </w:p>
    <w:p w14:paraId="56C4A288" w14:textId="77777777" w:rsidR="00AD2C5D" w:rsidRDefault="00207D99" w:rsidP="002474F8">
      <w:pPr>
        <w:pStyle w:val="Nadpis3"/>
        <w:rPr>
          <w:shd w:val="clear" w:color="auto" w:fill="FFFFFF"/>
        </w:rPr>
      </w:pPr>
      <w:bookmarkStart w:id="15" w:name="_Toc72435985"/>
      <w:r>
        <w:rPr>
          <w:shd w:val="clear" w:color="auto" w:fill="FFFFFF"/>
        </w:rPr>
        <w:t>2. 1</w:t>
      </w:r>
      <w:r w:rsidR="00951CFE">
        <w:rPr>
          <w:shd w:val="clear" w:color="auto" w:fill="FFFFFF"/>
        </w:rPr>
        <w:t xml:space="preserve"> </w:t>
      </w:r>
      <w:r w:rsidR="00AD2C5D" w:rsidRPr="00AD2C5D">
        <w:rPr>
          <w:shd w:val="clear" w:color="auto" w:fill="FFFFFF"/>
        </w:rPr>
        <w:t>Definice dyslexie</w:t>
      </w:r>
      <w:bookmarkEnd w:id="15"/>
    </w:p>
    <w:p w14:paraId="509C1C70" w14:textId="77777777" w:rsidR="00F947E9" w:rsidRPr="00F947E9" w:rsidRDefault="00F947E9" w:rsidP="00F947E9"/>
    <w:p w14:paraId="0FFBD726" w14:textId="77777777" w:rsidR="00CD3860" w:rsidRDefault="00CD3860" w:rsidP="00C04963">
      <w:pPr>
        <w:rPr>
          <w:bCs/>
          <w:szCs w:val="24"/>
          <w:shd w:val="clear" w:color="auto" w:fill="FFFFFF"/>
        </w:rPr>
      </w:pPr>
      <w:r>
        <w:rPr>
          <w:bCs/>
          <w:szCs w:val="24"/>
          <w:shd w:val="clear" w:color="auto" w:fill="FFFFFF"/>
        </w:rPr>
        <w:t>Existuje celá řada různorodých definic dyslexie.</w:t>
      </w:r>
    </w:p>
    <w:p w14:paraId="4B7973D8" w14:textId="77777777" w:rsidR="00134733" w:rsidRPr="00134733" w:rsidRDefault="00134733" w:rsidP="00C04963">
      <w:pPr>
        <w:rPr>
          <w:rFonts w:cs="Times New Roman"/>
          <w:szCs w:val="24"/>
        </w:rPr>
      </w:pPr>
      <w:r>
        <w:rPr>
          <w:bCs/>
          <w:szCs w:val="24"/>
          <w:shd w:val="clear" w:color="auto" w:fill="FFFFFF"/>
        </w:rPr>
        <w:t>Pokud bychom se zaměřili na chronologické představení definic, tak mezi prvními je nutné uvést definici Antonína Heverocha z roku 1904: „</w:t>
      </w:r>
      <w:r>
        <w:rPr>
          <w:bCs/>
          <w:i/>
          <w:szCs w:val="24"/>
          <w:shd w:val="clear" w:color="auto" w:fill="FFFFFF"/>
        </w:rPr>
        <w:t>Neschopnost naučiti se čísti a</w:t>
      </w:r>
      <w:r w:rsidR="00774E33">
        <w:t> </w:t>
      </w:r>
      <w:r>
        <w:rPr>
          <w:bCs/>
          <w:i/>
          <w:szCs w:val="24"/>
          <w:shd w:val="clear" w:color="auto" w:fill="FFFFFF"/>
        </w:rPr>
        <w:t>psáti při vývoji duševním a dostatečném, aspoň do toho stupně, že neschopnost tu bychom nečekali, kde tudíž překvapuje. Schopnost čísti a psáti nápadně zakrněla u</w:t>
      </w:r>
      <w:r w:rsidR="00774E33">
        <w:t> </w:t>
      </w:r>
      <w:r>
        <w:rPr>
          <w:bCs/>
          <w:i/>
          <w:szCs w:val="24"/>
          <w:shd w:val="clear" w:color="auto" w:fill="FFFFFF"/>
        </w:rPr>
        <w:t xml:space="preserve">takových lidí proti ostatním jich schopnostem“ </w:t>
      </w:r>
      <w:r w:rsidRPr="00293BDD">
        <w:rPr>
          <w:rFonts w:cs="Times New Roman"/>
          <w:szCs w:val="24"/>
        </w:rPr>
        <w:t>(Matějček, 1995, s. 19)</w:t>
      </w:r>
      <w:r>
        <w:rPr>
          <w:rFonts w:cs="Times New Roman"/>
          <w:szCs w:val="24"/>
        </w:rPr>
        <w:t>.</w:t>
      </w:r>
    </w:p>
    <w:p w14:paraId="0D5DF14D" w14:textId="5C43B777" w:rsidR="00293BDD" w:rsidRPr="00293BDD" w:rsidRDefault="0038675A" w:rsidP="00C04963">
      <w:pPr>
        <w:rPr>
          <w:rFonts w:cs="Times New Roman"/>
          <w:szCs w:val="24"/>
        </w:rPr>
      </w:pPr>
      <w:r w:rsidRPr="0038675A">
        <w:rPr>
          <w:rFonts w:cs="Times New Roman"/>
          <w:szCs w:val="24"/>
        </w:rPr>
        <w:t>Společně s La</w:t>
      </w:r>
      <w:r>
        <w:rPr>
          <w:rFonts w:cs="Times New Roman"/>
          <w:szCs w:val="24"/>
        </w:rPr>
        <w:t>n</w:t>
      </w:r>
      <w:r w:rsidRPr="0038675A">
        <w:rPr>
          <w:rFonts w:cs="Times New Roman"/>
          <w:szCs w:val="24"/>
        </w:rPr>
        <w:t>gmeirem vytvořil Matějček v roce 1960 další definici dyslexie:</w:t>
      </w:r>
      <w:r w:rsidR="00003DD4">
        <w:rPr>
          <w:rFonts w:cs="Times New Roman"/>
          <w:szCs w:val="24"/>
        </w:rPr>
        <w:t xml:space="preserve"> </w:t>
      </w:r>
      <w:r w:rsidR="00293BDD" w:rsidRPr="0038675A">
        <w:rPr>
          <w:rFonts w:cs="Times New Roman"/>
          <w:szCs w:val="24"/>
        </w:rPr>
        <w:t>„</w:t>
      </w:r>
      <w:r w:rsidR="00293BDD" w:rsidRPr="00293BDD">
        <w:rPr>
          <w:rFonts w:cs="Times New Roman"/>
          <w:i/>
          <w:szCs w:val="24"/>
        </w:rPr>
        <w:t>Vývojová dyslexie je specifický defekt čtení, podmíněný nedostatkem některých primárních schopností, jež skládají komplexní schopnost pro učení za dané výukové metody. Objevuje se u dětí obvykle od samých počátků výuky a působí, že úroveň čtení je trvale v nápadném rozporu se zjištěnou úrovní intelektových schopností dítěte</w:t>
      </w:r>
      <w:r w:rsidR="00293BDD" w:rsidRPr="00293BDD">
        <w:rPr>
          <w:rFonts w:cs="Times New Roman"/>
          <w:szCs w:val="24"/>
        </w:rPr>
        <w:t>“</w:t>
      </w:r>
      <w:r w:rsidR="00CE5CE9">
        <w:rPr>
          <w:rFonts w:cs="Times New Roman"/>
          <w:szCs w:val="24"/>
        </w:rPr>
        <w:t xml:space="preserve"> </w:t>
      </w:r>
      <w:r w:rsidR="00293BDD" w:rsidRPr="00293BDD">
        <w:rPr>
          <w:rFonts w:cs="Times New Roman"/>
          <w:szCs w:val="24"/>
        </w:rPr>
        <w:t>(Matějček, 1995, s. 19)</w:t>
      </w:r>
      <w:r w:rsidR="00CE5CE9">
        <w:rPr>
          <w:rFonts w:cs="Times New Roman"/>
          <w:szCs w:val="24"/>
        </w:rPr>
        <w:t>.</w:t>
      </w:r>
    </w:p>
    <w:p w14:paraId="67FEC38E" w14:textId="77777777" w:rsidR="00293BDD" w:rsidRDefault="00CF4A9F" w:rsidP="00C04963">
      <w:pPr>
        <w:rPr>
          <w:rStyle w:val="Zvraznn"/>
          <w:rFonts w:cs="Times New Roman"/>
          <w:color w:val="000000" w:themeColor="text1"/>
          <w:szCs w:val="24"/>
          <w:shd w:val="clear" w:color="auto" w:fill="FFFFFF"/>
        </w:rPr>
      </w:pPr>
      <w:r>
        <w:rPr>
          <w:rFonts w:cs="Times New Roman"/>
          <w:szCs w:val="24"/>
        </w:rPr>
        <w:t>Na závěr bychom představili d</w:t>
      </w:r>
      <w:r w:rsidR="00293BDD" w:rsidRPr="00293BDD">
        <w:rPr>
          <w:rFonts w:cs="Times New Roman"/>
          <w:szCs w:val="24"/>
        </w:rPr>
        <w:t>efinic</w:t>
      </w:r>
      <w:r w:rsidR="00293BDD">
        <w:rPr>
          <w:rFonts w:cs="Times New Roman"/>
          <w:szCs w:val="24"/>
        </w:rPr>
        <w:t>i, kterou přijala</w:t>
      </w:r>
      <w:r>
        <w:rPr>
          <w:rFonts w:cs="Times New Roman"/>
          <w:szCs w:val="24"/>
        </w:rPr>
        <w:t xml:space="preserve"> společnost IDA dne</w:t>
      </w:r>
      <w:r w:rsidR="00293BDD">
        <w:rPr>
          <w:rFonts w:cs="Times New Roman"/>
          <w:szCs w:val="24"/>
        </w:rPr>
        <w:t xml:space="preserve"> </w:t>
      </w:r>
      <w:r>
        <w:rPr>
          <w:rFonts w:cs="Times New Roman"/>
          <w:szCs w:val="24"/>
        </w:rPr>
        <w:t xml:space="preserve">12. listopadu 2002. </w:t>
      </w:r>
      <w:r w:rsidR="008335E8">
        <w:rPr>
          <w:rFonts w:cs="Times New Roman"/>
          <w:szCs w:val="24"/>
        </w:rPr>
        <w:t>Tato definice je začleněna do mnoha státních zákonů o vzdělání, např. ve státech Utah, Ohio. Definice zní</w:t>
      </w:r>
      <w:r>
        <w:rPr>
          <w:rFonts w:cs="Times New Roman"/>
          <w:szCs w:val="24"/>
        </w:rPr>
        <w:t xml:space="preserve">: </w:t>
      </w:r>
      <w:r w:rsidR="00293BDD" w:rsidRPr="00293BDD">
        <w:rPr>
          <w:rStyle w:val="Zvraznn"/>
          <w:rFonts w:cs="Times New Roman"/>
          <w:color w:val="000000" w:themeColor="text1"/>
          <w:szCs w:val="24"/>
          <w:shd w:val="clear" w:color="auto" w:fill="FFFFFF"/>
        </w:rPr>
        <w:t xml:space="preserve">„Dyslexie je specifická porucha učení, která je neurobiologického původu. Vyznačuje se obtížemi s přesným a / nebo plynulým </w:t>
      </w:r>
      <w:r w:rsidR="00293BDD" w:rsidRPr="00293BDD">
        <w:rPr>
          <w:rStyle w:val="Zvraznn"/>
          <w:rFonts w:cs="Times New Roman"/>
          <w:color w:val="000000" w:themeColor="text1"/>
          <w:szCs w:val="24"/>
          <w:shd w:val="clear" w:color="auto" w:fill="FFFFFF"/>
        </w:rPr>
        <w:lastRenderedPageBreak/>
        <w:t>rozpoznáváním slov a špatnými pravopisnými a dekódovacími schopnostmi. Tyto obtíže obvykle vyplývají z nedostatku fonologické složky jazyka, který je často neočekávaný ve vztahu k jiným kognitivním schopnostem a poskytování účinné výuky v</w:t>
      </w:r>
      <w:r w:rsidR="00A204F9">
        <w:rPr>
          <w:rStyle w:val="Zvraznn"/>
          <w:rFonts w:cs="Times New Roman"/>
          <w:color w:val="000000" w:themeColor="text1"/>
          <w:szCs w:val="24"/>
          <w:shd w:val="clear" w:color="auto" w:fill="FFFFFF"/>
        </w:rPr>
        <w:t> </w:t>
      </w:r>
      <w:r w:rsidR="00293BDD" w:rsidRPr="00293BDD">
        <w:rPr>
          <w:rStyle w:val="Zvraznn"/>
          <w:rFonts w:cs="Times New Roman"/>
          <w:color w:val="000000" w:themeColor="text1"/>
          <w:szCs w:val="24"/>
          <w:shd w:val="clear" w:color="auto" w:fill="FFFFFF"/>
        </w:rPr>
        <w:t>učebně. Sekundární důsledky mohou zahrnovat problémy s porozuměním čtení a</w:t>
      </w:r>
      <w:r w:rsidR="00A204F9">
        <w:rPr>
          <w:rStyle w:val="Zvraznn"/>
          <w:rFonts w:cs="Times New Roman"/>
          <w:color w:val="000000" w:themeColor="text1"/>
          <w:szCs w:val="24"/>
          <w:shd w:val="clear" w:color="auto" w:fill="FFFFFF"/>
        </w:rPr>
        <w:t> </w:t>
      </w:r>
      <w:r w:rsidR="00293BDD" w:rsidRPr="00293BDD">
        <w:rPr>
          <w:rStyle w:val="Zvraznn"/>
          <w:rFonts w:cs="Times New Roman"/>
          <w:color w:val="000000" w:themeColor="text1"/>
          <w:szCs w:val="24"/>
          <w:shd w:val="clear" w:color="auto" w:fill="FFFFFF"/>
        </w:rPr>
        <w:t>snížené čtenářské zkušenosti, které mohou bránit růstu s</w:t>
      </w:r>
      <w:r w:rsidR="00003DD4">
        <w:rPr>
          <w:rStyle w:val="Zvraznn"/>
          <w:rFonts w:cs="Times New Roman"/>
          <w:color w:val="000000" w:themeColor="text1"/>
          <w:szCs w:val="24"/>
          <w:shd w:val="clear" w:color="auto" w:fill="FFFFFF"/>
        </w:rPr>
        <w:t>lovní zásoby a znalostí poz</w:t>
      </w:r>
      <w:r w:rsidR="00A204F9">
        <w:rPr>
          <w:rStyle w:val="Zvraznn"/>
          <w:rFonts w:cs="Times New Roman"/>
          <w:color w:val="000000" w:themeColor="text1"/>
          <w:szCs w:val="24"/>
          <w:shd w:val="clear" w:color="auto" w:fill="FFFFFF"/>
        </w:rPr>
        <w:t>adí</w:t>
      </w:r>
      <w:r w:rsidR="00293BDD" w:rsidRPr="00293BDD">
        <w:rPr>
          <w:rStyle w:val="Zvraznn"/>
          <w:rFonts w:cs="Times New Roman"/>
          <w:color w:val="000000" w:themeColor="text1"/>
          <w:szCs w:val="24"/>
          <w:shd w:val="clear" w:color="auto" w:fill="FFFFFF"/>
        </w:rPr>
        <w:t>“</w:t>
      </w:r>
      <w:r w:rsidR="00A204F9">
        <w:rPr>
          <w:rStyle w:val="Zvraznn"/>
          <w:rFonts w:cs="Times New Roman"/>
          <w:color w:val="000000" w:themeColor="text1"/>
          <w:szCs w:val="24"/>
          <w:shd w:val="clear" w:color="auto" w:fill="FFFFFF"/>
        </w:rPr>
        <w:t>.</w:t>
      </w:r>
    </w:p>
    <w:p w14:paraId="33A0FB59" w14:textId="77777777" w:rsidR="00003DD4" w:rsidRDefault="00003DD4" w:rsidP="00C04963">
      <w:pPr>
        <w:rPr>
          <w:rStyle w:val="Zvraznn"/>
          <w:rFonts w:cs="Times New Roman"/>
          <w:i w:val="0"/>
          <w:color w:val="000000" w:themeColor="text1"/>
          <w:szCs w:val="24"/>
          <w:shd w:val="clear" w:color="auto" w:fill="FFFFFF"/>
        </w:rPr>
      </w:pPr>
      <w:r>
        <w:rPr>
          <w:rStyle w:val="Zvraznn"/>
          <w:rFonts w:cs="Times New Roman"/>
          <w:i w:val="0"/>
          <w:color w:val="000000" w:themeColor="text1"/>
          <w:szCs w:val="24"/>
          <w:shd w:val="clear" w:color="auto" w:fill="FFFFFF"/>
        </w:rPr>
        <w:t xml:space="preserve">Z nepřeberného množství definic jsme na ukázku vybrali pouze několik. Všemi se jako červená nit táhne společná myšlenka – neschopnost naučit se číst na základě mozkového poškození. </w:t>
      </w:r>
    </w:p>
    <w:p w14:paraId="41D75A3A" w14:textId="77777777" w:rsidR="00AD2C5D" w:rsidRDefault="00AD2C5D" w:rsidP="00C04963">
      <w:pPr>
        <w:rPr>
          <w:rFonts w:cs="Times New Roman"/>
          <w:b/>
          <w:bCs/>
          <w:color w:val="000000" w:themeColor="text1"/>
          <w:sz w:val="28"/>
          <w:szCs w:val="28"/>
          <w:shd w:val="clear" w:color="auto" w:fill="FFFFFF"/>
        </w:rPr>
      </w:pPr>
    </w:p>
    <w:p w14:paraId="7DAD3530" w14:textId="77777777" w:rsidR="00AD2C5D" w:rsidRDefault="00951CFE" w:rsidP="008A1DF0">
      <w:pPr>
        <w:pStyle w:val="Nadpis3"/>
        <w:rPr>
          <w:shd w:val="clear" w:color="auto" w:fill="FFFFFF"/>
        </w:rPr>
      </w:pPr>
      <w:r>
        <w:rPr>
          <w:shd w:val="clear" w:color="auto" w:fill="FFFFFF"/>
        </w:rPr>
        <w:t xml:space="preserve"> </w:t>
      </w:r>
      <w:bookmarkStart w:id="16" w:name="_Toc72435986"/>
      <w:r w:rsidR="00207D99">
        <w:rPr>
          <w:shd w:val="clear" w:color="auto" w:fill="FFFFFF"/>
        </w:rPr>
        <w:t xml:space="preserve">2. 2 </w:t>
      </w:r>
      <w:r w:rsidR="00AD2C5D" w:rsidRPr="00AD2C5D">
        <w:rPr>
          <w:shd w:val="clear" w:color="auto" w:fill="FFFFFF"/>
        </w:rPr>
        <w:t>Historie dyslexie</w:t>
      </w:r>
      <w:bookmarkEnd w:id="16"/>
    </w:p>
    <w:p w14:paraId="78DE75A2" w14:textId="77777777" w:rsidR="00F947E9" w:rsidRPr="00F947E9" w:rsidRDefault="00F947E9" w:rsidP="00F947E9"/>
    <w:p w14:paraId="0953CA28" w14:textId="77777777" w:rsidR="00080EBC" w:rsidRDefault="00134733" w:rsidP="00080EBC">
      <w:pPr>
        <w:rPr>
          <w:bCs/>
          <w:szCs w:val="24"/>
          <w:shd w:val="clear" w:color="auto" w:fill="FFFFFF"/>
        </w:rPr>
      </w:pPr>
      <w:r>
        <w:rPr>
          <w:bCs/>
          <w:szCs w:val="24"/>
          <w:shd w:val="clear" w:color="auto" w:fill="FFFFFF"/>
        </w:rPr>
        <w:t xml:space="preserve">Nejedná se pouze záležitost dnešní doby. </w:t>
      </w:r>
      <w:r w:rsidR="00080EBC">
        <w:rPr>
          <w:bCs/>
          <w:szCs w:val="24"/>
          <w:shd w:val="clear" w:color="auto" w:fill="FFFFFF"/>
        </w:rPr>
        <w:t>Vlastní historii dyslexie můžeme vysledovat až do daleké minulosti.</w:t>
      </w:r>
    </w:p>
    <w:p w14:paraId="6E7F0F36" w14:textId="77777777" w:rsidR="003A3030" w:rsidRDefault="009E5567" w:rsidP="00080EBC">
      <w:pPr>
        <w:rPr>
          <w:rFonts w:cs="Times New Roman"/>
          <w:szCs w:val="24"/>
        </w:rPr>
      </w:pPr>
      <w:r w:rsidRPr="00A94EC4">
        <w:rPr>
          <w:rFonts w:cs="Times New Roman"/>
          <w:szCs w:val="24"/>
        </w:rPr>
        <w:t xml:space="preserve">Mezi první průkopníky, kteří na základě svých výzkumů objevili </w:t>
      </w:r>
      <w:r w:rsidR="003A3030">
        <w:rPr>
          <w:rFonts w:cs="Times New Roman"/>
          <w:szCs w:val="24"/>
        </w:rPr>
        <w:t xml:space="preserve">a blíže definovali funkce mozku, byli dva lékaři. V prvním případě se jedná </w:t>
      </w:r>
      <w:r w:rsidRPr="00A94EC4">
        <w:rPr>
          <w:rFonts w:cs="Times New Roman"/>
          <w:szCs w:val="24"/>
        </w:rPr>
        <w:t>o francouzského neurologa P. Brocca, který objevil místo v</w:t>
      </w:r>
      <w:r w:rsidR="00D4479D">
        <w:rPr>
          <w:rFonts w:cs="Times New Roman"/>
          <w:szCs w:val="24"/>
        </w:rPr>
        <w:t> </w:t>
      </w:r>
      <w:r w:rsidRPr="00A94EC4">
        <w:rPr>
          <w:rFonts w:cs="Times New Roman"/>
          <w:szCs w:val="24"/>
        </w:rPr>
        <w:t>čelním laloku levé mozkové polokoule místo, které řídí m</w:t>
      </w:r>
      <w:r w:rsidR="00A94EC4">
        <w:rPr>
          <w:rFonts w:cs="Times New Roman"/>
          <w:szCs w:val="24"/>
        </w:rPr>
        <w:t>otorickou stránku naší řeči</w:t>
      </w:r>
      <w:r w:rsidRPr="00A94EC4">
        <w:rPr>
          <w:rFonts w:cs="Times New Roman"/>
          <w:szCs w:val="24"/>
        </w:rPr>
        <w:t>, v</w:t>
      </w:r>
      <w:r w:rsidR="00A94EC4">
        <w:rPr>
          <w:rFonts w:cs="Times New Roman"/>
          <w:szCs w:val="24"/>
        </w:rPr>
        <w:t> současnosti jej na</w:t>
      </w:r>
      <w:r w:rsidRPr="00A94EC4">
        <w:rPr>
          <w:rFonts w:cs="Times New Roman"/>
          <w:szCs w:val="24"/>
        </w:rPr>
        <w:t>z</w:t>
      </w:r>
      <w:r w:rsidR="00A94EC4">
        <w:rPr>
          <w:rFonts w:cs="Times New Roman"/>
          <w:szCs w:val="24"/>
        </w:rPr>
        <w:t>ýváme</w:t>
      </w:r>
      <w:r w:rsidRPr="00A94EC4">
        <w:rPr>
          <w:rFonts w:cs="Times New Roman"/>
          <w:szCs w:val="24"/>
        </w:rPr>
        <w:t xml:space="preserve"> </w:t>
      </w:r>
      <w:r w:rsidRPr="003A3030">
        <w:rPr>
          <w:rFonts w:cs="Times New Roman"/>
          <w:b/>
          <w:szCs w:val="24"/>
        </w:rPr>
        <w:t>Broccovo centrum</w:t>
      </w:r>
      <w:r w:rsidR="00A94EC4" w:rsidRPr="00A94EC4">
        <w:rPr>
          <w:rFonts w:cs="Times New Roman"/>
          <w:szCs w:val="24"/>
        </w:rPr>
        <w:t>.</w:t>
      </w:r>
      <w:r w:rsidR="006442A6">
        <w:rPr>
          <w:rFonts w:cs="Times New Roman"/>
          <w:szCs w:val="24"/>
        </w:rPr>
        <w:t xml:space="preserve"> </w:t>
      </w:r>
      <w:r w:rsidR="006442A6" w:rsidRPr="006442A6">
        <w:rPr>
          <w:rFonts w:cs="Times New Roman"/>
          <w:szCs w:val="24"/>
          <w:shd w:val="clear" w:color="auto" w:fill="FFFFFF"/>
        </w:rPr>
        <w:t>U</w:t>
      </w:r>
      <w:r w:rsidR="00603AB4">
        <w:rPr>
          <w:rFonts w:cs="Times New Roman"/>
          <w:szCs w:val="24"/>
          <w:shd w:val="clear" w:color="auto" w:fill="FFFFFF"/>
        </w:rPr>
        <w:t> </w:t>
      </w:r>
      <w:r w:rsidR="006442A6" w:rsidRPr="006442A6">
        <w:rPr>
          <w:rFonts w:cs="Times New Roman"/>
          <w:szCs w:val="24"/>
          <w:shd w:val="clear" w:color="auto" w:fill="FFFFFF"/>
        </w:rPr>
        <w:t>praváků je obvykle umístěno v levém frontálním čelním laloku.</w:t>
      </w:r>
      <w:r w:rsidR="00A94EC4" w:rsidRPr="006442A6">
        <w:rPr>
          <w:rFonts w:cs="Times New Roman"/>
          <w:szCs w:val="24"/>
        </w:rPr>
        <w:t xml:space="preserve"> </w:t>
      </w:r>
      <w:r w:rsidR="006442A6">
        <w:rPr>
          <w:rFonts w:cs="Times New Roman"/>
          <w:szCs w:val="24"/>
        </w:rPr>
        <w:t xml:space="preserve">U leváků se může nacházet v pravé hemisféře, ale ve většině případů se vyskytuje v hemisféře levé. </w:t>
      </w:r>
      <w:r w:rsidR="00A94EC4" w:rsidRPr="00A94EC4">
        <w:rPr>
          <w:rFonts w:cs="Times New Roman"/>
          <w:szCs w:val="24"/>
        </w:rPr>
        <w:t>D</w:t>
      </w:r>
      <w:r w:rsidR="00A94EC4">
        <w:rPr>
          <w:rFonts w:cs="Times New Roman"/>
          <w:szCs w:val="24"/>
        </w:rPr>
        <w:t>ruhým průkopníkem</w:t>
      </w:r>
      <w:r w:rsidR="00A94EC4" w:rsidRPr="00A94EC4">
        <w:rPr>
          <w:rFonts w:cs="Times New Roman"/>
          <w:szCs w:val="24"/>
        </w:rPr>
        <w:t xml:space="preserve"> se stal</w:t>
      </w:r>
      <w:r w:rsidRPr="00A94EC4">
        <w:rPr>
          <w:rFonts w:cs="Times New Roman"/>
          <w:szCs w:val="24"/>
        </w:rPr>
        <w:t xml:space="preserve"> O. Wernicke. </w:t>
      </w:r>
      <w:r w:rsidR="00A94EC4" w:rsidRPr="00A94EC4">
        <w:rPr>
          <w:rFonts w:cs="Times New Roman"/>
          <w:szCs w:val="24"/>
        </w:rPr>
        <w:t>Ten z</w:t>
      </w:r>
      <w:r w:rsidRPr="00A94EC4">
        <w:rPr>
          <w:rFonts w:cs="Times New Roman"/>
          <w:szCs w:val="24"/>
        </w:rPr>
        <w:t>jistil, že v blízkosti Broccových center jsou místa, která jsou zodpovědná za porozumění mluvené řeči a její obsahovou složku. Jakékoliv narušení těchto center, způsobené například úrazem nebo nádorem, se označuje jako afázie. Tato zjištění jsou předzvěstí toho, že může dojít k jemnějším poškozením, která se odrazí právě na problémech se čtením či psaním</w:t>
      </w:r>
      <w:r w:rsidR="006442A6">
        <w:rPr>
          <w:rFonts w:cs="Times New Roman"/>
          <w:szCs w:val="24"/>
        </w:rPr>
        <w:t>. Nachází se také v levé hemisféře, a to i většiny leváků</w:t>
      </w:r>
      <w:r w:rsidR="005725CB">
        <w:rPr>
          <w:rFonts w:cs="Times New Roman"/>
          <w:szCs w:val="24"/>
        </w:rPr>
        <w:t xml:space="preserve">. </w:t>
      </w:r>
      <w:r w:rsidR="00A94EC4">
        <w:rPr>
          <w:rFonts w:cs="Times New Roman"/>
          <w:szCs w:val="24"/>
        </w:rPr>
        <w:t>(Matějček, 1995)</w:t>
      </w:r>
      <w:r w:rsidR="003A3030">
        <w:rPr>
          <w:rFonts w:cs="Times New Roman"/>
          <w:szCs w:val="24"/>
        </w:rPr>
        <w:t xml:space="preserve">. </w:t>
      </w:r>
    </w:p>
    <w:p w14:paraId="1B776AAE" w14:textId="77777777" w:rsidR="009E5567" w:rsidRDefault="003A3030" w:rsidP="00080EBC">
      <w:pPr>
        <w:rPr>
          <w:rFonts w:cs="Times New Roman"/>
          <w:szCs w:val="24"/>
        </w:rPr>
      </w:pPr>
      <w:r>
        <w:rPr>
          <w:rFonts w:cs="Times New Roman"/>
          <w:szCs w:val="24"/>
        </w:rPr>
        <w:t>Pro názornější představu, kde se uvedená centra nachází:</w:t>
      </w:r>
    </w:p>
    <w:p w14:paraId="4F444397" w14:textId="77777777" w:rsidR="005628E9" w:rsidRDefault="00BC5754" w:rsidP="005628E9">
      <w:pPr>
        <w:keepNext/>
        <w:jc w:val="center"/>
      </w:pPr>
      <w:r>
        <w:rPr>
          <w:noProof/>
          <w:lang w:eastAsia="cs-CZ"/>
        </w:rPr>
        <w:lastRenderedPageBreak/>
        <w:drawing>
          <wp:inline distT="0" distB="0" distL="0" distR="0" wp14:anchorId="3E01F33B" wp14:editId="6BDD0622">
            <wp:extent cx="5159637" cy="2904565"/>
            <wp:effectExtent l="0" t="0" r="3175" b="0"/>
            <wp:docPr id="1" name="Obrázek 1" descr="Znakový jazyk pomáhá pochopit, jak funguje mozek – Tiché zprá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ový jazyk pomáhá pochopit, jak funguje mozek – Tiché zpráv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9637" cy="2904565"/>
                    </a:xfrm>
                    <a:prstGeom prst="rect">
                      <a:avLst/>
                    </a:prstGeom>
                    <a:noFill/>
                    <a:ln>
                      <a:noFill/>
                    </a:ln>
                  </pic:spPr>
                </pic:pic>
              </a:graphicData>
            </a:graphic>
          </wp:inline>
        </w:drawing>
      </w:r>
    </w:p>
    <w:p w14:paraId="08E1E268" w14:textId="77777777" w:rsidR="00E0124D" w:rsidRDefault="005628E9" w:rsidP="005628E9">
      <w:pPr>
        <w:pStyle w:val="Titulek"/>
        <w:jc w:val="center"/>
      </w:pPr>
      <w:bookmarkStart w:id="17" w:name="_Toc66104919"/>
      <w:bookmarkStart w:id="18" w:name="_Toc66104982"/>
      <w:r>
        <w:t xml:space="preserve">Obrázek </w:t>
      </w:r>
      <w:fldSimple w:instr=" SEQ Obrázek \* ARABIC ">
        <w:r w:rsidR="006C1325">
          <w:rPr>
            <w:noProof/>
          </w:rPr>
          <w:t>3</w:t>
        </w:r>
      </w:fldSimple>
      <w:r w:rsidR="00770969">
        <w:t xml:space="preserve"> </w:t>
      </w:r>
      <w:r w:rsidR="00770969" w:rsidRPr="005628E9">
        <w:t>Mozek</w:t>
      </w:r>
      <w:bookmarkEnd w:id="17"/>
      <w:bookmarkEnd w:id="18"/>
    </w:p>
    <w:p w14:paraId="5CB76E7F" w14:textId="77777777" w:rsidR="00BC5754" w:rsidRPr="005628E9" w:rsidRDefault="00770969" w:rsidP="00770969">
      <w:pPr>
        <w:pStyle w:val="Titulek"/>
        <w:tabs>
          <w:tab w:val="left" w:pos="3885"/>
          <w:tab w:val="center" w:pos="4252"/>
        </w:tabs>
        <w:jc w:val="left"/>
        <w:rPr>
          <w:rFonts w:cs="Times New Roman"/>
          <w:bCs w:val="0"/>
          <w:sz w:val="24"/>
          <w:szCs w:val="24"/>
          <w:shd w:val="clear" w:color="auto" w:fill="FFFFFF"/>
        </w:rPr>
      </w:pPr>
      <w:bookmarkStart w:id="19" w:name="_Toc47441652"/>
      <w:r>
        <w:tab/>
      </w:r>
      <w:r>
        <w:tab/>
      </w:r>
      <w:bookmarkEnd w:id="19"/>
    </w:p>
    <w:p w14:paraId="0416D941" w14:textId="77777777" w:rsidR="00BC5754" w:rsidRDefault="008B3E4D" w:rsidP="008B3E4D">
      <w:pPr>
        <w:jc w:val="right"/>
        <w:rPr>
          <w:rStyle w:val="Hypertextovodkaz"/>
          <w:rFonts w:cs="Times New Roman"/>
          <w:color w:val="auto"/>
          <w:sz w:val="20"/>
          <w:szCs w:val="20"/>
          <w:u w:val="none"/>
        </w:rPr>
      </w:pPr>
      <w:r>
        <w:rPr>
          <w:rFonts w:cs="Times New Roman"/>
          <w:bCs/>
          <w:sz w:val="20"/>
          <w:szCs w:val="20"/>
          <w:shd w:val="clear" w:color="auto" w:fill="FFFFFF"/>
        </w:rPr>
        <w:t xml:space="preserve"> </w:t>
      </w:r>
      <w:r w:rsidR="00BC5754" w:rsidRPr="008B3E4D">
        <w:rPr>
          <w:rFonts w:cs="Times New Roman"/>
          <w:bCs/>
          <w:sz w:val="20"/>
          <w:szCs w:val="20"/>
          <w:shd w:val="clear" w:color="auto" w:fill="FFFFFF"/>
        </w:rPr>
        <w:t>Zdroj:</w:t>
      </w:r>
      <w:r w:rsidR="00BC5754" w:rsidRPr="008B3E4D">
        <w:rPr>
          <w:rFonts w:cs="Times New Roman"/>
          <w:sz w:val="20"/>
          <w:szCs w:val="20"/>
        </w:rPr>
        <w:t xml:space="preserve"> </w:t>
      </w:r>
      <w:hyperlink r:id="rId13" w:history="1">
        <w:r w:rsidR="00BC5754" w:rsidRPr="008B3E4D">
          <w:rPr>
            <w:rStyle w:val="Hypertextovodkaz"/>
            <w:rFonts w:cs="Times New Roman"/>
            <w:color w:val="auto"/>
            <w:sz w:val="20"/>
            <w:szCs w:val="20"/>
            <w:u w:val="none"/>
          </w:rPr>
          <w:t>https://www.tichezpravy.cz/znakovy-jazyk-pomaha-pochopit-jak-funguje-mozek/</w:t>
        </w:r>
      </w:hyperlink>
    </w:p>
    <w:p w14:paraId="7B99414A" w14:textId="77777777" w:rsidR="00864E63" w:rsidRDefault="00864E63" w:rsidP="00864E63">
      <w:pPr>
        <w:rPr>
          <w:rStyle w:val="Hypertextovodkaz"/>
          <w:rFonts w:cs="Times New Roman"/>
          <w:color w:val="auto"/>
          <w:sz w:val="20"/>
          <w:szCs w:val="20"/>
          <w:u w:val="none"/>
        </w:rPr>
      </w:pPr>
    </w:p>
    <w:p w14:paraId="416ABA4E" w14:textId="66801F29" w:rsidR="00C115DD" w:rsidRDefault="005725CB" w:rsidP="00864E63">
      <w:pPr>
        <w:rPr>
          <w:rFonts w:cs="Times New Roman"/>
          <w:szCs w:val="24"/>
        </w:rPr>
      </w:pPr>
      <w:r>
        <w:rPr>
          <w:rFonts w:cs="Times New Roman"/>
          <w:szCs w:val="24"/>
        </w:rPr>
        <w:t>Je velice zajímavé, že dříve byly potíže ve čtení nazývány různými názvy.</w:t>
      </w:r>
      <w:r w:rsidR="00C25E5F">
        <w:rPr>
          <w:rFonts w:cs="Times New Roman"/>
          <w:szCs w:val="24"/>
        </w:rPr>
        <w:t xml:space="preserve"> V roce 1887</w:t>
      </w:r>
      <w:r>
        <w:rPr>
          <w:rFonts w:cs="Times New Roman"/>
          <w:szCs w:val="24"/>
        </w:rPr>
        <w:t xml:space="preserve"> </w:t>
      </w:r>
      <w:r w:rsidR="00C25E5F">
        <w:rPr>
          <w:rFonts w:cs="Times New Roman"/>
          <w:szCs w:val="24"/>
        </w:rPr>
        <w:t>n</w:t>
      </w:r>
      <w:r w:rsidR="00C25E5F" w:rsidRPr="00C25E5F">
        <w:rPr>
          <w:rFonts w:cs="Times New Roman"/>
          <w:szCs w:val="24"/>
        </w:rPr>
        <w:t xml:space="preserve">ěmecký lékař Kussmaul </w:t>
      </w:r>
      <w:r w:rsidR="00C25E5F">
        <w:rPr>
          <w:rFonts w:cs="Times New Roman"/>
          <w:szCs w:val="24"/>
        </w:rPr>
        <w:t>byl zřejmě</w:t>
      </w:r>
      <w:r w:rsidR="00C25E5F" w:rsidRPr="00C25E5F">
        <w:rPr>
          <w:rFonts w:cs="Times New Roman"/>
          <w:szCs w:val="24"/>
        </w:rPr>
        <w:t xml:space="preserve"> první, kdo ve své monografii o poruchách řeči užil termínu „</w:t>
      </w:r>
      <w:r w:rsidR="00C25E5F" w:rsidRPr="00C25E5F">
        <w:rPr>
          <w:rFonts w:cs="Times New Roman"/>
          <w:b/>
          <w:szCs w:val="24"/>
        </w:rPr>
        <w:t>slovní slepota“</w:t>
      </w:r>
      <w:r w:rsidR="00C25E5F">
        <w:rPr>
          <w:rFonts w:cs="Times New Roman"/>
          <w:szCs w:val="24"/>
        </w:rPr>
        <w:t>. Jedná se</w:t>
      </w:r>
      <w:r w:rsidR="005C6AC5">
        <w:rPr>
          <w:rFonts w:cs="Times New Roman"/>
          <w:szCs w:val="24"/>
        </w:rPr>
        <w:t xml:space="preserve"> o</w:t>
      </w:r>
      <w:r w:rsidR="00C25E5F">
        <w:rPr>
          <w:rFonts w:cs="Times New Roman"/>
          <w:szCs w:val="24"/>
        </w:rPr>
        <w:t xml:space="preserve"> případy, </w:t>
      </w:r>
      <w:r w:rsidR="00C25E5F" w:rsidRPr="00C25E5F">
        <w:rPr>
          <w:rFonts w:cs="Times New Roman"/>
          <w:szCs w:val="24"/>
        </w:rPr>
        <w:t>kdy pacient ztratí schopnost číst při dobře zachované inteligenci a zcela neporušené řeči. Sám usoudil, že jde o poruchu, kterou je nutno odlišit od běžně známých afázií</w:t>
      </w:r>
      <w:r w:rsidR="00C25E5F">
        <w:rPr>
          <w:rFonts w:ascii="Arial" w:hAnsi="Arial" w:cs="Arial"/>
          <w:color w:val="1B1B1B"/>
          <w:sz w:val="30"/>
          <w:szCs w:val="30"/>
          <w:shd w:val="clear" w:color="auto" w:fill="FFFFFF"/>
        </w:rPr>
        <w:t>.</w:t>
      </w:r>
      <w:r w:rsidR="00C25E5F" w:rsidRPr="00C115DD">
        <w:rPr>
          <w:rFonts w:cs="Times New Roman"/>
          <w:szCs w:val="24"/>
        </w:rPr>
        <w:t xml:space="preserve"> </w:t>
      </w:r>
      <w:r w:rsidR="00C115DD" w:rsidRPr="00C115DD">
        <w:rPr>
          <w:rFonts w:cs="Times New Roman"/>
          <w:szCs w:val="24"/>
        </w:rPr>
        <w:t>Co se týká</w:t>
      </w:r>
      <w:r w:rsidR="00C115DD">
        <w:rPr>
          <w:rFonts w:cs="Times New Roman"/>
          <w:b/>
          <w:szCs w:val="24"/>
        </w:rPr>
        <w:t xml:space="preserve"> </w:t>
      </w:r>
      <w:r w:rsidR="00C115DD" w:rsidRPr="00C115DD">
        <w:rPr>
          <w:rFonts w:cs="Times New Roman"/>
          <w:szCs w:val="24"/>
        </w:rPr>
        <w:t>samostatného pojmu dyslexie, tak</w:t>
      </w:r>
      <w:r w:rsidR="00C115DD">
        <w:rPr>
          <w:rFonts w:cs="Times New Roman"/>
          <w:b/>
          <w:szCs w:val="24"/>
        </w:rPr>
        <w:t xml:space="preserve"> </w:t>
      </w:r>
      <w:r w:rsidR="00C115DD">
        <w:rPr>
          <w:rFonts w:cs="Times New Roman"/>
          <w:szCs w:val="24"/>
        </w:rPr>
        <w:t>byl poprvé použit v roce 1</w:t>
      </w:r>
      <w:r w:rsidR="00EB48D6">
        <w:rPr>
          <w:rFonts w:cs="Times New Roman"/>
          <w:szCs w:val="24"/>
        </w:rPr>
        <w:t>887. Je zajímavé, že jej použil také</w:t>
      </w:r>
      <w:r w:rsidR="00C115DD">
        <w:rPr>
          <w:rFonts w:cs="Times New Roman"/>
          <w:szCs w:val="24"/>
        </w:rPr>
        <w:t xml:space="preserve"> lékař. Tentokrát se jednalo o</w:t>
      </w:r>
      <w:r w:rsidR="00E905FB">
        <w:rPr>
          <w:rFonts w:cs="Times New Roman"/>
          <w:szCs w:val="24"/>
        </w:rPr>
        <w:t> </w:t>
      </w:r>
      <w:r w:rsidR="00C115DD">
        <w:rPr>
          <w:rFonts w:cs="Times New Roman"/>
          <w:szCs w:val="24"/>
        </w:rPr>
        <w:t>německého očního lékaře R. Berlina</w:t>
      </w:r>
      <w:r w:rsidR="00B24EC5">
        <w:rPr>
          <w:rFonts w:cs="Times New Roman"/>
          <w:szCs w:val="24"/>
        </w:rPr>
        <w:t xml:space="preserve"> (Swierkoszová, 2005)</w:t>
      </w:r>
      <w:r w:rsidR="00C115DD">
        <w:rPr>
          <w:rFonts w:cs="Times New Roman"/>
          <w:szCs w:val="24"/>
        </w:rPr>
        <w:t xml:space="preserve">. </w:t>
      </w:r>
    </w:p>
    <w:p w14:paraId="367A1715" w14:textId="568F62DD" w:rsidR="00C25E5F" w:rsidRDefault="00C115DD" w:rsidP="00C25E5F">
      <w:pPr>
        <w:rPr>
          <w:rFonts w:cs="Times New Roman"/>
          <w:szCs w:val="24"/>
        </w:rPr>
      </w:pPr>
      <w:r w:rsidRPr="00C25E5F">
        <w:rPr>
          <w:rFonts w:cs="Times New Roman"/>
          <w:szCs w:val="24"/>
        </w:rPr>
        <w:t>V roce 1895 se na děti se specifickými poruchami učení zaměřil J. Hinshelwood. Zaměřil se na kazu</w:t>
      </w:r>
      <w:r w:rsidR="00A315A4">
        <w:rPr>
          <w:rFonts w:cs="Times New Roman"/>
          <w:szCs w:val="24"/>
        </w:rPr>
        <w:t xml:space="preserve">istiku dětí, ve které se </w:t>
      </w:r>
      <w:r w:rsidR="00233CA8">
        <w:rPr>
          <w:rFonts w:cs="Times New Roman"/>
          <w:szCs w:val="24"/>
        </w:rPr>
        <w:t xml:space="preserve">soustředil </w:t>
      </w:r>
      <w:r w:rsidRPr="00C25E5F">
        <w:rPr>
          <w:rFonts w:cs="Times New Roman"/>
          <w:szCs w:val="24"/>
        </w:rPr>
        <w:t xml:space="preserve">nejen na samotnou existenci dyslexie, ale popsal také její příčiny. Nejvýznamnější historickou postavu však můžeme spatřovat v osobě S. A. Ortona. Jistě nás již nepřekvapí, že se jednalo opět o lékaře. Tentokrát byla jeho specializací psychiatrie. </w:t>
      </w:r>
      <w:r w:rsidR="00C25E5F" w:rsidRPr="00C25E5F">
        <w:rPr>
          <w:rFonts w:cs="Times New Roman"/>
          <w:szCs w:val="24"/>
        </w:rPr>
        <w:t>Jeho pojetí dyslexií nejlépe vystihuje jeden odstavec z</w:t>
      </w:r>
      <w:r w:rsidR="00603AB4">
        <w:rPr>
          <w:rFonts w:cs="Times New Roman"/>
          <w:szCs w:val="24"/>
        </w:rPr>
        <w:t> </w:t>
      </w:r>
      <w:r w:rsidR="00C25E5F" w:rsidRPr="00C25E5F">
        <w:rPr>
          <w:rFonts w:cs="Times New Roman"/>
          <w:szCs w:val="24"/>
        </w:rPr>
        <w:t xml:space="preserve">jeho knihy „O čtení, psaní a </w:t>
      </w:r>
      <w:r w:rsidR="00B24EC5">
        <w:rPr>
          <w:rFonts w:cs="Times New Roman"/>
          <w:szCs w:val="24"/>
        </w:rPr>
        <w:t>problémech s řečí u dětí“</w:t>
      </w:r>
      <w:r w:rsidR="00C25E5F" w:rsidRPr="00C25E5F">
        <w:rPr>
          <w:rFonts w:cs="Times New Roman"/>
          <w:szCs w:val="24"/>
        </w:rPr>
        <w:t xml:space="preserve">, který bývá označován jako </w:t>
      </w:r>
      <w:r w:rsidR="00C25E5F" w:rsidRPr="00B24EC5">
        <w:rPr>
          <w:rFonts w:cs="Times New Roman"/>
          <w:b/>
          <w:szCs w:val="24"/>
        </w:rPr>
        <w:t>„Ortonovo krédo“:</w:t>
      </w:r>
      <w:r w:rsidR="00B24EC5">
        <w:rPr>
          <w:rFonts w:cs="Times New Roman"/>
          <w:szCs w:val="24"/>
        </w:rPr>
        <w:t xml:space="preserve"> </w:t>
      </w:r>
      <w:r w:rsidR="00C25E5F" w:rsidRPr="00C25E5F">
        <w:rPr>
          <w:rFonts w:cs="Times New Roman"/>
          <w:szCs w:val="24"/>
        </w:rPr>
        <w:t>„</w:t>
      </w:r>
      <w:r w:rsidR="00C25E5F" w:rsidRPr="00C25E5F">
        <w:rPr>
          <w:rFonts w:cs="Times New Roman"/>
          <w:i/>
          <w:szCs w:val="24"/>
        </w:rPr>
        <w:t>Stanovisko, že opoždění a poruchy ve vývoji řečové funkce mozku mohou vznikat z poruch v procesu vytváření jednostranné mozkové dominance v</w:t>
      </w:r>
      <w:r w:rsidR="00603AB4">
        <w:rPr>
          <w:rFonts w:cs="Times New Roman"/>
          <w:i/>
          <w:szCs w:val="24"/>
        </w:rPr>
        <w:t> </w:t>
      </w:r>
      <w:r w:rsidR="00C25E5F" w:rsidRPr="00C25E5F">
        <w:rPr>
          <w:rFonts w:cs="Times New Roman"/>
          <w:i/>
          <w:szCs w:val="24"/>
        </w:rPr>
        <w:t xml:space="preserve">jednotlivých oblastech, přičemž bereme v úvahu hereditární vztahy, přináší s sebou </w:t>
      </w:r>
      <w:r w:rsidR="00C25E5F" w:rsidRPr="00C25E5F">
        <w:rPr>
          <w:rFonts w:cs="Times New Roman"/>
          <w:i/>
          <w:szCs w:val="24"/>
        </w:rPr>
        <w:lastRenderedPageBreak/>
        <w:t>přesvědčení, že takové poruchy by měly reagovat na speciální nácvik, budeme-li dostatečně přesní v diagnóze a budeme-li dost důvtipní, abychom zavedli vhodné nápravné metody odpovídající potřebám každého jednotlivého případ</w:t>
      </w:r>
      <w:r w:rsidR="00E44B84">
        <w:rPr>
          <w:rFonts w:cs="Times New Roman"/>
          <w:i/>
          <w:szCs w:val="24"/>
        </w:rPr>
        <w:t>u</w:t>
      </w:r>
      <w:r w:rsidR="00C25E5F" w:rsidRPr="00C25E5F">
        <w:rPr>
          <w:rFonts w:cs="Times New Roman"/>
          <w:i/>
          <w:szCs w:val="24"/>
        </w:rPr>
        <w:t>“</w:t>
      </w:r>
      <w:r w:rsidR="00B24EC5">
        <w:rPr>
          <w:rFonts w:cs="Times New Roman"/>
          <w:i/>
          <w:szCs w:val="24"/>
        </w:rPr>
        <w:t xml:space="preserve"> </w:t>
      </w:r>
      <w:r w:rsidR="00B24EC5" w:rsidRPr="00B24EC5">
        <w:rPr>
          <w:rFonts w:cs="Times New Roman"/>
          <w:szCs w:val="24"/>
        </w:rPr>
        <w:t>(M</w:t>
      </w:r>
      <w:r w:rsidR="00B24EC5">
        <w:rPr>
          <w:rFonts w:cs="Times New Roman"/>
          <w:szCs w:val="24"/>
        </w:rPr>
        <w:t>atějček in Swierkoszová, 2005, s. 9</w:t>
      </w:r>
      <w:r w:rsidR="00B24EC5" w:rsidRPr="00B24EC5">
        <w:rPr>
          <w:rFonts w:cs="Times New Roman"/>
          <w:szCs w:val="24"/>
        </w:rPr>
        <w:t>)</w:t>
      </w:r>
      <w:r w:rsidR="00E44B84">
        <w:rPr>
          <w:rFonts w:cs="Times New Roman"/>
          <w:szCs w:val="24"/>
        </w:rPr>
        <w:t>.</w:t>
      </w:r>
    </w:p>
    <w:p w14:paraId="04D444D1" w14:textId="77777777" w:rsidR="00E44B84" w:rsidRPr="003652EC" w:rsidRDefault="00E44B84" w:rsidP="00C25E5F">
      <w:pPr>
        <w:rPr>
          <w:rFonts w:cs="Times New Roman"/>
          <w:iCs/>
          <w:szCs w:val="24"/>
          <w:shd w:val="clear" w:color="auto" w:fill="FFFFFF"/>
        </w:rPr>
      </w:pPr>
      <w:r w:rsidRPr="003652EC">
        <w:rPr>
          <w:rFonts w:cs="Times New Roman"/>
          <w:szCs w:val="24"/>
        </w:rPr>
        <w:t xml:space="preserve">V českých zemích patří prvenství zájmu o soby s dyslexií tehdejšímu docentu neurologie a psychiatrie Karlovy univerzity Antonínu Heverochovi. </w:t>
      </w:r>
      <w:r w:rsidR="003F5CF3" w:rsidRPr="003652EC">
        <w:rPr>
          <w:rFonts w:cs="Times New Roman"/>
          <w:szCs w:val="24"/>
        </w:rPr>
        <w:t>Ve svém článku „</w:t>
      </w:r>
      <w:r w:rsidR="003F5CF3" w:rsidRPr="003652EC">
        <w:rPr>
          <w:rFonts w:cs="Times New Roman"/>
          <w:b/>
          <w:i/>
          <w:iCs/>
          <w:szCs w:val="24"/>
          <w:shd w:val="clear" w:color="auto" w:fill="FFFFFF"/>
        </w:rPr>
        <w:t>O</w:t>
      </w:r>
      <w:r w:rsidR="007A4A99">
        <w:rPr>
          <w:rFonts w:cs="Times New Roman"/>
          <w:b/>
          <w:i/>
          <w:iCs/>
          <w:szCs w:val="24"/>
          <w:shd w:val="clear" w:color="auto" w:fill="FFFFFF"/>
        </w:rPr>
        <w:t> </w:t>
      </w:r>
      <w:r w:rsidR="003F5CF3" w:rsidRPr="003652EC">
        <w:rPr>
          <w:rFonts w:cs="Times New Roman"/>
          <w:b/>
          <w:i/>
          <w:iCs/>
          <w:szCs w:val="24"/>
          <w:shd w:val="clear" w:color="auto" w:fill="FFFFFF"/>
        </w:rPr>
        <w:t>jednostranné neschopnosti naučiti se čísti při znamenité paměti</w:t>
      </w:r>
      <w:r w:rsidR="003F5CF3" w:rsidRPr="003652EC">
        <w:rPr>
          <w:rFonts w:cs="Times New Roman"/>
          <w:i/>
          <w:iCs/>
          <w:szCs w:val="24"/>
          <w:shd w:val="clear" w:color="auto" w:fill="FFFFFF"/>
        </w:rPr>
        <w:t xml:space="preserve">“, </w:t>
      </w:r>
      <w:r w:rsidR="003F5CF3" w:rsidRPr="003652EC">
        <w:rPr>
          <w:rFonts w:cs="Times New Roman"/>
          <w:iCs/>
          <w:szCs w:val="24"/>
          <w:shd w:val="clear" w:color="auto" w:fill="FFFFFF"/>
        </w:rPr>
        <w:t xml:space="preserve">který </w:t>
      </w:r>
      <w:r w:rsidR="003F5CF3" w:rsidRPr="003652EC">
        <w:rPr>
          <w:rFonts w:cs="Times New Roman"/>
          <w:szCs w:val="24"/>
          <w:shd w:val="clear" w:color="auto" w:fill="FFFFFF"/>
        </w:rPr>
        <w:t> uveřejnil v</w:t>
      </w:r>
      <w:r w:rsidR="007A4A99">
        <w:rPr>
          <w:rFonts w:cs="Times New Roman"/>
          <w:szCs w:val="24"/>
          <w:shd w:val="clear" w:color="auto" w:fill="FFFFFF"/>
        </w:rPr>
        <w:t> </w:t>
      </w:r>
      <w:r w:rsidR="003F5CF3" w:rsidRPr="003652EC">
        <w:rPr>
          <w:rFonts w:cs="Times New Roman"/>
          <w:szCs w:val="24"/>
          <w:shd w:val="clear" w:color="auto" w:fill="FFFFFF"/>
        </w:rPr>
        <w:t>roce 1904 v časopise </w:t>
      </w:r>
      <w:r w:rsidR="003F5CF3" w:rsidRPr="003652EC">
        <w:rPr>
          <w:rFonts w:cs="Times New Roman"/>
          <w:i/>
          <w:iCs/>
          <w:szCs w:val="24"/>
          <w:shd w:val="clear" w:color="auto" w:fill="FFFFFF"/>
        </w:rPr>
        <w:t>Česká škola</w:t>
      </w:r>
      <w:r w:rsidR="003F5CF3" w:rsidRPr="003652EC">
        <w:rPr>
          <w:rFonts w:cs="Times New Roman"/>
          <w:iCs/>
          <w:szCs w:val="24"/>
          <w:shd w:val="clear" w:color="auto" w:fill="FFFFFF"/>
        </w:rPr>
        <w:t>, se</w:t>
      </w:r>
      <w:r w:rsidR="003F5CF3" w:rsidRPr="003652EC">
        <w:rPr>
          <w:rFonts w:cs="Times New Roman"/>
          <w:i/>
          <w:iCs/>
          <w:szCs w:val="24"/>
          <w:shd w:val="clear" w:color="auto" w:fill="FFFFFF"/>
        </w:rPr>
        <w:t xml:space="preserve"> </w:t>
      </w:r>
      <w:r w:rsidR="003F5CF3" w:rsidRPr="003652EC">
        <w:rPr>
          <w:rFonts w:cs="Times New Roman"/>
          <w:iCs/>
          <w:szCs w:val="24"/>
          <w:shd w:val="clear" w:color="auto" w:fill="FFFFFF"/>
        </w:rPr>
        <w:t>zaměřil na jedenáctiletou dívku, která trpěla vývojovou dyslexií (Matějček, 1993)</w:t>
      </w:r>
      <w:r w:rsidR="00245F3B" w:rsidRPr="003652EC">
        <w:rPr>
          <w:rFonts w:cs="Times New Roman"/>
          <w:iCs/>
          <w:szCs w:val="24"/>
          <w:shd w:val="clear" w:color="auto" w:fill="FFFFFF"/>
        </w:rPr>
        <w:t>.</w:t>
      </w:r>
    </w:p>
    <w:p w14:paraId="5E60C4A4" w14:textId="77777777" w:rsidR="00245F3B" w:rsidRPr="003652EC" w:rsidRDefault="00245F3B" w:rsidP="00C25E5F">
      <w:pPr>
        <w:rPr>
          <w:rFonts w:cs="Times New Roman"/>
          <w:szCs w:val="24"/>
          <w:shd w:val="clear" w:color="auto" w:fill="FFFFFF"/>
        </w:rPr>
      </w:pPr>
      <w:r w:rsidRPr="003652EC">
        <w:rPr>
          <w:rFonts w:cs="Times New Roman"/>
          <w:szCs w:val="24"/>
          <w:shd w:val="clear" w:color="auto" w:fill="FFFFFF"/>
        </w:rPr>
        <w:t xml:space="preserve">U nás diagnostická a terapeutická práce v oblasti specifických poruch učení pokračovala v roce 1952 na Dětském oddělení Psychiatrické léčebny v Havlíčkově Brodě, odkud se v roce 1954 rozšířila do Dětské psychiatrické léčebny v Dolních Počernicích. </w:t>
      </w:r>
      <w:r w:rsidR="00CE788A" w:rsidRPr="003652EC">
        <w:rPr>
          <w:rFonts w:cs="Times New Roman"/>
          <w:szCs w:val="24"/>
          <w:shd w:val="clear" w:color="auto" w:fill="FFFFFF"/>
        </w:rPr>
        <w:t xml:space="preserve">Zde se systematickou péčí o děti, u kterých se vyskytují </w:t>
      </w:r>
      <w:r w:rsidR="00AF5326">
        <w:rPr>
          <w:rFonts w:cs="Times New Roman"/>
          <w:szCs w:val="24"/>
          <w:shd w:val="clear" w:color="auto" w:fill="FFFFFF"/>
        </w:rPr>
        <w:t>potíže se čtením a psaním věnovali</w:t>
      </w:r>
      <w:r w:rsidR="00CE788A" w:rsidRPr="003652EC">
        <w:rPr>
          <w:rFonts w:cs="Times New Roman"/>
          <w:szCs w:val="24"/>
          <w:shd w:val="clear" w:color="auto" w:fill="FFFFFF"/>
        </w:rPr>
        <w:t xml:space="preserve"> J.</w:t>
      </w:r>
      <w:r w:rsidR="007A4A99">
        <w:rPr>
          <w:rFonts w:cs="Times New Roman"/>
          <w:szCs w:val="24"/>
          <w:shd w:val="clear" w:color="auto" w:fill="FFFFFF"/>
        </w:rPr>
        <w:t> </w:t>
      </w:r>
      <w:r w:rsidR="00CE788A" w:rsidRPr="003652EC">
        <w:rPr>
          <w:rFonts w:cs="Times New Roman"/>
          <w:szCs w:val="24"/>
          <w:shd w:val="clear" w:color="auto" w:fill="FFFFFF"/>
        </w:rPr>
        <w:t xml:space="preserve">Langmeier a O. Kučera. </w:t>
      </w:r>
      <w:r w:rsidRPr="003652EC">
        <w:rPr>
          <w:rFonts w:cs="Times New Roman"/>
          <w:szCs w:val="24"/>
          <w:shd w:val="clear" w:color="auto" w:fill="FFFFFF"/>
        </w:rPr>
        <w:t xml:space="preserve">První specializované třídy pro dyslektiky byly zřízeny v Brně v roce 1963, v Praze pak v roce 1967. </w:t>
      </w:r>
      <w:r w:rsidR="00616167" w:rsidRPr="003652EC">
        <w:rPr>
          <w:rFonts w:cs="Times New Roman"/>
          <w:iCs/>
          <w:szCs w:val="24"/>
          <w:shd w:val="clear" w:color="auto" w:fill="FFFFFF"/>
        </w:rPr>
        <w:t>(Matějček, 1993).</w:t>
      </w:r>
      <w:r w:rsidR="00616167" w:rsidRPr="003652EC">
        <w:rPr>
          <w:rFonts w:cs="Times New Roman"/>
          <w:szCs w:val="24"/>
          <w:shd w:val="clear" w:color="auto" w:fill="FFFFFF"/>
        </w:rPr>
        <w:t xml:space="preserve"> </w:t>
      </w:r>
      <w:r w:rsidR="00CE788A" w:rsidRPr="003652EC">
        <w:rPr>
          <w:rFonts w:cs="Times New Roman"/>
          <w:szCs w:val="24"/>
          <w:shd w:val="clear" w:color="auto" w:fill="FFFFFF"/>
        </w:rPr>
        <w:t>Na vý</w:t>
      </w:r>
      <w:r w:rsidR="00943942">
        <w:rPr>
          <w:rFonts w:cs="Times New Roman"/>
          <w:szCs w:val="24"/>
          <w:shd w:val="clear" w:color="auto" w:fill="FFFFFF"/>
        </w:rPr>
        <w:t>zkumech se velice aktivně podílel</w:t>
      </w:r>
      <w:r w:rsidR="00CE788A" w:rsidRPr="003652EC">
        <w:rPr>
          <w:rFonts w:cs="Times New Roman"/>
          <w:szCs w:val="24"/>
          <w:shd w:val="clear" w:color="auto" w:fill="FFFFFF"/>
        </w:rPr>
        <w:t xml:space="preserve"> </w:t>
      </w:r>
      <w:r w:rsidR="00943942">
        <w:rPr>
          <w:rFonts w:cs="Times New Roman"/>
          <w:szCs w:val="24"/>
          <w:shd w:val="clear" w:color="auto" w:fill="FFFFFF"/>
        </w:rPr>
        <w:t>také Z. Matějček, který se stal</w:t>
      </w:r>
      <w:r w:rsidR="00CE788A" w:rsidRPr="003652EC">
        <w:rPr>
          <w:rFonts w:cs="Times New Roman"/>
          <w:szCs w:val="24"/>
          <w:shd w:val="clear" w:color="auto" w:fill="FFFFFF"/>
        </w:rPr>
        <w:t xml:space="preserve"> velice významným odborníkem zabývající se dyslexii.</w:t>
      </w:r>
    </w:p>
    <w:p w14:paraId="4164A2B1" w14:textId="77777777" w:rsidR="00C419E4" w:rsidRPr="003652EC" w:rsidRDefault="00C419E4" w:rsidP="00C419E4">
      <w:pPr>
        <w:rPr>
          <w:rFonts w:cs="Times New Roman"/>
          <w:szCs w:val="24"/>
        </w:rPr>
      </w:pPr>
      <w:r w:rsidRPr="003652EC">
        <w:rPr>
          <w:rFonts w:cs="Times New Roman"/>
          <w:i/>
          <w:szCs w:val="24"/>
          <w:shd w:val="clear" w:color="auto" w:fill="FFFFFF"/>
        </w:rPr>
        <w:t>„V roce 1972 vychází první instrukce pro zřizování specializovaných tříd pro děti s poruchami učení a chování, která mimo jiné obsahuje organizační pokyny k jejich zřízení a pokyny pro hodnocení a klasifikaci dětí. Ve stejném roce se otevírají první specializované třídy pro děti s poruchami učení a chování v Ostravě. Péče o dané děti je přesunuta do resortu školství“</w:t>
      </w:r>
      <w:r w:rsidRPr="003652EC">
        <w:rPr>
          <w:rFonts w:cs="Times New Roman"/>
          <w:szCs w:val="24"/>
        </w:rPr>
        <w:t xml:space="preserve"> </w:t>
      </w:r>
      <w:r w:rsidR="008E51FA" w:rsidRPr="003652EC">
        <w:rPr>
          <w:rFonts w:cs="Times New Roman"/>
          <w:szCs w:val="24"/>
        </w:rPr>
        <w:t>(</w:t>
      </w:r>
      <w:r w:rsidRPr="003652EC">
        <w:rPr>
          <w:rFonts w:cs="Times New Roman"/>
          <w:szCs w:val="24"/>
        </w:rPr>
        <w:t>Swierkoszová, 2005, s. 10).</w:t>
      </w:r>
    </w:p>
    <w:p w14:paraId="4CC23558" w14:textId="77777777" w:rsidR="002417CB" w:rsidRDefault="002417CB" w:rsidP="00C419E4">
      <w:pPr>
        <w:rPr>
          <w:rFonts w:cs="Times New Roman"/>
          <w:szCs w:val="24"/>
        </w:rPr>
      </w:pPr>
    </w:p>
    <w:p w14:paraId="51855107" w14:textId="77777777" w:rsidR="002417CB" w:rsidRDefault="00207D99" w:rsidP="008A1DF0">
      <w:pPr>
        <w:pStyle w:val="Nadpis3"/>
      </w:pPr>
      <w:bookmarkStart w:id="20" w:name="_Toc72435987"/>
      <w:r>
        <w:t>2. 3</w:t>
      </w:r>
      <w:r w:rsidR="00951CFE">
        <w:t xml:space="preserve"> </w:t>
      </w:r>
      <w:r w:rsidR="002417CB" w:rsidRPr="002417CB">
        <w:t>Projevy dyslexie</w:t>
      </w:r>
      <w:bookmarkEnd w:id="20"/>
    </w:p>
    <w:p w14:paraId="02824E24" w14:textId="77777777" w:rsidR="00F947E9" w:rsidRPr="00F947E9" w:rsidRDefault="00F947E9" w:rsidP="00F947E9"/>
    <w:p w14:paraId="5BFC7153" w14:textId="77777777" w:rsidR="00CB2812" w:rsidRPr="003652EC" w:rsidRDefault="00B47477" w:rsidP="00C419E4">
      <w:pPr>
        <w:rPr>
          <w:rFonts w:cs="Times New Roman"/>
          <w:color w:val="000000" w:themeColor="text1"/>
          <w:szCs w:val="24"/>
          <w:shd w:val="clear" w:color="auto" w:fill="FFFFFF"/>
        </w:rPr>
      </w:pPr>
      <w:r w:rsidRPr="003652EC">
        <w:rPr>
          <w:rFonts w:cs="Times New Roman"/>
          <w:color w:val="000000" w:themeColor="text1"/>
          <w:szCs w:val="24"/>
        </w:rPr>
        <w:t>Pokud budeme chtít hovořit o projevech</w:t>
      </w:r>
      <w:r w:rsidRPr="003652EC">
        <w:rPr>
          <w:rFonts w:cs="Times New Roman"/>
          <w:color w:val="000000" w:themeColor="text1"/>
          <w:szCs w:val="24"/>
          <w:shd w:val="clear" w:color="auto" w:fill="FFFFFF"/>
        </w:rPr>
        <w:t xml:space="preserve"> dyslexie</w:t>
      </w:r>
      <w:r w:rsidR="00581207" w:rsidRPr="003652EC">
        <w:rPr>
          <w:rFonts w:cs="Times New Roman"/>
          <w:i/>
          <w:color w:val="000000" w:themeColor="text1"/>
          <w:szCs w:val="24"/>
          <w:shd w:val="clear" w:color="auto" w:fill="FFFFFF"/>
        </w:rPr>
        <w:t xml:space="preserve">, </w:t>
      </w:r>
      <w:r w:rsidR="00581207" w:rsidRPr="003652EC">
        <w:rPr>
          <w:rFonts w:cs="Times New Roman"/>
          <w:color w:val="000000" w:themeColor="text1"/>
          <w:szCs w:val="24"/>
          <w:shd w:val="clear" w:color="auto" w:fill="FFFFFF"/>
        </w:rPr>
        <w:t xml:space="preserve">tak můžeme </w:t>
      </w:r>
      <w:r w:rsidR="00275F2D">
        <w:rPr>
          <w:rFonts w:cs="Times New Roman"/>
          <w:color w:val="000000" w:themeColor="text1"/>
          <w:szCs w:val="24"/>
          <w:shd w:val="clear" w:color="auto" w:fill="FFFFFF"/>
        </w:rPr>
        <w:t>zde v širším měřítku zahrnout ob</w:t>
      </w:r>
      <w:r w:rsidR="00581207" w:rsidRPr="003652EC">
        <w:rPr>
          <w:rFonts w:cs="Times New Roman"/>
          <w:color w:val="000000" w:themeColor="text1"/>
          <w:szCs w:val="24"/>
          <w:shd w:val="clear" w:color="auto" w:fill="FFFFFF"/>
        </w:rPr>
        <w:t>tíže, které se vyskytují na</w:t>
      </w:r>
      <w:r w:rsidR="00275F2D">
        <w:rPr>
          <w:rFonts w:cs="Times New Roman"/>
          <w:color w:val="000000" w:themeColor="text1"/>
          <w:szCs w:val="24"/>
          <w:shd w:val="clear" w:color="auto" w:fill="FFFFFF"/>
        </w:rPr>
        <w:t xml:space="preserve"> dvou úrovních. Tyto úrovně se nám </w:t>
      </w:r>
      <w:r w:rsidR="009B46CE">
        <w:rPr>
          <w:rFonts w:cs="Times New Roman"/>
          <w:color w:val="000000" w:themeColor="text1"/>
          <w:szCs w:val="24"/>
          <w:shd w:val="clear" w:color="auto" w:fill="FFFFFF"/>
        </w:rPr>
        <w:t xml:space="preserve">mohou </w:t>
      </w:r>
      <w:r w:rsidR="00275F2D">
        <w:rPr>
          <w:rFonts w:cs="Times New Roman"/>
          <w:color w:val="000000" w:themeColor="text1"/>
          <w:szCs w:val="24"/>
          <w:shd w:val="clear" w:color="auto" w:fill="FFFFFF"/>
        </w:rPr>
        <w:t>promítnout</w:t>
      </w:r>
      <w:r w:rsidR="00CB2812" w:rsidRPr="003652EC">
        <w:rPr>
          <w:rFonts w:cs="Times New Roman"/>
          <w:color w:val="000000" w:themeColor="text1"/>
          <w:szCs w:val="24"/>
          <w:shd w:val="clear" w:color="auto" w:fill="FFFFFF"/>
        </w:rPr>
        <w:t xml:space="preserve"> </w:t>
      </w:r>
      <w:r w:rsidR="00275F2D">
        <w:rPr>
          <w:rFonts w:cs="Times New Roman"/>
          <w:color w:val="000000" w:themeColor="text1"/>
          <w:szCs w:val="24"/>
          <w:shd w:val="clear" w:color="auto" w:fill="FFFFFF"/>
        </w:rPr>
        <w:t>do různých jazykových rovin</w:t>
      </w:r>
      <w:r w:rsidR="00CB2812" w:rsidRPr="003652EC">
        <w:rPr>
          <w:rFonts w:cs="Times New Roman"/>
          <w:color w:val="000000" w:themeColor="text1"/>
          <w:szCs w:val="24"/>
          <w:shd w:val="clear" w:color="auto" w:fill="FFFFFF"/>
        </w:rPr>
        <w:t>:</w:t>
      </w:r>
      <w:r w:rsidR="00581207" w:rsidRPr="003652EC">
        <w:rPr>
          <w:rFonts w:cs="Times New Roman"/>
          <w:color w:val="000000" w:themeColor="text1"/>
          <w:szCs w:val="24"/>
          <w:shd w:val="clear" w:color="auto" w:fill="FFFFFF"/>
        </w:rPr>
        <w:t xml:space="preserve"> </w:t>
      </w:r>
    </w:p>
    <w:p w14:paraId="7E946A79" w14:textId="55708717" w:rsidR="00CB2812" w:rsidRPr="003652EC" w:rsidRDefault="00CB2812" w:rsidP="00C33977">
      <w:pPr>
        <w:pStyle w:val="Odstavecseseznamem"/>
        <w:numPr>
          <w:ilvl w:val="0"/>
          <w:numId w:val="8"/>
        </w:numPr>
        <w:rPr>
          <w:rFonts w:ascii="Times New Roman" w:hAnsi="Times New Roman"/>
          <w:color w:val="000000" w:themeColor="text1"/>
          <w:szCs w:val="24"/>
          <w:shd w:val="clear" w:color="auto" w:fill="FFFFFF"/>
        </w:rPr>
      </w:pPr>
      <w:r w:rsidRPr="003652EC">
        <w:rPr>
          <w:rFonts w:ascii="Times New Roman" w:hAnsi="Times New Roman"/>
          <w:color w:val="000000" w:themeColor="text1"/>
          <w:szCs w:val="24"/>
          <w:shd w:val="clear" w:color="auto" w:fill="FFFFFF"/>
        </w:rPr>
        <w:t>úroveň</w:t>
      </w:r>
      <w:r w:rsidR="00581207" w:rsidRPr="003652EC">
        <w:rPr>
          <w:rFonts w:ascii="Times New Roman" w:hAnsi="Times New Roman"/>
          <w:color w:val="000000" w:themeColor="text1"/>
          <w:szCs w:val="24"/>
          <w:shd w:val="clear" w:color="auto" w:fill="FFFFFF"/>
        </w:rPr>
        <w:t xml:space="preserve"> techniky čtení</w:t>
      </w:r>
      <w:r w:rsidRPr="003652EC">
        <w:rPr>
          <w:rFonts w:ascii="Times New Roman" w:hAnsi="Times New Roman"/>
          <w:color w:val="000000" w:themeColor="text1"/>
          <w:szCs w:val="24"/>
          <w:shd w:val="clear" w:color="auto" w:fill="FFFFFF"/>
        </w:rPr>
        <w:t>: v daném případě bývá postižena</w:t>
      </w:r>
      <w:r w:rsidR="003652EC">
        <w:rPr>
          <w:rFonts w:ascii="Times New Roman" w:hAnsi="Times New Roman"/>
          <w:color w:val="000000" w:themeColor="text1"/>
          <w:szCs w:val="24"/>
          <w:shd w:val="clear" w:color="auto" w:fill="FFFFFF"/>
        </w:rPr>
        <w:t xml:space="preserve"> rovina fonologicko-fonetických schopností</w:t>
      </w:r>
      <w:r w:rsidR="006A63A7">
        <w:rPr>
          <w:rFonts w:ascii="Times New Roman" w:hAnsi="Times New Roman"/>
          <w:color w:val="000000" w:themeColor="text1"/>
          <w:szCs w:val="24"/>
          <w:shd w:val="clear" w:color="auto" w:fill="FFFFFF"/>
        </w:rPr>
        <w:t>,</w:t>
      </w:r>
      <w:r w:rsidRPr="003652EC">
        <w:rPr>
          <w:rFonts w:ascii="Times New Roman" w:hAnsi="Times New Roman"/>
          <w:color w:val="000000" w:themeColor="text1"/>
          <w:szCs w:val="24"/>
          <w:shd w:val="clear" w:color="auto" w:fill="FFFFFF"/>
        </w:rPr>
        <w:t xml:space="preserve"> </w:t>
      </w:r>
    </w:p>
    <w:p w14:paraId="1EC59553" w14:textId="77777777" w:rsidR="00FA70D4" w:rsidRDefault="00CB2812" w:rsidP="00C33977">
      <w:pPr>
        <w:pStyle w:val="Odstavecseseznamem"/>
        <w:numPr>
          <w:ilvl w:val="0"/>
          <w:numId w:val="8"/>
        </w:numPr>
        <w:rPr>
          <w:rFonts w:ascii="Times New Roman" w:hAnsi="Times New Roman"/>
          <w:color w:val="000000" w:themeColor="text1"/>
          <w:szCs w:val="24"/>
          <w:shd w:val="clear" w:color="auto" w:fill="FFFFFF"/>
        </w:rPr>
      </w:pPr>
      <w:r w:rsidRPr="003652EC">
        <w:rPr>
          <w:rFonts w:ascii="Times New Roman" w:hAnsi="Times New Roman"/>
          <w:color w:val="000000" w:themeColor="text1"/>
          <w:szCs w:val="24"/>
          <w:shd w:val="clear" w:color="auto" w:fill="FFFFFF"/>
        </w:rPr>
        <w:lastRenderedPageBreak/>
        <w:t>úroveň chybného porozumění textu</w:t>
      </w:r>
      <w:r w:rsidR="003652EC">
        <w:rPr>
          <w:rFonts w:ascii="Times New Roman" w:hAnsi="Times New Roman"/>
          <w:color w:val="000000" w:themeColor="text1"/>
          <w:szCs w:val="24"/>
          <w:shd w:val="clear" w:color="auto" w:fill="FFFFFF"/>
        </w:rPr>
        <w:t xml:space="preserve">: </w:t>
      </w:r>
      <w:r w:rsidR="009B0426">
        <w:rPr>
          <w:rFonts w:ascii="Times New Roman" w:hAnsi="Times New Roman"/>
          <w:color w:val="000000" w:themeColor="text1"/>
          <w:szCs w:val="24"/>
          <w:shd w:val="clear" w:color="auto" w:fill="FFFFFF"/>
        </w:rPr>
        <w:t>při chybném porozumění bývá postižena rovina lexikálně-sémantická</w:t>
      </w:r>
      <w:r w:rsidR="00C4350F">
        <w:rPr>
          <w:rFonts w:ascii="Times New Roman" w:hAnsi="Times New Roman"/>
          <w:color w:val="000000" w:themeColor="text1"/>
          <w:szCs w:val="24"/>
          <w:shd w:val="clear" w:color="auto" w:fill="FFFFFF"/>
        </w:rPr>
        <w:t xml:space="preserve"> (Kucharská, 2016).</w:t>
      </w:r>
    </w:p>
    <w:p w14:paraId="1CFE6440" w14:textId="77777777" w:rsidR="00C4350F" w:rsidRDefault="00553933" w:rsidP="00C4350F">
      <w:pPr>
        <w:rPr>
          <w:color w:val="000000" w:themeColor="text1"/>
          <w:szCs w:val="24"/>
          <w:shd w:val="clear" w:color="auto" w:fill="FFFFFF"/>
        </w:rPr>
      </w:pPr>
      <w:r>
        <w:rPr>
          <w:color w:val="000000" w:themeColor="text1"/>
          <w:szCs w:val="24"/>
          <w:shd w:val="clear" w:color="auto" w:fill="FFFFFF"/>
        </w:rPr>
        <w:t>Obě oblasti jsou spolu velmi úzce propojeny a dochází k jejich vzájemnému ovlivňování. V případě, že se objevují potíže v technice čtení, to znamená, že dochází k obtížím při tvarové a prostorové charakteristice písmen, těžkém</w:t>
      </w:r>
      <w:r w:rsidR="004D5577">
        <w:rPr>
          <w:color w:val="000000" w:themeColor="text1"/>
          <w:szCs w:val="24"/>
          <w:shd w:val="clear" w:color="auto" w:fill="FFFFFF"/>
        </w:rPr>
        <w:t>u</w:t>
      </w:r>
      <w:r>
        <w:rPr>
          <w:color w:val="000000" w:themeColor="text1"/>
          <w:szCs w:val="24"/>
          <w:shd w:val="clear" w:color="auto" w:fill="FFFFFF"/>
        </w:rPr>
        <w:t xml:space="preserve"> vybavení si názvu písmene nebo v syntéze písmen na slova, tak </w:t>
      </w:r>
      <w:r w:rsidR="004D5577">
        <w:rPr>
          <w:color w:val="000000" w:themeColor="text1"/>
          <w:szCs w:val="24"/>
          <w:shd w:val="clear" w:color="auto" w:fill="FFFFFF"/>
        </w:rPr>
        <w:t>zákonitě dochází k obtížím při porozumění obsahu textu (Zelinková, 2013).</w:t>
      </w:r>
    </w:p>
    <w:p w14:paraId="6658AF95" w14:textId="77777777" w:rsidR="008F706A" w:rsidRPr="008F706A" w:rsidRDefault="008F706A" w:rsidP="008F706A">
      <w:pPr>
        <w:rPr>
          <w:color w:val="000000" w:themeColor="text1"/>
          <w:szCs w:val="24"/>
          <w:shd w:val="clear" w:color="auto" w:fill="FFFFFF"/>
        </w:rPr>
      </w:pPr>
      <w:r w:rsidRPr="008F706A">
        <w:rPr>
          <w:color w:val="000000" w:themeColor="text1"/>
          <w:szCs w:val="24"/>
          <w:shd w:val="clear" w:color="auto" w:fill="FFFFFF"/>
        </w:rPr>
        <w:t xml:space="preserve">Foneticko-fonologická rovina zahrnuje tvorbu hlásek a jejich funkci v řeči. Tato rovina obsahuje </w:t>
      </w:r>
      <w:r w:rsidRPr="001245AB">
        <w:rPr>
          <w:rFonts w:cs="Times New Roman"/>
          <w:bCs/>
          <w:color w:val="000000" w:themeColor="text1"/>
          <w:szCs w:val="24"/>
        </w:rPr>
        <w:t>výslovnost jednotlivých samostatných</w:t>
      </w:r>
      <w:r w:rsidRPr="001245AB">
        <w:rPr>
          <w:rFonts w:cs="Times New Roman"/>
          <w:color w:val="000000" w:themeColor="text1"/>
          <w:szCs w:val="24"/>
          <w:shd w:val="clear" w:color="auto" w:fill="FFFFFF"/>
        </w:rPr>
        <w:t xml:space="preserve">  hlásek a jejich </w:t>
      </w:r>
      <w:r w:rsidRPr="001245AB">
        <w:rPr>
          <w:rFonts w:cs="Times New Roman"/>
          <w:bCs/>
          <w:color w:val="000000" w:themeColor="text1"/>
          <w:szCs w:val="24"/>
        </w:rPr>
        <w:t>fonologické uvědomování</w:t>
      </w:r>
      <w:r w:rsidRPr="008F706A">
        <w:rPr>
          <w:bCs/>
          <w:color w:val="000000" w:themeColor="text1"/>
        </w:rPr>
        <w:t>.</w:t>
      </w:r>
      <w:r w:rsidRPr="008F706A">
        <w:rPr>
          <w:b/>
          <w:bCs/>
          <w:color w:val="000000" w:themeColor="text1"/>
        </w:rPr>
        <w:t xml:space="preserve"> </w:t>
      </w:r>
      <w:r w:rsidRPr="00275F2D">
        <w:rPr>
          <w:rFonts w:cs="Times New Roman"/>
          <w:bCs/>
          <w:color w:val="000000" w:themeColor="text1"/>
          <w:szCs w:val="24"/>
        </w:rPr>
        <w:t>To znamená, že je</w:t>
      </w:r>
      <w:r w:rsidRPr="008F706A">
        <w:rPr>
          <w:b/>
          <w:bCs/>
          <w:color w:val="000000" w:themeColor="text1"/>
        </w:rPr>
        <w:t xml:space="preserve"> </w:t>
      </w:r>
      <w:r w:rsidRPr="008F706A">
        <w:rPr>
          <w:color w:val="000000" w:themeColor="text1"/>
          <w:szCs w:val="24"/>
          <w:shd w:val="clear" w:color="auto" w:fill="FFFFFF"/>
        </w:rPr>
        <w:t>jedinec schopen členit slova na jednotlivé hlásky (fonémy) a manipulovat s nimi. Aby dítě mohlo začít číst a psát, musí porozumět tomu, že písmena (grafémy) psaného jazyka reprezentují fonémy jazyka mluveného. Tento vývojový krok znamená pochopit vztah mezi hláskami a písmeny. Od této chvíle může dítě začít dekódovat, tj. převádět grafickou podobu řeči na mluvený kód (čtení) a</w:t>
      </w:r>
      <w:r w:rsidR="001245AB">
        <w:rPr>
          <w:color w:val="000000" w:themeColor="text1"/>
          <w:szCs w:val="24"/>
          <w:shd w:val="clear" w:color="auto" w:fill="FFFFFF"/>
        </w:rPr>
        <w:t> </w:t>
      </w:r>
      <w:r w:rsidRPr="008F706A">
        <w:rPr>
          <w:color w:val="000000" w:themeColor="text1"/>
          <w:szCs w:val="24"/>
          <w:shd w:val="clear" w:color="auto" w:fill="FFFFFF"/>
        </w:rPr>
        <w:t xml:space="preserve">naopak, řeč kódovat na její psanou podobu </w:t>
      </w:r>
      <w:r w:rsidR="00453C63">
        <w:rPr>
          <w:color w:val="000000" w:themeColor="text1"/>
          <w:szCs w:val="24"/>
          <w:shd w:val="clear" w:color="auto" w:fill="FFFFFF"/>
        </w:rPr>
        <w:t>(Klokanovy školky, 2020).</w:t>
      </w:r>
    </w:p>
    <w:p w14:paraId="7354DA24" w14:textId="77777777" w:rsidR="008F706A" w:rsidRPr="008F706A" w:rsidRDefault="008F706A" w:rsidP="008F706A">
      <w:pPr>
        <w:rPr>
          <w:color w:val="000000" w:themeColor="text1"/>
          <w:szCs w:val="24"/>
          <w:shd w:val="clear" w:color="auto" w:fill="FFFFFF"/>
        </w:rPr>
      </w:pPr>
      <w:r w:rsidRPr="008F706A">
        <w:rPr>
          <w:color w:val="000000" w:themeColor="text1"/>
          <w:szCs w:val="24"/>
          <w:shd w:val="clear" w:color="auto" w:fill="FFFFFF"/>
        </w:rPr>
        <w:t>Fonologické uvědomování (sluchové vnímání) zahrnuje podoblasti:</w:t>
      </w:r>
    </w:p>
    <w:p w14:paraId="19419051" w14:textId="6590082F" w:rsidR="008F706A" w:rsidRPr="008F706A" w:rsidRDefault="008F706A" w:rsidP="00C33977">
      <w:pPr>
        <w:pStyle w:val="Odstavecseseznamem"/>
        <w:numPr>
          <w:ilvl w:val="0"/>
          <w:numId w:val="9"/>
        </w:numPr>
        <w:rPr>
          <w:rFonts w:ascii="Times New Roman" w:hAnsi="Times New Roman"/>
          <w:color w:val="000000" w:themeColor="text1"/>
          <w:szCs w:val="24"/>
          <w:shd w:val="clear" w:color="auto" w:fill="FFFFFF"/>
        </w:rPr>
      </w:pPr>
      <w:r w:rsidRPr="0035349B">
        <w:rPr>
          <w:rFonts w:ascii="Times New Roman" w:hAnsi="Times New Roman"/>
          <w:b/>
          <w:color w:val="000000" w:themeColor="text1"/>
          <w:szCs w:val="24"/>
          <w:shd w:val="clear" w:color="auto" w:fill="FFFFFF"/>
        </w:rPr>
        <w:t>rozlišení figury a pozadí</w:t>
      </w:r>
      <w:r w:rsidR="0035349B" w:rsidRPr="0035349B">
        <w:rPr>
          <w:rFonts w:ascii="Times New Roman" w:hAnsi="Times New Roman"/>
          <w:b/>
          <w:color w:val="000000" w:themeColor="text1"/>
          <w:szCs w:val="24"/>
          <w:shd w:val="clear" w:color="auto" w:fill="FFFFFF"/>
        </w:rPr>
        <w:t>:</w:t>
      </w:r>
      <w:r w:rsidR="0035349B">
        <w:rPr>
          <w:rFonts w:ascii="Times New Roman" w:hAnsi="Times New Roman"/>
          <w:color w:val="000000" w:themeColor="text1"/>
          <w:szCs w:val="24"/>
          <w:shd w:val="clear" w:color="auto" w:fill="FFFFFF"/>
        </w:rPr>
        <w:t xml:space="preserve"> postižené dítě dovede věnovat pozornost jednomu podmětu a na druhou stranu se těžko dokáže od druhého podmětu odpoutat. </w:t>
      </w:r>
      <w:r w:rsidR="00D54A25">
        <w:rPr>
          <w:rFonts w:ascii="Times New Roman" w:hAnsi="Times New Roman"/>
          <w:color w:val="000000" w:themeColor="text1"/>
          <w:szCs w:val="24"/>
          <w:shd w:val="clear" w:color="auto" w:fill="FFFFFF"/>
        </w:rPr>
        <w:t xml:space="preserve">Může se stát, že i některé zvuky z okolí vnímá dítě přednostně a poté se již těžko zaměřuje na požadovanou činnost. </w:t>
      </w:r>
      <w:r w:rsidR="0035349B">
        <w:rPr>
          <w:rFonts w:ascii="Times New Roman" w:hAnsi="Times New Roman"/>
          <w:color w:val="000000" w:themeColor="text1"/>
          <w:szCs w:val="24"/>
          <w:shd w:val="clear" w:color="auto" w:fill="FFFFFF"/>
        </w:rPr>
        <w:t>Projevuje se to nepozorností a</w:t>
      </w:r>
      <w:r w:rsidR="00D54A25">
        <w:rPr>
          <w:rFonts w:ascii="Times New Roman" w:hAnsi="Times New Roman"/>
          <w:color w:val="000000" w:themeColor="text1"/>
          <w:szCs w:val="24"/>
          <w:shd w:val="clear" w:color="auto" w:fill="FFFFFF"/>
        </w:rPr>
        <w:t> </w:t>
      </w:r>
      <w:r w:rsidR="0035349B">
        <w:rPr>
          <w:rFonts w:ascii="Times New Roman" w:hAnsi="Times New Roman"/>
          <w:color w:val="000000" w:themeColor="text1"/>
          <w:szCs w:val="24"/>
          <w:shd w:val="clear" w:color="auto" w:fill="FFFFFF"/>
        </w:rPr>
        <w:t>nesoustředěností. Konkrétně ve čtení se dítě často v textu ztrácí, zaměňuje slova, přidává nebo vynechává písmenka</w:t>
      </w:r>
      <w:r w:rsidR="00DC3159">
        <w:rPr>
          <w:rFonts w:ascii="Times New Roman" w:hAnsi="Times New Roman"/>
          <w:color w:val="000000" w:themeColor="text1"/>
          <w:szCs w:val="24"/>
          <w:shd w:val="clear" w:color="auto" w:fill="FFFFFF"/>
        </w:rPr>
        <w:t>,</w:t>
      </w:r>
    </w:p>
    <w:p w14:paraId="034A2302" w14:textId="1EAA12D2" w:rsidR="008F706A" w:rsidRPr="0035349B" w:rsidRDefault="008F706A" w:rsidP="00C33977">
      <w:pPr>
        <w:pStyle w:val="Odstavecseseznamem"/>
        <w:numPr>
          <w:ilvl w:val="0"/>
          <w:numId w:val="9"/>
        </w:numPr>
        <w:rPr>
          <w:rFonts w:ascii="Times New Roman" w:hAnsi="Times New Roman"/>
          <w:b/>
          <w:color w:val="000000" w:themeColor="text1"/>
          <w:szCs w:val="24"/>
          <w:shd w:val="clear" w:color="auto" w:fill="FFFFFF"/>
        </w:rPr>
      </w:pPr>
      <w:r w:rsidRPr="0035349B">
        <w:rPr>
          <w:rFonts w:ascii="Times New Roman" w:hAnsi="Times New Roman"/>
          <w:b/>
          <w:color w:val="000000" w:themeColor="text1"/>
          <w:szCs w:val="24"/>
          <w:shd w:val="clear" w:color="auto" w:fill="FFFFFF"/>
        </w:rPr>
        <w:t>sluchová diferenciace</w:t>
      </w:r>
      <w:r w:rsidR="0035349B">
        <w:rPr>
          <w:rFonts w:ascii="Times New Roman" w:hAnsi="Times New Roman"/>
          <w:b/>
          <w:color w:val="000000" w:themeColor="text1"/>
          <w:szCs w:val="24"/>
          <w:shd w:val="clear" w:color="auto" w:fill="FFFFFF"/>
        </w:rPr>
        <w:t xml:space="preserve">: </w:t>
      </w:r>
      <w:r w:rsidR="00C13056" w:rsidRPr="00C13056">
        <w:rPr>
          <w:rFonts w:ascii="Times New Roman" w:hAnsi="Times New Roman"/>
          <w:color w:val="000000" w:themeColor="text1"/>
          <w:szCs w:val="24"/>
          <w:shd w:val="clear" w:color="auto" w:fill="FFFFFF"/>
        </w:rPr>
        <w:t xml:space="preserve">obtíže </w:t>
      </w:r>
      <w:r w:rsidR="00C13056">
        <w:rPr>
          <w:rFonts w:ascii="Times New Roman" w:hAnsi="Times New Roman"/>
          <w:color w:val="000000" w:themeColor="text1"/>
          <w:szCs w:val="24"/>
          <w:shd w:val="clear" w:color="auto" w:fill="FFFFFF"/>
        </w:rPr>
        <w:t xml:space="preserve">ve sluchové diferenciaci se velice často odráží při rozlišování krátkých a dlouhých samohlásek, při rozlišování zvukově podobných </w:t>
      </w:r>
      <w:r w:rsidR="00DD76D1">
        <w:rPr>
          <w:rFonts w:ascii="Times New Roman" w:hAnsi="Times New Roman"/>
          <w:color w:val="000000" w:themeColor="text1"/>
          <w:szCs w:val="24"/>
          <w:shd w:val="clear" w:color="auto" w:fill="FFFFFF"/>
        </w:rPr>
        <w:t>hlásek nebo sykavek a potíže vyvstanou také při určování měkkých nebo tvrdých slabik di</w:t>
      </w:r>
      <w:r w:rsidR="00DC3159">
        <w:rPr>
          <w:rFonts w:ascii="Times New Roman" w:hAnsi="Times New Roman"/>
          <w:color w:val="000000" w:themeColor="text1"/>
          <w:szCs w:val="24"/>
          <w:shd w:val="clear" w:color="auto" w:fill="FFFFFF"/>
        </w:rPr>
        <w:t xml:space="preserve"> </w:t>
      </w:r>
      <w:r w:rsidR="00DD76D1">
        <w:rPr>
          <w:rFonts w:ascii="Times New Roman" w:hAnsi="Times New Roman"/>
          <w:color w:val="000000" w:themeColor="text1"/>
          <w:szCs w:val="24"/>
          <w:shd w:val="clear" w:color="auto" w:fill="FFFFFF"/>
        </w:rPr>
        <w:t>- dy, ti</w:t>
      </w:r>
      <w:r w:rsidR="00DC3159">
        <w:rPr>
          <w:rFonts w:ascii="Times New Roman" w:hAnsi="Times New Roman"/>
          <w:color w:val="000000" w:themeColor="text1"/>
          <w:szCs w:val="24"/>
          <w:shd w:val="clear" w:color="auto" w:fill="FFFFFF"/>
        </w:rPr>
        <w:t xml:space="preserve"> </w:t>
      </w:r>
      <w:r w:rsidR="00DD76D1">
        <w:rPr>
          <w:rFonts w:ascii="Times New Roman" w:hAnsi="Times New Roman"/>
          <w:color w:val="000000" w:themeColor="text1"/>
          <w:szCs w:val="24"/>
          <w:shd w:val="clear" w:color="auto" w:fill="FFFFFF"/>
        </w:rPr>
        <w:t>-</w:t>
      </w:r>
      <w:r w:rsidR="00DC3159">
        <w:rPr>
          <w:rFonts w:ascii="Times New Roman" w:hAnsi="Times New Roman"/>
          <w:color w:val="000000" w:themeColor="text1"/>
          <w:szCs w:val="24"/>
          <w:shd w:val="clear" w:color="auto" w:fill="FFFFFF"/>
        </w:rPr>
        <w:t xml:space="preserve"> </w:t>
      </w:r>
      <w:r w:rsidR="00DD76D1">
        <w:rPr>
          <w:rFonts w:ascii="Times New Roman" w:hAnsi="Times New Roman"/>
          <w:color w:val="000000" w:themeColor="text1"/>
          <w:szCs w:val="24"/>
          <w:shd w:val="clear" w:color="auto" w:fill="FFFFFF"/>
        </w:rPr>
        <w:t>ty, ni</w:t>
      </w:r>
      <w:r w:rsidR="00DC3159">
        <w:rPr>
          <w:rFonts w:ascii="Times New Roman" w:hAnsi="Times New Roman"/>
          <w:color w:val="000000" w:themeColor="text1"/>
          <w:szCs w:val="24"/>
          <w:shd w:val="clear" w:color="auto" w:fill="FFFFFF"/>
        </w:rPr>
        <w:t xml:space="preserve"> </w:t>
      </w:r>
      <w:r w:rsidR="00DD76D1">
        <w:rPr>
          <w:rFonts w:ascii="Times New Roman" w:hAnsi="Times New Roman"/>
          <w:color w:val="000000" w:themeColor="text1"/>
          <w:szCs w:val="24"/>
          <w:shd w:val="clear" w:color="auto" w:fill="FFFFFF"/>
        </w:rPr>
        <w:t>-</w:t>
      </w:r>
      <w:r w:rsidR="00DC3159">
        <w:rPr>
          <w:rFonts w:ascii="Times New Roman" w:hAnsi="Times New Roman"/>
          <w:color w:val="000000" w:themeColor="text1"/>
          <w:szCs w:val="24"/>
          <w:shd w:val="clear" w:color="auto" w:fill="FFFFFF"/>
        </w:rPr>
        <w:t xml:space="preserve"> </w:t>
      </w:r>
      <w:r w:rsidR="00DD76D1">
        <w:rPr>
          <w:rFonts w:ascii="Times New Roman" w:hAnsi="Times New Roman"/>
          <w:color w:val="000000" w:themeColor="text1"/>
          <w:szCs w:val="24"/>
          <w:shd w:val="clear" w:color="auto" w:fill="FFFFFF"/>
        </w:rPr>
        <w:t>ny</w:t>
      </w:r>
      <w:r w:rsidR="006456F2">
        <w:rPr>
          <w:rFonts w:ascii="Times New Roman" w:hAnsi="Times New Roman"/>
          <w:color w:val="000000" w:themeColor="text1"/>
          <w:szCs w:val="24"/>
          <w:shd w:val="clear" w:color="auto" w:fill="FFFFFF"/>
        </w:rPr>
        <w:t xml:space="preserve">. Nesprávně vnímané hlásky dokáží pro dítě změnit celý význam daného slova např. </w:t>
      </w:r>
      <w:r w:rsidR="006456F2" w:rsidRPr="006456F2">
        <w:rPr>
          <w:rFonts w:ascii="Times New Roman" w:hAnsi="Times New Roman"/>
          <w:color w:val="000000" w:themeColor="text1"/>
          <w:szCs w:val="24"/>
          <w:shd w:val="clear" w:color="auto" w:fill="FFFFFF"/>
        </w:rPr>
        <w:t>myška – miska, ubývá – ubíhá</w:t>
      </w:r>
      <w:r w:rsidR="00DC3159">
        <w:rPr>
          <w:rFonts w:ascii="Times New Roman" w:hAnsi="Times New Roman"/>
          <w:color w:val="000000" w:themeColor="text1"/>
          <w:szCs w:val="24"/>
          <w:shd w:val="clear" w:color="auto" w:fill="FFFFFF"/>
        </w:rPr>
        <w:t>,</w:t>
      </w:r>
    </w:p>
    <w:p w14:paraId="4E2DC450" w14:textId="28B13185" w:rsidR="008F706A" w:rsidRPr="0035349B" w:rsidRDefault="008F706A" w:rsidP="00C33977">
      <w:pPr>
        <w:pStyle w:val="Odstavecseseznamem"/>
        <w:numPr>
          <w:ilvl w:val="0"/>
          <w:numId w:val="9"/>
        </w:numPr>
        <w:rPr>
          <w:rFonts w:ascii="Times New Roman" w:hAnsi="Times New Roman"/>
          <w:b/>
          <w:color w:val="000000" w:themeColor="text1"/>
          <w:szCs w:val="24"/>
          <w:shd w:val="clear" w:color="auto" w:fill="FFFFFF"/>
        </w:rPr>
      </w:pPr>
      <w:r w:rsidRPr="0035349B">
        <w:rPr>
          <w:rFonts w:ascii="Times New Roman" w:hAnsi="Times New Roman"/>
          <w:b/>
          <w:color w:val="000000" w:themeColor="text1"/>
          <w:szCs w:val="24"/>
          <w:shd w:val="clear" w:color="auto" w:fill="FFFFFF"/>
        </w:rPr>
        <w:t>sluchová analýza a syntéza</w:t>
      </w:r>
      <w:r w:rsidR="000B4DD7">
        <w:rPr>
          <w:rFonts w:ascii="Times New Roman" w:hAnsi="Times New Roman"/>
          <w:b/>
          <w:color w:val="000000" w:themeColor="text1"/>
          <w:szCs w:val="24"/>
          <w:shd w:val="clear" w:color="auto" w:fill="FFFFFF"/>
        </w:rPr>
        <w:t xml:space="preserve">: </w:t>
      </w:r>
      <w:r w:rsidR="000B4DD7">
        <w:rPr>
          <w:rFonts w:ascii="Times New Roman" w:hAnsi="Times New Roman"/>
          <w:color w:val="000000" w:themeColor="text1"/>
          <w:szCs w:val="24"/>
          <w:shd w:val="clear" w:color="auto" w:fill="FFFFFF"/>
        </w:rPr>
        <w:t>oba pojmy spolu velmi úzce souvisí. Sluchová analýza nám představuje rozklad jednotlivého slova na hlásky. Je podstatná proto, aby se dítě naučilo psát. N</w:t>
      </w:r>
      <w:r w:rsidR="000136CA">
        <w:rPr>
          <w:rFonts w:ascii="Times New Roman" w:hAnsi="Times New Roman"/>
          <w:color w:val="000000" w:themeColor="text1"/>
          <w:szCs w:val="24"/>
          <w:shd w:val="clear" w:color="auto" w:fill="FFFFFF"/>
        </w:rPr>
        <w:t>aproti tomu sluchová syntéza</w:t>
      </w:r>
      <w:r w:rsidR="000B4DD7">
        <w:rPr>
          <w:rFonts w:ascii="Times New Roman" w:hAnsi="Times New Roman"/>
          <w:color w:val="000000" w:themeColor="text1"/>
          <w:szCs w:val="24"/>
          <w:shd w:val="clear" w:color="auto" w:fill="FFFFFF"/>
        </w:rPr>
        <w:t xml:space="preserve"> představuje opačnou situaci – skládání hlásek do slov. Daná dovednost je důležitá pro </w:t>
      </w:r>
      <w:r w:rsidR="00943546">
        <w:rPr>
          <w:rFonts w:ascii="Times New Roman" w:hAnsi="Times New Roman"/>
          <w:color w:val="000000" w:themeColor="text1"/>
          <w:szCs w:val="24"/>
          <w:shd w:val="clear" w:color="auto" w:fill="FFFFFF"/>
        </w:rPr>
        <w:t xml:space="preserve">nácvik </w:t>
      </w:r>
      <w:r w:rsidR="00943546">
        <w:rPr>
          <w:rFonts w:ascii="Times New Roman" w:hAnsi="Times New Roman"/>
          <w:color w:val="000000" w:themeColor="text1"/>
          <w:szCs w:val="24"/>
          <w:shd w:val="clear" w:color="auto" w:fill="FFFFFF"/>
        </w:rPr>
        <w:lastRenderedPageBreak/>
        <w:t>a upevňování čtení.</w:t>
      </w:r>
      <w:r w:rsidR="00453C63">
        <w:rPr>
          <w:rFonts w:ascii="Times New Roman" w:hAnsi="Times New Roman"/>
          <w:color w:val="000000" w:themeColor="text1"/>
          <w:szCs w:val="24"/>
          <w:shd w:val="clear" w:color="auto" w:fill="FFFFFF"/>
        </w:rPr>
        <w:t xml:space="preserve"> Oslabená sluchová analýza a syntéza vede dítě k obtížnému spojování písmen do slabik a slabik do slov. Ve čtení to způsobuje hledání náhradních technik čtení – předčítání, domýšlení slov, nepřesné čtení, zpomalení tempa čtení. Čímž dochází </w:t>
      </w:r>
      <w:r w:rsidR="0064068D">
        <w:rPr>
          <w:rFonts w:ascii="Times New Roman" w:hAnsi="Times New Roman"/>
          <w:color w:val="000000" w:themeColor="text1"/>
          <w:szCs w:val="24"/>
          <w:shd w:val="clear" w:color="auto" w:fill="FFFFFF"/>
        </w:rPr>
        <w:t>k rychlejšímu vyčerpání a únavě,</w:t>
      </w:r>
      <w:r w:rsidR="00453C63">
        <w:rPr>
          <w:rFonts w:ascii="Times New Roman" w:hAnsi="Times New Roman"/>
          <w:color w:val="000000" w:themeColor="text1"/>
          <w:szCs w:val="24"/>
          <w:shd w:val="clear" w:color="auto" w:fill="FFFFFF"/>
        </w:rPr>
        <w:t xml:space="preserve"> </w:t>
      </w:r>
      <w:r w:rsidR="00943546">
        <w:rPr>
          <w:rFonts w:ascii="Times New Roman" w:hAnsi="Times New Roman"/>
          <w:color w:val="000000" w:themeColor="text1"/>
          <w:szCs w:val="24"/>
          <w:shd w:val="clear" w:color="auto" w:fill="FFFFFF"/>
        </w:rPr>
        <w:t xml:space="preserve"> </w:t>
      </w:r>
    </w:p>
    <w:p w14:paraId="4CD120EF" w14:textId="77777777" w:rsidR="000E5EB8" w:rsidRDefault="008F706A" w:rsidP="00C33977">
      <w:pPr>
        <w:pStyle w:val="Odstavecseseznamem"/>
        <w:numPr>
          <w:ilvl w:val="0"/>
          <w:numId w:val="9"/>
        </w:numPr>
        <w:rPr>
          <w:rFonts w:ascii="Times New Roman" w:hAnsi="Times New Roman"/>
          <w:color w:val="000000" w:themeColor="text1"/>
          <w:szCs w:val="24"/>
          <w:shd w:val="clear" w:color="auto" w:fill="FFFFFF"/>
        </w:rPr>
      </w:pPr>
      <w:r w:rsidRPr="0035349B">
        <w:rPr>
          <w:rFonts w:ascii="Times New Roman" w:hAnsi="Times New Roman"/>
          <w:b/>
          <w:color w:val="000000" w:themeColor="text1"/>
          <w:szCs w:val="24"/>
          <w:shd w:val="clear" w:color="auto" w:fill="FFFFFF"/>
        </w:rPr>
        <w:t>sluchová paměť</w:t>
      </w:r>
      <w:r w:rsidR="000E5EB8">
        <w:rPr>
          <w:rFonts w:ascii="Times New Roman" w:hAnsi="Times New Roman"/>
          <w:b/>
          <w:color w:val="000000" w:themeColor="text1"/>
          <w:szCs w:val="24"/>
          <w:shd w:val="clear" w:color="auto" w:fill="FFFFFF"/>
        </w:rPr>
        <w:t xml:space="preserve">: </w:t>
      </w:r>
      <w:r w:rsidR="000E5EB8">
        <w:rPr>
          <w:rFonts w:ascii="Times New Roman" w:hAnsi="Times New Roman"/>
          <w:color w:val="000000" w:themeColor="text1"/>
          <w:szCs w:val="24"/>
          <w:shd w:val="clear" w:color="auto" w:fill="FFFFFF"/>
        </w:rPr>
        <w:t>je velice důležitá pro získávání a zapamatování informací, které děti dostávají sluchovou cestou od rodičů nebo od učitelů. Jedná se o typ krátkodobé paměti, které si jedinec musí zapamatovat sluchem.</w:t>
      </w:r>
      <w:r w:rsidR="00453C63">
        <w:rPr>
          <w:rFonts w:ascii="Times New Roman" w:hAnsi="Times New Roman"/>
          <w:color w:val="000000" w:themeColor="text1"/>
          <w:szCs w:val="24"/>
          <w:shd w:val="clear" w:color="auto" w:fill="FFFFFF"/>
        </w:rPr>
        <w:t xml:space="preserve"> Obtíže se mohou vyskytnout při učení básniček, delších textů. Pokud jsou dětem předkládány různé instrukce, učební materiál nebo příběh bez zrakové podpory, dochází velice často k následnému zapomínání a neuvědomování si sděleného</w:t>
      </w:r>
      <w:r w:rsidR="000E5EB8">
        <w:rPr>
          <w:rFonts w:ascii="Times New Roman" w:hAnsi="Times New Roman"/>
          <w:color w:val="000000" w:themeColor="text1"/>
          <w:szCs w:val="24"/>
          <w:shd w:val="clear" w:color="auto" w:fill="FFFFFF"/>
        </w:rPr>
        <w:t xml:space="preserve"> </w:t>
      </w:r>
      <w:r w:rsidR="00655FFE">
        <w:rPr>
          <w:rFonts w:ascii="Times New Roman" w:hAnsi="Times New Roman"/>
          <w:color w:val="000000" w:themeColor="text1"/>
          <w:szCs w:val="24"/>
          <w:shd w:val="clear" w:color="auto" w:fill="FFFFFF"/>
        </w:rPr>
        <w:t>(Sluchové vnímání, 2011).</w:t>
      </w:r>
    </w:p>
    <w:p w14:paraId="0DE94293" w14:textId="77777777" w:rsidR="001245AB" w:rsidRDefault="00275F2D" w:rsidP="001245AB">
      <w:pPr>
        <w:rPr>
          <w:color w:val="000000" w:themeColor="text1"/>
          <w:szCs w:val="24"/>
          <w:shd w:val="clear" w:color="auto" w:fill="FFFFFF"/>
        </w:rPr>
      </w:pPr>
      <w:r>
        <w:rPr>
          <w:color w:val="000000" w:themeColor="text1"/>
          <w:szCs w:val="24"/>
          <w:shd w:val="clear" w:color="auto" w:fill="FFFFFF"/>
        </w:rPr>
        <w:t>Dyslektické obtíže bývají velmi často spojovány se slabými čtenářskými dovednostmi. Dochází k postižení čtení jako celého samostatného aktu. Čtení se může vyznačovat pomalým tempem, bývá namáhavé, text je čten neplynule a chyby se v takto čteném textu vyskytují pouze minimálně. Nebo na druhé straně můžeme zaznamenat čtení velmi rychlé, až překotné, které se vyznačuje vyšší chybovostí u čteného textu (Jucovičová, Žáčková, 2017)</w:t>
      </w:r>
      <w:r w:rsidR="00897DDE">
        <w:rPr>
          <w:color w:val="000000" w:themeColor="text1"/>
          <w:szCs w:val="24"/>
          <w:shd w:val="clear" w:color="auto" w:fill="FFFFFF"/>
        </w:rPr>
        <w:t xml:space="preserve">. </w:t>
      </w:r>
    </w:p>
    <w:p w14:paraId="48ABBB66" w14:textId="77777777" w:rsidR="003D3409" w:rsidRDefault="00803967" w:rsidP="003D3409">
      <w:pPr>
        <w:rPr>
          <w:rFonts w:cs="Times New Roman"/>
          <w:szCs w:val="24"/>
        </w:rPr>
      </w:pPr>
      <w:r>
        <w:rPr>
          <w:color w:val="000000" w:themeColor="text1"/>
          <w:szCs w:val="24"/>
          <w:shd w:val="clear" w:color="auto" w:fill="FFFFFF"/>
        </w:rPr>
        <w:t xml:space="preserve">Rozdílnost způsobených potíží při čtení u dítěte s dyslexií je způsobena dominantou mozkových hemisfér. </w:t>
      </w:r>
      <w:r w:rsidR="003D3409">
        <w:rPr>
          <w:color w:val="000000" w:themeColor="text1"/>
          <w:szCs w:val="24"/>
          <w:shd w:val="clear" w:color="auto" w:fill="FFFFFF"/>
        </w:rPr>
        <w:t>„</w:t>
      </w:r>
      <w:r w:rsidR="003D3409">
        <w:rPr>
          <w:i/>
          <w:color w:val="000000" w:themeColor="text1"/>
          <w:szCs w:val="24"/>
          <w:shd w:val="clear" w:color="auto" w:fill="FFFFFF"/>
        </w:rPr>
        <w:t xml:space="preserve">Vědci zjistili, že levá hemisféra má na starosti především jazyk, zatímco pravá hemisféra je více přizpůsobena určitým typům prostorových funkcí jako je například práce se schématy, s mapami, pomocí pravé hemisféry si pamatujeme obličeje, pravá hemisféra je dominantní všude tam, kde nezáleží na slovním popisu“ </w:t>
      </w:r>
      <w:r w:rsidR="003D3409" w:rsidRPr="003652EC">
        <w:rPr>
          <w:rFonts w:cs="Times New Roman"/>
          <w:szCs w:val="24"/>
        </w:rPr>
        <w:t>(</w:t>
      </w:r>
      <w:r w:rsidR="003D3409">
        <w:rPr>
          <w:rFonts w:cs="Times New Roman"/>
          <w:szCs w:val="24"/>
        </w:rPr>
        <w:t>Swierkoszová, 2005, s. 54</w:t>
      </w:r>
      <w:r w:rsidR="003D3409" w:rsidRPr="003652EC">
        <w:rPr>
          <w:rFonts w:cs="Times New Roman"/>
          <w:szCs w:val="24"/>
        </w:rPr>
        <w:t>).</w:t>
      </w:r>
    </w:p>
    <w:p w14:paraId="7F410228" w14:textId="7F52B846" w:rsidR="00BC2704" w:rsidRPr="00BC2704" w:rsidRDefault="0022440E" w:rsidP="00BC2704">
      <w:pPr>
        <w:rPr>
          <w:rFonts w:cs="Times New Roman"/>
          <w:color w:val="000000" w:themeColor="text1"/>
          <w:szCs w:val="24"/>
          <w:shd w:val="clear" w:color="auto" w:fill="FFFFFF"/>
        </w:rPr>
      </w:pPr>
      <w:r>
        <w:rPr>
          <w:rFonts w:cs="Times New Roman"/>
          <w:szCs w:val="24"/>
        </w:rPr>
        <w:t>Jak uvádí Swierkoszová (2005), tak v</w:t>
      </w:r>
      <w:r w:rsidR="00BC2704" w:rsidRPr="00BC2704">
        <w:rPr>
          <w:rFonts w:cs="Times New Roman"/>
          <w:szCs w:val="24"/>
        </w:rPr>
        <w:t xml:space="preserve"> procesu čtení se nejprve uplatňuje pravá hemisféra, a to když se dítě prvně učí rozlišovat j</w:t>
      </w:r>
      <w:r w:rsidR="005043C3">
        <w:rPr>
          <w:rFonts w:cs="Times New Roman"/>
          <w:szCs w:val="24"/>
        </w:rPr>
        <w:t>ednotlivé hlásky a přiřazuje k nim jednotlivá</w:t>
      </w:r>
      <w:r w:rsidR="00BC2704" w:rsidRPr="00BC2704">
        <w:rPr>
          <w:rFonts w:cs="Times New Roman"/>
          <w:szCs w:val="24"/>
        </w:rPr>
        <w:t xml:space="preserve"> písmen</w:t>
      </w:r>
      <w:r w:rsidR="005043C3">
        <w:rPr>
          <w:rFonts w:cs="Times New Roman"/>
          <w:szCs w:val="24"/>
        </w:rPr>
        <w:t>k</w:t>
      </w:r>
      <w:r w:rsidR="00BC2704" w:rsidRPr="00BC2704">
        <w:rPr>
          <w:rFonts w:cs="Times New Roman"/>
          <w:szCs w:val="24"/>
        </w:rPr>
        <w:t>a. Poté z</w:t>
      </w:r>
      <w:r w:rsidR="00E2235C">
        <w:rPr>
          <w:rFonts w:cs="Times New Roman"/>
          <w:szCs w:val="24"/>
        </w:rPr>
        <w:t> </w:t>
      </w:r>
      <w:r w:rsidR="00BC2704" w:rsidRPr="00BC2704">
        <w:rPr>
          <w:rFonts w:cs="Times New Roman"/>
          <w:szCs w:val="24"/>
        </w:rPr>
        <w:t>hlásek sestavuje slabiky a následně slova. V</w:t>
      </w:r>
      <w:r w:rsidR="00E2235C">
        <w:rPr>
          <w:rFonts w:cs="Times New Roman"/>
          <w:szCs w:val="24"/>
        </w:rPr>
        <w:t> </w:t>
      </w:r>
      <w:r w:rsidR="00BC2704" w:rsidRPr="00BC2704">
        <w:rPr>
          <w:rFonts w:cs="Times New Roman"/>
          <w:szCs w:val="24"/>
        </w:rPr>
        <w:t>této fázi se už uplatňuje i levá hemisféra, která je zodpovědná za sémantické a syntaktické operace.</w:t>
      </w:r>
      <w:r w:rsidR="00BC2704">
        <w:rPr>
          <w:rFonts w:cs="Times New Roman"/>
          <w:szCs w:val="24"/>
        </w:rPr>
        <w:t xml:space="preserve"> To znamená, že do procesu čtení se v</w:t>
      </w:r>
      <w:r w:rsidR="00E2235C">
        <w:rPr>
          <w:rFonts w:cs="Times New Roman"/>
          <w:szCs w:val="24"/>
        </w:rPr>
        <w:t> </w:t>
      </w:r>
      <w:r w:rsidR="00BC2704">
        <w:rPr>
          <w:rFonts w:cs="Times New Roman"/>
          <w:szCs w:val="24"/>
        </w:rPr>
        <w:t xml:space="preserve">průběhu života zapojují obě hemisféry. </w:t>
      </w:r>
      <w:r w:rsidR="00A42B09">
        <w:rPr>
          <w:rFonts w:cs="Times New Roman"/>
          <w:szCs w:val="24"/>
        </w:rPr>
        <w:t>V</w:t>
      </w:r>
      <w:r w:rsidR="00E2235C">
        <w:rPr>
          <w:rFonts w:cs="Times New Roman"/>
          <w:szCs w:val="24"/>
        </w:rPr>
        <w:t> </w:t>
      </w:r>
      <w:r w:rsidR="00A42B09">
        <w:rPr>
          <w:rFonts w:cs="Times New Roman"/>
          <w:szCs w:val="24"/>
        </w:rPr>
        <w:t>případě, že dojde k</w:t>
      </w:r>
      <w:r w:rsidR="00E2235C">
        <w:rPr>
          <w:rFonts w:cs="Times New Roman"/>
          <w:szCs w:val="24"/>
        </w:rPr>
        <w:t> </w:t>
      </w:r>
      <w:r w:rsidR="00A42B09">
        <w:rPr>
          <w:rFonts w:cs="Times New Roman"/>
          <w:szCs w:val="24"/>
        </w:rPr>
        <w:t>narušení sounáležitosti obou hemisfér nebo k</w:t>
      </w:r>
      <w:r w:rsidR="00E2235C">
        <w:rPr>
          <w:rFonts w:cs="Times New Roman"/>
          <w:szCs w:val="24"/>
        </w:rPr>
        <w:t> </w:t>
      </w:r>
      <w:r w:rsidR="00A42B09">
        <w:rPr>
          <w:rFonts w:cs="Times New Roman"/>
          <w:szCs w:val="24"/>
        </w:rPr>
        <w:t>poruše jejich funkce, tak dochází k</w:t>
      </w:r>
      <w:r w:rsidR="00E2235C">
        <w:rPr>
          <w:rFonts w:cs="Times New Roman"/>
          <w:szCs w:val="24"/>
        </w:rPr>
        <w:t> </w:t>
      </w:r>
      <w:r w:rsidR="0064068D">
        <w:rPr>
          <w:rFonts w:cs="Times New Roman"/>
          <w:szCs w:val="24"/>
        </w:rPr>
        <w:t>poruchám čtení.</w:t>
      </w:r>
    </w:p>
    <w:p w14:paraId="7BFCAB05" w14:textId="77777777" w:rsidR="00BC2704" w:rsidRDefault="00BC2704" w:rsidP="003D3409">
      <w:pPr>
        <w:rPr>
          <w:rFonts w:cs="Times New Roman"/>
          <w:szCs w:val="24"/>
        </w:rPr>
      </w:pPr>
    </w:p>
    <w:p w14:paraId="2739CDA3" w14:textId="77777777" w:rsidR="005628E9" w:rsidRDefault="00BC2704" w:rsidP="005628E9">
      <w:pPr>
        <w:keepNext/>
        <w:jc w:val="center"/>
      </w:pPr>
      <w:r>
        <w:rPr>
          <w:noProof/>
          <w:lang w:eastAsia="cs-CZ"/>
        </w:rPr>
        <w:lastRenderedPageBreak/>
        <w:drawing>
          <wp:inline distT="0" distB="0" distL="0" distR="0" wp14:anchorId="19412F2E" wp14:editId="74BBAFAE">
            <wp:extent cx="4607399" cy="4044875"/>
            <wp:effectExtent l="0" t="0" r="3175" b="0"/>
            <wp:docPr id="2" name="Obrázek 2" descr="Jemná motorika | Grafomotorika a psaní u žáků s tělesný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mná motorika | Grafomotorika a psaní u žáků s tělesným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7776" cy="4045206"/>
                    </a:xfrm>
                    <a:prstGeom prst="rect">
                      <a:avLst/>
                    </a:prstGeom>
                    <a:noFill/>
                    <a:ln>
                      <a:noFill/>
                    </a:ln>
                  </pic:spPr>
                </pic:pic>
              </a:graphicData>
            </a:graphic>
          </wp:inline>
        </w:drawing>
      </w:r>
    </w:p>
    <w:p w14:paraId="6F92B290" w14:textId="77777777" w:rsidR="00BC2704" w:rsidRDefault="005628E9" w:rsidP="005628E9">
      <w:pPr>
        <w:pStyle w:val="Titulek"/>
        <w:jc w:val="center"/>
        <w:rPr>
          <w:rFonts w:cs="Times New Roman"/>
          <w:szCs w:val="24"/>
        </w:rPr>
      </w:pPr>
      <w:bookmarkStart w:id="21" w:name="_Toc66104920"/>
      <w:bookmarkStart w:id="22" w:name="_Toc66104983"/>
      <w:r>
        <w:t xml:space="preserve">Obrázek </w:t>
      </w:r>
      <w:r w:rsidR="00770969">
        <w:t xml:space="preserve"> Č</w:t>
      </w:r>
      <w:fldSimple w:instr=" SEQ Obrázek \* ARABIC ">
        <w:r w:rsidR="006C1325">
          <w:rPr>
            <w:noProof/>
          </w:rPr>
          <w:t>4</w:t>
        </w:r>
      </w:fldSimple>
      <w:r w:rsidR="00770969">
        <w:t xml:space="preserve"> Činnost mozkových hemisfér</w:t>
      </w:r>
      <w:bookmarkEnd w:id="21"/>
      <w:bookmarkEnd w:id="22"/>
    </w:p>
    <w:p w14:paraId="69D94209" w14:textId="77777777" w:rsidR="00DD2F8F" w:rsidRPr="00BC2704" w:rsidRDefault="00BC2704" w:rsidP="00BC2704">
      <w:pPr>
        <w:jc w:val="right"/>
        <w:rPr>
          <w:rFonts w:cs="Times New Roman"/>
          <w:sz w:val="20"/>
          <w:szCs w:val="20"/>
        </w:rPr>
      </w:pPr>
      <w:r w:rsidRPr="00BC2704">
        <w:rPr>
          <w:rFonts w:cs="Times New Roman"/>
          <w:sz w:val="20"/>
          <w:szCs w:val="20"/>
        </w:rPr>
        <w:t xml:space="preserve">Zdroj: </w:t>
      </w:r>
      <w:hyperlink r:id="rId15" w:history="1">
        <w:r w:rsidRPr="00BC2704">
          <w:rPr>
            <w:rStyle w:val="Hypertextovodkaz"/>
            <w:rFonts w:cs="Times New Roman"/>
            <w:color w:val="auto"/>
            <w:sz w:val="20"/>
            <w:szCs w:val="20"/>
            <w:u w:val="none"/>
          </w:rPr>
          <w:t>https://is.muni.cz/do/rect/el/estud/pedf/js14/grafomot/web/pages/02-02-motorika.html</w:t>
        </w:r>
      </w:hyperlink>
    </w:p>
    <w:p w14:paraId="4EC739B2" w14:textId="77777777" w:rsidR="00027A8C" w:rsidRDefault="00027A8C" w:rsidP="00017B48">
      <w:pPr>
        <w:rPr>
          <w:color w:val="000000" w:themeColor="text1"/>
          <w:szCs w:val="24"/>
          <w:shd w:val="clear" w:color="auto" w:fill="FFFFFF"/>
        </w:rPr>
      </w:pPr>
    </w:p>
    <w:p w14:paraId="4BFD471E" w14:textId="77777777" w:rsidR="001245AB" w:rsidRDefault="00B168AE" w:rsidP="00017B48">
      <w:pPr>
        <w:rPr>
          <w:color w:val="000000" w:themeColor="text1"/>
          <w:szCs w:val="24"/>
          <w:shd w:val="clear" w:color="auto" w:fill="FFFFFF"/>
        </w:rPr>
      </w:pPr>
      <w:r>
        <w:rPr>
          <w:color w:val="000000" w:themeColor="text1"/>
          <w:szCs w:val="24"/>
          <w:shd w:val="clear" w:color="auto" w:fill="FFFFFF"/>
        </w:rPr>
        <w:t>T</w:t>
      </w:r>
      <w:r w:rsidR="00FC73DA">
        <w:rPr>
          <w:color w:val="000000" w:themeColor="text1"/>
          <w:szCs w:val="24"/>
          <w:shd w:val="clear" w:color="auto" w:fill="FFFFFF"/>
        </w:rPr>
        <w:t xml:space="preserve">ypické specifické projevy dyslexie </w:t>
      </w:r>
      <w:r>
        <w:rPr>
          <w:color w:val="000000" w:themeColor="text1"/>
          <w:szCs w:val="24"/>
          <w:shd w:val="clear" w:color="auto" w:fill="FFFFFF"/>
        </w:rPr>
        <w:t>můžeme shrnout jako následující</w:t>
      </w:r>
      <w:r w:rsidR="00FC73DA">
        <w:rPr>
          <w:color w:val="000000" w:themeColor="text1"/>
          <w:szCs w:val="24"/>
          <w:shd w:val="clear" w:color="auto" w:fill="FFFFFF"/>
        </w:rPr>
        <w:t xml:space="preserve">: </w:t>
      </w:r>
    </w:p>
    <w:p w14:paraId="4E9E217D" w14:textId="6F3F89A2" w:rsidR="00E2235C" w:rsidRDefault="00FC73DA" w:rsidP="00C33977">
      <w:pPr>
        <w:pStyle w:val="Odstavecseseznamem"/>
        <w:numPr>
          <w:ilvl w:val="0"/>
          <w:numId w:val="10"/>
        </w:numPr>
        <w:rPr>
          <w:rFonts w:ascii="Times New Roman" w:hAnsi="Times New Roman"/>
          <w:color w:val="000000" w:themeColor="text1"/>
          <w:szCs w:val="24"/>
          <w:shd w:val="clear" w:color="auto" w:fill="FFFFFF"/>
        </w:rPr>
      </w:pPr>
      <w:r>
        <w:rPr>
          <w:rFonts w:ascii="Times New Roman" w:hAnsi="Times New Roman"/>
          <w:color w:val="000000" w:themeColor="text1"/>
          <w:szCs w:val="24"/>
          <w:shd w:val="clear" w:color="auto" w:fill="FFFFFF"/>
        </w:rPr>
        <w:t>obtížné rozlišování tvarů jednotlivých písmen</w:t>
      </w:r>
      <w:r w:rsidR="009B405D">
        <w:rPr>
          <w:rFonts w:ascii="Times New Roman" w:hAnsi="Times New Roman"/>
          <w:color w:val="000000" w:themeColor="text1"/>
          <w:szCs w:val="24"/>
          <w:shd w:val="clear" w:color="auto" w:fill="FFFFFF"/>
        </w:rPr>
        <w:t>,</w:t>
      </w:r>
    </w:p>
    <w:p w14:paraId="23779F37" w14:textId="738FEEC1" w:rsidR="00FC73DA" w:rsidRDefault="00FC73DA" w:rsidP="00C33977">
      <w:pPr>
        <w:pStyle w:val="Odstavecseseznamem"/>
        <w:numPr>
          <w:ilvl w:val="0"/>
          <w:numId w:val="10"/>
        </w:numPr>
        <w:rPr>
          <w:rFonts w:ascii="Times New Roman" w:hAnsi="Times New Roman"/>
          <w:color w:val="000000" w:themeColor="text1"/>
          <w:szCs w:val="24"/>
          <w:shd w:val="clear" w:color="auto" w:fill="FFFFFF"/>
        </w:rPr>
      </w:pPr>
      <w:r>
        <w:rPr>
          <w:rFonts w:ascii="Times New Roman" w:hAnsi="Times New Roman"/>
          <w:color w:val="000000" w:themeColor="text1"/>
          <w:szCs w:val="24"/>
          <w:shd w:val="clear" w:color="auto" w:fill="FFFFFF"/>
        </w:rPr>
        <w:t>porucha schopnosti spojit si zvukovou a psanou podobu hlásky</w:t>
      </w:r>
      <w:r w:rsidR="009B405D">
        <w:rPr>
          <w:rFonts w:ascii="Times New Roman" w:hAnsi="Times New Roman"/>
          <w:color w:val="000000" w:themeColor="text1"/>
          <w:szCs w:val="24"/>
          <w:shd w:val="clear" w:color="auto" w:fill="FFFFFF"/>
        </w:rPr>
        <w:t>,</w:t>
      </w:r>
    </w:p>
    <w:p w14:paraId="3F23BC8D" w14:textId="73C75952" w:rsidR="00FC73DA" w:rsidRPr="00FC73DA" w:rsidRDefault="00FC73DA" w:rsidP="00C33977">
      <w:pPr>
        <w:pStyle w:val="Odstavecseseznamem"/>
        <w:numPr>
          <w:ilvl w:val="0"/>
          <w:numId w:val="10"/>
        </w:numPr>
        <w:rPr>
          <w:rFonts w:ascii="Times New Roman" w:hAnsi="Times New Roman"/>
          <w:color w:val="000000" w:themeColor="text1"/>
          <w:szCs w:val="24"/>
          <w:shd w:val="clear" w:color="auto" w:fill="FFFFFF"/>
        </w:rPr>
      </w:pPr>
      <w:r>
        <w:rPr>
          <w:rFonts w:ascii="Times New Roman" w:hAnsi="Times New Roman"/>
          <w:color w:val="000000" w:themeColor="text1"/>
          <w:szCs w:val="24"/>
          <w:shd w:val="clear" w:color="auto" w:fill="FFFFFF"/>
        </w:rPr>
        <w:t xml:space="preserve">neschopnost rozlišit tvarově podobná písmenka </w:t>
      </w:r>
      <w:r w:rsidRPr="00FC73DA">
        <w:rPr>
          <w:rFonts w:ascii="Times New Roman" w:hAnsi="Times New Roman"/>
          <w:color w:val="000000"/>
          <w:szCs w:val="24"/>
          <w:shd w:val="clear" w:color="auto" w:fill="FFFFFF"/>
        </w:rPr>
        <w:t>např. b-d-p, a-o-e, m-n, l-k-h</w:t>
      </w:r>
      <w:r w:rsidR="009B405D">
        <w:rPr>
          <w:rFonts w:ascii="Times New Roman" w:hAnsi="Times New Roman"/>
          <w:color w:val="000000"/>
          <w:szCs w:val="24"/>
          <w:shd w:val="clear" w:color="auto" w:fill="FFFFFF"/>
        </w:rPr>
        <w:t>,</w:t>
      </w:r>
    </w:p>
    <w:p w14:paraId="59053035" w14:textId="41BA9EB1" w:rsidR="00FC73DA" w:rsidRDefault="00FC73DA" w:rsidP="00C33977">
      <w:pPr>
        <w:pStyle w:val="Odstavecseseznamem"/>
        <w:numPr>
          <w:ilvl w:val="0"/>
          <w:numId w:val="10"/>
        </w:numPr>
        <w:rPr>
          <w:rFonts w:ascii="Times New Roman" w:hAnsi="Times New Roman"/>
          <w:color w:val="000000" w:themeColor="text1"/>
          <w:szCs w:val="24"/>
          <w:shd w:val="clear" w:color="auto" w:fill="FFFFFF"/>
        </w:rPr>
      </w:pPr>
      <w:r>
        <w:rPr>
          <w:rFonts w:ascii="Times New Roman" w:hAnsi="Times New Roman"/>
          <w:color w:val="000000" w:themeColor="text1"/>
          <w:szCs w:val="24"/>
          <w:shd w:val="clear" w:color="auto" w:fill="FFFFFF"/>
        </w:rPr>
        <w:t>vynechávání písmen nebo celých slabik ve slově, někdy může dojít i</w:t>
      </w:r>
      <w:r w:rsidR="007A4A99">
        <w:rPr>
          <w:rFonts w:ascii="Times New Roman" w:hAnsi="Times New Roman"/>
          <w:color w:val="000000" w:themeColor="text1"/>
          <w:szCs w:val="24"/>
          <w:shd w:val="clear" w:color="auto" w:fill="FFFFFF"/>
        </w:rPr>
        <w:t> </w:t>
      </w:r>
      <w:r>
        <w:rPr>
          <w:rFonts w:ascii="Times New Roman" w:hAnsi="Times New Roman"/>
          <w:color w:val="000000" w:themeColor="text1"/>
          <w:szCs w:val="24"/>
          <w:shd w:val="clear" w:color="auto" w:fill="FFFFFF"/>
        </w:rPr>
        <w:t>k vynechání celé věty</w:t>
      </w:r>
      <w:r w:rsidR="009B405D">
        <w:rPr>
          <w:rFonts w:ascii="Times New Roman" w:hAnsi="Times New Roman"/>
          <w:color w:val="000000" w:themeColor="text1"/>
          <w:szCs w:val="24"/>
          <w:shd w:val="clear" w:color="auto" w:fill="FFFFFF"/>
        </w:rPr>
        <w:t>,</w:t>
      </w:r>
    </w:p>
    <w:p w14:paraId="371749EE" w14:textId="2F66C88A" w:rsidR="00FC73DA" w:rsidRDefault="00FC73DA" w:rsidP="00C33977">
      <w:pPr>
        <w:pStyle w:val="Odstavecseseznamem"/>
        <w:numPr>
          <w:ilvl w:val="0"/>
          <w:numId w:val="10"/>
        </w:numPr>
        <w:rPr>
          <w:rFonts w:ascii="Times New Roman" w:hAnsi="Times New Roman"/>
          <w:color w:val="000000" w:themeColor="text1"/>
          <w:szCs w:val="24"/>
          <w:shd w:val="clear" w:color="auto" w:fill="FFFFFF"/>
        </w:rPr>
      </w:pPr>
      <w:r>
        <w:rPr>
          <w:rFonts w:ascii="Times New Roman" w:hAnsi="Times New Roman"/>
          <w:color w:val="000000" w:themeColor="text1"/>
          <w:szCs w:val="24"/>
          <w:shd w:val="clear" w:color="auto" w:fill="FFFFFF"/>
        </w:rPr>
        <w:t>vynechávání diakritických znamének nebo jejich nesprávné použití</w:t>
      </w:r>
      <w:r w:rsidR="009B405D">
        <w:rPr>
          <w:rFonts w:ascii="Times New Roman" w:hAnsi="Times New Roman"/>
          <w:color w:val="000000" w:themeColor="text1"/>
          <w:szCs w:val="24"/>
          <w:shd w:val="clear" w:color="auto" w:fill="FFFFFF"/>
        </w:rPr>
        <w:t>,</w:t>
      </w:r>
    </w:p>
    <w:p w14:paraId="137BFFCA" w14:textId="1528209D" w:rsidR="00FC73DA" w:rsidRDefault="00B168AE" w:rsidP="00C33977">
      <w:pPr>
        <w:pStyle w:val="Odstavecseseznamem"/>
        <w:numPr>
          <w:ilvl w:val="0"/>
          <w:numId w:val="10"/>
        </w:numPr>
        <w:rPr>
          <w:rFonts w:ascii="Times New Roman" w:hAnsi="Times New Roman"/>
          <w:color w:val="000000" w:themeColor="text1"/>
          <w:szCs w:val="24"/>
          <w:shd w:val="clear" w:color="auto" w:fill="FFFFFF"/>
        </w:rPr>
      </w:pPr>
      <w:r>
        <w:rPr>
          <w:rFonts w:ascii="Times New Roman" w:hAnsi="Times New Roman"/>
          <w:color w:val="000000" w:themeColor="text1"/>
          <w:szCs w:val="24"/>
          <w:shd w:val="clear" w:color="auto" w:fill="FFFFFF"/>
        </w:rPr>
        <w:t>přidávání písmen (typické je přidání samohlásky do slova, které je tvořeno shlukem souhlásek), slabik ve slově</w:t>
      </w:r>
      <w:r w:rsidR="009B405D">
        <w:rPr>
          <w:rFonts w:ascii="Times New Roman" w:hAnsi="Times New Roman"/>
          <w:color w:val="000000" w:themeColor="text1"/>
          <w:szCs w:val="24"/>
          <w:shd w:val="clear" w:color="auto" w:fill="FFFFFF"/>
        </w:rPr>
        <w:t>,</w:t>
      </w:r>
    </w:p>
    <w:p w14:paraId="17109112" w14:textId="378F79E6" w:rsidR="00B168AE" w:rsidRDefault="00B168AE" w:rsidP="00C33977">
      <w:pPr>
        <w:pStyle w:val="Odstavecseseznamem"/>
        <w:numPr>
          <w:ilvl w:val="0"/>
          <w:numId w:val="10"/>
        </w:numPr>
        <w:rPr>
          <w:rFonts w:ascii="Times New Roman" w:hAnsi="Times New Roman"/>
          <w:color w:val="000000" w:themeColor="text1"/>
          <w:szCs w:val="24"/>
          <w:shd w:val="clear" w:color="auto" w:fill="FFFFFF"/>
        </w:rPr>
      </w:pPr>
      <w:r>
        <w:rPr>
          <w:rFonts w:ascii="Times New Roman" w:hAnsi="Times New Roman"/>
          <w:color w:val="000000" w:themeColor="text1"/>
          <w:szCs w:val="24"/>
          <w:shd w:val="clear" w:color="auto" w:fill="FFFFFF"/>
        </w:rPr>
        <w:t>neschopnost čtení s</w:t>
      </w:r>
      <w:r w:rsidR="009B405D">
        <w:rPr>
          <w:rFonts w:ascii="Times New Roman" w:hAnsi="Times New Roman"/>
          <w:color w:val="000000" w:themeColor="text1"/>
          <w:szCs w:val="24"/>
          <w:shd w:val="clear" w:color="auto" w:fill="FFFFFF"/>
        </w:rPr>
        <w:t> </w:t>
      </w:r>
      <w:r>
        <w:rPr>
          <w:rFonts w:ascii="Times New Roman" w:hAnsi="Times New Roman"/>
          <w:color w:val="000000" w:themeColor="text1"/>
          <w:szCs w:val="24"/>
          <w:shd w:val="clear" w:color="auto" w:fill="FFFFFF"/>
        </w:rPr>
        <w:t>intonací</w:t>
      </w:r>
      <w:r w:rsidR="009B405D">
        <w:rPr>
          <w:rFonts w:ascii="Times New Roman" w:hAnsi="Times New Roman"/>
          <w:color w:val="000000" w:themeColor="text1"/>
          <w:szCs w:val="24"/>
          <w:shd w:val="clear" w:color="auto" w:fill="FFFFFF"/>
        </w:rPr>
        <w:t>,</w:t>
      </w:r>
    </w:p>
    <w:p w14:paraId="719A2B37" w14:textId="51288693" w:rsidR="00B168AE" w:rsidRDefault="00B168AE" w:rsidP="00C33977">
      <w:pPr>
        <w:pStyle w:val="Odstavecseseznamem"/>
        <w:numPr>
          <w:ilvl w:val="0"/>
          <w:numId w:val="10"/>
        </w:numPr>
        <w:rPr>
          <w:rFonts w:ascii="Times New Roman" w:hAnsi="Times New Roman"/>
          <w:color w:val="000000" w:themeColor="text1"/>
          <w:szCs w:val="24"/>
          <w:shd w:val="clear" w:color="auto" w:fill="FFFFFF"/>
        </w:rPr>
      </w:pPr>
      <w:r>
        <w:rPr>
          <w:rFonts w:ascii="Times New Roman" w:hAnsi="Times New Roman"/>
          <w:color w:val="000000" w:themeColor="text1"/>
          <w:szCs w:val="24"/>
          <w:shd w:val="clear" w:color="auto" w:fill="FFFFFF"/>
        </w:rPr>
        <w:lastRenderedPageBreak/>
        <w:t>nesprávné čtení předložek</w:t>
      </w:r>
      <w:r w:rsidR="009B405D">
        <w:rPr>
          <w:rFonts w:ascii="Times New Roman" w:hAnsi="Times New Roman"/>
          <w:color w:val="000000" w:themeColor="text1"/>
          <w:szCs w:val="24"/>
          <w:shd w:val="clear" w:color="auto" w:fill="FFFFFF"/>
        </w:rPr>
        <w:t>,</w:t>
      </w:r>
    </w:p>
    <w:p w14:paraId="4278C85A" w14:textId="1ABF91CB" w:rsidR="00B168AE" w:rsidRDefault="00B168AE" w:rsidP="00C33977">
      <w:pPr>
        <w:pStyle w:val="Odstavecseseznamem"/>
        <w:numPr>
          <w:ilvl w:val="0"/>
          <w:numId w:val="10"/>
        </w:numPr>
        <w:rPr>
          <w:rFonts w:ascii="Times New Roman" w:hAnsi="Times New Roman"/>
          <w:color w:val="000000" w:themeColor="text1"/>
          <w:szCs w:val="24"/>
          <w:shd w:val="clear" w:color="auto" w:fill="FFFFFF"/>
        </w:rPr>
      </w:pPr>
      <w:r>
        <w:rPr>
          <w:rFonts w:ascii="Times New Roman" w:hAnsi="Times New Roman"/>
          <w:color w:val="000000" w:themeColor="text1"/>
          <w:szCs w:val="24"/>
          <w:shd w:val="clear" w:color="auto" w:fill="FFFFFF"/>
        </w:rPr>
        <w:t>nepochopení obsahu textu</w:t>
      </w:r>
      <w:r w:rsidR="009B405D">
        <w:rPr>
          <w:rFonts w:ascii="Times New Roman" w:hAnsi="Times New Roman"/>
          <w:color w:val="000000" w:themeColor="text1"/>
          <w:szCs w:val="24"/>
          <w:shd w:val="clear" w:color="auto" w:fill="FFFFFF"/>
        </w:rPr>
        <w:t>,</w:t>
      </w:r>
    </w:p>
    <w:p w14:paraId="2EAB09C6" w14:textId="1644316B" w:rsidR="00B168AE" w:rsidRDefault="00B168AE" w:rsidP="00C33977">
      <w:pPr>
        <w:pStyle w:val="Odstavecseseznamem"/>
        <w:numPr>
          <w:ilvl w:val="0"/>
          <w:numId w:val="10"/>
        </w:numPr>
        <w:rPr>
          <w:rFonts w:ascii="Times New Roman" w:hAnsi="Times New Roman"/>
          <w:color w:val="000000" w:themeColor="text1"/>
          <w:szCs w:val="24"/>
          <w:shd w:val="clear" w:color="auto" w:fill="FFFFFF"/>
        </w:rPr>
      </w:pPr>
      <w:r>
        <w:rPr>
          <w:rFonts w:ascii="Times New Roman" w:hAnsi="Times New Roman"/>
          <w:color w:val="000000" w:themeColor="text1"/>
          <w:szCs w:val="24"/>
          <w:shd w:val="clear" w:color="auto" w:fill="FFFFFF"/>
        </w:rPr>
        <w:t>domýšlení si konce slov, vět (Michalová, 2001)</w:t>
      </w:r>
      <w:r w:rsidR="009B405D">
        <w:rPr>
          <w:rFonts w:ascii="Times New Roman" w:hAnsi="Times New Roman"/>
          <w:color w:val="000000" w:themeColor="text1"/>
          <w:szCs w:val="24"/>
          <w:shd w:val="clear" w:color="auto" w:fill="FFFFFF"/>
        </w:rPr>
        <w:t>.</w:t>
      </w:r>
    </w:p>
    <w:p w14:paraId="72A2CC0A" w14:textId="77777777" w:rsidR="002A26DC" w:rsidRPr="00E2235C" w:rsidRDefault="002A26DC" w:rsidP="002A26DC">
      <w:pPr>
        <w:pStyle w:val="Odstavecseseznamem"/>
        <w:rPr>
          <w:rFonts w:ascii="Times New Roman" w:hAnsi="Times New Roman"/>
          <w:color w:val="000000" w:themeColor="text1"/>
          <w:szCs w:val="24"/>
          <w:shd w:val="clear" w:color="auto" w:fill="FFFFFF"/>
        </w:rPr>
      </w:pPr>
    </w:p>
    <w:p w14:paraId="6A7A970A" w14:textId="77777777" w:rsidR="00D45ADC" w:rsidRDefault="00207D99" w:rsidP="008A1DF0">
      <w:pPr>
        <w:pStyle w:val="Nadpis3"/>
      </w:pPr>
      <w:bookmarkStart w:id="23" w:name="_Toc72435988"/>
      <w:r>
        <w:t>2. 4</w:t>
      </w:r>
      <w:r w:rsidR="00951CFE">
        <w:t xml:space="preserve"> </w:t>
      </w:r>
      <w:r w:rsidR="008B45A4" w:rsidRPr="00764E23">
        <w:t>Typy dyslexie</w:t>
      </w:r>
      <w:bookmarkEnd w:id="23"/>
    </w:p>
    <w:p w14:paraId="7C013AC3" w14:textId="77777777" w:rsidR="00F947E9" w:rsidRPr="00F947E9" w:rsidRDefault="00F947E9" w:rsidP="00F947E9"/>
    <w:p w14:paraId="56384CC4" w14:textId="77777777" w:rsidR="002A26DC" w:rsidRDefault="002A26DC" w:rsidP="00D93828">
      <w:pPr>
        <w:rPr>
          <w:rFonts w:cs="Times New Roman"/>
          <w:szCs w:val="24"/>
        </w:rPr>
      </w:pPr>
      <w:r w:rsidRPr="002A26DC">
        <w:rPr>
          <w:rFonts w:cs="Times New Roman"/>
          <w:szCs w:val="24"/>
        </w:rPr>
        <w:t>J</w:t>
      </w:r>
      <w:r>
        <w:rPr>
          <w:rFonts w:cs="Times New Roman"/>
          <w:szCs w:val="24"/>
        </w:rPr>
        <w:t xml:space="preserve">elikož </w:t>
      </w:r>
      <w:r w:rsidR="00D93828">
        <w:rPr>
          <w:rFonts w:cs="Times New Roman"/>
          <w:szCs w:val="24"/>
        </w:rPr>
        <w:t xml:space="preserve">se poruchy dyslexie ve školních dovednostech nevyznačují pouze skupinou stejnorodých projevů a příčin, existuje různé dělení dyslexie. </w:t>
      </w:r>
    </w:p>
    <w:p w14:paraId="48E5D3D8" w14:textId="77777777" w:rsidR="00D93828" w:rsidRDefault="00D93828" w:rsidP="00D93828">
      <w:pPr>
        <w:rPr>
          <w:rFonts w:cs="Times New Roman"/>
          <w:szCs w:val="24"/>
        </w:rPr>
      </w:pPr>
      <w:r>
        <w:rPr>
          <w:rFonts w:cs="Times New Roman"/>
          <w:szCs w:val="24"/>
        </w:rPr>
        <w:t>Krejčířová (in Pešová, Šmalík, s. 93) uvádí tyto základní typy dyslexie:</w:t>
      </w:r>
    </w:p>
    <w:p w14:paraId="33FCDABD" w14:textId="5404C516" w:rsidR="00D93828" w:rsidRPr="00D93828" w:rsidRDefault="00D93828" w:rsidP="00C33977">
      <w:pPr>
        <w:pStyle w:val="Odstavecseseznamem"/>
        <w:numPr>
          <w:ilvl w:val="0"/>
          <w:numId w:val="11"/>
        </w:numPr>
        <w:rPr>
          <w:rFonts w:ascii="Times New Roman" w:hAnsi="Times New Roman"/>
          <w:szCs w:val="24"/>
        </w:rPr>
      </w:pPr>
      <w:r>
        <w:rPr>
          <w:rFonts w:ascii="Times New Roman" w:hAnsi="Times New Roman"/>
          <w:i/>
          <w:szCs w:val="24"/>
        </w:rPr>
        <w:t>dyslexie na podkladě percepčních deficitů</w:t>
      </w:r>
      <w:r w:rsidR="00961196">
        <w:rPr>
          <w:rFonts w:ascii="Times New Roman" w:hAnsi="Times New Roman"/>
          <w:i/>
          <w:szCs w:val="24"/>
        </w:rPr>
        <w:t>,</w:t>
      </w:r>
    </w:p>
    <w:p w14:paraId="06605344" w14:textId="5609C837" w:rsidR="00D93828" w:rsidRPr="00D93828" w:rsidRDefault="00D93828" w:rsidP="00C33977">
      <w:pPr>
        <w:pStyle w:val="Odstavecseseznamem"/>
        <w:numPr>
          <w:ilvl w:val="0"/>
          <w:numId w:val="11"/>
        </w:numPr>
        <w:rPr>
          <w:rFonts w:ascii="Times New Roman" w:hAnsi="Times New Roman"/>
          <w:szCs w:val="24"/>
        </w:rPr>
      </w:pPr>
      <w:r>
        <w:rPr>
          <w:rFonts w:ascii="Times New Roman" w:hAnsi="Times New Roman"/>
          <w:i/>
          <w:szCs w:val="24"/>
        </w:rPr>
        <w:t>dyslexie s převahou obtíží v oblasti motorické</w:t>
      </w:r>
      <w:r w:rsidR="00961196">
        <w:rPr>
          <w:rFonts w:ascii="Times New Roman" w:hAnsi="Times New Roman"/>
          <w:i/>
          <w:szCs w:val="24"/>
        </w:rPr>
        <w:t>,</w:t>
      </w:r>
    </w:p>
    <w:p w14:paraId="3866F992" w14:textId="5052BD0C" w:rsidR="00D93828" w:rsidRPr="00D93828" w:rsidRDefault="00D93828" w:rsidP="00C33977">
      <w:pPr>
        <w:pStyle w:val="Odstavecseseznamem"/>
        <w:numPr>
          <w:ilvl w:val="0"/>
          <w:numId w:val="11"/>
        </w:numPr>
        <w:rPr>
          <w:rFonts w:ascii="Times New Roman" w:hAnsi="Times New Roman"/>
          <w:szCs w:val="24"/>
        </w:rPr>
      </w:pPr>
      <w:r>
        <w:rPr>
          <w:rFonts w:ascii="Times New Roman" w:hAnsi="Times New Roman"/>
          <w:i/>
          <w:szCs w:val="24"/>
        </w:rPr>
        <w:t>dyslexie na podkladě integračních obtíží</w:t>
      </w:r>
      <w:r w:rsidR="00961196">
        <w:rPr>
          <w:rFonts w:ascii="Times New Roman" w:hAnsi="Times New Roman"/>
          <w:i/>
          <w:szCs w:val="24"/>
        </w:rPr>
        <w:t>,</w:t>
      </w:r>
    </w:p>
    <w:p w14:paraId="618133C6" w14:textId="112B51C0" w:rsidR="00D93828" w:rsidRPr="00D93828" w:rsidRDefault="00D93828" w:rsidP="00C33977">
      <w:pPr>
        <w:pStyle w:val="Odstavecseseznamem"/>
        <w:numPr>
          <w:ilvl w:val="0"/>
          <w:numId w:val="11"/>
        </w:numPr>
        <w:rPr>
          <w:rFonts w:ascii="Times New Roman" w:hAnsi="Times New Roman"/>
          <w:szCs w:val="24"/>
        </w:rPr>
      </w:pPr>
      <w:r>
        <w:rPr>
          <w:rFonts w:ascii="Times New Roman" w:hAnsi="Times New Roman"/>
          <w:i/>
          <w:szCs w:val="24"/>
        </w:rPr>
        <w:t>dyslexie s poruchou dynamiky základních psychických procesů hyperaktivního dítěte</w:t>
      </w:r>
      <w:r w:rsidR="00961196">
        <w:rPr>
          <w:rFonts w:ascii="Times New Roman" w:hAnsi="Times New Roman"/>
          <w:i/>
          <w:szCs w:val="24"/>
        </w:rPr>
        <w:t>,</w:t>
      </w:r>
    </w:p>
    <w:p w14:paraId="34AC15B0" w14:textId="45EBE4CD" w:rsidR="00D93828" w:rsidRPr="00D93828" w:rsidRDefault="00D93828" w:rsidP="00C33977">
      <w:pPr>
        <w:pStyle w:val="Odstavecseseznamem"/>
        <w:numPr>
          <w:ilvl w:val="0"/>
          <w:numId w:val="11"/>
        </w:numPr>
        <w:rPr>
          <w:rFonts w:ascii="Times New Roman" w:hAnsi="Times New Roman"/>
          <w:szCs w:val="24"/>
        </w:rPr>
      </w:pPr>
      <w:r>
        <w:rPr>
          <w:rFonts w:ascii="Times New Roman" w:hAnsi="Times New Roman"/>
          <w:i/>
          <w:szCs w:val="24"/>
        </w:rPr>
        <w:t>dyslexie z hlediska vztahu verbální – neverbální složka intelektu</w:t>
      </w:r>
      <w:r w:rsidR="00961196">
        <w:rPr>
          <w:rFonts w:ascii="Times New Roman" w:hAnsi="Times New Roman"/>
          <w:i/>
          <w:szCs w:val="24"/>
        </w:rPr>
        <w:t>,</w:t>
      </w:r>
    </w:p>
    <w:p w14:paraId="48C8C3D9" w14:textId="05B57334" w:rsidR="00D93828" w:rsidRDefault="00D93828" w:rsidP="00C33977">
      <w:pPr>
        <w:pStyle w:val="Odstavecseseznamem"/>
        <w:numPr>
          <w:ilvl w:val="0"/>
          <w:numId w:val="11"/>
        </w:numPr>
        <w:rPr>
          <w:rFonts w:ascii="Times New Roman" w:hAnsi="Times New Roman"/>
          <w:i/>
          <w:szCs w:val="24"/>
        </w:rPr>
      </w:pPr>
      <w:r w:rsidRPr="00FD3F89">
        <w:rPr>
          <w:rFonts w:ascii="Times New Roman" w:hAnsi="Times New Roman"/>
          <w:i/>
          <w:szCs w:val="24"/>
        </w:rPr>
        <w:t xml:space="preserve">dyslexie z hlediska </w:t>
      </w:r>
      <w:r w:rsidR="00FD2CDE">
        <w:rPr>
          <w:rFonts w:ascii="Times New Roman" w:hAnsi="Times New Roman"/>
          <w:i/>
          <w:szCs w:val="24"/>
        </w:rPr>
        <w:t>laterality</w:t>
      </w:r>
      <w:r w:rsidRPr="00FD3F89">
        <w:rPr>
          <w:rFonts w:ascii="Times New Roman" w:hAnsi="Times New Roman"/>
          <w:i/>
          <w:szCs w:val="24"/>
        </w:rPr>
        <w:t xml:space="preserve"> hemisfér</w:t>
      </w:r>
      <w:r w:rsidR="00961196">
        <w:rPr>
          <w:rFonts w:ascii="Times New Roman" w:hAnsi="Times New Roman"/>
          <w:i/>
          <w:szCs w:val="24"/>
        </w:rPr>
        <w:t>.</w:t>
      </w:r>
    </w:p>
    <w:p w14:paraId="590E3D8A" w14:textId="77777777" w:rsidR="001936AE" w:rsidRDefault="001936AE" w:rsidP="001936AE">
      <w:pPr>
        <w:rPr>
          <w:szCs w:val="24"/>
        </w:rPr>
      </w:pPr>
      <w:r>
        <w:rPr>
          <w:szCs w:val="24"/>
        </w:rPr>
        <w:t>Naproti tomu Jošt (</w:t>
      </w:r>
      <w:r w:rsidR="00A262E8">
        <w:rPr>
          <w:szCs w:val="24"/>
        </w:rPr>
        <w:t>2011</w:t>
      </w:r>
      <w:r>
        <w:rPr>
          <w:szCs w:val="24"/>
        </w:rPr>
        <w:t xml:space="preserve">) uvádí dělení dyslexii na dva typy. Uvedené typy a dělení se používá převážně v anglosaských zemích. Jedná se o: </w:t>
      </w:r>
    </w:p>
    <w:p w14:paraId="125BAB95" w14:textId="77777777" w:rsidR="001936AE" w:rsidRPr="00A262E8" w:rsidRDefault="001936AE" w:rsidP="00C33977">
      <w:pPr>
        <w:pStyle w:val="Odstavecseseznamem"/>
        <w:numPr>
          <w:ilvl w:val="0"/>
          <w:numId w:val="12"/>
        </w:numPr>
        <w:rPr>
          <w:rFonts w:ascii="Times New Roman" w:hAnsi="Times New Roman"/>
          <w:b/>
          <w:szCs w:val="24"/>
        </w:rPr>
      </w:pPr>
      <w:r w:rsidRPr="001936AE">
        <w:rPr>
          <w:rFonts w:ascii="Times New Roman" w:hAnsi="Times New Roman"/>
          <w:b/>
          <w:szCs w:val="24"/>
        </w:rPr>
        <w:t xml:space="preserve">povrchový typ: </w:t>
      </w:r>
      <w:r>
        <w:rPr>
          <w:rFonts w:ascii="Times New Roman" w:hAnsi="Times New Roman"/>
          <w:szCs w:val="24"/>
        </w:rPr>
        <w:t>se vyznačuje obtížemi ve vizuálním zpracování textu.</w:t>
      </w:r>
      <w:r w:rsidR="00A262E8">
        <w:rPr>
          <w:rFonts w:ascii="Times New Roman" w:hAnsi="Times New Roman"/>
          <w:szCs w:val="24"/>
        </w:rPr>
        <w:t xml:space="preserve"> Obtíže se vyskytují zejména u slov, u kterých se výslovnost odlišuje od běžných pravidel. Proto dochází ke zjednodušování výslovnosti</w:t>
      </w:r>
    </w:p>
    <w:p w14:paraId="61D21B70" w14:textId="77777777" w:rsidR="00A262E8" w:rsidRDefault="00A262E8" w:rsidP="00C33977">
      <w:pPr>
        <w:pStyle w:val="Odstavecseseznamem"/>
        <w:numPr>
          <w:ilvl w:val="0"/>
          <w:numId w:val="12"/>
        </w:numPr>
        <w:rPr>
          <w:rFonts w:ascii="Times New Roman" w:hAnsi="Times New Roman"/>
          <w:szCs w:val="24"/>
        </w:rPr>
      </w:pPr>
      <w:r>
        <w:rPr>
          <w:rFonts w:ascii="Times New Roman" w:hAnsi="Times New Roman"/>
          <w:b/>
          <w:szCs w:val="24"/>
        </w:rPr>
        <w:t xml:space="preserve">fonologický typ: </w:t>
      </w:r>
      <w:r w:rsidRPr="00A262E8">
        <w:rPr>
          <w:rFonts w:ascii="Times New Roman" w:hAnsi="Times New Roman"/>
          <w:szCs w:val="24"/>
        </w:rPr>
        <w:t xml:space="preserve">převaha obtíží </w:t>
      </w:r>
      <w:r>
        <w:rPr>
          <w:rFonts w:ascii="Times New Roman" w:hAnsi="Times New Roman"/>
          <w:szCs w:val="24"/>
        </w:rPr>
        <w:t>převažuje ve fonologickém kódování.</w:t>
      </w:r>
    </w:p>
    <w:p w14:paraId="54738D40" w14:textId="77777777" w:rsidR="001540BA" w:rsidRDefault="001540BA" w:rsidP="001540BA">
      <w:pPr>
        <w:rPr>
          <w:rFonts w:cs="Times New Roman"/>
          <w:szCs w:val="24"/>
        </w:rPr>
      </w:pPr>
      <w:r>
        <w:rPr>
          <w:szCs w:val="24"/>
        </w:rPr>
        <w:t xml:space="preserve">O důležitosti mozkových hemisfér při výuce čtení jsme se krátce zmínili v předchozí kapitole. Na základě dominance a hemisfér, definuje </w:t>
      </w:r>
      <w:r w:rsidRPr="001540BA">
        <w:rPr>
          <w:rFonts w:cs="Times New Roman"/>
          <w:szCs w:val="24"/>
        </w:rPr>
        <w:t>D. Bakker dva odlišné typy</w:t>
      </w:r>
      <w:r>
        <w:rPr>
          <w:rFonts w:cs="Times New Roman"/>
          <w:szCs w:val="24"/>
        </w:rPr>
        <w:t>:</w:t>
      </w:r>
    </w:p>
    <w:p w14:paraId="6FFEA9DD" w14:textId="77777777" w:rsidR="001540BA" w:rsidRPr="00F43E32" w:rsidRDefault="00F43E32" w:rsidP="00C33977">
      <w:pPr>
        <w:pStyle w:val="Odstavecseseznamem"/>
        <w:numPr>
          <w:ilvl w:val="0"/>
          <w:numId w:val="13"/>
        </w:numPr>
        <w:rPr>
          <w:rFonts w:ascii="Times New Roman" w:hAnsi="Times New Roman"/>
          <w:szCs w:val="24"/>
        </w:rPr>
      </w:pPr>
      <w:r>
        <w:rPr>
          <w:rFonts w:ascii="Times New Roman" w:hAnsi="Times New Roman"/>
          <w:b/>
          <w:szCs w:val="24"/>
        </w:rPr>
        <w:lastRenderedPageBreak/>
        <w:t>p</w:t>
      </w:r>
      <w:r w:rsidR="001540BA" w:rsidRPr="001540BA">
        <w:rPr>
          <w:rFonts w:ascii="Times New Roman" w:hAnsi="Times New Roman"/>
          <w:b/>
          <w:szCs w:val="24"/>
        </w:rPr>
        <w:t>ravohemisférový typ</w:t>
      </w:r>
      <w:r>
        <w:rPr>
          <w:rFonts w:ascii="Times New Roman" w:hAnsi="Times New Roman"/>
          <w:b/>
          <w:szCs w:val="24"/>
        </w:rPr>
        <w:t xml:space="preserve"> (percepční)</w:t>
      </w:r>
      <w:r w:rsidR="001540BA" w:rsidRPr="001540BA">
        <w:rPr>
          <w:rFonts w:ascii="Times New Roman" w:hAnsi="Times New Roman"/>
          <w:b/>
          <w:szCs w:val="24"/>
        </w:rPr>
        <w:t>:</w:t>
      </w:r>
      <w:r>
        <w:rPr>
          <w:rFonts w:ascii="Times New Roman" w:hAnsi="Times New Roman"/>
          <w:b/>
          <w:szCs w:val="24"/>
        </w:rPr>
        <w:t xml:space="preserve"> </w:t>
      </w:r>
      <w:r w:rsidRPr="00F43E32">
        <w:rPr>
          <w:rFonts w:ascii="Times New Roman" w:hAnsi="Times New Roman"/>
          <w:szCs w:val="24"/>
        </w:rPr>
        <w:t xml:space="preserve">dítě zde využívá především </w:t>
      </w:r>
      <w:r>
        <w:rPr>
          <w:rFonts w:ascii="Times New Roman" w:hAnsi="Times New Roman"/>
          <w:szCs w:val="24"/>
        </w:rPr>
        <w:t>pravou mozkovou hemisféru.</w:t>
      </w:r>
      <w:r w:rsidR="00462AA1">
        <w:rPr>
          <w:rFonts w:ascii="Times New Roman" w:hAnsi="Times New Roman"/>
          <w:szCs w:val="24"/>
        </w:rPr>
        <w:t xml:space="preserve"> Jedinec dokáže velice dobře zpracovat znaky vizuální a</w:t>
      </w:r>
      <w:r w:rsidR="007A4A99">
        <w:rPr>
          <w:rFonts w:ascii="Times New Roman" w:hAnsi="Times New Roman"/>
          <w:szCs w:val="24"/>
        </w:rPr>
        <w:t> </w:t>
      </w:r>
      <w:r w:rsidR="00462AA1">
        <w:rPr>
          <w:rFonts w:ascii="Times New Roman" w:hAnsi="Times New Roman"/>
          <w:szCs w:val="24"/>
        </w:rPr>
        <w:t>akustické.</w:t>
      </w:r>
      <w:r w:rsidR="00D46592">
        <w:rPr>
          <w:rFonts w:ascii="Times New Roman" w:hAnsi="Times New Roman"/>
          <w:szCs w:val="24"/>
        </w:rPr>
        <w:t xml:space="preserve"> Z hlediska výuky čtení je důležité, že pravá hemisféra vnímá především přírodní zvuky, izolované hlásky, rytmus, písmenka jako tvary, prostorové rozlišení. Obtíže zde vznikají při porozumění obsahu čtenému textu. Děti zůstávají na úrovni počátečního čtenáře, protože nedochází k dostatečné aktivaci levé hemisféry. </w:t>
      </w:r>
    </w:p>
    <w:p w14:paraId="17C7666B" w14:textId="77777777" w:rsidR="001540BA" w:rsidRPr="002C37F8" w:rsidRDefault="00F43E32" w:rsidP="00C33977">
      <w:pPr>
        <w:pStyle w:val="Odstavecseseznamem"/>
        <w:numPr>
          <w:ilvl w:val="0"/>
          <w:numId w:val="13"/>
        </w:numPr>
        <w:rPr>
          <w:rFonts w:ascii="Times New Roman" w:hAnsi="Times New Roman"/>
          <w:szCs w:val="24"/>
        </w:rPr>
      </w:pPr>
      <w:r>
        <w:rPr>
          <w:rFonts w:ascii="Times New Roman" w:hAnsi="Times New Roman"/>
          <w:b/>
          <w:szCs w:val="24"/>
        </w:rPr>
        <w:t>l</w:t>
      </w:r>
      <w:r w:rsidR="001540BA" w:rsidRPr="001540BA">
        <w:rPr>
          <w:rFonts w:ascii="Times New Roman" w:hAnsi="Times New Roman"/>
          <w:b/>
          <w:szCs w:val="24"/>
        </w:rPr>
        <w:t>evohemisférový typ</w:t>
      </w:r>
      <w:r>
        <w:rPr>
          <w:rFonts w:ascii="Times New Roman" w:hAnsi="Times New Roman"/>
          <w:b/>
          <w:szCs w:val="24"/>
        </w:rPr>
        <w:t xml:space="preserve"> (lingvistický)</w:t>
      </w:r>
      <w:r w:rsidR="001540BA" w:rsidRPr="001540BA">
        <w:rPr>
          <w:rFonts w:ascii="Times New Roman" w:hAnsi="Times New Roman"/>
          <w:b/>
          <w:szCs w:val="24"/>
        </w:rPr>
        <w:t>:</w:t>
      </w:r>
      <w:r>
        <w:rPr>
          <w:rFonts w:ascii="Times New Roman" w:hAnsi="Times New Roman"/>
          <w:b/>
          <w:szCs w:val="24"/>
        </w:rPr>
        <w:t xml:space="preserve"> </w:t>
      </w:r>
      <w:r w:rsidRPr="00F43E32">
        <w:rPr>
          <w:rFonts w:ascii="Times New Roman" w:hAnsi="Times New Roman"/>
          <w:szCs w:val="24"/>
        </w:rPr>
        <w:t>zde dochází k převaze levé mozkové hemisféry</w:t>
      </w:r>
      <w:r w:rsidR="00D46592">
        <w:rPr>
          <w:rFonts w:ascii="Times New Roman" w:hAnsi="Times New Roman"/>
          <w:szCs w:val="24"/>
        </w:rPr>
        <w:t xml:space="preserve">. V levé </w:t>
      </w:r>
      <w:r w:rsidR="00FC6EE9">
        <w:rPr>
          <w:rFonts w:ascii="Times New Roman" w:hAnsi="Times New Roman"/>
          <w:szCs w:val="24"/>
        </w:rPr>
        <w:t>hemisféře jsou především vnímána</w:t>
      </w:r>
      <w:r w:rsidR="00D46592">
        <w:rPr>
          <w:rFonts w:ascii="Times New Roman" w:hAnsi="Times New Roman"/>
          <w:szCs w:val="24"/>
        </w:rPr>
        <w:t xml:space="preserve"> slova, slabiky, melodie,</w:t>
      </w:r>
      <w:r w:rsidR="00462AA1">
        <w:rPr>
          <w:rFonts w:ascii="Times New Roman" w:hAnsi="Times New Roman"/>
          <w:szCs w:val="24"/>
        </w:rPr>
        <w:t xml:space="preserve"> konfigurace písmen.  Děti sice</w:t>
      </w:r>
      <w:r w:rsidR="00D46592">
        <w:rPr>
          <w:rFonts w:ascii="Times New Roman" w:hAnsi="Times New Roman"/>
          <w:szCs w:val="24"/>
        </w:rPr>
        <w:t xml:space="preserve"> čtenému t</w:t>
      </w:r>
      <w:r w:rsidR="00FC6EE9">
        <w:rPr>
          <w:rFonts w:ascii="Times New Roman" w:hAnsi="Times New Roman"/>
          <w:szCs w:val="24"/>
        </w:rPr>
        <w:t xml:space="preserve">extu rozumějí, ale čtou rychle </w:t>
      </w:r>
      <w:r w:rsidR="00D46592">
        <w:rPr>
          <w:rFonts w:ascii="Times New Roman" w:hAnsi="Times New Roman"/>
          <w:szCs w:val="24"/>
        </w:rPr>
        <w:t xml:space="preserve">s velkým množstvím chyb a slova si často domýšlí a dohadují </w:t>
      </w:r>
      <w:r w:rsidR="00D46592">
        <w:rPr>
          <w:rFonts w:ascii="Times New Roman" w:hAnsi="Times New Roman"/>
          <w:szCs w:val="24"/>
          <w:shd w:val="clear" w:color="auto" w:fill="FFFFFF"/>
        </w:rPr>
        <w:t>(Jucovičová, Žáčková, 2017).</w:t>
      </w:r>
    </w:p>
    <w:p w14:paraId="57B0D656" w14:textId="77777777" w:rsidR="002C37F8" w:rsidRDefault="002C37F8" w:rsidP="002C37F8">
      <w:pPr>
        <w:rPr>
          <w:szCs w:val="24"/>
        </w:rPr>
      </w:pPr>
      <w:r>
        <w:rPr>
          <w:szCs w:val="24"/>
        </w:rPr>
        <w:t xml:space="preserve">V neposlední řadě nesmíme opomenout na rozdělení dyslexie podle prof. Matějčka. </w:t>
      </w:r>
      <w:r w:rsidR="00D95D0A">
        <w:rPr>
          <w:szCs w:val="24"/>
        </w:rPr>
        <w:t xml:space="preserve"> Toto rozdělení představuje Jošt (2011) a definuje rozdělení dětí s dyslektickými obtížemi na čtyři základní typy:</w:t>
      </w:r>
    </w:p>
    <w:p w14:paraId="361B7550" w14:textId="77777777" w:rsidR="00D95D0A" w:rsidRPr="00C25FD2" w:rsidRDefault="00D95D0A" w:rsidP="00C33977">
      <w:pPr>
        <w:pStyle w:val="Odstavecseseznamem"/>
        <w:numPr>
          <w:ilvl w:val="0"/>
          <w:numId w:val="14"/>
        </w:numPr>
        <w:rPr>
          <w:rFonts w:ascii="Times New Roman" w:hAnsi="Times New Roman"/>
          <w:b/>
          <w:szCs w:val="24"/>
        </w:rPr>
      </w:pPr>
      <w:r w:rsidRPr="00D95D0A">
        <w:rPr>
          <w:rFonts w:ascii="Times New Roman" w:hAnsi="Times New Roman"/>
          <w:b/>
          <w:szCs w:val="24"/>
        </w:rPr>
        <w:t>Typ A</w:t>
      </w:r>
      <w:r>
        <w:rPr>
          <w:rFonts w:ascii="Times New Roman" w:hAnsi="Times New Roman"/>
          <w:b/>
          <w:szCs w:val="24"/>
        </w:rPr>
        <w:t xml:space="preserve">: </w:t>
      </w:r>
      <w:r>
        <w:rPr>
          <w:rFonts w:ascii="Times New Roman" w:hAnsi="Times New Roman"/>
          <w:szCs w:val="24"/>
        </w:rPr>
        <w:t xml:space="preserve">u daného typu převládají potíže v základní integraci </w:t>
      </w:r>
      <w:r w:rsidR="00C25FD2">
        <w:rPr>
          <w:rFonts w:ascii="Times New Roman" w:hAnsi="Times New Roman"/>
          <w:szCs w:val="24"/>
        </w:rPr>
        <w:t>a or</w:t>
      </w:r>
      <w:r>
        <w:rPr>
          <w:rFonts w:ascii="Times New Roman" w:hAnsi="Times New Roman"/>
          <w:szCs w:val="24"/>
        </w:rPr>
        <w:t>ganizaci smyslových dat.</w:t>
      </w:r>
      <w:r w:rsidR="00C25FD2">
        <w:rPr>
          <w:rFonts w:ascii="Times New Roman" w:hAnsi="Times New Roman"/>
          <w:szCs w:val="24"/>
        </w:rPr>
        <w:t xml:space="preserve"> Samozřejmostí je, že se u</w:t>
      </w:r>
      <w:r w:rsidR="0001159E">
        <w:rPr>
          <w:rFonts w:ascii="Times New Roman" w:hAnsi="Times New Roman"/>
          <w:szCs w:val="24"/>
        </w:rPr>
        <w:t xml:space="preserve"> </w:t>
      </w:r>
      <w:r w:rsidR="00C25FD2">
        <w:rPr>
          <w:rFonts w:ascii="Times New Roman" w:hAnsi="Times New Roman"/>
          <w:szCs w:val="24"/>
        </w:rPr>
        <w:t xml:space="preserve">daných jedinců nevyskytují žádné smyslové vady. </w:t>
      </w:r>
      <w:r w:rsidR="00C25FD2" w:rsidRPr="00C25FD2">
        <w:rPr>
          <w:rFonts w:ascii="Times New Roman" w:hAnsi="Times New Roman"/>
          <w:szCs w:val="24"/>
        </w:rPr>
        <w:t>Typ A se rozděluje na podtyp A1 a A2, mezi kterými není pevná hranice, ta by vyžadovala přesnější a dokonalejší diagnostiku</w:t>
      </w:r>
      <w:r w:rsidR="00C25FD2">
        <w:rPr>
          <w:rFonts w:ascii="Times New Roman" w:hAnsi="Times New Roman"/>
          <w:szCs w:val="24"/>
        </w:rPr>
        <w:t>, která je v praxi velmi těžko proveditelná.</w:t>
      </w:r>
    </w:p>
    <w:p w14:paraId="56705042" w14:textId="77777777" w:rsidR="00C25FD2" w:rsidRPr="00C25FD2" w:rsidRDefault="00C25FD2" w:rsidP="00C33977">
      <w:pPr>
        <w:pStyle w:val="Odstavecseseznamem"/>
        <w:numPr>
          <w:ilvl w:val="0"/>
          <w:numId w:val="15"/>
        </w:numPr>
        <w:rPr>
          <w:rFonts w:ascii="Times New Roman" w:hAnsi="Times New Roman"/>
          <w:szCs w:val="24"/>
        </w:rPr>
      </w:pPr>
      <w:r>
        <w:rPr>
          <w:rFonts w:ascii="Times New Roman" w:hAnsi="Times New Roman"/>
          <w:b/>
          <w:szCs w:val="24"/>
        </w:rPr>
        <w:t xml:space="preserve">Podtyp A1: </w:t>
      </w:r>
      <w:r w:rsidRPr="00C25FD2">
        <w:rPr>
          <w:rFonts w:ascii="Times New Roman" w:hAnsi="Times New Roman"/>
          <w:szCs w:val="24"/>
        </w:rPr>
        <w:t xml:space="preserve">u </w:t>
      </w:r>
      <w:r>
        <w:rPr>
          <w:rFonts w:ascii="Times New Roman" w:hAnsi="Times New Roman"/>
          <w:szCs w:val="24"/>
        </w:rPr>
        <w:t xml:space="preserve">daného podtypu se objevují obtíže především ve sluchové analýze a sluchové diferenciaci. Postižený jedinec nedokáže rozlišit jednotlivé hlásky, pořadí daných hlásek ve slově. Dítě se dokáže řídit jen podle nejvýraznější hlásky a ostatní </w:t>
      </w:r>
      <w:r w:rsidR="000F1747">
        <w:rPr>
          <w:rFonts w:ascii="Times New Roman" w:hAnsi="Times New Roman"/>
          <w:szCs w:val="24"/>
        </w:rPr>
        <w:t xml:space="preserve">s ní splývají a dochází k jejich vynechání. Protože potíže souvisí se sluchovou analýzou, byl tento typ poruchy ve svých začátcích nazýván jako </w:t>
      </w:r>
      <w:r w:rsidR="000F1747" w:rsidRPr="000F1747">
        <w:rPr>
          <w:rFonts w:ascii="Times New Roman" w:hAnsi="Times New Roman"/>
          <w:i/>
          <w:szCs w:val="24"/>
        </w:rPr>
        <w:t>„slovní hluchota“</w:t>
      </w:r>
      <w:r w:rsidR="000F1747">
        <w:rPr>
          <w:rFonts w:ascii="Times New Roman" w:hAnsi="Times New Roman"/>
          <w:i/>
          <w:szCs w:val="24"/>
        </w:rPr>
        <w:t>.</w:t>
      </w:r>
    </w:p>
    <w:p w14:paraId="2DC3D7C8" w14:textId="77777777" w:rsidR="00C25FD2" w:rsidRPr="00C25FD2" w:rsidRDefault="00C25FD2" w:rsidP="00C33977">
      <w:pPr>
        <w:pStyle w:val="Odstavecseseznamem"/>
        <w:numPr>
          <w:ilvl w:val="0"/>
          <w:numId w:val="15"/>
        </w:numPr>
        <w:rPr>
          <w:rFonts w:ascii="Times New Roman" w:hAnsi="Times New Roman"/>
          <w:b/>
          <w:szCs w:val="24"/>
        </w:rPr>
      </w:pPr>
      <w:r>
        <w:rPr>
          <w:rFonts w:ascii="Times New Roman" w:hAnsi="Times New Roman"/>
          <w:b/>
          <w:szCs w:val="24"/>
        </w:rPr>
        <w:t>Podtyp A2:</w:t>
      </w:r>
      <w:r w:rsidR="000F1747">
        <w:rPr>
          <w:rFonts w:ascii="Times New Roman" w:hAnsi="Times New Roman"/>
          <w:b/>
          <w:szCs w:val="24"/>
        </w:rPr>
        <w:t xml:space="preserve"> </w:t>
      </w:r>
      <w:r w:rsidR="000F1747" w:rsidRPr="000F1747">
        <w:rPr>
          <w:rFonts w:ascii="Times New Roman" w:hAnsi="Times New Roman"/>
          <w:szCs w:val="24"/>
        </w:rPr>
        <w:t>u podtypu A2</w:t>
      </w:r>
      <w:r w:rsidR="000F1747">
        <w:rPr>
          <w:rFonts w:ascii="Times New Roman" w:hAnsi="Times New Roman"/>
          <w:szCs w:val="24"/>
        </w:rPr>
        <w:t xml:space="preserve"> jsou obtíže charakterizovány především ve zrakové analýze v zrakové diferenciaci. Dochází k zaměňování podobných písmen, převracení pořadí písmen. V počátcích výzkumu poruchy byl tento typ označován jako </w:t>
      </w:r>
      <w:r w:rsidR="000F1747" w:rsidRPr="000F1747">
        <w:rPr>
          <w:rFonts w:ascii="Times New Roman" w:hAnsi="Times New Roman"/>
          <w:i/>
          <w:szCs w:val="24"/>
        </w:rPr>
        <w:t>„slovní slepota“</w:t>
      </w:r>
      <w:r w:rsidR="000F1747">
        <w:rPr>
          <w:rFonts w:ascii="Times New Roman" w:hAnsi="Times New Roman"/>
          <w:i/>
          <w:szCs w:val="24"/>
        </w:rPr>
        <w:t>.</w:t>
      </w:r>
    </w:p>
    <w:p w14:paraId="4D39EB66" w14:textId="77777777" w:rsidR="00D95D0A" w:rsidRPr="000F1747" w:rsidRDefault="00D95D0A" w:rsidP="00C33977">
      <w:pPr>
        <w:pStyle w:val="Odstavecseseznamem"/>
        <w:numPr>
          <w:ilvl w:val="0"/>
          <w:numId w:val="14"/>
        </w:numPr>
        <w:rPr>
          <w:rFonts w:ascii="Times New Roman" w:hAnsi="Times New Roman"/>
          <w:szCs w:val="24"/>
        </w:rPr>
      </w:pPr>
      <w:r w:rsidRPr="00D95D0A">
        <w:rPr>
          <w:rFonts w:ascii="Times New Roman" w:hAnsi="Times New Roman"/>
          <w:b/>
          <w:szCs w:val="24"/>
        </w:rPr>
        <w:lastRenderedPageBreak/>
        <w:t>Typ B</w:t>
      </w:r>
      <w:r w:rsidR="000F1747">
        <w:rPr>
          <w:rFonts w:ascii="Times New Roman" w:hAnsi="Times New Roman"/>
          <w:b/>
          <w:szCs w:val="24"/>
        </w:rPr>
        <w:t xml:space="preserve">: </w:t>
      </w:r>
      <w:r w:rsidR="000F1747" w:rsidRPr="000F1747">
        <w:rPr>
          <w:rFonts w:ascii="Times New Roman" w:hAnsi="Times New Roman"/>
          <w:szCs w:val="24"/>
        </w:rPr>
        <w:t xml:space="preserve">uvedený typ je velmi podobný </w:t>
      </w:r>
      <w:r w:rsidR="000F1747">
        <w:rPr>
          <w:rFonts w:ascii="Times New Roman" w:hAnsi="Times New Roman"/>
          <w:szCs w:val="24"/>
        </w:rPr>
        <w:t xml:space="preserve">předchozímu typu. Avšak při zjišťování osobní anamnézy se často objevuje lehká mozková dysfunkce. </w:t>
      </w:r>
      <w:r w:rsidR="000F1747" w:rsidRPr="00AE34AC">
        <w:rPr>
          <w:rFonts w:ascii="Times New Roman" w:hAnsi="Times New Roman"/>
          <w:szCs w:val="24"/>
        </w:rPr>
        <w:t>Jedinec se vyznačuje oslabenou pozorností, hypoaktivit</w:t>
      </w:r>
      <w:r w:rsidR="00AE34AC" w:rsidRPr="00AE34AC">
        <w:rPr>
          <w:rFonts w:ascii="Times New Roman" w:hAnsi="Times New Roman"/>
          <w:szCs w:val="24"/>
        </w:rPr>
        <w:t>o</w:t>
      </w:r>
      <w:r w:rsidR="000F1747" w:rsidRPr="00AE34AC">
        <w:rPr>
          <w:rFonts w:ascii="Times New Roman" w:hAnsi="Times New Roman"/>
          <w:szCs w:val="24"/>
        </w:rPr>
        <w:t xml:space="preserve">u nebo </w:t>
      </w:r>
      <w:r w:rsidR="00AE34AC">
        <w:rPr>
          <w:rFonts w:ascii="Times New Roman" w:hAnsi="Times New Roman"/>
          <w:szCs w:val="24"/>
        </w:rPr>
        <w:t xml:space="preserve">naopak </w:t>
      </w:r>
      <w:r w:rsidR="000F1747" w:rsidRPr="00AE34AC">
        <w:rPr>
          <w:rFonts w:ascii="Times New Roman" w:hAnsi="Times New Roman"/>
          <w:szCs w:val="24"/>
        </w:rPr>
        <w:t>hyperaktivit</w:t>
      </w:r>
      <w:r w:rsidR="00AE34AC">
        <w:rPr>
          <w:rFonts w:ascii="Times New Roman" w:hAnsi="Times New Roman"/>
          <w:szCs w:val="24"/>
        </w:rPr>
        <w:t xml:space="preserve">ou a bývá často </w:t>
      </w:r>
      <w:r w:rsidR="000F1747" w:rsidRPr="00AE34AC">
        <w:rPr>
          <w:rFonts w:ascii="Times New Roman" w:hAnsi="Times New Roman"/>
          <w:szCs w:val="24"/>
        </w:rPr>
        <w:t>impulzivní</w:t>
      </w:r>
      <w:r w:rsidR="000F1747">
        <w:t>.</w:t>
      </w:r>
    </w:p>
    <w:p w14:paraId="4208766E" w14:textId="77777777" w:rsidR="00D95D0A" w:rsidRPr="003C7258" w:rsidRDefault="00D95D0A" w:rsidP="00C33977">
      <w:pPr>
        <w:pStyle w:val="Odstavecseseznamem"/>
        <w:numPr>
          <w:ilvl w:val="0"/>
          <w:numId w:val="14"/>
        </w:numPr>
        <w:rPr>
          <w:rFonts w:ascii="Times New Roman" w:hAnsi="Times New Roman"/>
          <w:b/>
          <w:szCs w:val="24"/>
        </w:rPr>
      </w:pPr>
      <w:r w:rsidRPr="00D95D0A">
        <w:rPr>
          <w:rFonts w:ascii="Times New Roman" w:hAnsi="Times New Roman"/>
          <w:b/>
          <w:szCs w:val="24"/>
        </w:rPr>
        <w:t>Typ C</w:t>
      </w:r>
      <w:r w:rsidR="003C7258" w:rsidRPr="003C7258">
        <w:rPr>
          <w:rFonts w:ascii="Times New Roman" w:hAnsi="Times New Roman"/>
          <w:b/>
          <w:szCs w:val="24"/>
        </w:rPr>
        <w:t xml:space="preserve">: </w:t>
      </w:r>
      <w:r w:rsidR="00805D46">
        <w:rPr>
          <w:rFonts w:ascii="Times New Roman" w:hAnsi="Times New Roman"/>
          <w:szCs w:val="24"/>
        </w:rPr>
        <w:t>u</w:t>
      </w:r>
      <w:r w:rsidR="003C7258" w:rsidRPr="003C7258">
        <w:rPr>
          <w:rFonts w:ascii="Times New Roman" w:hAnsi="Times New Roman"/>
          <w:szCs w:val="24"/>
        </w:rPr>
        <w:t xml:space="preserve"> těchto jedinců pozorujeme poruchy integračních mechanismů, kdy čtení jedince bývá velmi pom</w:t>
      </w:r>
      <w:r w:rsidR="003C7258">
        <w:rPr>
          <w:rFonts w:ascii="Times New Roman" w:hAnsi="Times New Roman"/>
          <w:szCs w:val="24"/>
        </w:rPr>
        <w:t>alé a jedinec působí nejistým</w:t>
      </w:r>
      <w:r w:rsidR="003C7258" w:rsidRPr="003C7258">
        <w:rPr>
          <w:rFonts w:ascii="Times New Roman" w:hAnsi="Times New Roman"/>
          <w:szCs w:val="24"/>
        </w:rPr>
        <w:t xml:space="preserve"> dojmem. Rozlišují se dva podtypy C1 a C2</w:t>
      </w:r>
    </w:p>
    <w:p w14:paraId="59B433A6" w14:textId="77777777" w:rsidR="003C7258" w:rsidRDefault="003C7258" w:rsidP="002D0E28">
      <w:pPr>
        <w:pStyle w:val="Odstavecseseznamem"/>
        <w:numPr>
          <w:ilvl w:val="0"/>
          <w:numId w:val="18"/>
        </w:numPr>
        <w:rPr>
          <w:rFonts w:ascii="Times New Roman" w:hAnsi="Times New Roman"/>
          <w:b/>
          <w:szCs w:val="24"/>
        </w:rPr>
      </w:pPr>
      <w:r>
        <w:rPr>
          <w:rFonts w:ascii="Times New Roman" w:hAnsi="Times New Roman"/>
          <w:b/>
          <w:szCs w:val="24"/>
        </w:rPr>
        <w:t>Podtyp C1:</w:t>
      </w:r>
      <w:r w:rsidR="000D3F47">
        <w:rPr>
          <w:rFonts w:ascii="Times New Roman" w:hAnsi="Times New Roman"/>
          <w:b/>
          <w:szCs w:val="24"/>
        </w:rPr>
        <w:t xml:space="preserve"> </w:t>
      </w:r>
      <w:r w:rsidR="000D3F47" w:rsidRPr="000D3F47">
        <w:rPr>
          <w:rFonts w:ascii="Times New Roman" w:hAnsi="Times New Roman"/>
          <w:szCs w:val="24"/>
        </w:rPr>
        <w:t>u uvedeného typu</w:t>
      </w:r>
      <w:r w:rsidR="000D3F47">
        <w:rPr>
          <w:rFonts w:ascii="Times New Roman" w:hAnsi="Times New Roman"/>
          <w:b/>
          <w:szCs w:val="24"/>
        </w:rPr>
        <w:t xml:space="preserve"> </w:t>
      </w:r>
      <w:r w:rsidR="000D3F47" w:rsidRPr="000D3F47">
        <w:rPr>
          <w:rFonts w:ascii="Times New Roman" w:hAnsi="Times New Roman"/>
          <w:szCs w:val="24"/>
        </w:rPr>
        <w:t>bývá charakteristickým znakem</w:t>
      </w:r>
      <w:r w:rsidR="000D3F47">
        <w:rPr>
          <w:rFonts w:ascii="Times New Roman" w:hAnsi="Times New Roman"/>
          <w:b/>
          <w:szCs w:val="24"/>
        </w:rPr>
        <w:t xml:space="preserve"> </w:t>
      </w:r>
      <w:r w:rsidR="000D3F47">
        <w:rPr>
          <w:rFonts w:ascii="Times New Roman" w:hAnsi="Times New Roman"/>
          <w:szCs w:val="24"/>
        </w:rPr>
        <w:t>nepoměr mezi čtením lehkého a těžkého textu.</w:t>
      </w:r>
      <w:r w:rsidR="000912F1">
        <w:rPr>
          <w:rFonts w:ascii="Times New Roman" w:hAnsi="Times New Roman"/>
          <w:szCs w:val="24"/>
        </w:rPr>
        <w:t xml:space="preserve"> Text je čt</w:t>
      </w:r>
      <w:r w:rsidR="008616AC">
        <w:rPr>
          <w:rFonts w:ascii="Times New Roman" w:hAnsi="Times New Roman"/>
          <w:szCs w:val="24"/>
        </w:rPr>
        <w:t xml:space="preserve">en relativně bez chyb, ale chybí jakékoli porozumění textu. </w:t>
      </w:r>
      <w:r w:rsidR="009657E9">
        <w:rPr>
          <w:rFonts w:ascii="Times New Roman" w:hAnsi="Times New Roman"/>
          <w:szCs w:val="24"/>
        </w:rPr>
        <w:t xml:space="preserve">Obtíže se prolínají také do psané formy při samostatném vyjadřování myšlenek. </w:t>
      </w:r>
    </w:p>
    <w:p w14:paraId="712E5167" w14:textId="77777777" w:rsidR="003C7258" w:rsidRPr="003C376A" w:rsidRDefault="003C7258" w:rsidP="002D0E28">
      <w:pPr>
        <w:pStyle w:val="Odstavecseseznamem"/>
        <w:numPr>
          <w:ilvl w:val="0"/>
          <w:numId w:val="18"/>
        </w:numPr>
        <w:rPr>
          <w:rFonts w:ascii="Times New Roman" w:hAnsi="Times New Roman"/>
          <w:b/>
          <w:szCs w:val="24"/>
        </w:rPr>
      </w:pPr>
      <w:r>
        <w:rPr>
          <w:rFonts w:ascii="Times New Roman" w:hAnsi="Times New Roman"/>
          <w:b/>
          <w:szCs w:val="24"/>
        </w:rPr>
        <w:t>Podtyp C2:</w:t>
      </w:r>
      <w:r w:rsidR="003C376A">
        <w:rPr>
          <w:rFonts w:ascii="Times New Roman" w:hAnsi="Times New Roman"/>
          <w:b/>
          <w:szCs w:val="24"/>
        </w:rPr>
        <w:t xml:space="preserve"> </w:t>
      </w:r>
      <w:r w:rsidR="003C376A" w:rsidRPr="003C376A">
        <w:rPr>
          <w:rFonts w:ascii="Times New Roman" w:hAnsi="Times New Roman"/>
          <w:szCs w:val="24"/>
        </w:rPr>
        <w:t>u podtypu C2 bývají syntetické obtíže, kdy dítě dobře rozpoznává jednotlivá písmena, ale nedokáže je spojovat do větších celků.</w:t>
      </w:r>
      <w:r w:rsidR="003C376A">
        <w:rPr>
          <w:rFonts w:ascii="Times New Roman" w:hAnsi="Times New Roman"/>
          <w:szCs w:val="24"/>
        </w:rPr>
        <w:t xml:space="preserve"> Ve čtení přetrvává hláskování nebo slabikování.</w:t>
      </w:r>
    </w:p>
    <w:p w14:paraId="18F5BE0D" w14:textId="77777777" w:rsidR="00D95D0A" w:rsidRPr="0077270B" w:rsidRDefault="00D95D0A" w:rsidP="00C33977">
      <w:pPr>
        <w:pStyle w:val="Odstavecseseznamem"/>
        <w:numPr>
          <w:ilvl w:val="0"/>
          <w:numId w:val="14"/>
        </w:numPr>
        <w:rPr>
          <w:rFonts w:ascii="Times New Roman" w:hAnsi="Times New Roman"/>
          <w:b/>
          <w:szCs w:val="24"/>
        </w:rPr>
      </w:pPr>
      <w:r w:rsidRPr="00D95D0A">
        <w:rPr>
          <w:rFonts w:ascii="Times New Roman" w:hAnsi="Times New Roman"/>
          <w:b/>
          <w:szCs w:val="24"/>
        </w:rPr>
        <w:t>Typ D</w:t>
      </w:r>
      <w:r w:rsidR="00805D46">
        <w:rPr>
          <w:rFonts w:ascii="Times New Roman" w:hAnsi="Times New Roman"/>
          <w:b/>
          <w:szCs w:val="24"/>
        </w:rPr>
        <w:t xml:space="preserve">: </w:t>
      </w:r>
      <w:r w:rsidR="00805D46">
        <w:rPr>
          <w:rFonts w:ascii="Times New Roman" w:hAnsi="Times New Roman"/>
          <w:szCs w:val="24"/>
        </w:rPr>
        <w:t xml:space="preserve">jedinci zde vyznačují nadměrnou impulzivností </w:t>
      </w:r>
      <w:r w:rsidR="000D3F47">
        <w:rPr>
          <w:rFonts w:ascii="Times New Roman" w:hAnsi="Times New Roman"/>
          <w:szCs w:val="24"/>
        </w:rPr>
        <w:t>a ulpív</w:t>
      </w:r>
      <w:r w:rsidR="00805D46">
        <w:rPr>
          <w:rFonts w:ascii="Times New Roman" w:hAnsi="Times New Roman"/>
          <w:szCs w:val="24"/>
        </w:rPr>
        <w:t>avostí. Jedná se o</w:t>
      </w:r>
      <w:r w:rsidR="007A4A99">
        <w:rPr>
          <w:rFonts w:ascii="Times New Roman" w:hAnsi="Times New Roman"/>
          <w:szCs w:val="24"/>
        </w:rPr>
        <w:t> </w:t>
      </w:r>
      <w:r w:rsidR="00805D46">
        <w:rPr>
          <w:rFonts w:ascii="Times New Roman" w:hAnsi="Times New Roman"/>
          <w:szCs w:val="24"/>
        </w:rPr>
        <w:t>nespecifický typ dyslexie.</w:t>
      </w:r>
    </w:p>
    <w:p w14:paraId="2688C646" w14:textId="77777777" w:rsidR="0077270B" w:rsidRDefault="0077270B" w:rsidP="0077270B">
      <w:pPr>
        <w:rPr>
          <w:b/>
          <w:szCs w:val="24"/>
        </w:rPr>
      </w:pPr>
    </w:p>
    <w:p w14:paraId="682B4531" w14:textId="77777777" w:rsidR="0077270B" w:rsidRPr="0077270B" w:rsidRDefault="0077270B" w:rsidP="0077270B">
      <w:pPr>
        <w:rPr>
          <w:szCs w:val="24"/>
        </w:rPr>
      </w:pPr>
      <w:r w:rsidRPr="0077270B">
        <w:rPr>
          <w:szCs w:val="24"/>
        </w:rPr>
        <w:t xml:space="preserve">Ve vztahu ke čtení </w:t>
      </w:r>
      <w:r>
        <w:rPr>
          <w:szCs w:val="24"/>
        </w:rPr>
        <w:t xml:space="preserve">uvádí Jošt (2011), že se čtenář setkává se třemi úrovněmi, pomocí kterých dochází ke kódování slov. Jedná se o úroveň vizuální, zvukovou a významovou. Při čtení dochází k integraci všech úrovní navzájem. </w:t>
      </w:r>
      <w:r w:rsidR="00977056">
        <w:rPr>
          <w:szCs w:val="24"/>
        </w:rPr>
        <w:t xml:space="preserve">Vzájemná integrace je znázorněna na kognitivním modelu čtení. Daný model nám nápadně koresponduje s výše uvedenou typologií dle prof. Matějčka. </w:t>
      </w:r>
    </w:p>
    <w:p w14:paraId="5F0A59DE" w14:textId="77777777" w:rsidR="002C5206" w:rsidRDefault="002C5206" w:rsidP="002C5206">
      <w:pPr>
        <w:rPr>
          <w:b/>
          <w:szCs w:val="24"/>
        </w:rPr>
      </w:pPr>
    </w:p>
    <w:p w14:paraId="2B267729" w14:textId="77777777" w:rsidR="00770969" w:rsidRDefault="000D010E" w:rsidP="00770969">
      <w:pPr>
        <w:keepNext/>
        <w:jc w:val="center"/>
      </w:pPr>
      <w:r>
        <w:rPr>
          <w:noProof/>
          <w:lang w:eastAsia="cs-CZ"/>
        </w:rPr>
        <w:lastRenderedPageBreak/>
        <w:drawing>
          <wp:inline distT="0" distB="0" distL="0" distR="0" wp14:anchorId="5F4F9A59" wp14:editId="0BE13728">
            <wp:extent cx="5152913" cy="2355925"/>
            <wp:effectExtent l="0" t="0" r="0" b="635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183231" cy="2369786"/>
                    </a:xfrm>
                    <a:prstGeom prst="rect">
                      <a:avLst/>
                    </a:prstGeom>
                  </pic:spPr>
                </pic:pic>
              </a:graphicData>
            </a:graphic>
          </wp:inline>
        </w:drawing>
      </w:r>
    </w:p>
    <w:p w14:paraId="7DB62DBE" w14:textId="77777777" w:rsidR="002C5206" w:rsidRDefault="00770969" w:rsidP="00770969">
      <w:pPr>
        <w:pStyle w:val="Titulek"/>
        <w:jc w:val="center"/>
        <w:rPr>
          <w:b w:val="0"/>
          <w:szCs w:val="24"/>
        </w:rPr>
      </w:pPr>
      <w:bookmarkStart w:id="24" w:name="_Toc66104921"/>
      <w:bookmarkStart w:id="25" w:name="_Toc66104984"/>
      <w:r>
        <w:t xml:space="preserve">Obrázek </w:t>
      </w:r>
      <w:fldSimple w:instr=" SEQ Obrázek \* ARABIC ">
        <w:r w:rsidR="006C1325">
          <w:rPr>
            <w:noProof/>
          </w:rPr>
          <w:t>5</w:t>
        </w:r>
      </w:fldSimple>
      <w:r>
        <w:t xml:space="preserve"> </w:t>
      </w:r>
      <w:r w:rsidRPr="00854511">
        <w:t>Kognitivní model čtení</w:t>
      </w:r>
      <w:bookmarkEnd w:id="24"/>
      <w:bookmarkEnd w:id="25"/>
    </w:p>
    <w:p w14:paraId="5105C7A9" w14:textId="77777777" w:rsidR="00EB0A9F" w:rsidRPr="00721C98" w:rsidRDefault="000D010E" w:rsidP="00721C98">
      <w:pPr>
        <w:jc w:val="right"/>
        <w:rPr>
          <w:sz w:val="20"/>
          <w:szCs w:val="20"/>
        </w:rPr>
      </w:pPr>
      <w:r w:rsidRPr="000D010E">
        <w:rPr>
          <w:sz w:val="20"/>
          <w:szCs w:val="20"/>
        </w:rPr>
        <w:t xml:space="preserve">Převzato : </w:t>
      </w:r>
      <w:r w:rsidR="0077270B">
        <w:rPr>
          <w:sz w:val="20"/>
          <w:szCs w:val="20"/>
        </w:rPr>
        <w:t xml:space="preserve">Kognitivní model čtení, </w:t>
      </w:r>
      <w:r w:rsidRPr="000D010E">
        <w:rPr>
          <w:sz w:val="20"/>
          <w:szCs w:val="20"/>
        </w:rPr>
        <w:t>Jošt</w:t>
      </w:r>
      <w:r w:rsidR="00721C98">
        <w:rPr>
          <w:sz w:val="20"/>
          <w:szCs w:val="20"/>
        </w:rPr>
        <w:t>, 2010</w:t>
      </w:r>
    </w:p>
    <w:p w14:paraId="7C5495EE" w14:textId="77777777" w:rsidR="00D46644" w:rsidRDefault="00D46644" w:rsidP="002C5206">
      <w:pPr>
        <w:pStyle w:val="Nadpis2"/>
      </w:pPr>
    </w:p>
    <w:p w14:paraId="5408D148" w14:textId="77777777" w:rsidR="00D46644" w:rsidRDefault="00D46644" w:rsidP="002C5206">
      <w:pPr>
        <w:pStyle w:val="Nadpis2"/>
      </w:pPr>
    </w:p>
    <w:p w14:paraId="7151A0BA" w14:textId="77777777" w:rsidR="00D46644" w:rsidRDefault="00D46644" w:rsidP="002C5206">
      <w:pPr>
        <w:pStyle w:val="Nadpis2"/>
      </w:pPr>
    </w:p>
    <w:p w14:paraId="638FFD26" w14:textId="77777777" w:rsidR="00D46644" w:rsidRDefault="00D46644" w:rsidP="002C5206">
      <w:pPr>
        <w:pStyle w:val="Nadpis2"/>
      </w:pPr>
    </w:p>
    <w:p w14:paraId="25EF8521" w14:textId="77777777" w:rsidR="00D46644" w:rsidRDefault="00D46644" w:rsidP="002C5206">
      <w:pPr>
        <w:pStyle w:val="Nadpis2"/>
      </w:pPr>
    </w:p>
    <w:p w14:paraId="5C8F5781" w14:textId="77777777" w:rsidR="00D46644" w:rsidRDefault="00D46644" w:rsidP="002C5206">
      <w:pPr>
        <w:pStyle w:val="Nadpis2"/>
      </w:pPr>
    </w:p>
    <w:p w14:paraId="1EBA664A" w14:textId="77777777" w:rsidR="00D46644" w:rsidRDefault="00D46644" w:rsidP="00D46644"/>
    <w:p w14:paraId="6FF2F953" w14:textId="77777777" w:rsidR="00D46644" w:rsidRPr="00D46644" w:rsidRDefault="00D46644" w:rsidP="00D46644"/>
    <w:p w14:paraId="021CE189" w14:textId="77777777" w:rsidR="00D46644" w:rsidRDefault="00D46644" w:rsidP="002C5206">
      <w:pPr>
        <w:pStyle w:val="Nadpis2"/>
      </w:pPr>
    </w:p>
    <w:p w14:paraId="2904E6F0" w14:textId="77777777" w:rsidR="00D46644" w:rsidRDefault="00D46644" w:rsidP="002C5206">
      <w:pPr>
        <w:pStyle w:val="Nadpis2"/>
      </w:pPr>
    </w:p>
    <w:p w14:paraId="2679839A" w14:textId="77777777" w:rsidR="00D46644" w:rsidRDefault="00D46644" w:rsidP="002C5206">
      <w:pPr>
        <w:pStyle w:val="Nadpis2"/>
      </w:pPr>
    </w:p>
    <w:p w14:paraId="5753DA30" w14:textId="77777777" w:rsidR="00D46644" w:rsidRDefault="00D46644" w:rsidP="00D46644"/>
    <w:p w14:paraId="46E65900" w14:textId="77777777" w:rsidR="00D46644" w:rsidRPr="00D46644" w:rsidRDefault="00D46644" w:rsidP="00D46644"/>
    <w:p w14:paraId="65C97F20" w14:textId="77777777" w:rsidR="002C5206" w:rsidRDefault="00721C98" w:rsidP="002C5206">
      <w:pPr>
        <w:pStyle w:val="Nadpis2"/>
      </w:pPr>
      <w:bookmarkStart w:id="26" w:name="_Toc72435989"/>
      <w:r>
        <w:lastRenderedPageBreak/>
        <w:t xml:space="preserve">3 </w:t>
      </w:r>
      <w:r w:rsidR="002C5206">
        <w:t>Motivace</w:t>
      </w:r>
      <w:bookmarkEnd w:id="26"/>
    </w:p>
    <w:p w14:paraId="7E1EDB91" w14:textId="77777777" w:rsidR="00F947E9" w:rsidRPr="00F947E9" w:rsidRDefault="00F947E9" w:rsidP="00F947E9"/>
    <w:p w14:paraId="00DA4DEE" w14:textId="77777777" w:rsidR="003A3030" w:rsidRDefault="005B43F2" w:rsidP="0056071C">
      <w:pPr>
        <w:rPr>
          <w:rFonts w:cs="Times New Roman"/>
          <w:sz w:val="20"/>
          <w:szCs w:val="20"/>
        </w:rPr>
      </w:pPr>
      <w:r w:rsidRPr="005B43F2">
        <w:rPr>
          <w:rFonts w:cs="Times New Roman"/>
          <w:szCs w:val="24"/>
        </w:rPr>
        <w:t>Žáci, u kterých byla diagnostikována</w:t>
      </w:r>
      <w:r>
        <w:rPr>
          <w:rFonts w:cs="Times New Roman"/>
          <w:szCs w:val="24"/>
        </w:rPr>
        <w:t xml:space="preserve"> SPU však ve školním prostředí překonávají mnohem více překážek, než se týká vlastního učení</w:t>
      </w:r>
      <w:r w:rsidRPr="005B43F2">
        <w:rPr>
          <w:rFonts w:cs="Times New Roman"/>
          <w:szCs w:val="24"/>
        </w:rPr>
        <w:t>.</w:t>
      </w:r>
      <w:r w:rsidR="008A4D9C">
        <w:rPr>
          <w:rFonts w:cs="Times New Roman"/>
          <w:szCs w:val="24"/>
        </w:rPr>
        <w:t xml:space="preserve"> </w:t>
      </w:r>
      <w:r w:rsidRPr="005B43F2">
        <w:rPr>
          <w:rFonts w:cs="Times New Roman"/>
          <w:szCs w:val="24"/>
        </w:rPr>
        <w:t>V</w:t>
      </w:r>
      <w:r w:rsidR="003A3030" w:rsidRPr="005B43F2">
        <w:rPr>
          <w:rFonts w:cs="Times New Roman"/>
          <w:szCs w:val="24"/>
        </w:rPr>
        <w:t>e většině předmětů</w:t>
      </w:r>
      <w:r w:rsidRPr="005B43F2">
        <w:rPr>
          <w:rFonts w:cs="Times New Roman"/>
          <w:szCs w:val="24"/>
        </w:rPr>
        <w:t xml:space="preserve"> se bohužel setkávají </w:t>
      </w:r>
      <w:r w:rsidR="003A3030" w:rsidRPr="005B43F2">
        <w:rPr>
          <w:rFonts w:cs="Times New Roman"/>
          <w:szCs w:val="24"/>
        </w:rPr>
        <w:t>s neúspěchem, obzvlášť náročné j</w:t>
      </w:r>
      <w:r w:rsidRPr="005B43F2">
        <w:rPr>
          <w:rFonts w:cs="Times New Roman"/>
          <w:szCs w:val="24"/>
        </w:rPr>
        <w:t>sou pro ně hodiny českého nebo cizího</w:t>
      </w:r>
      <w:r>
        <w:rPr>
          <w:rFonts w:cs="Times New Roman"/>
          <w:szCs w:val="24"/>
        </w:rPr>
        <w:t xml:space="preserve"> jazyka</w:t>
      </w:r>
      <w:r w:rsidRPr="005B43F2">
        <w:rPr>
          <w:rFonts w:cs="Times New Roman"/>
          <w:szCs w:val="24"/>
        </w:rPr>
        <w:t>.</w:t>
      </w:r>
      <w:r w:rsidR="008A4D9C">
        <w:rPr>
          <w:rFonts w:cs="Times New Roman"/>
          <w:szCs w:val="24"/>
        </w:rPr>
        <w:t xml:space="preserve"> V těchto hodinách jsou příčiny SPU nejzřetelnější a nejvíce působí na žáka. Jedinci jsou vystaveni</w:t>
      </w:r>
      <w:r w:rsidR="005A4EDD">
        <w:rPr>
          <w:rFonts w:cs="Times New Roman"/>
          <w:szCs w:val="24"/>
        </w:rPr>
        <w:t xml:space="preserve"> nadměrné psychické zátěži a vnitřnímu srovnání s vrstevníky.</w:t>
      </w:r>
      <w:r w:rsidR="008A4D9C">
        <w:rPr>
          <w:rFonts w:cs="Times New Roman"/>
          <w:szCs w:val="24"/>
        </w:rPr>
        <w:t xml:space="preserve"> </w:t>
      </w:r>
      <w:r w:rsidRPr="005B43F2">
        <w:rPr>
          <w:rFonts w:cs="Times New Roman"/>
          <w:szCs w:val="24"/>
        </w:rPr>
        <w:t xml:space="preserve"> Č</w:t>
      </w:r>
      <w:r w:rsidR="00DA5086">
        <w:rPr>
          <w:rFonts w:cs="Times New Roman"/>
          <w:szCs w:val="24"/>
        </w:rPr>
        <w:t>asté jsou situace, kdy</w:t>
      </w:r>
      <w:r w:rsidRPr="005B43F2">
        <w:rPr>
          <w:rFonts w:cs="Times New Roman"/>
          <w:szCs w:val="24"/>
        </w:rPr>
        <w:t xml:space="preserve"> se setkáváme se žákem</w:t>
      </w:r>
      <w:r>
        <w:rPr>
          <w:rFonts w:cs="Times New Roman"/>
          <w:szCs w:val="24"/>
        </w:rPr>
        <w:t xml:space="preserve">, </w:t>
      </w:r>
      <w:r w:rsidR="003A3030" w:rsidRPr="005B43F2">
        <w:rPr>
          <w:rFonts w:cs="Times New Roman"/>
          <w:szCs w:val="24"/>
        </w:rPr>
        <w:t>který se vzdává ještě před</w:t>
      </w:r>
      <w:r w:rsidR="003A3030" w:rsidRPr="003A3030">
        <w:rPr>
          <w:rFonts w:cs="Times New Roman"/>
          <w:sz w:val="20"/>
          <w:szCs w:val="20"/>
        </w:rPr>
        <w:t xml:space="preserve"> </w:t>
      </w:r>
      <w:r w:rsidRPr="005B43F2">
        <w:rPr>
          <w:rFonts w:cs="Times New Roman"/>
          <w:szCs w:val="24"/>
        </w:rPr>
        <w:t>tím, než jakákoliv činnost začne</w:t>
      </w:r>
      <w:r w:rsidR="003A3030" w:rsidRPr="005B43F2">
        <w:rPr>
          <w:rFonts w:cs="Times New Roman"/>
          <w:szCs w:val="24"/>
        </w:rPr>
        <w:t>.</w:t>
      </w:r>
      <w:r>
        <w:rPr>
          <w:rFonts w:cs="Times New Roman"/>
          <w:szCs w:val="24"/>
        </w:rPr>
        <w:t xml:space="preserve"> </w:t>
      </w:r>
      <w:r w:rsidRPr="005B43F2">
        <w:rPr>
          <w:rFonts w:cs="Times New Roman"/>
          <w:szCs w:val="24"/>
        </w:rPr>
        <w:t>Vyrovnat se s něčím</w:t>
      </w:r>
      <w:r w:rsidR="003A3030" w:rsidRPr="005B43F2">
        <w:rPr>
          <w:rFonts w:cs="Times New Roman"/>
          <w:szCs w:val="24"/>
        </w:rPr>
        <w:t xml:space="preserve">, co nám dobře nejde, vyžaduje především vnitřní a u dětí i vnější motivaci. </w:t>
      </w:r>
      <w:r w:rsidRPr="005B43F2">
        <w:rPr>
          <w:rFonts w:cs="Times New Roman"/>
          <w:szCs w:val="24"/>
        </w:rPr>
        <w:t xml:space="preserve">Pokud se dítě snaží, ale </w:t>
      </w:r>
      <w:r w:rsidR="003A3030" w:rsidRPr="005B43F2">
        <w:rPr>
          <w:rFonts w:cs="Times New Roman"/>
          <w:szCs w:val="24"/>
        </w:rPr>
        <w:t xml:space="preserve">úspěch </w:t>
      </w:r>
      <w:r w:rsidR="00886143">
        <w:rPr>
          <w:rFonts w:cs="Times New Roman"/>
          <w:szCs w:val="24"/>
        </w:rPr>
        <w:t xml:space="preserve">se ne a ne </w:t>
      </w:r>
      <w:r w:rsidRPr="005B43F2">
        <w:rPr>
          <w:rFonts w:cs="Times New Roman"/>
          <w:szCs w:val="24"/>
        </w:rPr>
        <w:t>dostavit</w:t>
      </w:r>
      <w:r w:rsidR="003A3030" w:rsidRPr="005B43F2">
        <w:rPr>
          <w:rFonts w:cs="Times New Roman"/>
          <w:szCs w:val="24"/>
        </w:rPr>
        <w:t>, začne</w:t>
      </w:r>
      <w:r w:rsidRPr="005B43F2">
        <w:rPr>
          <w:rFonts w:cs="Times New Roman"/>
          <w:szCs w:val="24"/>
        </w:rPr>
        <w:t xml:space="preserve"> se jedinec</w:t>
      </w:r>
      <w:r w:rsidR="003A3030" w:rsidRPr="005B43F2">
        <w:rPr>
          <w:rFonts w:cs="Times New Roman"/>
          <w:szCs w:val="24"/>
        </w:rPr>
        <w:t xml:space="preserve"> činnosti vyhýbat</w:t>
      </w:r>
      <w:r>
        <w:rPr>
          <w:rFonts w:cs="Times New Roman"/>
          <w:sz w:val="20"/>
          <w:szCs w:val="20"/>
        </w:rPr>
        <w:t xml:space="preserve">. </w:t>
      </w:r>
      <w:r w:rsidRPr="005B43F2">
        <w:rPr>
          <w:rFonts w:cs="Times New Roman"/>
          <w:szCs w:val="24"/>
        </w:rPr>
        <w:t xml:space="preserve">Pouze představa, že bude muset danou činnost vykonávat, </w:t>
      </w:r>
      <w:r w:rsidR="003A3030" w:rsidRPr="005B43F2">
        <w:rPr>
          <w:rFonts w:cs="Times New Roman"/>
          <w:szCs w:val="24"/>
        </w:rPr>
        <w:t>vyvolá</w:t>
      </w:r>
      <w:r w:rsidRPr="005B43F2">
        <w:rPr>
          <w:rFonts w:cs="Times New Roman"/>
          <w:szCs w:val="24"/>
        </w:rPr>
        <w:t xml:space="preserve"> u něho</w:t>
      </w:r>
      <w:r w:rsidR="003A3030" w:rsidRPr="005B43F2">
        <w:rPr>
          <w:rFonts w:cs="Times New Roman"/>
          <w:szCs w:val="24"/>
        </w:rPr>
        <w:t xml:space="preserve"> různě nepříjemné emoce.</w:t>
      </w:r>
      <w:r w:rsidR="003A3030" w:rsidRPr="003A3030">
        <w:rPr>
          <w:rFonts w:cs="Times New Roman"/>
          <w:sz w:val="20"/>
          <w:szCs w:val="20"/>
        </w:rPr>
        <w:t xml:space="preserve"> </w:t>
      </w:r>
    </w:p>
    <w:p w14:paraId="51EC4780" w14:textId="77777777" w:rsidR="0056071C" w:rsidRDefault="0056071C" w:rsidP="005B43F2">
      <w:pPr>
        <w:rPr>
          <w:rFonts w:cs="Times New Roman"/>
          <w:sz w:val="20"/>
          <w:szCs w:val="20"/>
        </w:rPr>
      </w:pPr>
    </w:p>
    <w:p w14:paraId="707FE180" w14:textId="77777777" w:rsidR="002D2E89" w:rsidRDefault="00721C98" w:rsidP="0056071C">
      <w:pPr>
        <w:pStyle w:val="Nadpis3"/>
      </w:pPr>
      <w:bookmarkStart w:id="27" w:name="_Toc72435990"/>
      <w:r>
        <w:t>3. 1</w:t>
      </w:r>
      <w:r w:rsidR="0056071C">
        <w:t xml:space="preserve"> Vymezení pojmu motivace</w:t>
      </w:r>
      <w:bookmarkEnd w:id="27"/>
    </w:p>
    <w:p w14:paraId="74FAD54C" w14:textId="77777777" w:rsidR="00F947E9" w:rsidRPr="00F947E9" w:rsidRDefault="00F947E9" w:rsidP="00F947E9"/>
    <w:p w14:paraId="55D5B0BB" w14:textId="689E134E" w:rsidR="0056071C" w:rsidRDefault="0056071C" w:rsidP="0056071C">
      <w:pPr>
        <w:rPr>
          <w:rFonts w:cs="Times New Roman"/>
          <w:szCs w:val="24"/>
        </w:rPr>
      </w:pPr>
      <w:r w:rsidRPr="0056071C">
        <w:rPr>
          <w:rFonts w:cs="Times New Roman"/>
          <w:szCs w:val="24"/>
        </w:rPr>
        <w:t>Již od</w:t>
      </w:r>
      <w:r w:rsidR="00886143">
        <w:rPr>
          <w:rFonts w:cs="Times New Roman"/>
          <w:szCs w:val="24"/>
        </w:rPr>
        <w:t xml:space="preserve"> </w:t>
      </w:r>
      <w:r w:rsidRPr="0056071C">
        <w:rPr>
          <w:rFonts w:cs="Times New Roman"/>
          <w:szCs w:val="24"/>
        </w:rPr>
        <w:t>pradávna se</w:t>
      </w:r>
      <w:r>
        <w:rPr>
          <w:rFonts w:cs="Times New Roman"/>
          <w:szCs w:val="24"/>
        </w:rPr>
        <w:t xml:space="preserve"> lidé snažili získat vědomosti a poznatky o tom, co lidské chování určuje a co jej způsobuje. Otázka motivace se začlenila na přední místa psychologického zkoumání. </w:t>
      </w:r>
      <w:r w:rsidR="00F16140">
        <w:rPr>
          <w:rFonts w:cs="Times New Roman"/>
          <w:szCs w:val="24"/>
        </w:rPr>
        <w:t xml:space="preserve">Jak už to tak bývá, tak ani vymezení pojmu </w:t>
      </w:r>
      <w:r w:rsidR="00094358">
        <w:rPr>
          <w:rFonts w:cs="Times New Roman"/>
          <w:szCs w:val="24"/>
        </w:rPr>
        <w:t>m</w:t>
      </w:r>
      <w:r w:rsidR="00A202A3">
        <w:rPr>
          <w:rFonts w:cs="Times New Roman"/>
          <w:szCs w:val="24"/>
        </w:rPr>
        <w:t xml:space="preserve">otivace nebývá u všech autorů </w:t>
      </w:r>
      <w:r w:rsidR="00094358">
        <w:rPr>
          <w:rFonts w:cs="Times New Roman"/>
          <w:szCs w:val="24"/>
        </w:rPr>
        <w:t>jedn</w:t>
      </w:r>
      <w:r w:rsidR="00F16140">
        <w:rPr>
          <w:rFonts w:cs="Times New Roman"/>
          <w:szCs w:val="24"/>
        </w:rPr>
        <w:t>otné.</w:t>
      </w:r>
    </w:p>
    <w:p w14:paraId="01E9D3F9" w14:textId="01F7535A" w:rsidR="00A037A4" w:rsidRDefault="00094358" w:rsidP="0056071C">
      <w:pPr>
        <w:rPr>
          <w:rFonts w:cs="Times New Roman"/>
          <w:szCs w:val="24"/>
        </w:rPr>
      </w:pPr>
      <w:r w:rsidRPr="00094358">
        <w:rPr>
          <w:rFonts w:cs="Times New Roman"/>
          <w:szCs w:val="24"/>
        </w:rPr>
        <w:t xml:space="preserve">Pojem motivace, jakožto psychologický termín se ustálil až na počátku 20. </w:t>
      </w:r>
      <w:r>
        <w:rPr>
          <w:rFonts w:cs="Times New Roman"/>
          <w:szCs w:val="24"/>
        </w:rPr>
        <w:t>s</w:t>
      </w:r>
      <w:r w:rsidRPr="00094358">
        <w:rPr>
          <w:rFonts w:cs="Times New Roman"/>
          <w:szCs w:val="24"/>
        </w:rPr>
        <w:t>toletí</w:t>
      </w:r>
      <w:r>
        <w:rPr>
          <w:rFonts w:cs="Times New Roman"/>
          <w:szCs w:val="24"/>
        </w:rPr>
        <w:t>. Název slova je odvozen z latinského „</w:t>
      </w:r>
      <w:r w:rsidRPr="00094358">
        <w:rPr>
          <w:rFonts w:cs="Times New Roman"/>
          <w:i/>
          <w:szCs w:val="24"/>
        </w:rPr>
        <w:t>moveo“,</w:t>
      </w:r>
      <w:r>
        <w:rPr>
          <w:rFonts w:cs="Times New Roman"/>
          <w:szCs w:val="24"/>
        </w:rPr>
        <w:t xml:space="preserve"> což v překladu znamená, </w:t>
      </w:r>
      <w:r w:rsidR="002D14DE">
        <w:rPr>
          <w:rFonts w:cs="Times New Roman"/>
          <w:szCs w:val="24"/>
        </w:rPr>
        <w:t>„</w:t>
      </w:r>
      <w:r w:rsidRPr="00094358">
        <w:rPr>
          <w:rFonts w:cs="Times New Roman"/>
          <w:i/>
          <w:szCs w:val="24"/>
        </w:rPr>
        <w:t>hýbám</w:t>
      </w:r>
      <w:r w:rsidR="002D14DE">
        <w:rPr>
          <w:rFonts w:cs="Times New Roman"/>
          <w:i/>
          <w:szCs w:val="24"/>
        </w:rPr>
        <w:t>“</w:t>
      </w:r>
      <w:r>
        <w:rPr>
          <w:rFonts w:cs="Times New Roman"/>
          <w:szCs w:val="24"/>
        </w:rPr>
        <w:t>. „</w:t>
      </w:r>
      <w:r>
        <w:rPr>
          <w:rFonts w:cs="Times New Roman"/>
          <w:i/>
          <w:szCs w:val="24"/>
        </w:rPr>
        <w:t>Motivace jako proces, tj. v čase probíhající děj, je pak vymezována různými „silami“, které způsobují pohyb jedince, tj. jeho chování, zejména pak tu formu smysluplné aktivity, kterou označujeme jako jednání, ačkoli jednání nemusí být nutně doprovázeno pohyby. Subjekt jedná, i když nic neučiní, např. v určité situaci, když by se od něho dala očekávat nějaká aktivita např. poskytnutí pomoci zraněné osobě, jen přihlíží nebo situaci přehlíží, aby učinit nic nemusel“</w:t>
      </w:r>
      <w:r>
        <w:rPr>
          <w:rFonts w:cs="Times New Roman"/>
          <w:szCs w:val="24"/>
        </w:rPr>
        <w:t xml:space="preserve"> (Nakonečný, 2014, 16. S)</w:t>
      </w:r>
      <w:r w:rsidR="00A037A4">
        <w:rPr>
          <w:rFonts w:cs="Times New Roman"/>
          <w:szCs w:val="24"/>
        </w:rPr>
        <w:t>.</w:t>
      </w:r>
    </w:p>
    <w:p w14:paraId="0275A95D" w14:textId="77777777" w:rsidR="00094358" w:rsidRDefault="00A037A4" w:rsidP="0056071C">
      <w:pPr>
        <w:rPr>
          <w:rFonts w:cs="Times New Roman"/>
          <w:szCs w:val="24"/>
        </w:rPr>
      </w:pPr>
      <w:r>
        <w:rPr>
          <w:rFonts w:cs="Times New Roman"/>
          <w:szCs w:val="24"/>
        </w:rPr>
        <w:t xml:space="preserve">Pokud se podíváme do pedagogického slovníku, tak </w:t>
      </w:r>
      <w:r w:rsidR="00CC4EAF">
        <w:rPr>
          <w:rFonts w:cs="Times New Roman"/>
          <w:szCs w:val="24"/>
        </w:rPr>
        <w:t>nalezneme definici motivace</w:t>
      </w:r>
      <w:r>
        <w:rPr>
          <w:rFonts w:cs="Times New Roman"/>
          <w:szCs w:val="24"/>
        </w:rPr>
        <w:t xml:space="preserve">: </w:t>
      </w:r>
      <w:r w:rsidRPr="00A037A4">
        <w:rPr>
          <w:rFonts w:cs="Times New Roman"/>
          <w:i/>
          <w:szCs w:val="24"/>
        </w:rPr>
        <w:t xml:space="preserve">„Souhrn vnitřních i vnějších faktorů, které vzbuzují, aktivují a dodávají energii lidskému jednání a prožívání, zaměřují toto jednání a prožívání určitým směrem, řídí jeho </w:t>
      </w:r>
      <w:r w:rsidRPr="00A037A4">
        <w:rPr>
          <w:rFonts w:cs="Times New Roman"/>
          <w:i/>
          <w:szCs w:val="24"/>
        </w:rPr>
        <w:lastRenderedPageBreak/>
        <w:t>průběh, způsob dosahování výsledků, ovlivňují též způsob reagování jedince na jeho jednání a prožívání, jeho vztahy k ostatním lidem a ke světu“</w:t>
      </w:r>
      <w:r w:rsidRPr="00A037A4">
        <w:rPr>
          <w:rFonts w:cs="Times New Roman"/>
          <w:szCs w:val="24"/>
        </w:rPr>
        <w:t xml:space="preserve"> (Průcha, Walterová, Mareš, 2003, s. 127)</w:t>
      </w:r>
      <w:r>
        <w:rPr>
          <w:rFonts w:cs="Times New Roman"/>
          <w:szCs w:val="24"/>
        </w:rPr>
        <w:t>.</w:t>
      </w:r>
    </w:p>
    <w:p w14:paraId="76EF0736" w14:textId="77777777" w:rsidR="00FC2AC3" w:rsidRDefault="00FC2AC3" w:rsidP="0056071C">
      <w:pPr>
        <w:rPr>
          <w:rFonts w:cs="Times New Roman"/>
          <w:i/>
          <w:szCs w:val="24"/>
        </w:rPr>
      </w:pPr>
      <w:r w:rsidRPr="00FC2AC3">
        <w:rPr>
          <w:rFonts w:cs="Times New Roman"/>
          <w:szCs w:val="24"/>
        </w:rPr>
        <w:t>Naproti tomu třeba Plháková (2004, s. 319) definuje motivaci jako: „</w:t>
      </w:r>
      <w:r w:rsidRPr="00A978FE">
        <w:rPr>
          <w:rFonts w:cs="Times New Roman"/>
          <w:i/>
          <w:szCs w:val="24"/>
        </w:rPr>
        <w:t>souhrn všech intrapsychických dynamických sil, neboli motivů, které zpravidla aktivizují a organizují chování i prožívání s cílem změnit existující neuspokojivou situaci nebo dosáhnout něčeho pozitivního.“</w:t>
      </w:r>
    </w:p>
    <w:p w14:paraId="4AF49CD2" w14:textId="08455DB2" w:rsidR="000E4C38" w:rsidRDefault="000E4C38" w:rsidP="0056071C">
      <w:pPr>
        <w:rPr>
          <w:rFonts w:cs="Times New Roman"/>
          <w:szCs w:val="24"/>
        </w:rPr>
      </w:pPr>
      <w:r w:rsidRPr="000E4C38">
        <w:rPr>
          <w:rFonts w:cs="Times New Roman"/>
          <w:szCs w:val="24"/>
        </w:rPr>
        <w:t xml:space="preserve">Pokud se podíváme na výše uvedené definice, tak </w:t>
      </w:r>
      <w:r>
        <w:rPr>
          <w:rFonts w:cs="Times New Roman"/>
          <w:szCs w:val="24"/>
        </w:rPr>
        <w:t>nám na mysli začnou vyvstávat otázky, proč se jedinec chová určitým způsobem, a jaké pohnutky jej vedly k tomu, že jeho rozhodnutí bylo učiněno právě takovým způsobem. Je nám naprosto jasné, že za všemi našimi činy stojí něco, co nás ve své podstatě k různým projevům chování iniciuje</w:t>
      </w:r>
      <w:r w:rsidR="005E7ABE">
        <w:rPr>
          <w:rFonts w:cs="Times New Roman"/>
          <w:szCs w:val="24"/>
        </w:rPr>
        <w:t xml:space="preserve">. Jednání každého člověka je určitým způsobem motivováno, i když si motivaci v dané chvíli nepřipouští, nebo lépe bychom mohli říci, že motivy svého chování </w:t>
      </w:r>
      <w:r w:rsidR="002D14DE">
        <w:rPr>
          <w:rFonts w:cs="Times New Roman"/>
          <w:szCs w:val="24"/>
        </w:rPr>
        <w:t xml:space="preserve">si </w:t>
      </w:r>
      <w:r w:rsidR="005E7ABE">
        <w:rPr>
          <w:rFonts w:cs="Times New Roman"/>
          <w:szCs w:val="24"/>
        </w:rPr>
        <w:t>není schopen uvědomit. Motivace bývá velmi úzce spojena s emocí a vytváří základní „hnací sílu“ našeho života</w:t>
      </w:r>
      <w:r>
        <w:rPr>
          <w:rFonts w:cs="Times New Roman"/>
          <w:szCs w:val="24"/>
        </w:rPr>
        <w:t xml:space="preserve"> (Švancara, 2003). </w:t>
      </w:r>
      <w:r w:rsidR="00D23F8E">
        <w:rPr>
          <w:rFonts w:cs="Times New Roman"/>
          <w:szCs w:val="24"/>
        </w:rPr>
        <w:t>Z psychologického hlediska je motivace proces, který nám zaručuje fungování paměti a učení, aktivizuje vzorce chování, které jsou zaměřené na dosažení námi stanovených cílů. Podporují dynamický růst osobnosti a</w:t>
      </w:r>
      <w:r w:rsidR="0020013D">
        <w:rPr>
          <w:rFonts w:cs="Times New Roman"/>
          <w:szCs w:val="24"/>
        </w:rPr>
        <w:t> </w:t>
      </w:r>
      <w:r w:rsidR="00D23F8E">
        <w:rPr>
          <w:rFonts w:cs="Times New Roman"/>
          <w:szCs w:val="24"/>
        </w:rPr>
        <w:t xml:space="preserve">udržují vnitřní rovnováhu osobnosti (Nakonečný, 2014). </w:t>
      </w:r>
    </w:p>
    <w:p w14:paraId="25310061" w14:textId="77777777" w:rsidR="00F15B14" w:rsidRDefault="00485EBA" w:rsidP="00F15B14">
      <w:pPr>
        <w:rPr>
          <w:rFonts w:cs="Times New Roman"/>
          <w:szCs w:val="24"/>
        </w:rPr>
      </w:pPr>
      <w:r>
        <w:rPr>
          <w:rFonts w:cs="Times New Roman"/>
          <w:szCs w:val="24"/>
        </w:rPr>
        <w:t xml:space="preserve">Z výše předestřených definic vyplývá, že motivaci můžeme charakterizovat jako intrapsychický proces, jehož zdrojem je vnitřní a vnější stav jedince (Nakonečný, 2014). U motivace je nutné rozlišovat také pojem motiv. </w:t>
      </w:r>
      <w:r w:rsidR="003D174E" w:rsidRPr="003D174E">
        <w:rPr>
          <w:rFonts w:cs="Times New Roman"/>
          <w:szCs w:val="24"/>
        </w:rPr>
        <w:t>Termín motiv je odvozen z latinského slova „motus“, což znamená pohyb</w:t>
      </w:r>
      <w:r w:rsidR="003D174E">
        <w:t xml:space="preserve">. </w:t>
      </w:r>
      <w:r>
        <w:rPr>
          <w:rFonts w:cs="Times New Roman"/>
          <w:szCs w:val="24"/>
        </w:rPr>
        <w:t>Jak už jsme sdělili, tak motivace je určitý proces, naproti tomu však pojem motiv nám představuje určitou hybnou sílu</w:t>
      </w:r>
      <w:r w:rsidR="003D3D91">
        <w:rPr>
          <w:rFonts w:cs="Times New Roman"/>
          <w:szCs w:val="24"/>
        </w:rPr>
        <w:t xml:space="preserve"> nebo dispozici. Obecně můžeme konstatovat, že motiv v sobě zahrnuje jednak potřebu a jednak i</w:t>
      </w:r>
      <w:r w:rsidR="0020013D">
        <w:rPr>
          <w:rFonts w:cs="Times New Roman"/>
          <w:szCs w:val="24"/>
        </w:rPr>
        <w:t> </w:t>
      </w:r>
      <w:r w:rsidR="003D3D91">
        <w:rPr>
          <w:rFonts w:cs="Times New Roman"/>
          <w:szCs w:val="24"/>
        </w:rPr>
        <w:t xml:space="preserve">příslušné chování, které vede k  uspokojení dané potřeby. </w:t>
      </w:r>
      <w:r w:rsidR="00371427">
        <w:rPr>
          <w:rFonts w:cs="Times New Roman"/>
          <w:szCs w:val="24"/>
        </w:rPr>
        <w:t>Samotný motiv nám může vzniknout ze záměrných nebo bezděčných vnitřních či vnějších podnětů. V rámci vnitřního stavu se může</w:t>
      </w:r>
      <w:r w:rsidR="00371427" w:rsidRPr="00371427">
        <w:rPr>
          <w:rFonts w:cs="Times New Roman"/>
          <w:szCs w:val="24"/>
        </w:rPr>
        <w:t xml:space="preserve"> původcem motivu </w:t>
      </w:r>
      <w:r w:rsidR="00371427">
        <w:rPr>
          <w:rFonts w:cs="Times New Roman"/>
          <w:szCs w:val="24"/>
        </w:rPr>
        <w:t xml:space="preserve">stát např. </w:t>
      </w:r>
      <w:r w:rsidR="00371427" w:rsidRPr="00371427">
        <w:rPr>
          <w:rFonts w:cs="Times New Roman"/>
          <w:szCs w:val="24"/>
        </w:rPr>
        <w:t xml:space="preserve">potřeba, která </w:t>
      </w:r>
      <w:r w:rsidR="00371427">
        <w:rPr>
          <w:rFonts w:cs="Times New Roman"/>
          <w:szCs w:val="24"/>
        </w:rPr>
        <w:t xml:space="preserve">nám udává </w:t>
      </w:r>
      <w:r w:rsidR="00371427" w:rsidRPr="00371427">
        <w:rPr>
          <w:rFonts w:cs="Times New Roman"/>
          <w:szCs w:val="24"/>
        </w:rPr>
        <w:t>podnět k</w:t>
      </w:r>
      <w:r w:rsidR="00371427">
        <w:rPr>
          <w:rFonts w:cs="Times New Roman"/>
          <w:szCs w:val="24"/>
        </w:rPr>
        <w:t xml:space="preserve"> určitému </w:t>
      </w:r>
      <w:r w:rsidR="00371427" w:rsidRPr="00371427">
        <w:rPr>
          <w:rFonts w:cs="Times New Roman"/>
          <w:szCs w:val="24"/>
        </w:rPr>
        <w:t>jednání.</w:t>
      </w:r>
      <w:r w:rsidR="008E57FD">
        <w:rPr>
          <w:rFonts w:cs="Times New Roman"/>
          <w:szCs w:val="24"/>
        </w:rPr>
        <w:t xml:space="preserve"> </w:t>
      </w:r>
      <w:r w:rsidR="008A4D9C" w:rsidRPr="008A4D9C">
        <w:rPr>
          <w:rFonts w:cs="Times New Roman"/>
          <w:szCs w:val="24"/>
        </w:rPr>
        <w:t xml:space="preserve">V psychologii </w:t>
      </w:r>
      <w:r w:rsidR="008A4D9C">
        <w:rPr>
          <w:rFonts w:cs="Times New Roman"/>
          <w:szCs w:val="24"/>
        </w:rPr>
        <w:t>dochází také k odlišnému nahlížení</w:t>
      </w:r>
      <w:r w:rsidR="008A4D9C" w:rsidRPr="008A4D9C">
        <w:rPr>
          <w:rFonts w:cs="Times New Roman"/>
          <w:szCs w:val="24"/>
        </w:rPr>
        <w:t xml:space="preserve"> na formy a druhy motivů. Formy zahrnují takové pojmy, jako jsou potřeby, zájmy a ideály. Potřeby jsou považovány za základní formu motivu a zájmy i ideály se z nich následně vyvíjejí</w:t>
      </w:r>
      <w:r w:rsidR="008A4D9C">
        <w:rPr>
          <w:rFonts w:cs="Times New Roman"/>
          <w:szCs w:val="24"/>
        </w:rPr>
        <w:t xml:space="preserve"> (Šmahaj, </w:t>
      </w:r>
      <w:r w:rsidR="008A4D9C" w:rsidRPr="008A4D9C">
        <w:rPr>
          <w:rFonts w:cs="Times New Roman"/>
          <w:szCs w:val="24"/>
        </w:rPr>
        <w:t>Cakirpaloglu, 2015).</w:t>
      </w:r>
    </w:p>
    <w:p w14:paraId="63E845C7" w14:textId="77777777" w:rsidR="00F15B14" w:rsidRDefault="00F15B14" w:rsidP="00F15B14">
      <w:pPr>
        <w:rPr>
          <w:rFonts w:cs="Times New Roman"/>
          <w:szCs w:val="24"/>
        </w:rPr>
      </w:pPr>
    </w:p>
    <w:p w14:paraId="60C9DA81" w14:textId="77777777" w:rsidR="006F1F28" w:rsidRDefault="00721C98" w:rsidP="00F15B14">
      <w:pPr>
        <w:pStyle w:val="Nadpis3"/>
      </w:pPr>
      <w:bookmarkStart w:id="28" w:name="_Toc72435991"/>
      <w:r>
        <w:lastRenderedPageBreak/>
        <w:t xml:space="preserve">3. 2 </w:t>
      </w:r>
      <w:r w:rsidR="00223595">
        <w:t>Zdroje motivace</w:t>
      </w:r>
      <w:bookmarkEnd w:id="28"/>
    </w:p>
    <w:p w14:paraId="3AD06054" w14:textId="77777777" w:rsidR="00F15B14" w:rsidRPr="00F15B14" w:rsidRDefault="00F15B14" w:rsidP="00F15B14"/>
    <w:p w14:paraId="670C4BB5" w14:textId="77777777" w:rsidR="00955958" w:rsidRDefault="006F1F28" w:rsidP="001151B5">
      <w:r w:rsidRPr="001151B5">
        <w:t xml:space="preserve">Každý jedince </w:t>
      </w:r>
      <w:r w:rsidR="001151B5">
        <w:t xml:space="preserve">má pro sebe určitou specifickou motivační strukturu. Můžeme si je představit jako soubor jednotlivých faktorů, které nutí jedince v dané situaci, jednat jeho vlastním způsobem a v různé intenzitě. </w:t>
      </w:r>
      <w:r w:rsidR="00DF767A">
        <w:t>Mezi faktory, které mohou motivaci ovlivnit, patří například vývojové stadium, respektive míra rozvoje sociálních, emocionálních, psychických a intelektuálních kompetencí. Tyto vlivy jsou značně individuální. Proto, abychom mohli ovlivnit motivaci jedinců, tak je potřeba odhalit zdroj</w:t>
      </w:r>
      <w:r w:rsidR="00B50431">
        <w:t>e motivace, kde vznikají, co je</w:t>
      </w:r>
      <w:r w:rsidR="00DF767A">
        <w:t xml:space="preserve"> jejich příčinou</w:t>
      </w:r>
      <w:r w:rsidR="00955958">
        <w:t>.  Na základě toho je možné poté vést jedince k jeho vytyčenému cíli</w:t>
      </w:r>
      <w:r w:rsidR="00247068">
        <w:t xml:space="preserve"> (Kossak, 2012)</w:t>
      </w:r>
      <w:r w:rsidR="00955958">
        <w:t xml:space="preserve">. </w:t>
      </w:r>
    </w:p>
    <w:p w14:paraId="5DC14CBF" w14:textId="77777777" w:rsidR="001151B5" w:rsidRPr="00CD4796" w:rsidRDefault="00247068" w:rsidP="002D0E28">
      <w:pPr>
        <w:pStyle w:val="Odstavecseseznamem"/>
        <w:numPr>
          <w:ilvl w:val="0"/>
          <w:numId w:val="24"/>
        </w:numPr>
      </w:pPr>
      <w:r w:rsidRPr="00435375">
        <w:rPr>
          <w:rFonts w:ascii="Times New Roman" w:hAnsi="Times New Roman"/>
          <w:b/>
        </w:rPr>
        <w:t xml:space="preserve">Biologické aspekty motivace: </w:t>
      </w:r>
      <w:r w:rsidR="00984193" w:rsidRPr="00435375">
        <w:rPr>
          <w:rFonts w:ascii="Times New Roman" w:hAnsi="Times New Roman"/>
        </w:rPr>
        <w:t xml:space="preserve">biologické aspekty bývají v literatuře označovány také jaké jako vnitřní motivace. </w:t>
      </w:r>
      <w:r w:rsidR="0006091A" w:rsidRPr="00435375">
        <w:rPr>
          <w:rFonts w:ascii="Times New Roman" w:hAnsi="Times New Roman"/>
        </w:rPr>
        <w:t>Biologické faktory se obvykle vztahují k principu fyziolog</w:t>
      </w:r>
      <w:r w:rsidR="00D354E4" w:rsidRPr="00435375">
        <w:rPr>
          <w:rFonts w:ascii="Times New Roman" w:hAnsi="Times New Roman"/>
        </w:rPr>
        <w:t xml:space="preserve">ické homeostázy (Nakonečný, 2014). </w:t>
      </w:r>
      <w:r w:rsidR="00D354E4" w:rsidRPr="00435375">
        <w:rPr>
          <w:rFonts w:ascii="Times New Roman" w:hAnsi="Times New Roman"/>
          <w:i/>
        </w:rPr>
        <w:t>„Z</w:t>
      </w:r>
      <w:r w:rsidR="00D354E4" w:rsidRPr="00435375">
        <w:rPr>
          <w:rFonts w:ascii="Times New Roman" w:hAnsi="Times New Roman"/>
          <w:i/>
          <w:shd w:val="clear" w:color="auto" w:fill="FFFFFF"/>
        </w:rPr>
        <w:t>ákon homeostázy v živých organismech funguje obecně, a to jak na úrovni jednotlivých buněk, tak i na úrovni orgánů či celého organismu. Koncept homeostázy v biologii popsal a publikoval francouzský fyziolog Claude Bernard v roce 1865. Vlastní pojem „homeostáza“ pochází od amerického fyziologa W. B. Cannona (1932).  V podstatě jde o to, že každý organismus má v sobě zabudováno množství různých regulačních mechanismů. Jejich pomocí se organismus stále přizpůsobuje změněným podmínkám, do kterých ho dostáváme. A i přes změněné podmínky se stále snaží, aby vnitřní prostředí našeho organismu bylo dle možností neměnné a příznivé pro činnost buněk, tkání, orgánů i celého organismu.</w:t>
      </w:r>
      <w:r w:rsidR="00D354E4" w:rsidRPr="00435375">
        <w:rPr>
          <w:rFonts w:ascii="Tahoma" w:hAnsi="Tahoma" w:cs="Tahoma"/>
          <w:color w:val="333333"/>
          <w:shd w:val="clear" w:color="auto" w:fill="FFFFFF"/>
        </w:rPr>
        <w:t xml:space="preserve"> </w:t>
      </w:r>
      <w:r w:rsidR="00D354E4" w:rsidRPr="00435375">
        <w:rPr>
          <w:rFonts w:ascii="Times New Roman" w:hAnsi="Times New Roman"/>
          <w:i/>
          <w:shd w:val="clear" w:color="auto" w:fill="FFFFFF"/>
        </w:rPr>
        <w:t xml:space="preserve">Organismus tedy v zásadě není nic neměnného, i když se nám tak může zdát. Naopak každou vteřinu se mění a přizpůsobuje okolnostem“ </w:t>
      </w:r>
      <w:r w:rsidR="00D354E4" w:rsidRPr="00435375">
        <w:rPr>
          <w:rFonts w:ascii="Times New Roman" w:hAnsi="Times New Roman"/>
          <w:shd w:val="clear" w:color="auto" w:fill="FFFFFF"/>
        </w:rPr>
        <w:t>(Popov, 2017).</w:t>
      </w:r>
      <w:r w:rsidR="00435375" w:rsidRPr="00435375">
        <w:rPr>
          <w:rFonts w:ascii="Times New Roman" w:hAnsi="Times New Roman"/>
          <w:shd w:val="clear" w:color="auto" w:fill="FFFFFF"/>
        </w:rPr>
        <w:t xml:space="preserve"> Motivace je považována jako jistý druh regulace. </w:t>
      </w:r>
      <w:r w:rsidR="00435375">
        <w:rPr>
          <w:rFonts w:ascii="Times New Roman" w:hAnsi="Times New Roman"/>
          <w:shd w:val="clear" w:color="auto" w:fill="FFFFFF"/>
        </w:rPr>
        <w:t>Biologické instinkty tedy reflektují všechny základní potřeby jedince. Veškeré instinkty směřují k tendenci vyhnout se strasti a vyhledat oblast slasti</w:t>
      </w:r>
      <w:r w:rsidR="00EC3B4F">
        <w:rPr>
          <w:rFonts w:ascii="Times New Roman" w:hAnsi="Times New Roman"/>
          <w:shd w:val="clear" w:color="auto" w:fill="FFFFFF"/>
        </w:rPr>
        <w:t>,</w:t>
      </w:r>
      <w:r w:rsidR="00435375">
        <w:rPr>
          <w:rFonts w:ascii="Times New Roman" w:hAnsi="Times New Roman"/>
          <w:shd w:val="clear" w:color="auto" w:fill="FFFFFF"/>
        </w:rPr>
        <w:t xml:space="preserve"> která je pro daného jedince nezbytná. </w:t>
      </w:r>
      <w:r w:rsidR="00CD4796">
        <w:rPr>
          <w:rFonts w:ascii="Times New Roman" w:hAnsi="Times New Roman"/>
          <w:shd w:val="clear" w:color="auto" w:fill="FFFFFF"/>
        </w:rPr>
        <w:t>Na základě dlouhodobých výzkum bylo zjištěno, že v procesu motivace hraje důležitou úlohu centrální nervová soustava. Tyto aspekty motivace se objevují především v situacích jako je termoregulace, procesy dýchání, vyprazdňování, další tělesné potřeby a stavy ovlivňující potřeby bdění a potřeby spánku (Nakonečný, 2014)</w:t>
      </w:r>
      <w:r w:rsidR="00973EB3">
        <w:rPr>
          <w:rFonts w:ascii="Times New Roman" w:hAnsi="Times New Roman"/>
          <w:shd w:val="clear" w:color="auto" w:fill="FFFFFF"/>
        </w:rPr>
        <w:t>.</w:t>
      </w:r>
    </w:p>
    <w:p w14:paraId="5BAA2E1A" w14:textId="3E71E557" w:rsidR="00CD4796" w:rsidRDefault="00CD4796" w:rsidP="002D0E28">
      <w:pPr>
        <w:pStyle w:val="Odstavecseseznamem"/>
        <w:numPr>
          <w:ilvl w:val="0"/>
          <w:numId w:val="24"/>
        </w:numPr>
      </w:pPr>
      <w:r>
        <w:rPr>
          <w:rFonts w:ascii="Times New Roman" w:hAnsi="Times New Roman"/>
          <w:b/>
        </w:rPr>
        <w:lastRenderedPageBreak/>
        <w:t>Sociokulturní aspekty motivace:</w:t>
      </w:r>
      <w:r w:rsidR="00563D94">
        <w:rPr>
          <w:rFonts w:ascii="Times New Roman" w:hAnsi="Times New Roman"/>
          <w:b/>
        </w:rPr>
        <w:t xml:space="preserve"> </w:t>
      </w:r>
      <w:r w:rsidR="00563D94">
        <w:rPr>
          <w:rFonts w:ascii="Times New Roman" w:hAnsi="Times New Roman"/>
        </w:rPr>
        <w:t>sociokulturní aspekty bývají spojovány s potřebou jedince stát se členem sociálního nebo kulturního prostředí. Na základě vzájemných vztahů, které v prostředí vznikají, se v</w:t>
      </w:r>
      <w:r w:rsidR="009560FF">
        <w:rPr>
          <w:rFonts w:ascii="Times New Roman" w:hAnsi="Times New Roman"/>
        </w:rPr>
        <w:t>y</w:t>
      </w:r>
      <w:r w:rsidR="00563D94">
        <w:rPr>
          <w:rFonts w:ascii="Times New Roman" w:hAnsi="Times New Roman"/>
        </w:rPr>
        <w:t>tváří</w:t>
      </w:r>
      <w:r w:rsidR="009560FF">
        <w:rPr>
          <w:rFonts w:ascii="Times New Roman" w:hAnsi="Times New Roman"/>
        </w:rPr>
        <w:t xml:space="preserve"> specifické potřeby jednotlivých členů společnosti. Vyvstávají kulturní normy a vzorce, jež vytváří motivační systémy, v nichž poté mohou fungovat specifické návyky uplatňující se jako morální regulátory chování. Do hry v této sféře vstupují rovněž další činitelé, související s prostředím, ve kterém jedinec vyrůstá. Mezi činitele můžeme zařadit společenskou prestiž, hodnotu vlastní osoby, zí</w:t>
      </w:r>
      <w:r w:rsidR="00836A00">
        <w:rPr>
          <w:rFonts w:ascii="Times New Roman" w:hAnsi="Times New Roman"/>
        </w:rPr>
        <w:t>skání uznání a soupeření mezi se</w:t>
      </w:r>
      <w:r w:rsidR="009560FF">
        <w:rPr>
          <w:rFonts w:ascii="Times New Roman" w:hAnsi="Times New Roman"/>
        </w:rPr>
        <w:t xml:space="preserve">bou. </w:t>
      </w:r>
      <w:r w:rsidR="00D127BB">
        <w:rPr>
          <w:rFonts w:ascii="Times New Roman" w:hAnsi="Times New Roman"/>
        </w:rPr>
        <w:t>Vliv kultury se u jedince projevuje také tím, že jsou mu vtiskovány vzorce uspokojování nebo potlačování potřeb. Různí lidé si volí různé vzorce chování, které závisejí nejen na vnějších situačních podmínkách, ale především na zvycích. V případě, že se děje něco, co nesouvisí s daným očekáváním jedince, vzbuzuje u něho psychické potřeby. Tyto potřeby poté slouží jako výchozí motivační zdroje, které jsou podmíněny minulou zkuš</w:t>
      </w:r>
      <w:r w:rsidR="00AB0F2D">
        <w:rPr>
          <w:rFonts w:ascii="Times New Roman" w:hAnsi="Times New Roman"/>
        </w:rPr>
        <w:t xml:space="preserve">eností i aktuálními zážitky a v </w:t>
      </w:r>
      <w:r w:rsidR="00D127BB">
        <w:rPr>
          <w:rFonts w:ascii="Times New Roman" w:hAnsi="Times New Roman"/>
        </w:rPr>
        <w:t>neposlední řadě sociokulturními podmínkami</w:t>
      </w:r>
      <w:r w:rsidR="00973EB3">
        <w:rPr>
          <w:rFonts w:ascii="Times New Roman" w:hAnsi="Times New Roman"/>
        </w:rPr>
        <w:t xml:space="preserve"> </w:t>
      </w:r>
      <w:r w:rsidR="00973EB3">
        <w:rPr>
          <w:rFonts w:ascii="Times New Roman" w:hAnsi="Times New Roman"/>
          <w:shd w:val="clear" w:color="auto" w:fill="FFFFFF"/>
        </w:rPr>
        <w:t>(Nakonečný, 2014).</w:t>
      </w:r>
      <w:r w:rsidR="00D127BB" w:rsidRPr="00973EB3">
        <w:rPr>
          <w:rFonts w:ascii="Times New Roman" w:hAnsi="Times New Roman"/>
        </w:rPr>
        <w:t xml:space="preserve"> </w:t>
      </w:r>
    </w:p>
    <w:p w14:paraId="2AB778CF" w14:textId="5D8072F8" w:rsidR="001151B5" w:rsidRDefault="00CD4796" w:rsidP="002D0E28">
      <w:pPr>
        <w:pStyle w:val="Odstavecseseznamem"/>
        <w:numPr>
          <w:ilvl w:val="0"/>
          <w:numId w:val="24"/>
        </w:numPr>
        <w:rPr>
          <w:rFonts w:ascii="Times New Roman" w:hAnsi="Times New Roman"/>
        </w:rPr>
      </w:pPr>
      <w:r w:rsidRPr="008F705B">
        <w:rPr>
          <w:rFonts w:ascii="Times New Roman" w:hAnsi="Times New Roman"/>
          <w:b/>
        </w:rPr>
        <w:t xml:space="preserve">Psychologické aspekty motivace: </w:t>
      </w:r>
      <w:r w:rsidR="00563D94" w:rsidRPr="008F705B">
        <w:rPr>
          <w:rFonts w:ascii="Times New Roman" w:hAnsi="Times New Roman"/>
        </w:rPr>
        <w:t xml:space="preserve">motivace chování může také vycházet </w:t>
      </w:r>
      <w:r w:rsidR="00954197">
        <w:rPr>
          <w:rFonts w:ascii="Times New Roman" w:hAnsi="Times New Roman"/>
        </w:rPr>
        <w:t>z </w:t>
      </w:r>
      <w:r w:rsidR="00563D94" w:rsidRPr="008F705B">
        <w:rPr>
          <w:rFonts w:ascii="Times New Roman" w:hAnsi="Times New Roman"/>
        </w:rPr>
        <w:t>psychologických zdrojů</w:t>
      </w:r>
      <w:r w:rsidR="006D383B">
        <w:rPr>
          <w:rFonts w:ascii="Times New Roman" w:hAnsi="Times New Roman"/>
        </w:rPr>
        <w:t xml:space="preserve">, které v literatuře bývají označovány jako zdroje vnější. </w:t>
      </w:r>
      <w:r w:rsidR="00FF4A44" w:rsidRPr="008F705B">
        <w:rPr>
          <w:rFonts w:ascii="Times New Roman" w:hAnsi="Times New Roman"/>
        </w:rPr>
        <w:t xml:space="preserve">Vnější motivace se projevuje tím, že jedinec nevykonává danou činnost </w:t>
      </w:r>
      <w:r w:rsidR="00FF4A44">
        <w:rPr>
          <w:rFonts w:ascii="Times New Roman" w:hAnsi="Times New Roman"/>
        </w:rPr>
        <w:t xml:space="preserve">pouze </w:t>
      </w:r>
      <w:r w:rsidR="00FF4A44" w:rsidRPr="008F705B">
        <w:rPr>
          <w:rFonts w:ascii="Times New Roman" w:hAnsi="Times New Roman"/>
        </w:rPr>
        <w:t xml:space="preserve">pro ni samotnou, ale pro to aby si uspokojil jiné, na ní nezávislé potřeby. </w:t>
      </w:r>
      <w:r w:rsidR="00FF4A44">
        <w:rPr>
          <w:rFonts w:ascii="Times New Roman" w:hAnsi="Times New Roman"/>
        </w:rPr>
        <w:t xml:space="preserve">Jedinec je tedy motivován </w:t>
      </w:r>
      <w:r w:rsidR="00FF4A44" w:rsidRPr="008F705B">
        <w:rPr>
          <w:rFonts w:ascii="Times New Roman" w:hAnsi="Times New Roman"/>
        </w:rPr>
        <w:t>vnějšími podněty.</w:t>
      </w:r>
      <w:r w:rsidR="008F705B">
        <w:rPr>
          <w:rFonts w:ascii="Times New Roman" w:hAnsi="Times New Roman"/>
        </w:rPr>
        <w:t xml:space="preserve"> Vnější motivace, tak bývá výsledkem tzv. </w:t>
      </w:r>
      <w:r w:rsidR="008F705B" w:rsidRPr="008F705B">
        <w:rPr>
          <w:rFonts w:ascii="Times New Roman" w:hAnsi="Times New Roman"/>
          <w:i/>
        </w:rPr>
        <w:t xml:space="preserve">incentiv </w:t>
      </w:r>
      <w:r w:rsidR="008F705B" w:rsidRPr="008F705B">
        <w:rPr>
          <w:rFonts w:ascii="Times New Roman" w:hAnsi="Times New Roman"/>
        </w:rPr>
        <w:t>(vnějších motivů)</w:t>
      </w:r>
      <w:r w:rsidR="008F705B">
        <w:rPr>
          <w:rFonts w:ascii="Times New Roman" w:hAnsi="Times New Roman"/>
        </w:rPr>
        <w:t>. Pokud má jedinec na paměti a je motivován tím, co mu dané chování přinese, tak jej ovlivňují vnější motivy (Hutyrová, Růžičková, 2018).</w:t>
      </w:r>
      <w:r w:rsidR="006D6985">
        <w:rPr>
          <w:rFonts w:ascii="Times New Roman" w:hAnsi="Times New Roman"/>
        </w:rPr>
        <w:t xml:space="preserve"> </w:t>
      </w:r>
      <w:r w:rsidR="006D6985" w:rsidRPr="006D6985">
        <w:rPr>
          <w:rFonts w:ascii="Times New Roman" w:hAnsi="Times New Roman"/>
        </w:rPr>
        <w:t>Incentivy</w:t>
      </w:r>
      <w:r w:rsidR="006D6985">
        <w:rPr>
          <w:rFonts w:ascii="Times New Roman" w:hAnsi="Times New Roman"/>
        </w:rPr>
        <w:t xml:space="preserve"> </w:t>
      </w:r>
      <w:r w:rsidR="006D6985" w:rsidRPr="006D6985">
        <w:rPr>
          <w:rFonts w:ascii="Times New Roman" w:hAnsi="Times New Roman"/>
        </w:rPr>
        <w:t xml:space="preserve">jsou tedy jakékoliv vnější podněty, jevy, události, </w:t>
      </w:r>
      <w:r w:rsidR="006E41E6">
        <w:rPr>
          <w:rFonts w:ascii="Times New Roman" w:hAnsi="Times New Roman"/>
        </w:rPr>
        <w:t>situace, které dokáží</w:t>
      </w:r>
      <w:r w:rsidR="006D6985" w:rsidRPr="006D6985">
        <w:rPr>
          <w:rFonts w:ascii="Times New Roman" w:hAnsi="Times New Roman"/>
        </w:rPr>
        <w:t xml:space="preserve"> u člověka vzbudit pocit potřeby. </w:t>
      </w:r>
      <w:r w:rsidR="006E41E6">
        <w:rPr>
          <w:rFonts w:ascii="Times New Roman" w:hAnsi="Times New Roman"/>
        </w:rPr>
        <w:t xml:space="preserve">V okamžiku, kdy danou potřebu u člověka vyvolají, tak jsou také schopné na druhé straně učinit vše, aby došlo k jejímu uspokojení. </w:t>
      </w:r>
      <w:r w:rsidR="006D6985" w:rsidRPr="006D6985">
        <w:rPr>
          <w:rFonts w:ascii="Times New Roman" w:hAnsi="Times New Roman"/>
        </w:rPr>
        <w:t xml:space="preserve">Tyto vnější podněty obvykle nejsou vázány k uspokojení pouze jedné jediné potřeby člověka, </w:t>
      </w:r>
      <w:r w:rsidR="006E41E6">
        <w:rPr>
          <w:rFonts w:ascii="Times New Roman" w:hAnsi="Times New Roman"/>
        </w:rPr>
        <w:t>ale dokáží uspokojit i více potřeb najednou.</w:t>
      </w:r>
      <w:r w:rsidR="00103DF6">
        <w:rPr>
          <w:rFonts w:ascii="Times New Roman" w:hAnsi="Times New Roman"/>
        </w:rPr>
        <w:t xml:space="preserve"> Jedinec jen na základě své individuality rozhoduje, které incentivy pro něho budou aktivizujícím faktorem</w:t>
      </w:r>
      <w:r w:rsidR="004855A0">
        <w:rPr>
          <w:rFonts w:ascii="Times New Roman" w:hAnsi="Times New Roman"/>
        </w:rPr>
        <w:t xml:space="preserve">. Mohou se vyskytovat v podobě subjektivně kladné. V tomto případě nás podněcují k dosažení jejich cíle. Nebo se mohou vyskytnout v podobě pro nás </w:t>
      </w:r>
      <w:r w:rsidR="004855A0">
        <w:rPr>
          <w:rFonts w:ascii="Times New Roman" w:hAnsi="Times New Roman"/>
        </w:rPr>
        <w:lastRenderedPageBreak/>
        <w:t xml:space="preserve">subjektivně negativní. </w:t>
      </w:r>
      <w:r w:rsidR="00AB0F2D">
        <w:rPr>
          <w:rFonts w:ascii="Times New Roman" w:hAnsi="Times New Roman"/>
        </w:rPr>
        <w:t>Za dané situace u nás vzbudí odp</w:t>
      </w:r>
      <w:r w:rsidR="004855A0">
        <w:rPr>
          <w:rFonts w:ascii="Times New Roman" w:hAnsi="Times New Roman"/>
        </w:rPr>
        <w:t>or a my se budeme snažit těmto situacím vyhnout</w:t>
      </w:r>
      <w:r w:rsidR="00103DF6">
        <w:rPr>
          <w:rFonts w:ascii="Times New Roman" w:hAnsi="Times New Roman"/>
        </w:rPr>
        <w:t xml:space="preserve"> (Helus, 2018)</w:t>
      </w:r>
      <w:r w:rsidR="004855A0">
        <w:rPr>
          <w:rFonts w:ascii="Times New Roman" w:hAnsi="Times New Roman"/>
        </w:rPr>
        <w:t>.</w:t>
      </w:r>
    </w:p>
    <w:p w14:paraId="5BA25D1D" w14:textId="77777777" w:rsidR="00B327B6" w:rsidRDefault="00B327B6" w:rsidP="00B327B6">
      <w:r>
        <w:t>Mezi zdroje motivace obecně řadíme skutečnosti, které motivaci způsobují a podporují. Patří sem:</w:t>
      </w:r>
    </w:p>
    <w:p w14:paraId="7EDAF90C" w14:textId="01A48EBE" w:rsidR="00B327B6" w:rsidRPr="0096770A" w:rsidRDefault="00B327B6" w:rsidP="002D0E28">
      <w:pPr>
        <w:pStyle w:val="Odstavecseseznamem"/>
        <w:numPr>
          <w:ilvl w:val="0"/>
          <w:numId w:val="25"/>
        </w:numPr>
        <w:rPr>
          <w:rFonts w:ascii="Times New Roman" w:hAnsi="Times New Roman"/>
          <w:color w:val="000000" w:themeColor="text1"/>
          <w:szCs w:val="24"/>
        </w:rPr>
      </w:pPr>
      <w:r w:rsidRPr="00307180">
        <w:rPr>
          <w:rFonts w:ascii="Times New Roman" w:hAnsi="Times New Roman"/>
          <w:b/>
          <w:u w:val="single"/>
        </w:rPr>
        <w:t>Potřeby</w:t>
      </w:r>
      <w:r w:rsidR="00B05E95" w:rsidRPr="00307180">
        <w:rPr>
          <w:rFonts w:ascii="Times New Roman" w:hAnsi="Times New Roman"/>
          <w:b/>
          <w:u w:val="single"/>
        </w:rPr>
        <w:t>:</w:t>
      </w:r>
      <w:r w:rsidR="00D00D81">
        <w:rPr>
          <w:rFonts w:ascii="Times New Roman" w:hAnsi="Times New Roman"/>
        </w:rPr>
        <w:t xml:space="preserve"> jedná se o nejčastější a nejvýznamnější zdroj motivace. </w:t>
      </w:r>
      <w:r w:rsidR="00FD6917">
        <w:rPr>
          <w:rFonts w:ascii="Times New Roman" w:hAnsi="Times New Roman"/>
        </w:rPr>
        <w:t xml:space="preserve">Potřeba bývá chápána jako nedostatek, který jedinec subjektivně prožívá a je pociťována jako stav napětí. Následně napětí vede k vyvinutí činnosti, která směřuje k jeho odstranění a zákonitě způsobuje uspokojení (naplnění) potřeby. </w:t>
      </w:r>
      <w:r w:rsidR="00FD6917" w:rsidRPr="00FD6917">
        <w:rPr>
          <w:rFonts w:ascii="Times New Roman" w:hAnsi="Times New Roman"/>
          <w:color w:val="000000" w:themeColor="text1"/>
          <w:szCs w:val="24"/>
          <w:shd w:val="clear" w:color="auto" w:fill="FFFFFF"/>
        </w:rPr>
        <w:t>Existuje celá řada klasifikací potřeb. K těm nejznámějším řadíme klasifikace Maslowova</w:t>
      </w:r>
      <w:r w:rsidR="0096770A">
        <w:rPr>
          <w:rFonts w:ascii="Times New Roman" w:hAnsi="Times New Roman"/>
        </w:rPr>
        <w:t xml:space="preserve">. </w:t>
      </w:r>
      <w:r w:rsidR="0096770A" w:rsidRPr="0096770A">
        <w:rPr>
          <w:rFonts w:ascii="Times New Roman" w:hAnsi="Times New Roman"/>
          <w:color w:val="000000" w:themeColor="text1"/>
          <w:szCs w:val="24"/>
          <w:shd w:val="clear" w:color="auto" w:fill="FFFFFF"/>
        </w:rPr>
        <w:t>Maslow pokládá potřebu za podmínku existence organismu a jeho duševního zdraví a koncipuje je do hierarchického systému tzv. pyramidy, kde nejzákladnější potřebou jsou fyziologické potřeby</w:t>
      </w:r>
      <w:r w:rsidR="00FD6917" w:rsidRPr="0096770A">
        <w:rPr>
          <w:rFonts w:ascii="Times New Roman" w:hAnsi="Times New Roman"/>
          <w:color w:val="000000" w:themeColor="text1"/>
          <w:szCs w:val="24"/>
        </w:rPr>
        <w:t xml:space="preserve"> </w:t>
      </w:r>
      <w:r w:rsidR="0096770A">
        <w:rPr>
          <w:rFonts w:ascii="Times New Roman" w:hAnsi="Times New Roman"/>
          <w:color w:val="000000" w:themeColor="text1"/>
          <w:szCs w:val="24"/>
        </w:rPr>
        <w:t>a nejvyšší potřebou je potřeba seberealizace (viz obr.</w:t>
      </w:r>
      <w:r w:rsidR="00CC4F69">
        <w:rPr>
          <w:rFonts w:ascii="Times New Roman" w:hAnsi="Times New Roman"/>
          <w:color w:val="000000" w:themeColor="text1"/>
          <w:szCs w:val="24"/>
        </w:rPr>
        <w:t xml:space="preserve"> 6</w:t>
      </w:r>
      <w:r w:rsidR="0096770A">
        <w:rPr>
          <w:rFonts w:ascii="Times New Roman" w:hAnsi="Times New Roman"/>
          <w:color w:val="000000" w:themeColor="text1"/>
          <w:szCs w:val="24"/>
        </w:rPr>
        <w:t>)</w:t>
      </w:r>
      <w:r w:rsidR="00CC4F69">
        <w:rPr>
          <w:rFonts w:ascii="Times New Roman" w:hAnsi="Times New Roman"/>
          <w:color w:val="000000" w:themeColor="text1"/>
          <w:szCs w:val="24"/>
        </w:rPr>
        <w:t>.</w:t>
      </w:r>
    </w:p>
    <w:p w14:paraId="3191478F" w14:textId="77777777" w:rsidR="00B327B6" w:rsidRPr="00307180" w:rsidRDefault="00B327B6" w:rsidP="002D0E28">
      <w:pPr>
        <w:pStyle w:val="Odstavecseseznamem"/>
        <w:numPr>
          <w:ilvl w:val="0"/>
          <w:numId w:val="25"/>
        </w:numPr>
        <w:rPr>
          <w:rFonts w:ascii="Times New Roman" w:hAnsi="Times New Roman"/>
          <w:b/>
          <w:u w:val="single"/>
        </w:rPr>
      </w:pPr>
      <w:r w:rsidRPr="00307180">
        <w:rPr>
          <w:rFonts w:ascii="Times New Roman" w:hAnsi="Times New Roman"/>
          <w:b/>
          <w:u w:val="single"/>
        </w:rPr>
        <w:t>Hodnoty</w:t>
      </w:r>
      <w:r w:rsidR="00B05E95" w:rsidRPr="000F6A9D">
        <w:rPr>
          <w:rFonts w:ascii="Times New Roman" w:hAnsi="Times New Roman"/>
          <w:b/>
        </w:rPr>
        <w:t>:</w:t>
      </w:r>
      <w:r w:rsidR="000F6A9D" w:rsidRPr="000F6A9D">
        <w:rPr>
          <w:rFonts w:ascii="Times New Roman" w:hAnsi="Times New Roman"/>
          <w:b/>
        </w:rPr>
        <w:t xml:space="preserve"> </w:t>
      </w:r>
      <w:r w:rsidR="000F6A9D" w:rsidRPr="000F6A9D">
        <w:rPr>
          <w:rFonts w:ascii="Times New Roman" w:hAnsi="Times New Roman"/>
        </w:rPr>
        <w:t>představují určité pozice nebo postoje, které zaujímá jedinec</w:t>
      </w:r>
      <w:r w:rsidR="000F6A9D">
        <w:rPr>
          <w:rFonts w:ascii="Times New Roman" w:hAnsi="Times New Roman"/>
        </w:rPr>
        <w:t xml:space="preserve"> v základních oblastech svého života. To jaké hodnoty jedinec vyznává a jaká je jejich hierarchie, bývá zcela individuální. Hodnoty můžeme sledovat a</w:t>
      </w:r>
      <w:r w:rsidR="0020013D">
        <w:rPr>
          <w:rFonts w:ascii="Times New Roman" w:hAnsi="Times New Roman"/>
        </w:rPr>
        <w:t> </w:t>
      </w:r>
      <w:r w:rsidR="000F6A9D">
        <w:rPr>
          <w:rFonts w:ascii="Times New Roman" w:hAnsi="Times New Roman"/>
        </w:rPr>
        <w:t>porovnávat nejen z pohledu prospěšnosti jednotlivce, ale také z pohledu prospěšnosti celé společnosti. Z toho důvodu se hodnoty stávají velice významným zdrojem motivace. V případě, že člověk vede svůj život v harmonii se svými ideály, tak dochází k naplnění a pocitu uspokojení.</w:t>
      </w:r>
    </w:p>
    <w:p w14:paraId="2D72F8B7" w14:textId="77777777" w:rsidR="00B327B6" w:rsidRPr="00307180" w:rsidRDefault="00B327B6" w:rsidP="002D0E28">
      <w:pPr>
        <w:pStyle w:val="Odstavecseseznamem"/>
        <w:numPr>
          <w:ilvl w:val="0"/>
          <w:numId w:val="25"/>
        </w:numPr>
        <w:rPr>
          <w:rFonts w:ascii="Times New Roman" w:hAnsi="Times New Roman"/>
          <w:b/>
          <w:u w:val="single"/>
        </w:rPr>
      </w:pPr>
      <w:r w:rsidRPr="00307180">
        <w:rPr>
          <w:rFonts w:ascii="Times New Roman" w:hAnsi="Times New Roman"/>
          <w:b/>
          <w:u w:val="single"/>
        </w:rPr>
        <w:t>Zájmy</w:t>
      </w:r>
      <w:r w:rsidR="00B05E95" w:rsidRPr="00307180">
        <w:rPr>
          <w:rFonts w:ascii="Times New Roman" w:hAnsi="Times New Roman"/>
          <w:b/>
          <w:u w:val="single"/>
        </w:rPr>
        <w:t>:</w:t>
      </w:r>
      <w:r w:rsidR="004B59D8" w:rsidRPr="00AB5B0E">
        <w:rPr>
          <w:rFonts w:ascii="Times New Roman" w:hAnsi="Times New Roman"/>
        </w:rPr>
        <w:t xml:space="preserve"> </w:t>
      </w:r>
      <w:r w:rsidR="004B59D8">
        <w:rPr>
          <w:rFonts w:ascii="Times New Roman" w:hAnsi="Times New Roman"/>
        </w:rPr>
        <w:t xml:space="preserve">zájmem můžeme vyjádřit </w:t>
      </w:r>
      <w:r w:rsidR="00AB5B0E">
        <w:rPr>
          <w:rFonts w:ascii="Times New Roman" w:hAnsi="Times New Roman"/>
        </w:rPr>
        <w:t>oblast předmětů, na které se jedinec ve svém životě trvaleji zaměřuje a které aktivizují jeho činnost.</w:t>
      </w:r>
    </w:p>
    <w:p w14:paraId="2EBC4E10" w14:textId="77777777" w:rsidR="00B327B6" w:rsidRPr="00307180" w:rsidRDefault="00B327B6" w:rsidP="002D0E28">
      <w:pPr>
        <w:pStyle w:val="Odstavecseseznamem"/>
        <w:numPr>
          <w:ilvl w:val="0"/>
          <w:numId w:val="25"/>
        </w:numPr>
        <w:rPr>
          <w:rFonts w:ascii="Times New Roman" w:hAnsi="Times New Roman"/>
          <w:b/>
          <w:u w:val="single"/>
        </w:rPr>
      </w:pPr>
      <w:r w:rsidRPr="00307180">
        <w:rPr>
          <w:rFonts w:ascii="Times New Roman" w:hAnsi="Times New Roman"/>
          <w:b/>
          <w:u w:val="single"/>
        </w:rPr>
        <w:t>Návyky</w:t>
      </w:r>
      <w:r w:rsidR="00B05E95" w:rsidRPr="00307180">
        <w:rPr>
          <w:rFonts w:ascii="Times New Roman" w:hAnsi="Times New Roman"/>
          <w:b/>
          <w:u w:val="single"/>
        </w:rPr>
        <w:t>:</w:t>
      </w:r>
      <w:r w:rsidR="00AB5B0E">
        <w:rPr>
          <w:rFonts w:ascii="Times New Roman" w:hAnsi="Times New Roman"/>
        </w:rPr>
        <w:t xml:space="preserve"> jedinec se pravidelně dostává do situace, kdy se určité činnosti opakují a automatizují. Na základě daného procesu dochází k upevňování těchto činností. Zafixováním vzorců chování vznikají návyky. Prolínají se do všech oblastí lidské činnosti. Někdy se mohou vyskytovat jako vědomé vzorce chování, ale na druhou stranu mohou být také nevědomým procesem. Můžeme je definovat v oblasti výchovy nebo v oblasti vlastní seberealizace.</w:t>
      </w:r>
    </w:p>
    <w:p w14:paraId="090B7D87" w14:textId="77777777" w:rsidR="00B327B6" w:rsidRDefault="00B327B6" w:rsidP="002D0E28">
      <w:pPr>
        <w:pStyle w:val="Odstavecseseznamem"/>
        <w:numPr>
          <w:ilvl w:val="0"/>
          <w:numId w:val="25"/>
        </w:numPr>
        <w:rPr>
          <w:rFonts w:ascii="Times New Roman" w:hAnsi="Times New Roman"/>
        </w:rPr>
      </w:pPr>
      <w:r w:rsidRPr="00307180">
        <w:rPr>
          <w:rFonts w:ascii="Times New Roman" w:hAnsi="Times New Roman"/>
          <w:b/>
          <w:u w:val="single"/>
        </w:rPr>
        <w:t>Ideály</w:t>
      </w:r>
      <w:r w:rsidR="00B05E95" w:rsidRPr="00307180">
        <w:rPr>
          <w:rFonts w:ascii="Times New Roman" w:hAnsi="Times New Roman"/>
          <w:b/>
          <w:u w:val="single"/>
        </w:rPr>
        <w:t>:</w:t>
      </w:r>
      <w:r w:rsidR="00432274">
        <w:rPr>
          <w:rFonts w:ascii="Times New Roman" w:hAnsi="Times New Roman"/>
        </w:rPr>
        <w:t xml:space="preserve"> </w:t>
      </w:r>
      <w:r w:rsidR="00E808A2">
        <w:rPr>
          <w:rFonts w:ascii="Times New Roman" w:hAnsi="Times New Roman"/>
        </w:rPr>
        <w:t xml:space="preserve">představují nám určitou názornou představu </w:t>
      </w:r>
      <w:r w:rsidR="006D6985">
        <w:rPr>
          <w:rFonts w:ascii="Times New Roman" w:hAnsi="Times New Roman"/>
        </w:rPr>
        <w:t xml:space="preserve">toho, co nás subjektivně vede k uskutečňování stanoveného a pro nás žádoucího cíle. Můžeme jej charakterizovat jako vzor, který se profiluje do našich životních cílů, osobního </w:t>
      </w:r>
      <w:r w:rsidR="006D6985">
        <w:rPr>
          <w:rFonts w:ascii="Times New Roman" w:hAnsi="Times New Roman"/>
        </w:rPr>
        <w:lastRenderedPageBreak/>
        <w:t>a</w:t>
      </w:r>
      <w:r w:rsidR="0020013D">
        <w:rPr>
          <w:rFonts w:ascii="Times New Roman" w:hAnsi="Times New Roman"/>
        </w:rPr>
        <w:t> </w:t>
      </w:r>
      <w:r w:rsidR="006D6985">
        <w:rPr>
          <w:rFonts w:ascii="Times New Roman" w:hAnsi="Times New Roman"/>
        </w:rPr>
        <w:t>pracovního života. Ideály výrazně motivují jedince k tomu, aby se snažil o</w:t>
      </w:r>
      <w:r w:rsidR="0020013D">
        <w:rPr>
          <w:rFonts w:ascii="Times New Roman" w:hAnsi="Times New Roman"/>
        </w:rPr>
        <w:t> </w:t>
      </w:r>
      <w:r w:rsidR="006D6985">
        <w:rPr>
          <w:rFonts w:ascii="Times New Roman" w:hAnsi="Times New Roman"/>
        </w:rPr>
        <w:t xml:space="preserve">jejich největší míru realizace. Ideály vznikají na základě působení sociální interakce </w:t>
      </w:r>
      <w:r w:rsidR="00432274">
        <w:rPr>
          <w:rFonts w:ascii="Times New Roman" w:hAnsi="Times New Roman"/>
        </w:rPr>
        <w:t>(Plevová a kolektiv, 2012)</w:t>
      </w:r>
      <w:r w:rsidR="006D6985">
        <w:rPr>
          <w:rFonts w:ascii="Times New Roman" w:hAnsi="Times New Roman"/>
        </w:rPr>
        <w:t xml:space="preserve">. </w:t>
      </w:r>
    </w:p>
    <w:p w14:paraId="18DB62FC" w14:textId="77777777" w:rsidR="00507F0D" w:rsidRDefault="00507F0D" w:rsidP="00507F0D">
      <w:pPr>
        <w:pStyle w:val="Odstavecseseznamem"/>
        <w:rPr>
          <w:rFonts w:ascii="Times New Roman" w:hAnsi="Times New Roman"/>
          <w:b/>
          <w:u w:val="single"/>
        </w:rPr>
      </w:pPr>
    </w:p>
    <w:p w14:paraId="33712734" w14:textId="77777777" w:rsidR="00507F0D" w:rsidRDefault="00507F0D" w:rsidP="00507F0D">
      <w:pPr>
        <w:pStyle w:val="Odstavecseseznamem"/>
        <w:rPr>
          <w:rFonts w:ascii="Times New Roman" w:hAnsi="Times New Roman"/>
        </w:rPr>
      </w:pPr>
    </w:p>
    <w:p w14:paraId="16F9BE93" w14:textId="77777777" w:rsidR="00770969" w:rsidRDefault="00507F0D" w:rsidP="00770969">
      <w:pPr>
        <w:pStyle w:val="Odstavecseseznamem"/>
        <w:keepNext/>
      </w:pPr>
      <w:r>
        <w:rPr>
          <w:noProof/>
          <w:lang w:eastAsia="cs-CZ"/>
        </w:rPr>
        <w:drawing>
          <wp:inline distT="0" distB="0" distL="0" distR="0" wp14:anchorId="5A0D9F72" wp14:editId="57AAAECE">
            <wp:extent cx="4991548" cy="4066390"/>
            <wp:effectExtent l="0" t="0" r="0" b="0"/>
            <wp:docPr id="7" name="Obrázek 7" descr="https://publi.cz/books/171/images/pic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ubli.cz/books/171/images/pics/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1108" cy="4074178"/>
                    </a:xfrm>
                    <a:prstGeom prst="rect">
                      <a:avLst/>
                    </a:prstGeom>
                    <a:noFill/>
                    <a:ln>
                      <a:noFill/>
                    </a:ln>
                  </pic:spPr>
                </pic:pic>
              </a:graphicData>
            </a:graphic>
          </wp:inline>
        </w:drawing>
      </w:r>
    </w:p>
    <w:p w14:paraId="0610C83A" w14:textId="77777777" w:rsidR="0096770A" w:rsidRDefault="00770969" w:rsidP="005D021F">
      <w:pPr>
        <w:pStyle w:val="Titulek"/>
        <w:jc w:val="center"/>
      </w:pPr>
      <w:bookmarkStart w:id="29" w:name="_Toc66104922"/>
      <w:bookmarkStart w:id="30" w:name="_Toc66104985"/>
      <w:r>
        <w:t xml:space="preserve">Obrázek </w:t>
      </w:r>
      <w:fldSimple w:instr=" SEQ Obrázek \* ARABIC ">
        <w:r w:rsidR="006C1325">
          <w:rPr>
            <w:noProof/>
          </w:rPr>
          <w:t>6</w:t>
        </w:r>
      </w:fldSimple>
      <w:r>
        <w:t>: Maslowova pyramida potřeb</w:t>
      </w:r>
      <w:bookmarkEnd w:id="29"/>
      <w:bookmarkEnd w:id="30"/>
    </w:p>
    <w:p w14:paraId="4CDDFCBC" w14:textId="77777777" w:rsidR="0096770A" w:rsidRPr="00B327B6" w:rsidRDefault="0096770A" w:rsidP="0096770A">
      <w:pPr>
        <w:pStyle w:val="Odstavecseseznamem"/>
        <w:jc w:val="center"/>
        <w:rPr>
          <w:rFonts w:ascii="Times New Roman" w:hAnsi="Times New Roman"/>
        </w:rPr>
      </w:pPr>
    </w:p>
    <w:p w14:paraId="7B35A3D1" w14:textId="77777777" w:rsidR="00B327B6" w:rsidRDefault="0096770A" w:rsidP="00BB367E">
      <w:pPr>
        <w:pStyle w:val="Odstavecseseznamem"/>
        <w:jc w:val="right"/>
        <w:rPr>
          <w:rFonts w:ascii="Times New Roman" w:hAnsi="Times New Roman"/>
          <w:color w:val="000000" w:themeColor="text1"/>
          <w:sz w:val="20"/>
          <w:szCs w:val="20"/>
        </w:rPr>
      </w:pPr>
      <w:r w:rsidRPr="0096770A">
        <w:rPr>
          <w:rFonts w:ascii="Times New Roman" w:hAnsi="Times New Roman"/>
          <w:color w:val="000000" w:themeColor="text1"/>
          <w:sz w:val="20"/>
          <w:szCs w:val="20"/>
        </w:rPr>
        <w:t xml:space="preserve">Zdroj: Vybrané kapitoly z manažerské psychologie. </w:t>
      </w:r>
      <w:hyperlink r:id="rId18" w:history="1">
        <w:r w:rsidRPr="0096770A">
          <w:rPr>
            <w:rStyle w:val="Hypertextovodkaz"/>
            <w:rFonts w:ascii="Times New Roman" w:hAnsi="Times New Roman"/>
            <w:color w:val="000000" w:themeColor="text1"/>
            <w:sz w:val="20"/>
            <w:szCs w:val="20"/>
            <w:u w:val="none"/>
          </w:rPr>
          <w:t>https://publi.cz/books/171/04.html</w:t>
        </w:r>
      </w:hyperlink>
    </w:p>
    <w:p w14:paraId="53DA7BDD" w14:textId="77777777" w:rsidR="000F6A9D" w:rsidRDefault="000F6A9D" w:rsidP="00BB367E">
      <w:pPr>
        <w:pStyle w:val="Odstavecseseznamem"/>
        <w:jc w:val="right"/>
        <w:rPr>
          <w:rFonts w:ascii="Times New Roman" w:hAnsi="Times New Roman"/>
          <w:color w:val="000000" w:themeColor="text1"/>
          <w:sz w:val="20"/>
          <w:szCs w:val="20"/>
        </w:rPr>
      </w:pPr>
    </w:p>
    <w:p w14:paraId="3A328E8A" w14:textId="77777777" w:rsidR="00BB367E" w:rsidRDefault="00BB367E" w:rsidP="00BB367E">
      <w:pPr>
        <w:pStyle w:val="Odstavecseseznamem"/>
        <w:jc w:val="right"/>
        <w:rPr>
          <w:rFonts w:ascii="Times New Roman" w:hAnsi="Times New Roman"/>
          <w:color w:val="000000" w:themeColor="text1"/>
          <w:sz w:val="20"/>
          <w:szCs w:val="20"/>
        </w:rPr>
      </w:pPr>
    </w:p>
    <w:p w14:paraId="40930EFD" w14:textId="77777777" w:rsidR="00BB367E" w:rsidRDefault="00BB367E" w:rsidP="00BB367E">
      <w:pPr>
        <w:pStyle w:val="Odstavecseseznamem"/>
        <w:jc w:val="right"/>
        <w:rPr>
          <w:rFonts w:ascii="Times New Roman" w:hAnsi="Times New Roman"/>
          <w:color w:val="000000" w:themeColor="text1"/>
          <w:sz w:val="20"/>
          <w:szCs w:val="20"/>
        </w:rPr>
      </w:pPr>
    </w:p>
    <w:p w14:paraId="64B2C4FE" w14:textId="77777777" w:rsidR="00BB367E" w:rsidRDefault="00BB367E" w:rsidP="00BB367E">
      <w:pPr>
        <w:pStyle w:val="Odstavecseseznamem"/>
        <w:jc w:val="right"/>
        <w:rPr>
          <w:rFonts w:ascii="Times New Roman" w:hAnsi="Times New Roman"/>
          <w:color w:val="000000" w:themeColor="text1"/>
          <w:sz w:val="20"/>
          <w:szCs w:val="20"/>
        </w:rPr>
      </w:pPr>
    </w:p>
    <w:p w14:paraId="393C303F" w14:textId="77777777" w:rsidR="00BB367E" w:rsidRPr="0096770A" w:rsidRDefault="00BB367E" w:rsidP="00BB367E">
      <w:pPr>
        <w:pStyle w:val="Odstavecseseznamem"/>
        <w:jc w:val="right"/>
        <w:rPr>
          <w:rFonts w:ascii="Times New Roman" w:hAnsi="Times New Roman"/>
          <w:color w:val="000000" w:themeColor="text1"/>
          <w:sz w:val="20"/>
          <w:szCs w:val="20"/>
        </w:rPr>
      </w:pPr>
    </w:p>
    <w:p w14:paraId="7FCEBFB2" w14:textId="77777777" w:rsidR="00223595" w:rsidRDefault="00721C98" w:rsidP="00223595">
      <w:pPr>
        <w:pStyle w:val="Nadpis3"/>
      </w:pPr>
      <w:bookmarkStart w:id="31" w:name="_Toc72435992"/>
      <w:r>
        <w:lastRenderedPageBreak/>
        <w:t xml:space="preserve">3. 3 </w:t>
      </w:r>
      <w:r w:rsidR="00223595">
        <w:t>Klasifikace motivů</w:t>
      </w:r>
      <w:bookmarkEnd w:id="31"/>
    </w:p>
    <w:p w14:paraId="399D1DE1" w14:textId="77777777" w:rsidR="00542CA3" w:rsidRPr="00542CA3" w:rsidRDefault="00542CA3" w:rsidP="004B00E2">
      <w:pPr>
        <w:rPr>
          <w:rFonts w:cs="Times New Roman"/>
          <w:szCs w:val="24"/>
        </w:rPr>
      </w:pPr>
    </w:p>
    <w:p w14:paraId="5B901149" w14:textId="77777777" w:rsidR="00542CA3" w:rsidRDefault="00542CA3" w:rsidP="004B00E2">
      <w:pPr>
        <w:rPr>
          <w:rFonts w:cs="Times New Roman"/>
          <w:szCs w:val="24"/>
        </w:rPr>
      </w:pPr>
      <w:r w:rsidRPr="00542CA3">
        <w:rPr>
          <w:rFonts w:cs="Times New Roman"/>
          <w:szCs w:val="24"/>
        </w:rPr>
        <w:t>V</w:t>
      </w:r>
      <w:r>
        <w:rPr>
          <w:rFonts w:cs="Times New Roman"/>
          <w:szCs w:val="24"/>
        </w:rPr>
        <w:t xml:space="preserve"> odborné </w:t>
      </w:r>
      <w:r w:rsidRPr="00542CA3">
        <w:rPr>
          <w:rFonts w:cs="Times New Roman"/>
          <w:szCs w:val="24"/>
        </w:rPr>
        <w:t>litera</w:t>
      </w:r>
      <w:r>
        <w:rPr>
          <w:rFonts w:cs="Times New Roman"/>
          <w:szCs w:val="24"/>
        </w:rPr>
        <w:t xml:space="preserve">tuře se můžeme setkat s různým pojetím klasifikace jednotlivých motivů. Šmahaj, </w:t>
      </w:r>
      <w:r w:rsidRPr="008A4D9C">
        <w:rPr>
          <w:rFonts w:cs="Times New Roman"/>
          <w:szCs w:val="24"/>
        </w:rPr>
        <w:t>Cakirpaloglu</w:t>
      </w:r>
      <w:r>
        <w:rPr>
          <w:rFonts w:cs="Times New Roman"/>
          <w:szCs w:val="24"/>
        </w:rPr>
        <w:t xml:space="preserve"> (2015) rozděluje motivy na:</w:t>
      </w:r>
    </w:p>
    <w:p w14:paraId="40F40179" w14:textId="77777777" w:rsidR="00542CA3" w:rsidRDefault="00542CA3" w:rsidP="002D0E28">
      <w:pPr>
        <w:pStyle w:val="Odstavecseseznamem"/>
        <w:numPr>
          <w:ilvl w:val="0"/>
          <w:numId w:val="21"/>
        </w:numPr>
        <w:rPr>
          <w:rFonts w:ascii="Times New Roman" w:hAnsi="Times New Roman"/>
          <w:szCs w:val="24"/>
        </w:rPr>
      </w:pPr>
      <w:r w:rsidRPr="0002429B">
        <w:rPr>
          <w:rFonts w:ascii="Times New Roman" w:hAnsi="Times New Roman"/>
          <w:b/>
          <w:szCs w:val="24"/>
        </w:rPr>
        <w:t xml:space="preserve">PRIMÁRNÍ: </w:t>
      </w:r>
      <w:r w:rsidRPr="0002429B">
        <w:rPr>
          <w:rFonts w:ascii="Times New Roman" w:hAnsi="Times New Roman"/>
          <w:szCs w:val="24"/>
        </w:rPr>
        <w:t>někdy mohou být označovány také jako motivy vrozené nebo instinktivní. Jedná se o zcela vnitřní a pro jedince nepostradatelný důvod k určitému jednání. Velice často dochází u primárního motivu k jeho ztotožnění s potřebami. Primární motivy se mohou dále členit:</w:t>
      </w:r>
    </w:p>
    <w:p w14:paraId="6BE964A2" w14:textId="50DF7DFA" w:rsidR="0002429B" w:rsidRDefault="0002429B" w:rsidP="002D0E28">
      <w:pPr>
        <w:pStyle w:val="Odstavecseseznamem"/>
        <w:numPr>
          <w:ilvl w:val="0"/>
          <w:numId w:val="22"/>
        </w:numPr>
        <w:rPr>
          <w:rFonts w:ascii="Times New Roman" w:hAnsi="Times New Roman"/>
          <w:szCs w:val="24"/>
        </w:rPr>
      </w:pPr>
      <w:r>
        <w:rPr>
          <w:rFonts w:ascii="Times New Roman" w:hAnsi="Times New Roman"/>
          <w:szCs w:val="24"/>
        </w:rPr>
        <w:t>primární motivy organicky determinovány</w:t>
      </w:r>
      <w:r w:rsidR="003D6ABE">
        <w:rPr>
          <w:rFonts w:ascii="Times New Roman" w:hAnsi="Times New Roman"/>
          <w:szCs w:val="24"/>
        </w:rPr>
        <w:t>,</w:t>
      </w:r>
    </w:p>
    <w:p w14:paraId="73C68758" w14:textId="28F0B504" w:rsidR="0002429B" w:rsidRDefault="0002429B" w:rsidP="002D0E28">
      <w:pPr>
        <w:pStyle w:val="Odstavecseseznamem"/>
        <w:numPr>
          <w:ilvl w:val="0"/>
          <w:numId w:val="22"/>
        </w:numPr>
        <w:rPr>
          <w:rFonts w:ascii="Times New Roman" w:hAnsi="Times New Roman"/>
          <w:szCs w:val="24"/>
        </w:rPr>
      </w:pPr>
      <w:r>
        <w:rPr>
          <w:rFonts w:ascii="Times New Roman" w:hAnsi="Times New Roman"/>
          <w:szCs w:val="24"/>
        </w:rPr>
        <w:t>primární motivy určující obecné akty chování</w:t>
      </w:r>
      <w:r w:rsidR="003D6ABE">
        <w:rPr>
          <w:rFonts w:ascii="Times New Roman" w:hAnsi="Times New Roman"/>
          <w:szCs w:val="24"/>
        </w:rPr>
        <w:t>,</w:t>
      </w:r>
    </w:p>
    <w:p w14:paraId="22433BC6" w14:textId="355D2216" w:rsidR="0002429B" w:rsidRDefault="0002429B" w:rsidP="002D0E28">
      <w:pPr>
        <w:pStyle w:val="Odstavecseseznamem"/>
        <w:numPr>
          <w:ilvl w:val="0"/>
          <w:numId w:val="22"/>
        </w:numPr>
        <w:rPr>
          <w:rFonts w:ascii="Times New Roman" w:hAnsi="Times New Roman"/>
          <w:szCs w:val="24"/>
        </w:rPr>
      </w:pPr>
      <w:r>
        <w:rPr>
          <w:rFonts w:ascii="Times New Roman" w:hAnsi="Times New Roman"/>
          <w:szCs w:val="24"/>
        </w:rPr>
        <w:t>primární motivy determinovány vrozenými pudy</w:t>
      </w:r>
      <w:r w:rsidR="003D6ABE">
        <w:rPr>
          <w:rFonts w:ascii="Times New Roman" w:hAnsi="Times New Roman"/>
          <w:szCs w:val="24"/>
        </w:rPr>
        <w:t>.</w:t>
      </w:r>
    </w:p>
    <w:p w14:paraId="0858D7B3" w14:textId="77777777" w:rsidR="00AF3084" w:rsidRPr="004B00E2" w:rsidRDefault="0002429B" w:rsidP="002D0E28">
      <w:pPr>
        <w:pStyle w:val="Odstavecseseznamem"/>
        <w:numPr>
          <w:ilvl w:val="0"/>
          <w:numId w:val="21"/>
        </w:numPr>
        <w:rPr>
          <w:rFonts w:ascii="Times New Roman" w:hAnsi="Times New Roman"/>
          <w:szCs w:val="24"/>
        </w:rPr>
      </w:pPr>
      <w:r w:rsidRPr="0002429B">
        <w:rPr>
          <w:rFonts w:ascii="Times New Roman" w:hAnsi="Times New Roman"/>
          <w:b/>
          <w:szCs w:val="24"/>
        </w:rPr>
        <w:t xml:space="preserve">SEKUNDÁRNÍ: </w:t>
      </w:r>
      <w:r w:rsidR="005F0E59" w:rsidRPr="005F0E59">
        <w:rPr>
          <w:rFonts w:ascii="Times New Roman" w:hAnsi="Times New Roman"/>
          <w:szCs w:val="24"/>
        </w:rPr>
        <w:t xml:space="preserve">jedná se </w:t>
      </w:r>
      <w:r w:rsidR="005F0E59">
        <w:rPr>
          <w:rFonts w:ascii="Times New Roman" w:hAnsi="Times New Roman"/>
          <w:szCs w:val="24"/>
        </w:rPr>
        <w:t>o motivy, které jsou již naučené (získané). Nacházíme zde motivy, které jsou determinovány na základě sociokulturního prostředí. Jedinec je získává během svého života.</w:t>
      </w:r>
    </w:p>
    <w:p w14:paraId="5357AD6A" w14:textId="77777777" w:rsidR="00AF3084" w:rsidRDefault="00AF3084" w:rsidP="004B00E2">
      <w:pPr>
        <w:rPr>
          <w:rFonts w:cs="Times New Roman"/>
          <w:szCs w:val="24"/>
        </w:rPr>
      </w:pPr>
      <w:r>
        <w:rPr>
          <w:szCs w:val="24"/>
        </w:rPr>
        <w:t xml:space="preserve">Další možnou klasifikací, jež </w:t>
      </w:r>
      <w:r>
        <w:rPr>
          <w:rFonts w:cs="Times New Roman"/>
          <w:szCs w:val="24"/>
        </w:rPr>
        <w:t xml:space="preserve">Šmahaj, </w:t>
      </w:r>
      <w:r w:rsidRPr="008A4D9C">
        <w:rPr>
          <w:rFonts w:cs="Times New Roman"/>
          <w:szCs w:val="24"/>
        </w:rPr>
        <w:t>Cakirpaloglu</w:t>
      </w:r>
      <w:r>
        <w:rPr>
          <w:rFonts w:cs="Times New Roman"/>
          <w:szCs w:val="24"/>
        </w:rPr>
        <w:t xml:space="preserve"> (2015) zmiňují je rozdělení motivů:</w:t>
      </w:r>
    </w:p>
    <w:p w14:paraId="65A4AEF8" w14:textId="77777777" w:rsidR="00AF3084" w:rsidRPr="005F6164" w:rsidRDefault="00AF47A4" w:rsidP="002D0E28">
      <w:pPr>
        <w:pStyle w:val="Odstavecseseznamem"/>
        <w:numPr>
          <w:ilvl w:val="0"/>
          <w:numId w:val="23"/>
        </w:numPr>
        <w:rPr>
          <w:rFonts w:ascii="Times New Roman" w:hAnsi="Times New Roman"/>
          <w:b/>
          <w:i/>
          <w:szCs w:val="24"/>
        </w:rPr>
      </w:pPr>
      <w:r w:rsidRPr="00AF47A4">
        <w:rPr>
          <w:rFonts w:ascii="Times New Roman" w:hAnsi="Times New Roman"/>
          <w:b/>
          <w:i/>
          <w:szCs w:val="24"/>
        </w:rPr>
        <w:t>Vrozené a získané motivy</w:t>
      </w:r>
      <w:r>
        <w:rPr>
          <w:rFonts w:ascii="Times New Roman" w:hAnsi="Times New Roman"/>
          <w:b/>
          <w:i/>
          <w:szCs w:val="24"/>
        </w:rPr>
        <w:t xml:space="preserve">: </w:t>
      </w:r>
      <w:r w:rsidR="00D54004" w:rsidRPr="004B00E2">
        <w:rPr>
          <w:rFonts w:ascii="Times New Roman" w:hAnsi="Times New Roman"/>
          <w:szCs w:val="24"/>
          <w:u w:val="single"/>
        </w:rPr>
        <w:t>vrozené</w:t>
      </w:r>
      <w:r w:rsidR="00D54004">
        <w:rPr>
          <w:rFonts w:ascii="Times New Roman" w:hAnsi="Times New Roman"/>
          <w:szCs w:val="24"/>
        </w:rPr>
        <w:t xml:space="preserve"> motivy získávají svůj základ v základních fyziologických potřebách organizmu </w:t>
      </w:r>
      <w:r w:rsidR="00D54004" w:rsidRPr="00D54004">
        <w:rPr>
          <w:rFonts w:ascii="Times New Roman" w:hAnsi="Times New Roman"/>
          <w:szCs w:val="24"/>
        </w:rPr>
        <w:t>(</w:t>
      </w:r>
      <w:r w:rsidR="00D54004">
        <w:rPr>
          <w:rFonts w:ascii="Times New Roman" w:hAnsi="Times New Roman"/>
          <w:szCs w:val="24"/>
        </w:rPr>
        <w:t xml:space="preserve">např. potřeba jídla, pití, </w:t>
      </w:r>
      <w:r w:rsidR="00D54004" w:rsidRPr="00D54004">
        <w:rPr>
          <w:rFonts w:ascii="Times New Roman" w:hAnsi="Times New Roman"/>
          <w:szCs w:val="24"/>
        </w:rPr>
        <w:t>spánku)</w:t>
      </w:r>
      <w:r w:rsidR="00D54004">
        <w:t xml:space="preserve"> </w:t>
      </w:r>
      <w:r w:rsidR="00D54004">
        <w:rPr>
          <w:rFonts w:ascii="Times New Roman" w:hAnsi="Times New Roman"/>
          <w:szCs w:val="24"/>
        </w:rPr>
        <w:t>a souvisí s jeho sociální existencí (potřeba bezpečí, potřeba sounáležitosti)</w:t>
      </w:r>
      <w:r w:rsidR="001E1F27">
        <w:rPr>
          <w:rFonts w:ascii="Times New Roman" w:hAnsi="Times New Roman"/>
          <w:szCs w:val="24"/>
        </w:rPr>
        <w:t>.</w:t>
      </w:r>
      <w:r w:rsidR="005F6164">
        <w:rPr>
          <w:rFonts w:ascii="Times New Roman" w:hAnsi="Times New Roman"/>
          <w:szCs w:val="24"/>
        </w:rPr>
        <w:t xml:space="preserve"> </w:t>
      </w:r>
      <w:r w:rsidR="005F6164" w:rsidRPr="004B00E2">
        <w:rPr>
          <w:rFonts w:ascii="Times New Roman" w:hAnsi="Times New Roman"/>
          <w:szCs w:val="24"/>
          <w:u w:val="single"/>
        </w:rPr>
        <w:t xml:space="preserve">Získané </w:t>
      </w:r>
      <w:r w:rsidR="005F6164" w:rsidRPr="005F6164">
        <w:rPr>
          <w:rFonts w:ascii="Times New Roman" w:hAnsi="Times New Roman"/>
          <w:szCs w:val="24"/>
        </w:rPr>
        <w:t>motivy se utvářejí během života člověka, který je v kontaktu s jinými lidmi, skupinami, kulturou a společenskými institucem</w:t>
      </w:r>
      <w:r w:rsidR="005F6164">
        <w:rPr>
          <w:rFonts w:ascii="Times New Roman" w:hAnsi="Times New Roman"/>
          <w:szCs w:val="24"/>
        </w:rPr>
        <w:t>i.</w:t>
      </w:r>
    </w:p>
    <w:p w14:paraId="79D95CC5" w14:textId="77777777" w:rsidR="00AF47A4" w:rsidRPr="00701FAA" w:rsidRDefault="00AF47A4" w:rsidP="002D0E28">
      <w:pPr>
        <w:pStyle w:val="Odstavecseseznamem"/>
        <w:numPr>
          <w:ilvl w:val="0"/>
          <w:numId w:val="23"/>
        </w:numPr>
        <w:rPr>
          <w:rFonts w:ascii="Times New Roman" w:hAnsi="Times New Roman"/>
          <w:b/>
          <w:i/>
          <w:szCs w:val="24"/>
        </w:rPr>
      </w:pPr>
      <w:r w:rsidRPr="00AF47A4">
        <w:rPr>
          <w:rFonts w:ascii="Times New Roman" w:hAnsi="Times New Roman"/>
          <w:b/>
          <w:i/>
          <w:szCs w:val="24"/>
        </w:rPr>
        <w:t>Biologické, psychické a sociální:</w:t>
      </w:r>
      <w:r w:rsidR="008B5F29">
        <w:rPr>
          <w:rFonts w:ascii="Times New Roman" w:hAnsi="Times New Roman"/>
          <w:szCs w:val="24"/>
        </w:rPr>
        <w:t xml:space="preserve"> </w:t>
      </w:r>
      <w:r w:rsidR="008B5F29" w:rsidRPr="004B00E2">
        <w:rPr>
          <w:rFonts w:ascii="Times New Roman" w:hAnsi="Times New Roman"/>
          <w:szCs w:val="24"/>
          <w:u w:val="single"/>
        </w:rPr>
        <w:t>biologické</w:t>
      </w:r>
      <w:r w:rsidR="008B5F29" w:rsidRPr="008B5F29">
        <w:rPr>
          <w:rFonts w:ascii="Times New Roman" w:hAnsi="Times New Roman"/>
          <w:szCs w:val="24"/>
        </w:rPr>
        <w:t xml:space="preserve"> motivy představují veškeré fyziologické potřeby organismu</w:t>
      </w:r>
      <w:r w:rsidR="004B00E2">
        <w:rPr>
          <w:rFonts w:ascii="Times New Roman" w:hAnsi="Times New Roman"/>
          <w:szCs w:val="24"/>
        </w:rPr>
        <w:t>, které vycházejí z podstaty fungování lidského těla</w:t>
      </w:r>
      <w:r w:rsidR="008B5F29" w:rsidRPr="008B5F29">
        <w:rPr>
          <w:rFonts w:ascii="Times New Roman" w:hAnsi="Times New Roman"/>
          <w:szCs w:val="24"/>
        </w:rPr>
        <w:t>.</w:t>
      </w:r>
      <w:r w:rsidR="004B00E2">
        <w:rPr>
          <w:rFonts w:ascii="Times New Roman" w:hAnsi="Times New Roman"/>
          <w:szCs w:val="24"/>
        </w:rPr>
        <w:t xml:space="preserve"> Mimo fyziologické potřeby tvoří jejich zastoupení také velká část hédonistických stavů, jako je např. odstranění bolesti, pocitu únavy. Mimo těch primárních se zde můžeme setkat také s potřebami získanými. Mezi ně patří potřeba nikotinu a potřeba alkoholu.</w:t>
      </w:r>
      <w:r w:rsidR="004B00E2" w:rsidRPr="004B00E2">
        <w:rPr>
          <w:rFonts w:ascii="Times New Roman" w:hAnsi="Times New Roman"/>
          <w:szCs w:val="24"/>
          <w:u w:val="single"/>
        </w:rPr>
        <w:t xml:space="preserve"> Psychické </w:t>
      </w:r>
      <w:r w:rsidR="004B00E2">
        <w:rPr>
          <w:rFonts w:ascii="Times New Roman" w:hAnsi="Times New Roman"/>
          <w:szCs w:val="24"/>
        </w:rPr>
        <w:t>motivy</w:t>
      </w:r>
      <w:r w:rsidR="008E7BAE">
        <w:rPr>
          <w:rFonts w:ascii="Times New Roman" w:hAnsi="Times New Roman"/>
          <w:szCs w:val="24"/>
        </w:rPr>
        <w:t xml:space="preserve"> jsou motivy vznikající v průběhu lidského života. Zařadit sem můžeme osobní postoje, zájmy, normy nebo také ideály. Pokud dojde k uspokojení těchto potřeb, tak hovoříme o</w:t>
      </w:r>
      <w:r w:rsidR="0020013D">
        <w:rPr>
          <w:rFonts w:ascii="Times New Roman" w:hAnsi="Times New Roman"/>
          <w:szCs w:val="24"/>
        </w:rPr>
        <w:t> </w:t>
      </w:r>
      <w:r w:rsidR="00701FAA">
        <w:rPr>
          <w:rFonts w:ascii="Times New Roman" w:hAnsi="Times New Roman"/>
          <w:szCs w:val="24"/>
        </w:rPr>
        <w:t>duševní pohodě jedince. V psychologii se tento stav označuje spojením well-</w:t>
      </w:r>
      <w:r w:rsidR="00701FAA">
        <w:rPr>
          <w:rFonts w:ascii="Times New Roman" w:hAnsi="Times New Roman"/>
          <w:szCs w:val="24"/>
        </w:rPr>
        <w:lastRenderedPageBreak/>
        <w:t>being. Můžeme jej charakterizovat jako stav, co nás naplňuje, stav, který nás nutí navazovat a žít kvalitní vztahy a dává nám pocit sounáležitosti se sociálním prostředím, ve kterém se pohybujeme (Co je wellbeing?, 2014).</w:t>
      </w:r>
      <w:r w:rsidR="00253AB7">
        <w:rPr>
          <w:rFonts w:ascii="Times New Roman" w:hAnsi="Times New Roman"/>
          <w:szCs w:val="24"/>
        </w:rPr>
        <w:t xml:space="preserve"> </w:t>
      </w:r>
      <w:r w:rsidR="00253AB7" w:rsidRPr="00253AB7">
        <w:rPr>
          <w:rFonts w:ascii="Times New Roman" w:hAnsi="Times New Roman"/>
          <w:szCs w:val="24"/>
          <w:u w:val="single"/>
        </w:rPr>
        <w:t>Sociální</w:t>
      </w:r>
      <w:r w:rsidR="00AC27D6">
        <w:rPr>
          <w:rFonts w:ascii="Times New Roman" w:hAnsi="Times New Roman"/>
          <w:szCs w:val="24"/>
        </w:rPr>
        <w:t xml:space="preserve"> motivy velice úzce navazují </w:t>
      </w:r>
      <w:r w:rsidR="00253AB7">
        <w:rPr>
          <w:rFonts w:ascii="Times New Roman" w:hAnsi="Times New Roman"/>
          <w:szCs w:val="24"/>
        </w:rPr>
        <w:t xml:space="preserve">a souvisí s motivy psychickými. </w:t>
      </w:r>
      <w:r w:rsidR="00AC27D6">
        <w:rPr>
          <w:rFonts w:ascii="Times New Roman" w:hAnsi="Times New Roman"/>
          <w:szCs w:val="24"/>
        </w:rPr>
        <w:t>Dané motivy vyplývají z podstaty jedince jako společenské bytosti. Koordinují a určují společenské jednání. Patří sem potřeba lásky, seberealizace, potřeba splynutí s kulturním a</w:t>
      </w:r>
      <w:r w:rsidR="001A662D">
        <w:rPr>
          <w:rFonts w:ascii="Times New Roman" w:hAnsi="Times New Roman"/>
          <w:szCs w:val="24"/>
        </w:rPr>
        <w:t> </w:t>
      </w:r>
      <w:r w:rsidR="00AC27D6">
        <w:rPr>
          <w:rFonts w:ascii="Times New Roman" w:hAnsi="Times New Roman"/>
          <w:szCs w:val="24"/>
        </w:rPr>
        <w:t>společenským prostředím.</w:t>
      </w:r>
    </w:p>
    <w:p w14:paraId="22C8FB5D" w14:textId="77777777" w:rsidR="00491B8F" w:rsidRPr="00560A70" w:rsidRDefault="00AF47A4" w:rsidP="002D0E28">
      <w:pPr>
        <w:pStyle w:val="Odstavecseseznamem"/>
        <w:numPr>
          <w:ilvl w:val="0"/>
          <w:numId w:val="23"/>
        </w:numPr>
        <w:rPr>
          <w:rFonts w:ascii="Times New Roman" w:hAnsi="Times New Roman"/>
          <w:b/>
          <w:i/>
          <w:szCs w:val="24"/>
        </w:rPr>
      </w:pPr>
      <w:r w:rsidRPr="00AF47A4">
        <w:rPr>
          <w:rFonts w:ascii="Times New Roman" w:hAnsi="Times New Roman"/>
          <w:b/>
          <w:i/>
          <w:szCs w:val="24"/>
        </w:rPr>
        <w:t>Vědomé a nevědomé motivy:</w:t>
      </w:r>
      <w:r w:rsidR="00AC27D6">
        <w:rPr>
          <w:rFonts w:ascii="Times New Roman" w:hAnsi="Times New Roman"/>
          <w:b/>
          <w:i/>
          <w:szCs w:val="24"/>
        </w:rPr>
        <w:t xml:space="preserve"> </w:t>
      </w:r>
      <w:r w:rsidR="001A662D">
        <w:rPr>
          <w:rFonts w:ascii="Times New Roman" w:hAnsi="Times New Roman"/>
          <w:szCs w:val="24"/>
        </w:rPr>
        <w:t>ne všechny motivy</w:t>
      </w:r>
      <w:r w:rsidR="001A662D">
        <w:t xml:space="preserve"> </w:t>
      </w:r>
      <w:r w:rsidR="001A662D" w:rsidRPr="001A662D">
        <w:rPr>
          <w:rFonts w:ascii="Times New Roman" w:hAnsi="Times New Roman"/>
          <w:szCs w:val="24"/>
        </w:rPr>
        <w:t>j</w:t>
      </w:r>
      <w:r w:rsidR="001A662D">
        <w:rPr>
          <w:rFonts w:ascii="Times New Roman" w:hAnsi="Times New Roman"/>
          <w:szCs w:val="24"/>
        </w:rPr>
        <w:t xml:space="preserve">sou vědomé. </w:t>
      </w:r>
      <w:r w:rsidR="001A662D" w:rsidRPr="000F1D1B">
        <w:rPr>
          <w:rFonts w:ascii="Times New Roman" w:hAnsi="Times New Roman"/>
          <w:szCs w:val="24"/>
          <w:u w:val="single"/>
        </w:rPr>
        <w:t>Nevědomá</w:t>
      </w:r>
      <w:r w:rsidR="001A662D" w:rsidRPr="001A662D">
        <w:rPr>
          <w:rFonts w:ascii="Times New Roman" w:hAnsi="Times New Roman"/>
          <w:szCs w:val="24"/>
        </w:rPr>
        <w:t xml:space="preserve"> motivace vychází z nevědomých impulzů, z návykového chování a z motivů, které pro nás mohou být nežádoucí, t</w:t>
      </w:r>
      <w:r w:rsidR="001A662D">
        <w:rPr>
          <w:rFonts w:ascii="Times New Roman" w:hAnsi="Times New Roman"/>
          <w:szCs w:val="24"/>
        </w:rPr>
        <w:t xml:space="preserve">akže je nevpouštíme do vědomí. </w:t>
      </w:r>
      <w:r w:rsidR="001A662D" w:rsidRPr="001A662D">
        <w:rPr>
          <w:rFonts w:ascii="Times New Roman" w:hAnsi="Times New Roman"/>
          <w:szCs w:val="24"/>
        </w:rPr>
        <w:t>Nevědomou motivací je míněno, že každý člověk má „nevědomou“ potřebu a</w:t>
      </w:r>
      <w:r w:rsidR="00A27C1F">
        <w:rPr>
          <w:rFonts w:ascii="Times New Roman" w:hAnsi="Times New Roman"/>
          <w:szCs w:val="24"/>
        </w:rPr>
        <w:t> </w:t>
      </w:r>
      <w:r w:rsidR="001A662D" w:rsidRPr="001A662D">
        <w:rPr>
          <w:rFonts w:ascii="Times New Roman" w:hAnsi="Times New Roman"/>
          <w:szCs w:val="24"/>
        </w:rPr>
        <w:t>nezávisle na jakémkoli racionálním uvažování hledá její naplnění</w:t>
      </w:r>
      <w:r w:rsidR="001A662D">
        <w:rPr>
          <w:rFonts w:ascii="Times New Roman" w:hAnsi="Times New Roman"/>
          <w:szCs w:val="24"/>
        </w:rPr>
        <w:t>. Nevědomými</w:t>
      </w:r>
      <w:r w:rsidR="00D127BB">
        <w:rPr>
          <w:rFonts w:ascii="Times New Roman" w:hAnsi="Times New Roman"/>
          <w:szCs w:val="24"/>
        </w:rPr>
        <w:t xml:space="preserve"> motivy se zabývá psychoanalýza.</w:t>
      </w:r>
    </w:p>
    <w:p w14:paraId="135FD3C3" w14:textId="77777777" w:rsidR="00560A70" w:rsidRPr="00D127BB" w:rsidRDefault="00560A70" w:rsidP="00560A70">
      <w:pPr>
        <w:pStyle w:val="Odstavecseseznamem"/>
        <w:rPr>
          <w:rFonts w:ascii="Times New Roman" w:hAnsi="Times New Roman"/>
          <w:b/>
          <w:i/>
          <w:szCs w:val="24"/>
        </w:rPr>
      </w:pPr>
    </w:p>
    <w:p w14:paraId="5E4BA36C" w14:textId="77777777" w:rsidR="00560A70" w:rsidRDefault="00721C98" w:rsidP="00560A70">
      <w:pPr>
        <w:pStyle w:val="Nadpis3"/>
      </w:pPr>
      <w:bookmarkStart w:id="32" w:name="_Toc72435993"/>
      <w:r>
        <w:t xml:space="preserve">3. 4 </w:t>
      </w:r>
      <w:r w:rsidR="00491B8F">
        <w:t>Motivace k</w:t>
      </w:r>
      <w:r w:rsidR="00560A70">
        <w:t> </w:t>
      </w:r>
      <w:r w:rsidR="00491B8F">
        <w:t>učení</w:t>
      </w:r>
      <w:bookmarkEnd w:id="32"/>
    </w:p>
    <w:p w14:paraId="16C9604C" w14:textId="77777777" w:rsidR="00560A70" w:rsidRDefault="00560A70" w:rsidP="00560A70"/>
    <w:p w14:paraId="467FF2F7" w14:textId="77777777" w:rsidR="00560A70" w:rsidRDefault="00560A70" w:rsidP="00560A70">
      <w:r>
        <w:t xml:space="preserve">Jak již bylo nastíněno v předchozích kapitolách, tak motivace se stává součástí veškerého našeho jednání. </w:t>
      </w:r>
      <w:r w:rsidR="00A7672F">
        <w:t>Stává se hybným faktorem, který nás nutí, podporuje v našem jednání nebo nás naopak od určitého jednání odrazuje. Nemůžeme tedy opomeno</w:t>
      </w:r>
      <w:r w:rsidR="006E0C31">
        <w:t xml:space="preserve">ut motivaci provázející jedince celou školní docházkou. Motivace tak dokáže ve školním prostředí ovlivňovat nejen školní úspěšnost jednotlivých žáků, ale také jejich výkony a podílí se na celkovém rozvoji osobnosti daného jedince. </w:t>
      </w:r>
      <w:r w:rsidR="00694DD1">
        <w:t xml:space="preserve">S klidným svědomím tedy můžeme říci, že patří mezi nejdůležitější faktory ve vzdělávání. </w:t>
      </w:r>
    </w:p>
    <w:p w14:paraId="3598BFC7" w14:textId="77777777" w:rsidR="00694DD1" w:rsidRDefault="00694DD1" w:rsidP="00560A70">
      <w:r>
        <w:t>Při vstupu do školního prostředí je žák vystaven závažným změnám, které jej budou provázet po celý zbytek života. Ocitá se v nových situacích, které po něm vyžadují, aby se naučil:</w:t>
      </w:r>
    </w:p>
    <w:p w14:paraId="40020B29" w14:textId="53484717" w:rsidR="00694DD1" w:rsidRPr="00694DD1" w:rsidRDefault="00694DD1" w:rsidP="002D0E28">
      <w:pPr>
        <w:pStyle w:val="Odstavecseseznamem"/>
        <w:numPr>
          <w:ilvl w:val="0"/>
          <w:numId w:val="26"/>
        </w:numPr>
        <w:rPr>
          <w:rFonts w:ascii="Times New Roman" w:hAnsi="Times New Roman"/>
        </w:rPr>
      </w:pPr>
      <w:r w:rsidRPr="00694DD1">
        <w:rPr>
          <w:rFonts w:ascii="Times New Roman" w:hAnsi="Times New Roman"/>
        </w:rPr>
        <w:t>vnitřně přijmout a osvojit si novou sociální roli – roli žáka</w:t>
      </w:r>
      <w:r w:rsidR="000F1D1B">
        <w:rPr>
          <w:rFonts w:ascii="Times New Roman" w:hAnsi="Times New Roman"/>
        </w:rPr>
        <w:t>,</w:t>
      </w:r>
    </w:p>
    <w:p w14:paraId="297303E1" w14:textId="3D88C345" w:rsidR="00694DD1" w:rsidRDefault="00694DD1" w:rsidP="002D0E28">
      <w:pPr>
        <w:pStyle w:val="Odstavecseseznamem"/>
        <w:numPr>
          <w:ilvl w:val="0"/>
          <w:numId w:val="26"/>
        </w:numPr>
        <w:rPr>
          <w:rFonts w:ascii="Times New Roman" w:hAnsi="Times New Roman"/>
        </w:rPr>
      </w:pPr>
      <w:r w:rsidRPr="00694DD1">
        <w:rPr>
          <w:rFonts w:ascii="Times New Roman" w:hAnsi="Times New Roman"/>
        </w:rPr>
        <w:t xml:space="preserve">dokázal </w:t>
      </w:r>
      <w:r>
        <w:rPr>
          <w:rFonts w:ascii="Times New Roman" w:hAnsi="Times New Roman"/>
        </w:rPr>
        <w:t>odhadnout své schopnosti. S tím souvisí pocit úspěchu nebo neúspěc</w:t>
      </w:r>
      <w:r w:rsidR="000F1D1B">
        <w:rPr>
          <w:rFonts w:ascii="Times New Roman" w:hAnsi="Times New Roman"/>
        </w:rPr>
        <w:t>hu,</w:t>
      </w:r>
    </w:p>
    <w:p w14:paraId="3C689C5D" w14:textId="42B7F912" w:rsidR="00694DD1" w:rsidRDefault="00694DD1" w:rsidP="002D0E28">
      <w:pPr>
        <w:pStyle w:val="Odstavecseseznamem"/>
        <w:numPr>
          <w:ilvl w:val="0"/>
          <w:numId w:val="26"/>
        </w:numPr>
        <w:rPr>
          <w:rFonts w:ascii="Times New Roman" w:hAnsi="Times New Roman"/>
        </w:rPr>
      </w:pPr>
      <w:r>
        <w:rPr>
          <w:rFonts w:ascii="Times New Roman" w:hAnsi="Times New Roman"/>
        </w:rPr>
        <w:t>jednat s učiteli a ostatními autoritami ve školním prostředí</w:t>
      </w:r>
      <w:r w:rsidR="000F1D1B">
        <w:rPr>
          <w:rFonts w:ascii="Times New Roman" w:hAnsi="Times New Roman"/>
        </w:rPr>
        <w:t>,</w:t>
      </w:r>
    </w:p>
    <w:p w14:paraId="14437C85" w14:textId="26DAFA90" w:rsidR="00694DD1" w:rsidRDefault="00694DD1" w:rsidP="002D0E28">
      <w:pPr>
        <w:pStyle w:val="Odstavecseseznamem"/>
        <w:numPr>
          <w:ilvl w:val="0"/>
          <w:numId w:val="26"/>
        </w:numPr>
        <w:rPr>
          <w:rFonts w:ascii="Times New Roman" w:hAnsi="Times New Roman"/>
        </w:rPr>
      </w:pPr>
      <w:r>
        <w:rPr>
          <w:rFonts w:ascii="Times New Roman" w:hAnsi="Times New Roman"/>
        </w:rPr>
        <w:lastRenderedPageBreak/>
        <w:t>jednat se spolužáky a vytvářet si zdravé sociální vztahy</w:t>
      </w:r>
      <w:r w:rsidR="000F1D1B">
        <w:rPr>
          <w:rFonts w:ascii="Times New Roman" w:hAnsi="Times New Roman"/>
        </w:rPr>
        <w:t>,</w:t>
      </w:r>
    </w:p>
    <w:p w14:paraId="7C0CC0E5" w14:textId="39CB23AE" w:rsidR="00694DD1" w:rsidRDefault="00694DD1" w:rsidP="002D0E28">
      <w:pPr>
        <w:pStyle w:val="Odstavecseseznamem"/>
        <w:numPr>
          <w:ilvl w:val="0"/>
          <w:numId w:val="26"/>
        </w:numPr>
        <w:rPr>
          <w:rFonts w:ascii="Times New Roman" w:hAnsi="Times New Roman"/>
        </w:rPr>
      </w:pPr>
      <w:r>
        <w:rPr>
          <w:rFonts w:ascii="Times New Roman" w:hAnsi="Times New Roman"/>
        </w:rPr>
        <w:t>ovládat základní postupy zvládání zátěžových situací (Franclová, 2013)</w:t>
      </w:r>
      <w:r w:rsidR="000F1D1B">
        <w:rPr>
          <w:rFonts w:ascii="Times New Roman" w:hAnsi="Times New Roman"/>
        </w:rPr>
        <w:t>.</w:t>
      </w:r>
    </w:p>
    <w:p w14:paraId="10511571" w14:textId="77777777" w:rsidR="00003CF8" w:rsidRDefault="00003CF8" w:rsidP="00295EA1">
      <w:r>
        <w:t>V případě, že se budeme zabývat motivací ve školním prostředí, je potřeba se na ní podívat ze dvou úhlů pohledu:</w:t>
      </w:r>
    </w:p>
    <w:p w14:paraId="11B05A75" w14:textId="7A83D49C" w:rsidR="00692229" w:rsidRPr="00692229" w:rsidRDefault="00692229" w:rsidP="002D0E28">
      <w:pPr>
        <w:pStyle w:val="Odstavecseseznamem"/>
        <w:numPr>
          <w:ilvl w:val="0"/>
          <w:numId w:val="27"/>
        </w:numPr>
      </w:pPr>
      <w:r>
        <w:rPr>
          <w:rFonts w:ascii="Times New Roman" w:hAnsi="Times New Roman"/>
        </w:rPr>
        <w:t>jako na prostředek, který zvyšuje efektivitu dětí v procesu učení</w:t>
      </w:r>
      <w:r w:rsidR="00AD57C5">
        <w:rPr>
          <w:rFonts w:ascii="Times New Roman" w:hAnsi="Times New Roman"/>
        </w:rPr>
        <w:t>,</w:t>
      </w:r>
    </w:p>
    <w:p w14:paraId="358AFC24" w14:textId="2E804DCC" w:rsidR="00692229" w:rsidRDefault="00692229" w:rsidP="002D0E28">
      <w:pPr>
        <w:pStyle w:val="Odstavecseseznamem"/>
        <w:numPr>
          <w:ilvl w:val="0"/>
          <w:numId w:val="27"/>
        </w:numPr>
        <w:rPr>
          <w:rFonts w:ascii="Times New Roman" w:hAnsi="Times New Roman"/>
        </w:rPr>
      </w:pPr>
      <w:r w:rsidRPr="00692229">
        <w:rPr>
          <w:rFonts w:ascii="Times New Roman" w:hAnsi="Times New Roman"/>
        </w:rPr>
        <w:t xml:space="preserve">jako na cíl školy, jímž se podporují motivační dispozice žáků </w:t>
      </w:r>
      <w:r>
        <w:rPr>
          <w:rFonts w:ascii="Times New Roman" w:hAnsi="Times New Roman"/>
        </w:rPr>
        <w:t>(Pavelková</w:t>
      </w:r>
      <w:r w:rsidR="00690C09">
        <w:rPr>
          <w:rFonts w:ascii="Times New Roman" w:hAnsi="Times New Roman"/>
        </w:rPr>
        <w:t>, 2002</w:t>
      </w:r>
      <w:r>
        <w:rPr>
          <w:rFonts w:ascii="Times New Roman" w:hAnsi="Times New Roman"/>
        </w:rPr>
        <w:t>)</w:t>
      </w:r>
      <w:r w:rsidR="00AD57C5">
        <w:rPr>
          <w:rFonts w:ascii="Times New Roman" w:hAnsi="Times New Roman"/>
        </w:rPr>
        <w:t>.</w:t>
      </w:r>
    </w:p>
    <w:p w14:paraId="2FF7CF6A" w14:textId="77777777" w:rsidR="009A709D" w:rsidRDefault="007166B2" w:rsidP="007166B2">
      <w:r>
        <w:t xml:space="preserve">Pro určení nejvhodnější motivace je důležité zjistit, jaká potřeba u daného jedince převládá. Je nutné rozlišit vnější a vnitřní motivací. Pokud u </w:t>
      </w:r>
      <w:r w:rsidR="000E7CC0">
        <w:t>daného jedince převládá vnější motivace</w:t>
      </w:r>
      <w:r>
        <w:t xml:space="preserve">, </w:t>
      </w:r>
      <w:r w:rsidR="000E7CC0">
        <w:t xml:space="preserve">tak </w:t>
      </w:r>
      <w:r>
        <w:t>se neučí</w:t>
      </w:r>
      <w:r w:rsidR="000E7CC0">
        <w:t xml:space="preserve"> jen proto, že by sám měl o učení zájem</w:t>
      </w:r>
      <w:r>
        <w:t>, ale</w:t>
      </w:r>
      <w:r w:rsidR="000E7CC0">
        <w:t xml:space="preserve"> proto, že se nachází</w:t>
      </w:r>
      <w:r>
        <w:t xml:space="preserve"> pod vlivem různých vnějších motivačních faktorů. </w:t>
      </w:r>
      <w:r w:rsidR="000E7CC0">
        <w:t>Při převaze vnitřní motivace se jedinec učí z důvodu vlastního zájmu a pro činnost jako takovou. Neočekává žádný další vnější podnět. Vnitřně motivované žáky učení baví a jejich výsledek jim přináší uspokojení</w:t>
      </w:r>
      <w:r w:rsidR="00F1155D">
        <w:t xml:space="preserve"> </w:t>
      </w:r>
      <w:r w:rsidR="000E7CC0">
        <w:t>(Lokšová, Lokša 1999</w:t>
      </w:r>
      <w:r>
        <w:t>).</w:t>
      </w:r>
    </w:p>
    <w:p w14:paraId="50DCE348" w14:textId="77777777" w:rsidR="00897D7C" w:rsidRDefault="00897D7C" w:rsidP="007166B2">
      <w:pPr>
        <w:rPr>
          <w:szCs w:val="24"/>
        </w:rPr>
      </w:pPr>
      <w:r w:rsidRPr="00C0127C">
        <w:rPr>
          <w:b/>
        </w:rPr>
        <w:t>Vnitřní motivace</w:t>
      </w:r>
      <w:r w:rsidR="0089639D">
        <w:t xml:space="preserve"> v podstatě vychází </w:t>
      </w:r>
      <w:r w:rsidR="0089639D" w:rsidRPr="00F3170C">
        <w:rPr>
          <w:szCs w:val="24"/>
        </w:rPr>
        <w:t>z vlastní osobnosti žáka a nutí ho něco dělat, nebo se něco učit pro</w:t>
      </w:r>
      <w:r w:rsidR="00F3170C" w:rsidRPr="00F3170C">
        <w:rPr>
          <w:szCs w:val="24"/>
        </w:rPr>
        <w:t xml:space="preserve"> jeho</w:t>
      </w:r>
      <w:r w:rsidR="0089639D" w:rsidRPr="00F3170C">
        <w:rPr>
          <w:szCs w:val="24"/>
        </w:rPr>
        <w:t xml:space="preserve"> vlastní uspokojení</w:t>
      </w:r>
      <w:r w:rsidR="0089639D" w:rsidRPr="005E273B">
        <w:rPr>
          <w:szCs w:val="24"/>
        </w:rPr>
        <w:t xml:space="preserve">. Za vnitřní motivaci je v užším smyslu považována motivace plynoucí z poznávacích potřeb. </w:t>
      </w:r>
      <w:r w:rsidR="005E273B">
        <w:rPr>
          <w:szCs w:val="24"/>
        </w:rPr>
        <w:t>Pro vnitřně motivovaného žáka se stává</w:t>
      </w:r>
      <w:r w:rsidR="0089639D" w:rsidRPr="005E273B">
        <w:rPr>
          <w:szCs w:val="24"/>
        </w:rPr>
        <w:t xml:space="preserve"> učení zdrojem </w:t>
      </w:r>
      <w:r w:rsidR="005E273B">
        <w:rPr>
          <w:szCs w:val="24"/>
        </w:rPr>
        <w:t xml:space="preserve">nového </w:t>
      </w:r>
      <w:r w:rsidR="0089639D" w:rsidRPr="005E273B">
        <w:rPr>
          <w:szCs w:val="24"/>
        </w:rPr>
        <w:t>poznání. Do takových činností, které mají vnitřní motivaci, se lidé pouští spontánně a zaměřují se na ně autenticky, dělají je z vlastní vůle. Žáci, kteří jsou motivováni vnitřně, dosahují větší úrovně porozumění látky a pochopení jejích souvislostí. Vnitřní motivace bývá velmi stálá a dlouhodobá</w:t>
      </w:r>
      <w:r w:rsidR="005E273B">
        <w:rPr>
          <w:szCs w:val="24"/>
        </w:rPr>
        <w:t xml:space="preserve">. </w:t>
      </w:r>
      <w:r w:rsidR="0089639D" w:rsidRPr="005E273B">
        <w:rPr>
          <w:szCs w:val="24"/>
        </w:rPr>
        <w:t>V širším smyslu je pak vnitřní motivace spojována s výrazy jako vědět, dosáhnout (výkonová motivace) nebo prožívat stimulaci</w:t>
      </w:r>
      <w:r w:rsidR="00F1155D">
        <w:rPr>
          <w:szCs w:val="24"/>
        </w:rPr>
        <w:t xml:space="preserve"> </w:t>
      </w:r>
      <w:r w:rsidR="00F1155D">
        <w:t>(Pavelková, 2002)</w:t>
      </w:r>
      <w:r w:rsidR="0089639D" w:rsidRPr="005E273B">
        <w:rPr>
          <w:szCs w:val="24"/>
        </w:rPr>
        <w:t>.</w:t>
      </w:r>
    </w:p>
    <w:p w14:paraId="45082FD3" w14:textId="77777777" w:rsidR="009E6C88" w:rsidRPr="007166B2" w:rsidRDefault="0020760A" w:rsidP="007166B2">
      <w:r>
        <w:rPr>
          <w:szCs w:val="24"/>
        </w:rPr>
        <w:t>P</w:t>
      </w:r>
      <w:r>
        <w:t xml:space="preserve">ři </w:t>
      </w:r>
      <w:r w:rsidRPr="0020760A">
        <w:rPr>
          <w:b/>
        </w:rPr>
        <w:t>vnější</w:t>
      </w:r>
      <w:r>
        <w:t xml:space="preserve"> motivaci bývá daná činnost vykonávána pod určitým tlakem, může být provázena napětím, vést k nejistotě a pocitům úzkosti. Vnější motivace představuje při učení situaci, kdy se jednotlivec neučí z vlastního zájmu, ale pod vlivem vnějších motivačních činitelů. Chování motivované vnějšími motivačními činiteli je ve své podstatě instrumentální</w:t>
      </w:r>
      <w:r w:rsidR="005A310C">
        <w:t xml:space="preserve"> </w:t>
      </w:r>
      <w:r>
        <w:t xml:space="preserve">- je nástrojem pro dosažení nějakých vnějších motivačních činitelů. </w:t>
      </w:r>
      <w:r w:rsidR="00F1155D">
        <w:t xml:space="preserve">Tito činitelé mohou být školní známky, odměny a tresty. </w:t>
      </w:r>
      <w:r>
        <w:t>Ve školním prostředí se žáci často učí pod vlivem vnější motivace</w:t>
      </w:r>
      <w:r w:rsidR="00F1155D">
        <w:t xml:space="preserve"> (Lokšová, Lokša 1999)</w:t>
      </w:r>
      <w:r>
        <w:t xml:space="preserve">. </w:t>
      </w:r>
    </w:p>
    <w:p w14:paraId="661F965B" w14:textId="77777777" w:rsidR="00005FDA" w:rsidRPr="007166B2" w:rsidRDefault="00C0127C" w:rsidP="00005FDA">
      <w:pPr>
        <w:rPr>
          <w:rFonts w:cs="Times New Roman"/>
          <w:color w:val="000000"/>
          <w:szCs w:val="24"/>
        </w:rPr>
      </w:pPr>
      <w:r>
        <w:rPr>
          <w:rFonts w:cs="Times New Roman"/>
          <w:color w:val="000000"/>
          <w:szCs w:val="24"/>
        </w:rPr>
        <w:lastRenderedPageBreak/>
        <w:t xml:space="preserve">Někdy se však naopak může vyskytnout situace, kdy nevhodně zvolená motivace nejenže žáka nevede k většímu výkonu, ale naopak může jeho výkon také snižovat. </w:t>
      </w:r>
      <w:r w:rsidR="00005FDA" w:rsidRPr="007166B2">
        <w:rPr>
          <w:rFonts w:cs="Times New Roman"/>
          <w:color w:val="000000"/>
          <w:szCs w:val="24"/>
        </w:rPr>
        <w:t>Důvody motivačních problémů ve škole:</w:t>
      </w:r>
    </w:p>
    <w:p w14:paraId="64D7FFB1" w14:textId="7DE291D6" w:rsidR="00005FDA" w:rsidRPr="00C0127C" w:rsidRDefault="00005FDA" w:rsidP="002D0E28">
      <w:pPr>
        <w:numPr>
          <w:ilvl w:val="0"/>
          <w:numId w:val="28"/>
        </w:numPr>
        <w:spacing w:after="0"/>
        <w:jc w:val="left"/>
        <w:rPr>
          <w:rFonts w:cs="Times New Roman"/>
          <w:i/>
          <w:color w:val="000000"/>
          <w:szCs w:val="24"/>
        </w:rPr>
      </w:pPr>
      <w:r w:rsidRPr="00C0127C">
        <w:rPr>
          <w:rFonts w:cs="Times New Roman"/>
          <w:i/>
          <w:color w:val="000000"/>
          <w:szCs w:val="24"/>
        </w:rPr>
        <w:t>nedostatečně rozvinuté potřeby u žáků (především nedostatečně rozvinut</w:t>
      </w:r>
      <w:r w:rsidR="00C0127C" w:rsidRPr="00C0127C">
        <w:rPr>
          <w:rFonts w:cs="Times New Roman"/>
          <w:i/>
          <w:color w:val="000000"/>
          <w:szCs w:val="24"/>
        </w:rPr>
        <w:t>é výkonové a poznávací potřeby)</w:t>
      </w:r>
      <w:r w:rsidR="00AD57C5">
        <w:rPr>
          <w:rFonts w:cs="Times New Roman"/>
          <w:i/>
          <w:color w:val="000000"/>
          <w:szCs w:val="24"/>
        </w:rPr>
        <w:t>,</w:t>
      </w:r>
    </w:p>
    <w:p w14:paraId="4D7912F3" w14:textId="28941F6A" w:rsidR="00005FDA" w:rsidRPr="00C0127C" w:rsidRDefault="00005FDA" w:rsidP="002D0E28">
      <w:pPr>
        <w:numPr>
          <w:ilvl w:val="0"/>
          <w:numId w:val="28"/>
        </w:numPr>
        <w:spacing w:after="0"/>
        <w:jc w:val="left"/>
        <w:rPr>
          <w:rFonts w:cs="Times New Roman"/>
          <w:i/>
          <w:color w:val="000000"/>
          <w:szCs w:val="24"/>
        </w:rPr>
      </w:pPr>
      <w:r w:rsidRPr="00C0127C">
        <w:rPr>
          <w:rFonts w:cs="Times New Roman"/>
          <w:i/>
          <w:color w:val="000000"/>
          <w:szCs w:val="24"/>
        </w:rPr>
        <w:t>frustrace žákovských potřeb (nuda, strach)</w:t>
      </w:r>
      <w:r w:rsidR="00AD57C5">
        <w:rPr>
          <w:rFonts w:cs="Times New Roman"/>
          <w:i/>
          <w:color w:val="000000"/>
          <w:szCs w:val="24"/>
        </w:rPr>
        <w:t>,</w:t>
      </w:r>
    </w:p>
    <w:p w14:paraId="38D8D277" w14:textId="19889A4C" w:rsidR="00005FDA" w:rsidRPr="00C0127C" w:rsidRDefault="00005FDA" w:rsidP="002D0E28">
      <w:pPr>
        <w:numPr>
          <w:ilvl w:val="0"/>
          <w:numId w:val="28"/>
        </w:numPr>
        <w:spacing w:after="0"/>
        <w:jc w:val="left"/>
        <w:rPr>
          <w:rFonts w:cs="Times New Roman"/>
          <w:i/>
          <w:color w:val="000000"/>
          <w:szCs w:val="24"/>
        </w:rPr>
      </w:pPr>
      <w:r w:rsidRPr="00C0127C">
        <w:rPr>
          <w:rFonts w:cs="Times New Roman"/>
          <w:i/>
          <w:color w:val="000000"/>
          <w:szCs w:val="24"/>
        </w:rPr>
        <w:t>motivační konflikty</w:t>
      </w:r>
      <w:r w:rsidR="00AD57C5">
        <w:rPr>
          <w:rFonts w:cs="Times New Roman"/>
          <w:i/>
          <w:color w:val="000000"/>
          <w:szCs w:val="24"/>
        </w:rPr>
        <w:t>,</w:t>
      </w:r>
    </w:p>
    <w:p w14:paraId="710EDF11" w14:textId="0B355EF5" w:rsidR="00005FDA" w:rsidRPr="007166B2" w:rsidRDefault="00005FDA" w:rsidP="002D0E28">
      <w:pPr>
        <w:numPr>
          <w:ilvl w:val="0"/>
          <w:numId w:val="28"/>
        </w:numPr>
        <w:spacing w:after="0"/>
        <w:jc w:val="left"/>
        <w:rPr>
          <w:rFonts w:cs="Times New Roman"/>
          <w:color w:val="000000"/>
          <w:szCs w:val="24"/>
        </w:rPr>
      </w:pPr>
      <w:r w:rsidRPr="00C0127C">
        <w:rPr>
          <w:rFonts w:cs="Times New Roman"/>
          <w:i/>
          <w:color w:val="000000"/>
          <w:szCs w:val="24"/>
        </w:rPr>
        <w:t>nadměrná motivace</w:t>
      </w:r>
      <w:r w:rsidR="00C0127C">
        <w:rPr>
          <w:rFonts w:cs="Times New Roman"/>
          <w:color w:val="000000"/>
          <w:szCs w:val="24"/>
        </w:rPr>
        <w:t xml:space="preserve"> </w:t>
      </w:r>
      <w:r w:rsidRPr="007166B2">
        <w:rPr>
          <w:rFonts w:cs="Times New Roman"/>
          <w:color w:val="000000"/>
          <w:szCs w:val="24"/>
        </w:rPr>
        <w:t>(Pavelková</w:t>
      </w:r>
      <w:r w:rsidR="009E6C88">
        <w:rPr>
          <w:rFonts w:cs="Times New Roman"/>
          <w:color w:val="000000"/>
          <w:szCs w:val="24"/>
        </w:rPr>
        <w:t>, 2002</w:t>
      </w:r>
      <w:r w:rsidRPr="007166B2">
        <w:rPr>
          <w:rFonts w:cs="Times New Roman"/>
          <w:color w:val="000000"/>
          <w:szCs w:val="24"/>
        </w:rPr>
        <w:t>)</w:t>
      </w:r>
      <w:r w:rsidR="00AD57C5">
        <w:rPr>
          <w:rFonts w:cs="Times New Roman"/>
          <w:color w:val="000000"/>
          <w:szCs w:val="24"/>
        </w:rPr>
        <w:t>.</w:t>
      </w:r>
    </w:p>
    <w:p w14:paraId="62908616" w14:textId="77777777" w:rsidR="00005FDA" w:rsidRPr="00005FDA" w:rsidRDefault="00005FDA" w:rsidP="00005FDA"/>
    <w:p w14:paraId="5D74DE05" w14:textId="77777777" w:rsidR="00611F9E" w:rsidRDefault="00611F9E" w:rsidP="009B0025">
      <w:pPr>
        <w:pStyle w:val="Nadpis2"/>
      </w:pPr>
    </w:p>
    <w:p w14:paraId="27A9B792" w14:textId="77777777" w:rsidR="0030040D" w:rsidRDefault="0030040D" w:rsidP="009B0025">
      <w:pPr>
        <w:pStyle w:val="Nadpis2"/>
      </w:pPr>
    </w:p>
    <w:p w14:paraId="34F4325C" w14:textId="77777777" w:rsidR="0030040D" w:rsidRDefault="0030040D" w:rsidP="009B0025">
      <w:pPr>
        <w:pStyle w:val="Nadpis2"/>
      </w:pPr>
    </w:p>
    <w:p w14:paraId="173CB07E" w14:textId="77777777" w:rsidR="0030040D" w:rsidRDefault="0030040D" w:rsidP="009B0025">
      <w:pPr>
        <w:pStyle w:val="Nadpis2"/>
      </w:pPr>
    </w:p>
    <w:p w14:paraId="0E4B86AD" w14:textId="77777777" w:rsidR="0030040D" w:rsidRDefault="0030040D" w:rsidP="009B0025">
      <w:pPr>
        <w:pStyle w:val="Nadpis2"/>
      </w:pPr>
    </w:p>
    <w:p w14:paraId="027A5778" w14:textId="77777777" w:rsidR="0030040D" w:rsidRDefault="0030040D" w:rsidP="009B0025">
      <w:pPr>
        <w:pStyle w:val="Nadpis2"/>
      </w:pPr>
    </w:p>
    <w:p w14:paraId="2A7A480C" w14:textId="77777777" w:rsidR="0030040D" w:rsidRDefault="0030040D" w:rsidP="009B0025">
      <w:pPr>
        <w:pStyle w:val="Nadpis2"/>
      </w:pPr>
    </w:p>
    <w:p w14:paraId="302AC9B5" w14:textId="77777777" w:rsidR="0030040D" w:rsidRDefault="0030040D" w:rsidP="009B0025">
      <w:pPr>
        <w:pStyle w:val="Nadpis2"/>
      </w:pPr>
    </w:p>
    <w:p w14:paraId="7488EAF5" w14:textId="77777777" w:rsidR="0030040D" w:rsidRDefault="0030040D" w:rsidP="009B0025">
      <w:pPr>
        <w:pStyle w:val="Nadpis2"/>
      </w:pPr>
    </w:p>
    <w:p w14:paraId="43AAC0C6" w14:textId="77777777" w:rsidR="0030040D" w:rsidRDefault="0030040D" w:rsidP="009B0025">
      <w:pPr>
        <w:pStyle w:val="Nadpis2"/>
      </w:pPr>
    </w:p>
    <w:p w14:paraId="00A3267F" w14:textId="77777777" w:rsidR="0030040D" w:rsidRDefault="0030040D" w:rsidP="009B0025">
      <w:pPr>
        <w:pStyle w:val="Nadpis2"/>
      </w:pPr>
    </w:p>
    <w:p w14:paraId="60DDFED6" w14:textId="77777777" w:rsidR="007F6318" w:rsidRDefault="007F6318" w:rsidP="009B0025">
      <w:pPr>
        <w:pStyle w:val="Nadpis2"/>
        <w:rPr>
          <w:rFonts w:eastAsiaTheme="minorHAnsi" w:cstheme="minorBidi"/>
          <w:b w:val="0"/>
          <w:bCs w:val="0"/>
          <w:sz w:val="24"/>
          <w:szCs w:val="22"/>
        </w:rPr>
      </w:pPr>
    </w:p>
    <w:p w14:paraId="3F864FC7" w14:textId="77777777" w:rsidR="007F6318" w:rsidRPr="007F6318" w:rsidRDefault="007F6318" w:rsidP="007F6318"/>
    <w:p w14:paraId="1BCA8FEB" w14:textId="77777777" w:rsidR="005D021F" w:rsidRDefault="005D021F" w:rsidP="009B0025">
      <w:pPr>
        <w:pStyle w:val="Nadpis2"/>
      </w:pPr>
    </w:p>
    <w:p w14:paraId="67765276" w14:textId="77777777" w:rsidR="006E0C31" w:rsidRDefault="00721C98" w:rsidP="009B0025">
      <w:pPr>
        <w:pStyle w:val="Nadpis2"/>
      </w:pPr>
      <w:bookmarkStart w:id="33" w:name="_Toc72435994"/>
      <w:r>
        <w:t xml:space="preserve">4 </w:t>
      </w:r>
      <w:r w:rsidR="009B0025">
        <w:t>Čtenářská gramotnost</w:t>
      </w:r>
      <w:bookmarkEnd w:id="33"/>
    </w:p>
    <w:p w14:paraId="4146613E" w14:textId="77777777" w:rsidR="00560A70" w:rsidRDefault="00560A70" w:rsidP="0056071C"/>
    <w:p w14:paraId="440D6256" w14:textId="77777777" w:rsidR="00443BB1" w:rsidRDefault="00FC6EE9" w:rsidP="0056071C">
      <w:r>
        <w:t>Čtení a čtenářská gramotnost jsou pojmy, které neodmyslitelně patří do nejvýznamnější skupiny faktorů souvisejících s úspěšností ve školní práci</w:t>
      </w:r>
      <w:r w:rsidR="00E953A6">
        <w:t xml:space="preserve">. Zařazujeme je mezi nejdůležitější a nezbytné předpoklady k rozvíjení </w:t>
      </w:r>
      <w:r w:rsidR="00443BB1">
        <w:t>klíčových kompetencí (</w:t>
      </w:r>
      <w:r w:rsidR="00990A29">
        <w:t>NÚV</w:t>
      </w:r>
      <w:r w:rsidR="00443BB1">
        <w:t xml:space="preserve">, 2011). </w:t>
      </w:r>
      <w:r w:rsidR="00443BB1" w:rsidRPr="00443BB1">
        <w:rPr>
          <w:i/>
        </w:rPr>
        <w:t>„Klíčové kompetence představují souhrn vědomostí, dovedností, schopností, postojů a</w:t>
      </w:r>
      <w:r w:rsidR="00A27C1F">
        <w:t> </w:t>
      </w:r>
      <w:r w:rsidR="00443BB1" w:rsidRPr="00443BB1">
        <w:rPr>
          <w:i/>
        </w:rPr>
        <w:t>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w:t>
      </w:r>
      <w:r w:rsidR="00A27C1F">
        <w:rPr>
          <w:i/>
        </w:rPr>
        <w:t> </w:t>
      </w:r>
      <w:r w:rsidR="00443BB1" w:rsidRPr="00443BB1">
        <w:rPr>
          <w:i/>
        </w:rPr>
        <w:t>úspěšnému životu a k posilování funkcí občanské společnosti</w:t>
      </w:r>
      <w:r w:rsidR="00443BB1">
        <w:t xml:space="preserve">. </w:t>
      </w:r>
      <w:r w:rsidR="00443BB1" w:rsidRPr="00443BB1">
        <w:rPr>
          <w:i/>
        </w:rPr>
        <w:t>V etapě základního vzdělávání jsou za klíčové považovány: kompetence k učení; kompetence k řešení problémů; kompetence komunikativní; kompetence sociální a personální; kompetence občanské; kompetence pracovní</w:t>
      </w:r>
      <w:r w:rsidR="00443BB1">
        <w:t xml:space="preserve">“ (RVP ZV). </w:t>
      </w:r>
    </w:p>
    <w:p w14:paraId="50825CC6" w14:textId="77777777" w:rsidR="00584D1F" w:rsidRDefault="00584D1F" w:rsidP="0056071C">
      <w:r>
        <w:t>Čtenářská gramotnost jako samostatné spojení se začalo užívat až v nedaleké minulosti. Do poloviny 90. let 20. století byl zažitý termín četba, dovednost číst, proces čtení (Doležalová, 2014). Čtenářská gramotnost však v sobě původní termíny zahrnuje. Důležitým předpokladem pro rozvoj čtenářské gramotnosti je totiž potěšení z četby a</w:t>
      </w:r>
      <w:r w:rsidR="00A27C1F">
        <w:t> </w:t>
      </w:r>
      <w:r>
        <w:t>vnitřní potřeba číst</w:t>
      </w:r>
      <w:r w:rsidR="00D41883">
        <w:t xml:space="preserve"> (NÚV, 2011)</w:t>
      </w:r>
      <w:r>
        <w:t xml:space="preserve">. </w:t>
      </w:r>
    </w:p>
    <w:p w14:paraId="342E0879" w14:textId="77777777" w:rsidR="0039449E" w:rsidRDefault="007A32FA" w:rsidP="0056071C">
      <w:pPr>
        <w:rPr>
          <w:rFonts w:cs="Times New Roman"/>
          <w:szCs w:val="24"/>
          <w:shd w:val="clear" w:color="auto" w:fill="FFFFFF"/>
        </w:rPr>
      </w:pPr>
      <w:r>
        <w:t>Úkolem čtenářské gramotnosti by měl tedy být co největší rozvoj čtenářských dovedností a návyků</w:t>
      </w:r>
      <w:r w:rsidR="00990A29">
        <w:t xml:space="preserve"> tak, aby s postupným zráním jedince docházelo k upevňování a</w:t>
      </w:r>
      <w:r w:rsidR="00A27C1F">
        <w:t> </w:t>
      </w:r>
      <w:r w:rsidR="00990A29">
        <w:t xml:space="preserve">podpoře zvyků spojených se čtením. </w:t>
      </w:r>
      <w:r w:rsidR="000825E7">
        <w:t xml:space="preserve">Pojetí čtenářské gramotnosti prochází stálým vývojem a zpřesňováním. </w:t>
      </w:r>
      <w:r w:rsidR="0039449E">
        <w:t xml:space="preserve">Čtenářská gramotnost je považována za součást gramotnosti funkční. Z pedagogického hlediska je čtenářská gramotnost zkoumána v mezinárodních měřeních zejména v projektech PISA </w:t>
      </w:r>
      <w:r w:rsidR="0039449E" w:rsidRPr="0039449E">
        <w:rPr>
          <w:rFonts w:cs="Times New Roman"/>
          <w:szCs w:val="24"/>
          <w:shd w:val="clear" w:color="auto" w:fill="FFFFFF"/>
        </w:rPr>
        <w:t>(</w:t>
      </w:r>
      <w:r w:rsidR="0039449E" w:rsidRPr="0039449E">
        <w:rPr>
          <w:rStyle w:val="Zvraznn"/>
          <w:rFonts w:cs="Times New Roman"/>
          <w:i w:val="0"/>
          <w:szCs w:val="24"/>
          <w:shd w:val="clear" w:color="auto" w:fill="FFFFFF"/>
        </w:rPr>
        <w:t>Programme for International Student Assessment</w:t>
      </w:r>
      <w:r w:rsidR="0039449E" w:rsidRPr="0039449E">
        <w:rPr>
          <w:rFonts w:cs="Times New Roman"/>
          <w:szCs w:val="24"/>
          <w:shd w:val="clear" w:color="auto" w:fill="FFFFFF"/>
        </w:rPr>
        <w:t>)</w:t>
      </w:r>
      <w:r w:rsidR="0039449E" w:rsidRPr="0039449E">
        <w:t xml:space="preserve"> </w:t>
      </w:r>
      <w:r w:rsidR="0039449E">
        <w:t xml:space="preserve">a v projektu PIRLS (Progress in International Reading Literacy Study). </w:t>
      </w:r>
      <w:r w:rsidR="0039449E" w:rsidRPr="0039449E">
        <w:rPr>
          <w:rFonts w:cs="Times New Roman"/>
          <w:szCs w:val="24"/>
          <w:shd w:val="clear" w:color="auto" w:fill="FFFFFF"/>
        </w:rPr>
        <w:t>Mezinárodní šetření PISA je považováno za největší a nejdůležitější mezinárodní šetření v oblasti měření výsledků vzdělávání, které v současné době ve světě probíhá. Výzkum je jednou z aktivit Organizace pro hospodářskou spolupráci a rozvoj (OECD)</w:t>
      </w:r>
      <w:r w:rsidR="002B45AC">
        <w:rPr>
          <w:rFonts w:cs="Times New Roman"/>
          <w:szCs w:val="24"/>
          <w:shd w:val="clear" w:color="auto" w:fill="FFFFFF"/>
        </w:rPr>
        <w:t>. Testování vždy probíhá v tříletých cyklech a je zaměřeno na určitou oblast</w:t>
      </w:r>
      <w:r w:rsidR="0039449E">
        <w:rPr>
          <w:rFonts w:cs="Times New Roman"/>
          <w:szCs w:val="24"/>
          <w:shd w:val="clear" w:color="auto" w:fill="FFFFFF"/>
        </w:rPr>
        <w:t xml:space="preserve"> (ČŠI, 2019)</w:t>
      </w:r>
      <w:r w:rsidR="00AA68A6">
        <w:rPr>
          <w:rFonts w:cs="Times New Roman"/>
          <w:szCs w:val="24"/>
          <w:shd w:val="clear" w:color="auto" w:fill="FFFFFF"/>
        </w:rPr>
        <w:t>.</w:t>
      </w:r>
    </w:p>
    <w:p w14:paraId="6507DD0D" w14:textId="77777777" w:rsidR="00C86012" w:rsidRPr="00C86012" w:rsidRDefault="00C86012" w:rsidP="0056071C">
      <w:pPr>
        <w:rPr>
          <w:rFonts w:cs="Times New Roman"/>
          <w:szCs w:val="24"/>
        </w:rPr>
      </w:pPr>
      <w:r w:rsidRPr="00C86012">
        <w:rPr>
          <w:rFonts w:cs="Times New Roman"/>
          <w:szCs w:val="24"/>
          <w:shd w:val="clear" w:color="auto" w:fill="FFFFFF"/>
        </w:rPr>
        <w:lastRenderedPageBreak/>
        <w:t>Mezinárodní šetření PIRLS je zaměřeno na testování čtenářské gramotnosti žáků 4.</w:t>
      </w:r>
      <w:r w:rsidR="004C1FA9">
        <w:rPr>
          <w:rFonts w:cs="Times New Roman"/>
          <w:szCs w:val="24"/>
          <w:shd w:val="clear" w:color="auto" w:fill="FFFFFF"/>
        </w:rPr>
        <w:t> </w:t>
      </w:r>
      <w:r w:rsidRPr="00C86012">
        <w:rPr>
          <w:rFonts w:cs="Times New Roman"/>
          <w:szCs w:val="24"/>
          <w:shd w:val="clear" w:color="auto" w:fill="FFFFFF"/>
        </w:rPr>
        <w:t>ročníku základních škol. Cyklus tohoto šetření je pětiletý. Čtenářská gramotnost je v</w:t>
      </w:r>
      <w:r w:rsidR="004C1FA9">
        <w:rPr>
          <w:rFonts w:cs="Times New Roman"/>
          <w:szCs w:val="24"/>
          <w:shd w:val="clear" w:color="auto" w:fill="FFFFFF"/>
        </w:rPr>
        <w:t> </w:t>
      </w:r>
      <w:r w:rsidRPr="00C86012">
        <w:rPr>
          <w:rFonts w:cs="Times New Roman"/>
          <w:szCs w:val="24"/>
          <w:shd w:val="clear" w:color="auto" w:fill="FFFFFF"/>
        </w:rPr>
        <w:t xml:space="preserve">šetření PIRLS chápána jako </w:t>
      </w:r>
      <w:r w:rsidR="00837E72">
        <w:rPr>
          <w:rFonts w:cs="Times New Roman"/>
          <w:szCs w:val="24"/>
          <w:shd w:val="clear" w:color="auto" w:fill="FFFFFF"/>
        </w:rPr>
        <w:t>„</w:t>
      </w:r>
      <w:r w:rsidRPr="00A700B3">
        <w:rPr>
          <w:rFonts w:cs="Times New Roman"/>
          <w:i/>
          <w:szCs w:val="24"/>
          <w:shd w:val="clear" w:color="auto" w:fill="FFFFFF"/>
        </w:rPr>
        <w:t>tvořivý a interaktivní proces, při kterém se klade důraz na funkční povahu čtení. Čtenáři by v tomto pojetí měli ovládat čtenářské strategie, při kterých uplatňují své znalosti a zkušenosti, přemýšlejí o tom, co si přečetli, vytvářejí si vlastní představy a identifikují podstatné informace a myšlenky</w:t>
      </w:r>
      <w:r w:rsidR="00837E72">
        <w:rPr>
          <w:rFonts w:cs="Times New Roman"/>
          <w:i/>
          <w:szCs w:val="24"/>
          <w:shd w:val="clear" w:color="auto" w:fill="FFFFFF"/>
        </w:rPr>
        <w:t>“</w:t>
      </w:r>
      <w:r>
        <w:rPr>
          <w:rFonts w:cs="Times New Roman"/>
          <w:szCs w:val="24"/>
          <w:shd w:val="clear" w:color="auto" w:fill="FFFFFF"/>
        </w:rPr>
        <w:t xml:space="preserve"> (ČŠI, 2020)</w:t>
      </w:r>
      <w:r w:rsidRPr="00C86012">
        <w:rPr>
          <w:rFonts w:cs="Times New Roman"/>
          <w:szCs w:val="24"/>
          <w:shd w:val="clear" w:color="auto" w:fill="FFFFFF"/>
        </w:rPr>
        <w:t>.</w:t>
      </w:r>
    </w:p>
    <w:p w14:paraId="79B8266B" w14:textId="77777777" w:rsidR="007A32FA" w:rsidRPr="0039449E" w:rsidRDefault="002B45AC" w:rsidP="0056071C">
      <w:r>
        <w:t xml:space="preserve">Mezinárodní výzkum OECD PISA </w:t>
      </w:r>
      <w:r w:rsidR="000825E7">
        <w:t xml:space="preserve">definuje </w:t>
      </w:r>
      <w:r>
        <w:t xml:space="preserve">čtenářskou gramotnost </w:t>
      </w:r>
      <w:r w:rsidR="000825E7">
        <w:t xml:space="preserve">takto: </w:t>
      </w:r>
      <w:r w:rsidR="000825E7" w:rsidRPr="000825E7">
        <w:rPr>
          <w:i/>
        </w:rPr>
        <w:t>„Čtenářská gramotnost znamená schopnost porozumět psanému textu, přemýšlet o něm a používat jej k dosahování určitých cílů, k rozvoji vlastních schopností a vědomostí a k aktivnímu začlenění do života společnosti.“</w:t>
      </w:r>
      <w:r w:rsidR="0039449E">
        <w:rPr>
          <w:i/>
        </w:rPr>
        <w:t xml:space="preserve"> </w:t>
      </w:r>
    </w:p>
    <w:p w14:paraId="28A6C9E3" w14:textId="77777777" w:rsidR="00C64A17" w:rsidRDefault="000825E7" w:rsidP="0056071C">
      <w:r>
        <w:t xml:space="preserve">Z výše uvedené definice vycházela také </w:t>
      </w:r>
      <w:r w:rsidR="00C64A17">
        <w:t>Straková (2002, s. 10)</w:t>
      </w:r>
      <w:r>
        <w:t xml:space="preserve">, která ji jen nepatrně upravila </w:t>
      </w:r>
      <w:r w:rsidR="00C64A17">
        <w:t>jako „</w:t>
      </w:r>
      <w:r w:rsidR="00C64A17">
        <w:rPr>
          <w:i/>
        </w:rPr>
        <w:t>s</w:t>
      </w:r>
      <w:r w:rsidR="00C64A17" w:rsidRPr="00C64A17">
        <w:rPr>
          <w:i/>
        </w:rPr>
        <w:t>chopnost porozumět psanému textu, přemýšlet o něm a používat jej k</w:t>
      </w:r>
      <w:r w:rsidR="004C1FA9">
        <w:rPr>
          <w:i/>
        </w:rPr>
        <w:t> </w:t>
      </w:r>
      <w:r w:rsidR="00C64A17" w:rsidRPr="00C64A17">
        <w:rPr>
          <w:i/>
        </w:rPr>
        <w:t>dosažení vlastních cílů. Čtenářská gramotnost vede k rozvoji vlastních vědomostí, souhrnu schopností a ke kultivovanému životu.“</w:t>
      </w:r>
    </w:p>
    <w:p w14:paraId="219BDC6A" w14:textId="77B614B2" w:rsidR="00E953A6" w:rsidRDefault="00E953A6" w:rsidP="0056071C">
      <w:pPr>
        <w:rPr>
          <w:i/>
        </w:rPr>
      </w:pPr>
      <w:r>
        <w:t>Pedagogický slovník čtenářskou gramotnost definuje jako: „</w:t>
      </w:r>
      <w:r w:rsidRPr="00443BB1">
        <w:rPr>
          <w:i/>
        </w:rPr>
        <w:t>Komplex vědomostí a</w:t>
      </w:r>
      <w:r w:rsidR="004C1FA9">
        <w:rPr>
          <w:i/>
        </w:rPr>
        <w:t> </w:t>
      </w:r>
      <w:r w:rsidRPr="00443BB1">
        <w:rPr>
          <w:i/>
        </w:rPr>
        <w:t>d</w:t>
      </w:r>
      <w:r w:rsidR="00443BB1">
        <w:rPr>
          <w:i/>
        </w:rPr>
        <w:t>ovedností jedince, které mu umož</w:t>
      </w:r>
      <w:r w:rsidRPr="00443BB1">
        <w:rPr>
          <w:i/>
        </w:rPr>
        <w:t>ňuj</w:t>
      </w:r>
      <w:r w:rsidR="00443BB1">
        <w:rPr>
          <w:i/>
        </w:rPr>
        <w:t>í zacházet s písemnými texty běž</w:t>
      </w:r>
      <w:r w:rsidRPr="00443BB1">
        <w:rPr>
          <w:i/>
        </w:rPr>
        <w:t>ně se vyskyt</w:t>
      </w:r>
      <w:r w:rsidR="00443BB1">
        <w:rPr>
          <w:i/>
        </w:rPr>
        <w:t>ujícími v životní praxi (např. železniční jízdní řád, návod k už</w:t>
      </w:r>
      <w:r w:rsidRPr="00443BB1">
        <w:rPr>
          <w:i/>
        </w:rPr>
        <w:t>ívání léků). Jde o</w:t>
      </w:r>
      <w:r w:rsidR="004C1FA9">
        <w:rPr>
          <w:i/>
        </w:rPr>
        <w:t> </w:t>
      </w:r>
      <w:r w:rsidRPr="00443BB1">
        <w:rPr>
          <w:i/>
        </w:rPr>
        <w:t>dovednosti nejen čtenářské, tj. umět texty přečíst a rozumět jim, ale také dovednosti vyhledávat, zpraco</w:t>
      </w:r>
      <w:r w:rsidR="00443BB1">
        <w:rPr>
          <w:i/>
        </w:rPr>
        <w:t>vávat, srovnávat informace obsaž</w:t>
      </w:r>
      <w:r w:rsidRPr="00443BB1">
        <w:rPr>
          <w:i/>
        </w:rPr>
        <w:t>ené v textu, reprodukovat obsah textu aj.“</w:t>
      </w:r>
      <w:r w:rsidR="00C64A17">
        <w:rPr>
          <w:i/>
        </w:rPr>
        <w:t xml:space="preserve"> </w:t>
      </w:r>
      <w:r w:rsidR="00C64A17" w:rsidRPr="00EB4F06">
        <w:t>(</w:t>
      </w:r>
      <w:r w:rsidR="00EB4F06" w:rsidRPr="00EB4F06">
        <w:t xml:space="preserve">Průcha, Walterová, Mareš, 2003, </w:t>
      </w:r>
      <w:r w:rsidR="00C64A17" w:rsidRPr="00EB4F06">
        <w:t>s. 42)</w:t>
      </w:r>
      <w:r w:rsidR="00EB4F06" w:rsidRPr="00EB4F06">
        <w:t>.</w:t>
      </w:r>
    </w:p>
    <w:p w14:paraId="736384E7" w14:textId="77777777" w:rsidR="00A85BBF" w:rsidRDefault="00453089" w:rsidP="0056071C">
      <w:r>
        <w:t xml:space="preserve">V českých podmínkách se termínem čtenářské gramotnosti zabývá (Výzkumný ústav pedagogický) VÚP a definuje jej </w:t>
      </w:r>
      <w:r w:rsidRPr="00453089">
        <w:rPr>
          <w:i/>
        </w:rPr>
        <w:t>„Čtenářská gramotnost je celoživotně se rozvíjející vybavenost člověka vědomostmi, dovednostmi, schopnostmi, postoji a hodnotami potřebnými pro užívání všech druhů textů v různých individuálních i sociálních kontextech“</w:t>
      </w:r>
      <w:r w:rsidRPr="00453089">
        <w:t xml:space="preserve"> </w:t>
      </w:r>
      <w:r>
        <w:t>(Doležalová, 2014).</w:t>
      </w:r>
    </w:p>
    <w:p w14:paraId="4BEE8D2D" w14:textId="77777777" w:rsidR="00013F62" w:rsidRDefault="00013F62" w:rsidP="0056071C">
      <w:r>
        <w:t>Ve čtenářské gramotnosti nenacházíme pouze čtení, ale stává se souhrnným názvem pro několik rovin (oblastí):</w:t>
      </w:r>
    </w:p>
    <w:p w14:paraId="19AAC98C" w14:textId="47A89F56" w:rsidR="00013F62" w:rsidRPr="00013F62" w:rsidRDefault="00AA4312" w:rsidP="002D0E28">
      <w:pPr>
        <w:pStyle w:val="Odstavecseseznamem"/>
        <w:numPr>
          <w:ilvl w:val="0"/>
          <w:numId w:val="29"/>
        </w:numPr>
        <w:rPr>
          <w:i/>
          <w:szCs w:val="24"/>
        </w:rPr>
      </w:pPr>
      <w:r>
        <w:rPr>
          <w:rFonts w:ascii="Times New Roman" w:hAnsi="Times New Roman"/>
          <w:szCs w:val="24"/>
          <w:u w:val="single"/>
        </w:rPr>
        <w:t>V</w:t>
      </w:r>
      <w:r w:rsidR="00013F62" w:rsidRPr="00163CB8">
        <w:rPr>
          <w:rFonts w:ascii="Times New Roman" w:hAnsi="Times New Roman"/>
          <w:szCs w:val="24"/>
          <w:u w:val="single"/>
        </w:rPr>
        <w:t>ztah ke čtení</w:t>
      </w:r>
      <w:r w:rsidR="00163CB8" w:rsidRPr="00163CB8">
        <w:rPr>
          <w:rFonts w:ascii="Times New Roman" w:hAnsi="Times New Roman"/>
          <w:szCs w:val="24"/>
          <w:u w:val="single"/>
        </w:rPr>
        <w:t>:</w:t>
      </w:r>
      <w:r w:rsidR="00163CB8">
        <w:rPr>
          <w:rFonts w:ascii="Times New Roman" w:hAnsi="Times New Roman"/>
          <w:szCs w:val="24"/>
        </w:rPr>
        <w:t xml:space="preserve"> potěšení z četby a vnitřní uspokojení.</w:t>
      </w:r>
      <w:r w:rsidR="001714E4">
        <w:rPr>
          <w:rFonts w:ascii="Times New Roman" w:hAnsi="Times New Roman"/>
          <w:szCs w:val="24"/>
        </w:rPr>
        <w:t xml:space="preserve"> </w:t>
      </w:r>
      <w:r w:rsidR="007A1BB3">
        <w:rPr>
          <w:rFonts w:ascii="Times New Roman" w:hAnsi="Times New Roman"/>
          <w:szCs w:val="24"/>
        </w:rPr>
        <w:t>Jedinec si vybírá texty, které se mu líbí, vyhledává zážitky spojené s četbou a dokáže překonat potíže vzniklé při četbě. Zajímá se o knihy ve svém okolí.</w:t>
      </w:r>
    </w:p>
    <w:p w14:paraId="4802BD4D" w14:textId="24AA550C" w:rsidR="00FC300E" w:rsidRPr="00FC300E" w:rsidRDefault="00AA4312" w:rsidP="002D0E28">
      <w:pPr>
        <w:pStyle w:val="Odstavecseseznamem"/>
        <w:numPr>
          <w:ilvl w:val="0"/>
          <w:numId w:val="29"/>
        </w:numPr>
        <w:rPr>
          <w:i/>
          <w:szCs w:val="24"/>
        </w:rPr>
      </w:pPr>
      <w:r>
        <w:rPr>
          <w:rFonts w:ascii="Times New Roman" w:hAnsi="Times New Roman"/>
          <w:szCs w:val="24"/>
          <w:u w:val="single"/>
        </w:rPr>
        <w:lastRenderedPageBreak/>
        <w:t>D</w:t>
      </w:r>
      <w:r w:rsidR="00013F62" w:rsidRPr="00163CB8">
        <w:rPr>
          <w:rFonts w:ascii="Times New Roman" w:hAnsi="Times New Roman"/>
          <w:szCs w:val="24"/>
          <w:u w:val="single"/>
        </w:rPr>
        <w:t>oslovné porozum</w:t>
      </w:r>
      <w:r w:rsidR="00FC300E" w:rsidRPr="00163CB8">
        <w:rPr>
          <w:rFonts w:ascii="Times New Roman" w:hAnsi="Times New Roman"/>
          <w:szCs w:val="24"/>
          <w:u w:val="single"/>
        </w:rPr>
        <w:t>ění</w:t>
      </w:r>
      <w:r w:rsidR="00163CB8" w:rsidRPr="00163CB8">
        <w:rPr>
          <w:rFonts w:ascii="Times New Roman" w:hAnsi="Times New Roman"/>
          <w:szCs w:val="24"/>
          <w:u w:val="single"/>
        </w:rPr>
        <w:t>:</w:t>
      </w:r>
      <w:r w:rsidR="00163CB8">
        <w:rPr>
          <w:rFonts w:ascii="Times New Roman" w:hAnsi="Times New Roman"/>
          <w:szCs w:val="24"/>
        </w:rPr>
        <w:t xml:space="preserve"> dovednost dekódovat texty a na základě předchozích zkušeností textu porozumět.</w:t>
      </w:r>
      <w:r w:rsidR="007961E2">
        <w:rPr>
          <w:rFonts w:ascii="Times New Roman" w:hAnsi="Times New Roman"/>
          <w:szCs w:val="24"/>
        </w:rPr>
        <w:t xml:space="preserve"> Hledá souvislosti mezi různými prvky v textu, propojenost se symboly, představami, názory. </w:t>
      </w:r>
      <w:r w:rsidR="007A1BB3">
        <w:rPr>
          <w:rFonts w:ascii="Times New Roman" w:hAnsi="Times New Roman"/>
          <w:szCs w:val="24"/>
        </w:rPr>
        <w:t>Klade si otázky, které z textu vyplývají, dokáže rozlišit podstatné od nepodstatného. Na základě svých zkušeností si vizualizuje pasáže čteného textu.</w:t>
      </w:r>
      <w:r w:rsidR="00190771">
        <w:rPr>
          <w:rFonts w:ascii="Times New Roman" w:hAnsi="Times New Roman"/>
          <w:szCs w:val="24"/>
        </w:rPr>
        <w:t xml:space="preserve"> V případě, že narazí na slova, kterým nerozumí, snaží se z textu vyvodit jejich význam. </w:t>
      </w:r>
    </w:p>
    <w:p w14:paraId="2C250AB7" w14:textId="0FC81561" w:rsidR="00013F62" w:rsidRPr="00013F62" w:rsidRDefault="00AA4312" w:rsidP="002D0E28">
      <w:pPr>
        <w:pStyle w:val="Odstavecseseznamem"/>
        <w:numPr>
          <w:ilvl w:val="0"/>
          <w:numId w:val="29"/>
        </w:numPr>
        <w:rPr>
          <w:i/>
          <w:szCs w:val="24"/>
        </w:rPr>
      </w:pPr>
      <w:r>
        <w:rPr>
          <w:rFonts w:ascii="Times New Roman" w:hAnsi="Times New Roman"/>
          <w:szCs w:val="24"/>
          <w:u w:val="single"/>
        </w:rPr>
        <w:t>V</w:t>
      </w:r>
      <w:r w:rsidR="00013F62" w:rsidRPr="00163CB8">
        <w:rPr>
          <w:rFonts w:ascii="Times New Roman" w:hAnsi="Times New Roman"/>
          <w:szCs w:val="24"/>
          <w:u w:val="single"/>
        </w:rPr>
        <w:t>ysuzování</w:t>
      </w:r>
      <w:r w:rsidR="00163CB8" w:rsidRPr="00163CB8">
        <w:rPr>
          <w:rFonts w:ascii="Times New Roman" w:hAnsi="Times New Roman"/>
          <w:szCs w:val="24"/>
          <w:u w:val="single"/>
        </w:rPr>
        <w:t>:</w:t>
      </w:r>
      <w:r w:rsidR="00163CB8">
        <w:rPr>
          <w:rFonts w:ascii="Times New Roman" w:hAnsi="Times New Roman"/>
          <w:szCs w:val="24"/>
        </w:rPr>
        <w:t xml:space="preserve"> dokázat z přečteného textu vyvodit závěry a text kriticky posoudit.</w:t>
      </w:r>
      <w:r w:rsidR="00EB1233">
        <w:rPr>
          <w:rFonts w:ascii="Times New Roman" w:hAnsi="Times New Roman"/>
          <w:szCs w:val="24"/>
        </w:rPr>
        <w:t xml:space="preserve"> Jedinec dokáže formulovat hlavní myšlenku obsahu, posuzuje autorský záměr a</w:t>
      </w:r>
      <w:r w:rsidR="004C1FA9">
        <w:rPr>
          <w:rFonts w:ascii="Times New Roman" w:hAnsi="Times New Roman"/>
          <w:szCs w:val="24"/>
        </w:rPr>
        <w:t> </w:t>
      </w:r>
      <w:r w:rsidR="00EB1233">
        <w:rPr>
          <w:rFonts w:ascii="Times New Roman" w:hAnsi="Times New Roman"/>
          <w:szCs w:val="24"/>
        </w:rPr>
        <w:t>dokáže informace vzájemně prolínat a hledat v nich souvislosti.</w:t>
      </w:r>
    </w:p>
    <w:p w14:paraId="2418DCDC" w14:textId="4418D7F7" w:rsidR="00013F62" w:rsidRPr="00013F62" w:rsidRDefault="00AA4312" w:rsidP="002D0E28">
      <w:pPr>
        <w:pStyle w:val="Odstavecseseznamem"/>
        <w:numPr>
          <w:ilvl w:val="0"/>
          <w:numId w:val="29"/>
        </w:numPr>
        <w:rPr>
          <w:i/>
          <w:szCs w:val="24"/>
        </w:rPr>
      </w:pPr>
      <w:r>
        <w:rPr>
          <w:rFonts w:ascii="Times New Roman" w:hAnsi="Times New Roman"/>
          <w:szCs w:val="24"/>
          <w:u w:val="single"/>
        </w:rPr>
        <w:t>M</w:t>
      </w:r>
      <w:r w:rsidR="00013F62" w:rsidRPr="00163CB8">
        <w:rPr>
          <w:rFonts w:ascii="Times New Roman" w:hAnsi="Times New Roman"/>
          <w:szCs w:val="24"/>
          <w:u w:val="single"/>
        </w:rPr>
        <w:t>etakognice</w:t>
      </w:r>
      <w:r w:rsidR="00163CB8" w:rsidRPr="00163CB8">
        <w:rPr>
          <w:rFonts w:ascii="Times New Roman" w:hAnsi="Times New Roman"/>
          <w:szCs w:val="24"/>
          <w:u w:val="single"/>
        </w:rPr>
        <w:t>:</w:t>
      </w:r>
      <w:r w:rsidR="00163CB8">
        <w:rPr>
          <w:rFonts w:ascii="Times New Roman" w:hAnsi="Times New Roman"/>
          <w:szCs w:val="24"/>
        </w:rPr>
        <w:t xml:space="preserve"> dovednost vlastní sebereflexe. Jedná se o dovednost volit vhodné texty, sledovat vlastní záměr čtení, porozumět zvolenému textu a při větší obtížnost nalézt vhodné strategie pro „zdolání“ textu.</w:t>
      </w:r>
    </w:p>
    <w:p w14:paraId="68DD973F" w14:textId="7237A195" w:rsidR="00013F62" w:rsidRPr="00FC300E" w:rsidRDefault="00AA4312" w:rsidP="002D0E28">
      <w:pPr>
        <w:pStyle w:val="Odstavecseseznamem"/>
        <w:numPr>
          <w:ilvl w:val="0"/>
          <w:numId w:val="29"/>
        </w:numPr>
        <w:rPr>
          <w:rFonts w:ascii="Times New Roman" w:hAnsi="Times New Roman"/>
          <w:i/>
          <w:szCs w:val="24"/>
        </w:rPr>
      </w:pPr>
      <w:r>
        <w:rPr>
          <w:rFonts w:ascii="Times New Roman" w:hAnsi="Times New Roman"/>
          <w:szCs w:val="24"/>
          <w:u w:val="single"/>
        </w:rPr>
        <w:t>S</w:t>
      </w:r>
      <w:r w:rsidR="00FC300E" w:rsidRPr="007E3238">
        <w:rPr>
          <w:rFonts w:ascii="Times New Roman" w:hAnsi="Times New Roman"/>
          <w:szCs w:val="24"/>
          <w:u w:val="single"/>
        </w:rPr>
        <w:t>dílení</w:t>
      </w:r>
      <w:r w:rsidR="00163CB8" w:rsidRPr="007E3238">
        <w:rPr>
          <w:rFonts w:ascii="Times New Roman" w:hAnsi="Times New Roman"/>
          <w:szCs w:val="24"/>
          <w:u w:val="single"/>
        </w:rPr>
        <w:t>:</w:t>
      </w:r>
      <w:r w:rsidR="00163CB8">
        <w:rPr>
          <w:rFonts w:ascii="Times New Roman" w:hAnsi="Times New Roman"/>
          <w:szCs w:val="24"/>
        </w:rPr>
        <w:t xml:space="preserve"> dokázat sdílet své prožitky z přečteného a porovnávat texty s rozličnými společenskými interpretacemi.</w:t>
      </w:r>
      <w:r w:rsidR="00AA3411">
        <w:rPr>
          <w:rFonts w:ascii="Times New Roman" w:hAnsi="Times New Roman"/>
          <w:szCs w:val="24"/>
        </w:rPr>
        <w:t xml:space="preserve"> V diskuzi se aktivně zapojuje, je schopný věcné argumentace i </w:t>
      </w:r>
      <w:r w:rsidR="00AC530C">
        <w:rPr>
          <w:rFonts w:ascii="Times New Roman" w:hAnsi="Times New Roman"/>
          <w:szCs w:val="24"/>
        </w:rPr>
        <w:t xml:space="preserve">vyslechnutí a </w:t>
      </w:r>
      <w:r w:rsidR="00AA3411">
        <w:rPr>
          <w:rFonts w:ascii="Times New Roman" w:hAnsi="Times New Roman"/>
          <w:szCs w:val="24"/>
        </w:rPr>
        <w:t xml:space="preserve">přijmutí názorů ostatních. </w:t>
      </w:r>
    </w:p>
    <w:p w14:paraId="180035FD" w14:textId="73E59856" w:rsidR="00013F62" w:rsidRPr="00A85BBF" w:rsidRDefault="00AA4312" w:rsidP="002D0E28">
      <w:pPr>
        <w:pStyle w:val="Odstavecseseznamem"/>
        <w:numPr>
          <w:ilvl w:val="0"/>
          <w:numId w:val="29"/>
        </w:numPr>
        <w:rPr>
          <w:i/>
          <w:szCs w:val="24"/>
        </w:rPr>
      </w:pPr>
      <w:r>
        <w:rPr>
          <w:rFonts w:ascii="Times New Roman" w:hAnsi="Times New Roman"/>
          <w:szCs w:val="24"/>
          <w:u w:val="single"/>
        </w:rPr>
        <w:t>A</w:t>
      </w:r>
      <w:r w:rsidR="00FC300E" w:rsidRPr="007E3238">
        <w:rPr>
          <w:rFonts w:ascii="Times New Roman" w:hAnsi="Times New Roman"/>
          <w:szCs w:val="24"/>
          <w:u w:val="single"/>
        </w:rPr>
        <w:t>plikace</w:t>
      </w:r>
      <w:r w:rsidR="00163CB8" w:rsidRPr="007E3238">
        <w:rPr>
          <w:rFonts w:ascii="Times New Roman" w:hAnsi="Times New Roman"/>
          <w:szCs w:val="24"/>
          <w:u w:val="single"/>
        </w:rPr>
        <w:t>:</w:t>
      </w:r>
      <w:r w:rsidR="00163CB8">
        <w:rPr>
          <w:rFonts w:ascii="Times New Roman" w:hAnsi="Times New Roman"/>
          <w:szCs w:val="24"/>
        </w:rPr>
        <w:t xml:space="preserve"> čtení je cílem, jak dosáhnout svého vlastního seberozvoje</w:t>
      </w:r>
      <w:r w:rsidR="007E3238">
        <w:rPr>
          <w:rFonts w:ascii="Times New Roman" w:hAnsi="Times New Roman"/>
          <w:szCs w:val="24"/>
        </w:rPr>
        <w:t xml:space="preserve"> a slouží v budoucnosti jako zdroj informací</w:t>
      </w:r>
      <w:r w:rsidR="001714E4">
        <w:rPr>
          <w:rFonts w:ascii="Times New Roman" w:hAnsi="Times New Roman"/>
          <w:szCs w:val="24"/>
        </w:rPr>
        <w:t xml:space="preserve">. Dokáže propojit přečtený text s ostatními, texty používá k vzájemnému porovnání. Na základě toho zlepšuje své komunikační dovednosti, dokáže navázat přátelské vztahy. </w:t>
      </w:r>
      <w:r w:rsidR="007E3238">
        <w:rPr>
          <w:rFonts w:ascii="Times New Roman" w:hAnsi="Times New Roman"/>
          <w:szCs w:val="24"/>
        </w:rPr>
        <w:t xml:space="preserve"> </w:t>
      </w:r>
      <w:r>
        <w:rPr>
          <w:rFonts w:ascii="Times New Roman" w:hAnsi="Times New Roman"/>
          <w:szCs w:val="24"/>
        </w:rPr>
        <w:t>(Šlapal, Košťálová, Hausenblas,</w:t>
      </w:r>
      <w:r w:rsidR="00DA0B19">
        <w:rPr>
          <w:rFonts w:ascii="Times New Roman" w:hAnsi="Times New Roman"/>
          <w:szCs w:val="24"/>
        </w:rPr>
        <w:t xml:space="preserve"> 2012</w:t>
      </w:r>
      <w:r w:rsidR="007E3238">
        <w:rPr>
          <w:rFonts w:ascii="Times New Roman" w:hAnsi="Times New Roman"/>
          <w:szCs w:val="24"/>
        </w:rPr>
        <w:t>).</w:t>
      </w:r>
    </w:p>
    <w:p w14:paraId="5B23E62D" w14:textId="77777777" w:rsidR="00A85BBF" w:rsidRDefault="00A85BBF" w:rsidP="00A85BBF">
      <w:pPr>
        <w:rPr>
          <w:szCs w:val="24"/>
        </w:rPr>
      </w:pPr>
      <w:r>
        <w:rPr>
          <w:szCs w:val="24"/>
        </w:rPr>
        <w:t xml:space="preserve">Na vzniku čtenářské gramotnosti se podílí celá řada faktorů. </w:t>
      </w:r>
      <w:r w:rsidR="004320C8">
        <w:rPr>
          <w:szCs w:val="24"/>
        </w:rPr>
        <w:t xml:space="preserve">Faktory nepůsobí jednotlivě, ale dochází k jejich vzájemné interakci, která má za následek vznik a rozvoj čtenářské gramotnosti. Faktory </w:t>
      </w:r>
      <w:r>
        <w:rPr>
          <w:szCs w:val="24"/>
        </w:rPr>
        <w:t>můžeme shrnout do dvou základních skupin:</w:t>
      </w:r>
    </w:p>
    <w:p w14:paraId="0B424031" w14:textId="77777777" w:rsidR="00A85BBF" w:rsidRPr="00307046" w:rsidRDefault="00A85BBF" w:rsidP="002D0E28">
      <w:pPr>
        <w:pStyle w:val="Odstavecseseznamem"/>
        <w:numPr>
          <w:ilvl w:val="0"/>
          <w:numId w:val="30"/>
        </w:numPr>
        <w:rPr>
          <w:b/>
          <w:szCs w:val="24"/>
        </w:rPr>
      </w:pPr>
      <w:r w:rsidRPr="00A85BBF">
        <w:rPr>
          <w:rFonts w:ascii="Times New Roman" w:hAnsi="Times New Roman"/>
          <w:b/>
          <w:szCs w:val="24"/>
        </w:rPr>
        <w:t>Exogenní faktory</w:t>
      </w:r>
      <w:r>
        <w:rPr>
          <w:rFonts w:ascii="Times New Roman" w:hAnsi="Times New Roman"/>
          <w:b/>
          <w:szCs w:val="24"/>
        </w:rPr>
        <w:t xml:space="preserve">: </w:t>
      </w:r>
      <w:r w:rsidR="00307046" w:rsidRPr="00307046">
        <w:rPr>
          <w:rFonts w:ascii="Times New Roman" w:hAnsi="Times New Roman"/>
          <w:szCs w:val="24"/>
        </w:rPr>
        <w:t>mezi ně mů</w:t>
      </w:r>
      <w:r w:rsidR="00307046">
        <w:rPr>
          <w:rFonts w:ascii="Times New Roman" w:hAnsi="Times New Roman"/>
          <w:szCs w:val="24"/>
        </w:rPr>
        <w:t xml:space="preserve">žeme zařadit veškeré podmínky související s materiální, geografickou a sociální situací čtenáře. </w:t>
      </w:r>
      <w:r w:rsidR="00D262AA">
        <w:rPr>
          <w:rFonts w:ascii="Times New Roman" w:hAnsi="Times New Roman"/>
          <w:szCs w:val="24"/>
        </w:rPr>
        <w:t xml:space="preserve">Tyto faktory je možné ovlivnit výchovou nebo vzděláním. </w:t>
      </w:r>
      <w:r w:rsidR="00307046">
        <w:rPr>
          <w:rFonts w:ascii="Times New Roman" w:hAnsi="Times New Roman"/>
          <w:szCs w:val="24"/>
        </w:rPr>
        <w:t>Nejvýznamnější jsou:</w:t>
      </w:r>
    </w:p>
    <w:p w14:paraId="07A5443D" w14:textId="77777777" w:rsidR="00307046" w:rsidRDefault="00307046" w:rsidP="002D0E28">
      <w:pPr>
        <w:pStyle w:val="Odstavecseseznamem"/>
        <w:numPr>
          <w:ilvl w:val="0"/>
          <w:numId w:val="31"/>
        </w:numPr>
        <w:rPr>
          <w:rFonts w:ascii="Times New Roman" w:hAnsi="Times New Roman"/>
          <w:i/>
          <w:szCs w:val="24"/>
        </w:rPr>
      </w:pPr>
      <w:r w:rsidRPr="00307046">
        <w:rPr>
          <w:rFonts w:ascii="Times New Roman" w:hAnsi="Times New Roman"/>
          <w:i/>
          <w:szCs w:val="24"/>
        </w:rPr>
        <w:t>Rodina</w:t>
      </w:r>
      <w:r>
        <w:rPr>
          <w:rFonts w:ascii="Times New Roman" w:hAnsi="Times New Roman"/>
          <w:i/>
          <w:szCs w:val="24"/>
        </w:rPr>
        <w:t xml:space="preserve">: </w:t>
      </w:r>
      <w:r w:rsidR="00CB0157">
        <w:rPr>
          <w:rFonts w:ascii="Times New Roman" w:hAnsi="Times New Roman"/>
          <w:szCs w:val="24"/>
        </w:rPr>
        <w:t xml:space="preserve">jako nejvýznamnější faktor, který ovlivňuje jedince v podstatě od jeho narození. Z pohledu čtenářské gramotnosti se zde odráží ekonomická situace rodiny, zájmy, hodnoty a v neposlední řadě vzdělání rodičů. </w:t>
      </w:r>
      <w:r w:rsidR="00FE7DB8">
        <w:rPr>
          <w:rFonts w:ascii="Times New Roman" w:hAnsi="Times New Roman"/>
          <w:szCs w:val="24"/>
        </w:rPr>
        <w:t xml:space="preserve">Jaký je postoj rodičů ke čtení se odráží na vztahu dětí k těmto </w:t>
      </w:r>
      <w:r w:rsidR="00FE7DB8">
        <w:rPr>
          <w:rFonts w:ascii="Times New Roman" w:hAnsi="Times New Roman"/>
          <w:szCs w:val="24"/>
        </w:rPr>
        <w:lastRenderedPageBreak/>
        <w:t xml:space="preserve">hodnotám. Materiální stránka víceméně jen podpoří zájem o vybranou čtenářskou komoditu. </w:t>
      </w:r>
    </w:p>
    <w:p w14:paraId="6A37809F" w14:textId="33DA5DE3" w:rsidR="00307046" w:rsidRPr="00EA0A35" w:rsidRDefault="00307046" w:rsidP="002D0E28">
      <w:pPr>
        <w:pStyle w:val="Odstavecseseznamem"/>
        <w:numPr>
          <w:ilvl w:val="0"/>
          <w:numId w:val="31"/>
        </w:numPr>
        <w:rPr>
          <w:rFonts w:ascii="Times New Roman" w:hAnsi="Times New Roman"/>
          <w:i/>
          <w:szCs w:val="24"/>
        </w:rPr>
      </w:pPr>
      <w:r>
        <w:rPr>
          <w:rFonts w:ascii="Times New Roman" w:hAnsi="Times New Roman"/>
          <w:i/>
          <w:szCs w:val="24"/>
        </w:rPr>
        <w:t>Škola:</w:t>
      </w:r>
      <w:r w:rsidR="002257BA">
        <w:rPr>
          <w:rFonts w:ascii="Times New Roman" w:hAnsi="Times New Roman"/>
          <w:i/>
          <w:szCs w:val="24"/>
        </w:rPr>
        <w:t xml:space="preserve"> </w:t>
      </w:r>
      <w:r w:rsidR="00862400">
        <w:rPr>
          <w:rFonts w:ascii="Times New Roman" w:hAnsi="Times New Roman"/>
          <w:szCs w:val="24"/>
        </w:rPr>
        <w:t xml:space="preserve">od vstupu do školy </w:t>
      </w:r>
      <w:r w:rsidR="002E583C">
        <w:rPr>
          <w:rFonts w:ascii="Times New Roman" w:hAnsi="Times New Roman"/>
          <w:szCs w:val="24"/>
        </w:rPr>
        <w:t xml:space="preserve">je </w:t>
      </w:r>
      <w:r w:rsidR="00862400">
        <w:rPr>
          <w:rFonts w:ascii="Times New Roman" w:hAnsi="Times New Roman"/>
          <w:szCs w:val="24"/>
        </w:rPr>
        <w:t>jedinec vystaven soustavnému působení stylu výuky, pedagogickým cílům, metodám. S tím také souvisí osobnost učitel</w:t>
      </w:r>
      <w:r w:rsidR="00B57E5C">
        <w:rPr>
          <w:rFonts w:ascii="Times New Roman" w:hAnsi="Times New Roman"/>
          <w:szCs w:val="24"/>
        </w:rPr>
        <w:t>e</w:t>
      </w:r>
      <w:r w:rsidR="00862400">
        <w:rPr>
          <w:rFonts w:ascii="Times New Roman" w:hAnsi="Times New Roman"/>
          <w:szCs w:val="24"/>
        </w:rPr>
        <w:t>, se kterou se během své školní docházky setká. Vhodná motivace má velmi příznivý vliv na rozvoj čtenářské gramotnosti.</w:t>
      </w:r>
      <w:r w:rsidR="004F1437">
        <w:rPr>
          <w:rFonts w:ascii="Times New Roman" w:hAnsi="Times New Roman"/>
          <w:szCs w:val="24"/>
        </w:rPr>
        <w:t xml:space="preserve"> Se čtenářskou gramotností ve školním prostředí souvisí také učebnice. Jejich tvorba a</w:t>
      </w:r>
      <w:r w:rsidR="004C1FA9">
        <w:rPr>
          <w:rFonts w:ascii="Times New Roman" w:hAnsi="Times New Roman"/>
          <w:szCs w:val="24"/>
        </w:rPr>
        <w:t> </w:t>
      </w:r>
      <w:r w:rsidR="004F1437">
        <w:rPr>
          <w:rFonts w:ascii="Times New Roman" w:hAnsi="Times New Roman"/>
          <w:szCs w:val="24"/>
        </w:rPr>
        <w:t xml:space="preserve">příprava je důležitá pro možné zaujetí žáka. Správně vytvořená učebnice podněcuji k rozvoji a touze poznávat a odhalovat další a další vědomosti. V neposlední řadě také rozvoj informačních technologií souvisí s možností rychlého a neomezeného sběru informací. </w:t>
      </w:r>
    </w:p>
    <w:p w14:paraId="6E4E30E5" w14:textId="77777777" w:rsidR="00EA0A35" w:rsidRPr="004F1437" w:rsidRDefault="00EA0A35" w:rsidP="002D0E28">
      <w:pPr>
        <w:pStyle w:val="Odstavecseseznamem"/>
        <w:numPr>
          <w:ilvl w:val="0"/>
          <w:numId w:val="31"/>
        </w:numPr>
        <w:rPr>
          <w:rFonts w:ascii="Times New Roman" w:hAnsi="Times New Roman"/>
          <w:i/>
          <w:szCs w:val="24"/>
        </w:rPr>
      </w:pPr>
      <w:r>
        <w:rPr>
          <w:rFonts w:ascii="Times New Roman" w:hAnsi="Times New Roman"/>
          <w:i/>
          <w:szCs w:val="24"/>
        </w:rPr>
        <w:t xml:space="preserve">Společnost: </w:t>
      </w:r>
      <w:r>
        <w:rPr>
          <w:rFonts w:ascii="Times New Roman" w:hAnsi="Times New Roman"/>
          <w:szCs w:val="24"/>
        </w:rPr>
        <w:t>vliv kultury a spo</w:t>
      </w:r>
      <w:r w:rsidR="007970C3">
        <w:rPr>
          <w:rFonts w:ascii="Times New Roman" w:hAnsi="Times New Roman"/>
          <w:szCs w:val="24"/>
        </w:rPr>
        <w:t>lečnosti má nepostradatelný účinek</w:t>
      </w:r>
      <w:r>
        <w:rPr>
          <w:rFonts w:ascii="Times New Roman" w:hAnsi="Times New Roman"/>
          <w:szCs w:val="24"/>
        </w:rPr>
        <w:t xml:space="preserve"> na rozvoj čtenářské gramotnosti. Dobré materiální podmínky zajišťují dostupnost tištěných i digitálních písemností.</w:t>
      </w:r>
      <w:r w:rsidR="00EB168F">
        <w:rPr>
          <w:rFonts w:ascii="Times New Roman" w:hAnsi="Times New Roman"/>
          <w:szCs w:val="24"/>
        </w:rPr>
        <w:t xml:space="preserve"> Úzce s tím souvisí dostupnost a vybavenost knihoven, čímž mohou předložit čtenářům široké spektrum nabídek.</w:t>
      </w:r>
      <w:r>
        <w:rPr>
          <w:rFonts w:ascii="Times New Roman" w:hAnsi="Times New Roman"/>
          <w:szCs w:val="24"/>
        </w:rPr>
        <w:t xml:space="preserve"> Úcta a postoj společnosti přenáší pozitivní vztah k literárním zdrojům i na jednotlivé členy společnosti. </w:t>
      </w:r>
    </w:p>
    <w:p w14:paraId="48B6B8ED" w14:textId="77777777" w:rsidR="004F1437" w:rsidRPr="004F1437" w:rsidRDefault="004F1437" w:rsidP="002D0E28">
      <w:pPr>
        <w:pStyle w:val="Odstavecseseznamem"/>
        <w:numPr>
          <w:ilvl w:val="0"/>
          <w:numId w:val="30"/>
        </w:numPr>
        <w:rPr>
          <w:i/>
          <w:szCs w:val="24"/>
        </w:rPr>
      </w:pPr>
      <w:r>
        <w:rPr>
          <w:rFonts w:ascii="Times New Roman" w:hAnsi="Times New Roman"/>
          <w:b/>
          <w:szCs w:val="24"/>
        </w:rPr>
        <w:t xml:space="preserve">Endogenní faktory: </w:t>
      </w:r>
      <w:r>
        <w:rPr>
          <w:rFonts w:ascii="Times New Roman" w:hAnsi="Times New Roman"/>
          <w:szCs w:val="24"/>
        </w:rPr>
        <w:t xml:space="preserve">mezi ně můžeme zařadit všechny možnosti a dispozice čtenáře, bez ohledu na to, zda se jedná o dispozice vrozené nebo získané. </w:t>
      </w:r>
      <w:r w:rsidR="00230A0F">
        <w:rPr>
          <w:rFonts w:ascii="Times New Roman" w:hAnsi="Times New Roman"/>
          <w:szCs w:val="24"/>
        </w:rPr>
        <w:t xml:space="preserve">Jedná se o faktory obtížně ovlivnitelné. </w:t>
      </w:r>
      <w:r>
        <w:rPr>
          <w:rFonts w:ascii="Times New Roman" w:hAnsi="Times New Roman"/>
          <w:szCs w:val="24"/>
        </w:rPr>
        <w:t xml:space="preserve">Patří sem: </w:t>
      </w:r>
    </w:p>
    <w:p w14:paraId="24E14021" w14:textId="5B5095FE" w:rsidR="004F1437" w:rsidRPr="004F1437" w:rsidRDefault="004F1437" w:rsidP="002D0E28">
      <w:pPr>
        <w:pStyle w:val="Odstavecseseznamem"/>
        <w:numPr>
          <w:ilvl w:val="0"/>
          <w:numId w:val="32"/>
        </w:numPr>
        <w:rPr>
          <w:rFonts w:ascii="Times New Roman" w:hAnsi="Times New Roman"/>
          <w:i/>
          <w:szCs w:val="24"/>
        </w:rPr>
      </w:pPr>
      <w:r w:rsidRPr="004F1437">
        <w:rPr>
          <w:rFonts w:ascii="Times New Roman" w:hAnsi="Times New Roman"/>
        </w:rPr>
        <w:t xml:space="preserve">anatomicko-fyziologické </w:t>
      </w:r>
      <w:r w:rsidR="00902E75">
        <w:rPr>
          <w:rFonts w:ascii="Times New Roman" w:hAnsi="Times New Roman"/>
        </w:rPr>
        <w:t xml:space="preserve">dispozice </w:t>
      </w:r>
      <w:r w:rsidRPr="004F1437">
        <w:rPr>
          <w:rFonts w:ascii="Times New Roman" w:hAnsi="Times New Roman"/>
        </w:rPr>
        <w:t>pro vznik a vývoj čtenářských dovedností</w:t>
      </w:r>
      <w:r w:rsidR="002E583C">
        <w:rPr>
          <w:rFonts w:ascii="Times New Roman" w:hAnsi="Times New Roman"/>
        </w:rPr>
        <w:t>,</w:t>
      </w:r>
      <w:r w:rsidRPr="004F1437">
        <w:rPr>
          <w:rFonts w:ascii="Times New Roman" w:hAnsi="Times New Roman"/>
        </w:rPr>
        <w:t xml:space="preserve"> </w:t>
      </w:r>
    </w:p>
    <w:p w14:paraId="7065F845" w14:textId="77777777" w:rsidR="004F1437" w:rsidRPr="004F1437" w:rsidRDefault="004F1437" w:rsidP="002D0E28">
      <w:pPr>
        <w:pStyle w:val="Odstavecseseznamem"/>
        <w:numPr>
          <w:ilvl w:val="0"/>
          <w:numId w:val="32"/>
        </w:numPr>
        <w:rPr>
          <w:rFonts w:ascii="Times New Roman" w:hAnsi="Times New Roman"/>
          <w:i/>
          <w:szCs w:val="24"/>
        </w:rPr>
      </w:pPr>
      <w:r w:rsidRPr="004F1437">
        <w:rPr>
          <w:rFonts w:ascii="Times New Roman" w:hAnsi="Times New Roman"/>
        </w:rPr>
        <w:t xml:space="preserve">smyslové a psychické funkce, </w:t>
      </w:r>
    </w:p>
    <w:p w14:paraId="12F25772" w14:textId="77777777" w:rsidR="004F1437" w:rsidRPr="004F1437" w:rsidRDefault="004F1437" w:rsidP="002D0E28">
      <w:pPr>
        <w:pStyle w:val="Odstavecseseznamem"/>
        <w:numPr>
          <w:ilvl w:val="0"/>
          <w:numId w:val="32"/>
        </w:numPr>
        <w:rPr>
          <w:rFonts w:ascii="Times New Roman" w:hAnsi="Times New Roman"/>
          <w:i/>
          <w:szCs w:val="24"/>
        </w:rPr>
      </w:pPr>
      <w:r w:rsidRPr="004F1437">
        <w:rPr>
          <w:rFonts w:ascii="Times New Roman" w:hAnsi="Times New Roman"/>
        </w:rPr>
        <w:t>zájem, motivace pro čtení,</w:t>
      </w:r>
    </w:p>
    <w:p w14:paraId="761164F0" w14:textId="087C0D4E" w:rsidR="004F1437" w:rsidRPr="004F1437" w:rsidRDefault="004F1437" w:rsidP="002D0E28">
      <w:pPr>
        <w:pStyle w:val="Odstavecseseznamem"/>
        <w:numPr>
          <w:ilvl w:val="0"/>
          <w:numId w:val="32"/>
        </w:numPr>
        <w:rPr>
          <w:rFonts w:ascii="Times New Roman" w:hAnsi="Times New Roman"/>
          <w:i/>
          <w:szCs w:val="24"/>
        </w:rPr>
      </w:pPr>
      <w:r w:rsidRPr="004F1437">
        <w:rPr>
          <w:rFonts w:ascii="Times New Roman" w:hAnsi="Times New Roman"/>
        </w:rPr>
        <w:t>postoje k ovládání čtenářské gramotnosti</w:t>
      </w:r>
      <w:r w:rsidR="00AA4312">
        <w:rPr>
          <w:rFonts w:ascii="Times New Roman" w:hAnsi="Times New Roman"/>
        </w:rPr>
        <w:t>,</w:t>
      </w:r>
      <w:r w:rsidRPr="004F1437">
        <w:rPr>
          <w:rFonts w:ascii="Times New Roman" w:hAnsi="Times New Roman"/>
        </w:rPr>
        <w:t xml:space="preserve"> </w:t>
      </w:r>
    </w:p>
    <w:p w14:paraId="145A31B1" w14:textId="77777777" w:rsidR="004F1437" w:rsidRPr="004F1437" w:rsidRDefault="004F1437" w:rsidP="002D0E28">
      <w:pPr>
        <w:pStyle w:val="Odstavecseseznamem"/>
        <w:numPr>
          <w:ilvl w:val="0"/>
          <w:numId w:val="32"/>
        </w:numPr>
        <w:rPr>
          <w:rFonts w:ascii="Times New Roman" w:hAnsi="Times New Roman"/>
          <w:i/>
          <w:szCs w:val="24"/>
        </w:rPr>
      </w:pPr>
      <w:r w:rsidRPr="004F1437">
        <w:rPr>
          <w:rFonts w:ascii="Times New Roman" w:hAnsi="Times New Roman"/>
        </w:rPr>
        <w:t xml:space="preserve">představivost, soustředění, </w:t>
      </w:r>
    </w:p>
    <w:p w14:paraId="6331195B" w14:textId="77777777" w:rsidR="004F1437" w:rsidRPr="004F1437" w:rsidRDefault="004F1437" w:rsidP="002D0E28">
      <w:pPr>
        <w:pStyle w:val="Odstavecseseznamem"/>
        <w:numPr>
          <w:ilvl w:val="0"/>
          <w:numId w:val="32"/>
        </w:numPr>
        <w:rPr>
          <w:rFonts w:ascii="Times New Roman" w:hAnsi="Times New Roman"/>
          <w:i/>
          <w:szCs w:val="24"/>
        </w:rPr>
      </w:pPr>
      <w:r w:rsidRPr="004F1437">
        <w:rPr>
          <w:rFonts w:ascii="Times New Roman" w:hAnsi="Times New Roman"/>
        </w:rPr>
        <w:t xml:space="preserve">volní vlastnosti a postoje čtenáře k četbě a textům, </w:t>
      </w:r>
    </w:p>
    <w:p w14:paraId="6DA6B1E4" w14:textId="1A1726EE" w:rsidR="004F1437" w:rsidRPr="004F1437" w:rsidRDefault="004F1437" w:rsidP="002D0E28">
      <w:pPr>
        <w:pStyle w:val="Odstavecseseznamem"/>
        <w:numPr>
          <w:ilvl w:val="0"/>
          <w:numId w:val="32"/>
        </w:numPr>
        <w:rPr>
          <w:rFonts w:ascii="Times New Roman" w:hAnsi="Times New Roman"/>
          <w:i/>
          <w:szCs w:val="24"/>
        </w:rPr>
      </w:pPr>
      <w:r w:rsidRPr="004F1437">
        <w:rPr>
          <w:rFonts w:ascii="Times New Roman" w:hAnsi="Times New Roman"/>
        </w:rPr>
        <w:t>získané zkušenosti týkající se čtenářské</w:t>
      </w:r>
      <w:r w:rsidR="00AA4312">
        <w:rPr>
          <w:rFonts w:ascii="Times New Roman" w:hAnsi="Times New Roman"/>
        </w:rPr>
        <w:t>,</w:t>
      </w:r>
      <w:r w:rsidRPr="004F1437">
        <w:rPr>
          <w:rFonts w:ascii="Times New Roman" w:hAnsi="Times New Roman"/>
        </w:rPr>
        <w:t xml:space="preserve"> </w:t>
      </w:r>
    </w:p>
    <w:p w14:paraId="2F035F01" w14:textId="053D37C7" w:rsidR="00230A0F" w:rsidRPr="00230A0F" w:rsidRDefault="004F1437" w:rsidP="002D0E28">
      <w:pPr>
        <w:pStyle w:val="Odstavecseseznamem"/>
        <w:numPr>
          <w:ilvl w:val="0"/>
          <w:numId w:val="32"/>
        </w:numPr>
        <w:rPr>
          <w:rFonts w:ascii="Times New Roman" w:hAnsi="Times New Roman"/>
          <w:i/>
          <w:szCs w:val="24"/>
        </w:rPr>
      </w:pPr>
      <w:r w:rsidRPr="004F1437">
        <w:rPr>
          <w:rFonts w:ascii="Times New Roman" w:hAnsi="Times New Roman"/>
        </w:rPr>
        <w:lastRenderedPageBreak/>
        <w:t>životní zkušenosti čtenáře a znalost tématu</w:t>
      </w:r>
      <w:r>
        <w:rPr>
          <w:rFonts w:ascii="Times New Roman" w:hAnsi="Times New Roman"/>
        </w:rPr>
        <w:t xml:space="preserve"> (Doležalová, 2014)</w:t>
      </w:r>
      <w:r w:rsidR="00AA4312">
        <w:rPr>
          <w:rFonts w:ascii="Times New Roman" w:hAnsi="Times New Roman"/>
        </w:rPr>
        <w:t>.</w:t>
      </w:r>
    </w:p>
    <w:p w14:paraId="2F6087D9" w14:textId="77777777" w:rsidR="00D262AA" w:rsidRDefault="00D262AA" w:rsidP="00D262AA">
      <w:pPr>
        <w:rPr>
          <w:szCs w:val="24"/>
        </w:rPr>
      </w:pPr>
      <w:r w:rsidRPr="00230A0F">
        <w:rPr>
          <w:szCs w:val="24"/>
        </w:rPr>
        <w:t xml:space="preserve">Všechny faktory ovlivňující čtenářskou gramotnost </w:t>
      </w:r>
      <w:r w:rsidR="007B0CBE">
        <w:rPr>
          <w:szCs w:val="24"/>
        </w:rPr>
        <w:t xml:space="preserve">a čtení </w:t>
      </w:r>
      <w:r w:rsidRPr="00230A0F">
        <w:rPr>
          <w:szCs w:val="24"/>
        </w:rPr>
        <w:t>je možné shrnout do názorného schématu, který</w:t>
      </w:r>
      <w:r w:rsidR="007B0CBE">
        <w:rPr>
          <w:szCs w:val="24"/>
        </w:rPr>
        <w:t xml:space="preserve"> použila Doležalová (2014, s. 64</w:t>
      </w:r>
      <w:r w:rsidRPr="00230A0F">
        <w:rPr>
          <w:szCs w:val="24"/>
        </w:rPr>
        <w:t>).</w:t>
      </w:r>
    </w:p>
    <w:p w14:paraId="25486B8C" w14:textId="77777777" w:rsidR="00770969" w:rsidRDefault="00B712A9" w:rsidP="00770969">
      <w:pPr>
        <w:keepNext/>
        <w:jc w:val="center"/>
      </w:pPr>
      <w:r>
        <w:rPr>
          <w:noProof/>
          <w:lang w:eastAsia="cs-CZ"/>
        </w:rPr>
        <w:drawing>
          <wp:inline distT="0" distB="0" distL="0" distR="0" wp14:anchorId="4A00FF3C" wp14:editId="234C77F1">
            <wp:extent cx="5518673" cy="6153374"/>
            <wp:effectExtent l="0" t="0" r="635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522136" cy="6157236"/>
                    </a:xfrm>
                    <a:prstGeom prst="rect">
                      <a:avLst/>
                    </a:prstGeom>
                  </pic:spPr>
                </pic:pic>
              </a:graphicData>
            </a:graphic>
          </wp:inline>
        </w:drawing>
      </w:r>
    </w:p>
    <w:p w14:paraId="665299EC" w14:textId="77777777" w:rsidR="005904BE" w:rsidRDefault="00770969" w:rsidP="008C5A66">
      <w:pPr>
        <w:pStyle w:val="Titulek"/>
        <w:jc w:val="center"/>
        <w:rPr>
          <w:b w:val="0"/>
          <w:szCs w:val="24"/>
        </w:rPr>
      </w:pPr>
      <w:bookmarkStart w:id="34" w:name="_Toc66104923"/>
      <w:bookmarkStart w:id="35" w:name="_Toc66104986"/>
      <w:r>
        <w:t xml:space="preserve">Obrázek </w:t>
      </w:r>
      <w:fldSimple w:instr=" SEQ Obrázek \* ARABIC ">
        <w:r w:rsidR="006C1325">
          <w:rPr>
            <w:noProof/>
          </w:rPr>
          <w:t>7</w:t>
        </w:r>
      </w:fldSimple>
      <w:r>
        <w:t>: Zájem dítěte o čtení a knihy</w:t>
      </w:r>
      <w:bookmarkEnd w:id="34"/>
      <w:bookmarkEnd w:id="35"/>
    </w:p>
    <w:p w14:paraId="09E7D831" w14:textId="77777777" w:rsidR="005904BE" w:rsidRDefault="005904BE" w:rsidP="00D262AA">
      <w:pPr>
        <w:rPr>
          <w:b/>
          <w:szCs w:val="24"/>
        </w:rPr>
      </w:pPr>
    </w:p>
    <w:p w14:paraId="1E5D8108" w14:textId="77777777" w:rsidR="00901E83" w:rsidRDefault="00901E83" w:rsidP="00D262AA">
      <w:pPr>
        <w:rPr>
          <w:b/>
          <w:szCs w:val="24"/>
        </w:rPr>
      </w:pPr>
    </w:p>
    <w:p w14:paraId="042BD059" w14:textId="77777777" w:rsidR="00901E83" w:rsidRDefault="00901E83" w:rsidP="00D262AA">
      <w:pPr>
        <w:rPr>
          <w:b/>
          <w:szCs w:val="24"/>
        </w:rPr>
      </w:pPr>
    </w:p>
    <w:p w14:paraId="1FE4A1E7" w14:textId="77777777" w:rsidR="004C1FA9" w:rsidRDefault="004C1FA9" w:rsidP="00D262AA">
      <w:pPr>
        <w:rPr>
          <w:b/>
          <w:szCs w:val="24"/>
        </w:rPr>
      </w:pPr>
    </w:p>
    <w:p w14:paraId="2123DDE8" w14:textId="77777777" w:rsidR="00D262AA" w:rsidRDefault="00721C98" w:rsidP="00D262AA">
      <w:pPr>
        <w:rPr>
          <w:b/>
          <w:szCs w:val="24"/>
        </w:rPr>
      </w:pPr>
      <w:r>
        <w:rPr>
          <w:b/>
          <w:szCs w:val="24"/>
        </w:rPr>
        <w:t xml:space="preserve">4. 1 </w:t>
      </w:r>
      <w:r w:rsidR="00D262AA">
        <w:rPr>
          <w:b/>
          <w:szCs w:val="24"/>
        </w:rPr>
        <w:t>ETAPY ČTENÁŘSKÉ GRAMOTNOSTI</w:t>
      </w:r>
    </w:p>
    <w:p w14:paraId="7804CF97" w14:textId="77777777" w:rsidR="004E55EC" w:rsidRDefault="004E55EC" w:rsidP="00D262AA">
      <w:pPr>
        <w:rPr>
          <w:szCs w:val="24"/>
        </w:rPr>
      </w:pPr>
      <w:r w:rsidRPr="004E55EC">
        <w:rPr>
          <w:szCs w:val="24"/>
        </w:rPr>
        <w:t xml:space="preserve">Proto, aby se </w:t>
      </w:r>
      <w:r>
        <w:rPr>
          <w:szCs w:val="24"/>
        </w:rPr>
        <w:t>čtenářská gramotnost mohla vyvíjet, upevňovat a automatizovat, je potřeba jisté posloupnosti ve vývoji každého čtenáře.</w:t>
      </w:r>
      <w:r w:rsidR="00951DDD">
        <w:rPr>
          <w:szCs w:val="24"/>
        </w:rPr>
        <w:t xml:space="preserve"> Vývoj je závislý nejen na ontogenetickém zrání organismu, ale také na celoživotním vzdělání v souvislosti s osvojováním písemných znaků. </w:t>
      </w:r>
      <w:r>
        <w:rPr>
          <w:szCs w:val="24"/>
        </w:rPr>
        <w:t>Fasnerová (2</w:t>
      </w:r>
      <w:r w:rsidR="004320C8">
        <w:rPr>
          <w:szCs w:val="24"/>
        </w:rPr>
        <w:t>018</w:t>
      </w:r>
      <w:r>
        <w:rPr>
          <w:szCs w:val="24"/>
        </w:rPr>
        <w:t>) v souladu s Doležalovou (2014) uvádí následné etapy čtenářské gramotnosti.</w:t>
      </w:r>
    </w:p>
    <w:p w14:paraId="6B9CCA8A" w14:textId="77777777" w:rsidR="004E55EC" w:rsidRPr="004E55EC" w:rsidRDefault="004E55EC" w:rsidP="002D0E28">
      <w:pPr>
        <w:pStyle w:val="Odstavecseseznamem"/>
        <w:numPr>
          <w:ilvl w:val="0"/>
          <w:numId w:val="33"/>
        </w:numPr>
        <w:rPr>
          <w:szCs w:val="24"/>
        </w:rPr>
      </w:pPr>
      <w:r>
        <w:rPr>
          <w:rFonts w:ascii="Times New Roman" w:hAnsi="Times New Roman"/>
          <w:b/>
          <w:szCs w:val="24"/>
        </w:rPr>
        <w:t>Etapa spontánní gramotnosti:</w:t>
      </w:r>
      <w:r w:rsidR="001F2E72">
        <w:rPr>
          <w:rFonts w:ascii="Times New Roman" w:hAnsi="Times New Roman"/>
          <w:b/>
          <w:szCs w:val="24"/>
        </w:rPr>
        <w:t xml:space="preserve"> </w:t>
      </w:r>
      <w:r w:rsidR="007F7FF2">
        <w:rPr>
          <w:rFonts w:ascii="Times New Roman" w:hAnsi="Times New Roman"/>
          <w:szCs w:val="24"/>
        </w:rPr>
        <w:t>již velmi malé děti (do tří let) se seznamují s knihami, čtením, a to svým vlastním způsobem. Může se jednat o prohlížení obrázků, listování v knize, poslouchání čtení pohádek a příběhů. Dítě si na základě uvedených jevů, vytváří vztah nejen ke čtení, ale ke všem textům obecně. Jako učení zde slouží nápodoba rodičů.</w:t>
      </w:r>
    </w:p>
    <w:p w14:paraId="7913058B" w14:textId="77777777" w:rsidR="004E55EC" w:rsidRPr="004E55EC" w:rsidRDefault="004E55EC" w:rsidP="002D0E28">
      <w:pPr>
        <w:pStyle w:val="Odstavecseseznamem"/>
        <w:numPr>
          <w:ilvl w:val="0"/>
          <w:numId w:val="33"/>
        </w:numPr>
        <w:rPr>
          <w:szCs w:val="24"/>
        </w:rPr>
      </w:pPr>
      <w:r>
        <w:rPr>
          <w:rFonts w:ascii="Times New Roman" w:hAnsi="Times New Roman"/>
          <w:b/>
          <w:szCs w:val="24"/>
        </w:rPr>
        <w:t>Etapa elementární čtenářské gramotnosti:</w:t>
      </w:r>
      <w:r w:rsidR="007F7FF2">
        <w:rPr>
          <w:rFonts w:ascii="Times New Roman" w:hAnsi="Times New Roman"/>
          <w:b/>
          <w:szCs w:val="24"/>
        </w:rPr>
        <w:t xml:space="preserve"> </w:t>
      </w:r>
      <w:r w:rsidR="00C815B2">
        <w:rPr>
          <w:rFonts w:ascii="Times New Roman" w:hAnsi="Times New Roman"/>
          <w:szCs w:val="24"/>
        </w:rPr>
        <w:t xml:space="preserve">do dané etapy můžeme zahrnout období zhruba od 6 do 10 let. Etapa je spojena s nástupem do školního prostředí, které dítě připravuje na to, aby se mohl stát čtenářem. Dochází k osvojování znalosti písmen, nácviku techniky čtení. Je potřeba, aby došlo k upevnění a zautomatizování písemného kódování. Četba pro dítě je ještě náročná a plná svízelných situací. </w:t>
      </w:r>
    </w:p>
    <w:p w14:paraId="69C8979C" w14:textId="77777777" w:rsidR="004E55EC" w:rsidRPr="004E55EC" w:rsidRDefault="004E55EC" w:rsidP="002D0E28">
      <w:pPr>
        <w:pStyle w:val="Odstavecseseznamem"/>
        <w:numPr>
          <w:ilvl w:val="0"/>
          <w:numId w:val="33"/>
        </w:numPr>
        <w:rPr>
          <w:szCs w:val="24"/>
        </w:rPr>
      </w:pPr>
      <w:r>
        <w:rPr>
          <w:rFonts w:ascii="Times New Roman" w:hAnsi="Times New Roman"/>
          <w:b/>
          <w:szCs w:val="24"/>
        </w:rPr>
        <w:t>Etapa základní čtenářské gramotnosti:</w:t>
      </w:r>
      <w:r w:rsidR="00E334F9">
        <w:rPr>
          <w:rFonts w:ascii="Times New Roman" w:hAnsi="Times New Roman"/>
          <w:b/>
          <w:szCs w:val="24"/>
        </w:rPr>
        <w:t xml:space="preserve"> </w:t>
      </w:r>
      <w:r w:rsidR="00E334F9">
        <w:rPr>
          <w:rFonts w:ascii="Times New Roman" w:hAnsi="Times New Roman"/>
          <w:szCs w:val="24"/>
        </w:rPr>
        <w:t xml:space="preserve">etapa již zahrnuje období od 10 do 13 let. Na základě vývoje již u dětí můžeme pozorovat základy funkční gramotnosti, která podporuje gramotnost čtenářskou. Děti se čtením již pravidelně setkávají, mají osvojenou techniku čtení. Pokud se vyskytnou jakékoliv obtíže spojené se čtením, tak v daném období výrazně klesá motivace tuto činnost vyhledávat a dobrovolně se jí věnovat. </w:t>
      </w:r>
    </w:p>
    <w:p w14:paraId="4F6D2E16" w14:textId="77777777" w:rsidR="004E55EC" w:rsidRPr="004E55EC" w:rsidRDefault="004E55EC" w:rsidP="002D0E28">
      <w:pPr>
        <w:pStyle w:val="Odstavecseseznamem"/>
        <w:numPr>
          <w:ilvl w:val="0"/>
          <w:numId w:val="33"/>
        </w:numPr>
        <w:rPr>
          <w:szCs w:val="24"/>
        </w:rPr>
      </w:pPr>
      <w:r>
        <w:rPr>
          <w:rFonts w:ascii="Times New Roman" w:hAnsi="Times New Roman"/>
          <w:b/>
          <w:szCs w:val="24"/>
        </w:rPr>
        <w:t>Etapa rozvinuté základní čtenářské gramotnosti:</w:t>
      </w:r>
      <w:r w:rsidR="00E446B9">
        <w:rPr>
          <w:rFonts w:ascii="Times New Roman" w:hAnsi="Times New Roman"/>
          <w:b/>
          <w:szCs w:val="24"/>
        </w:rPr>
        <w:t xml:space="preserve"> </w:t>
      </w:r>
      <w:r w:rsidR="00E446B9">
        <w:rPr>
          <w:rFonts w:ascii="Times New Roman" w:hAnsi="Times New Roman"/>
          <w:szCs w:val="24"/>
        </w:rPr>
        <w:t>období spadá do 13 – 15 biologického věku dítěte. Technika čtení a psaní se stále prohlubuje a dítě již může řešit obtížnější a složitější myšlenkové operace. Text je schopno analyzovat jak po stránce obsahové, tak dokáže také interpretovat informace v textu uvedené. Ke čtení používá nejen rozumovou složku osobnosti, ale připojí k ní i složku emocionální. Text dokáže používat pro vlastní potřebu a</w:t>
      </w:r>
      <w:r w:rsidR="00D12BCA">
        <w:rPr>
          <w:rFonts w:ascii="Times New Roman" w:hAnsi="Times New Roman"/>
          <w:szCs w:val="24"/>
        </w:rPr>
        <w:t> </w:t>
      </w:r>
      <w:r w:rsidR="00E446B9">
        <w:rPr>
          <w:rFonts w:ascii="Times New Roman" w:hAnsi="Times New Roman"/>
          <w:szCs w:val="24"/>
        </w:rPr>
        <w:t xml:space="preserve">rozvoj své osobnosti. </w:t>
      </w:r>
    </w:p>
    <w:p w14:paraId="2A8DE9D8" w14:textId="77777777" w:rsidR="004E55EC" w:rsidRPr="00B962B9" w:rsidRDefault="004E55EC" w:rsidP="002D0E28">
      <w:pPr>
        <w:pStyle w:val="Odstavecseseznamem"/>
        <w:numPr>
          <w:ilvl w:val="0"/>
          <w:numId w:val="33"/>
        </w:numPr>
        <w:rPr>
          <w:szCs w:val="24"/>
        </w:rPr>
      </w:pPr>
      <w:r>
        <w:rPr>
          <w:rFonts w:ascii="Times New Roman" w:hAnsi="Times New Roman"/>
          <w:b/>
          <w:szCs w:val="24"/>
        </w:rPr>
        <w:lastRenderedPageBreak/>
        <w:t xml:space="preserve">Etapa funkční gramotnosti: </w:t>
      </w:r>
      <w:r w:rsidR="00E446B9">
        <w:rPr>
          <w:rFonts w:ascii="Times New Roman" w:hAnsi="Times New Roman"/>
          <w:szCs w:val="24"/>
        </w:rPr>
        <w:t>jedná se o poslední etapu čtenářské gramotnosti. Po 15 roce již čtení zasahuje funkční stránku jedince. Vstupuje do jeho života a</w:t>
      </w:r>
      <w:r w:rsidR="00D12BCA">
        <w:rPr>
          <w:rFonts w:ascii="Times New Roman" w:hAnsi="Times New Roman"/>
          <w:szCs w:val="24"/>
        </w:rPr>
        <w:t> </w:t>
      </w:r>
      <w:r w:rsidR="00E446B9">
        <w:rPr>
          <w:rFonts w:ascii="Times New Roman" w:hAnsi="Times New Roman"/>
          <w:szCs w:val="24"/>
        </w:rPr>
        <w:t xml:space="preserve">stává součástí řešení každodenních záležitostí. </w:t>
      </w:r>
    </w:p>
    <w:p w14:paraId="2150D3DE" w14:textId="77777777" w:rsidR="00B962B9" w:rsidRDefault="00B962B9" w:rsidP="00B962B9">
      <w:pPr>
        <w:rPr>
          <w:szCs w:val="24"/>
        </w:rPr>
      </w:pPr>
    </w:p>
    <w:p w14:paraId="34DCC1AB" w14:textId="77777777" w:rsidR="00B962B9" w:rsidRDefault="00E46D27" w:rsidP="00B962B9">
      <w:pPr>
        <w:pStyle w:val="Nadpis3"/>
      </w:pPr>
      <w:bookmarkStart w:id="36" w:name="_Toc72435995"/>
      <w:r>
        <w:t xml:space="preserve">4. 2 </w:t>
      </w:r>
      <w:r w:rsidR="00B962B9">
        <w:t>Čtení</w:t>
      </w:r>
      <w:bookmarkEnd w:id="36"/>
    </w:p>
    <w:p w14:paraId="13FE84AE" w14:textId="77777777" w:rsidR="009E5EF3" w:rsidRPr="009E5EF3" w:rsidRDefault="00D82CAF" w:rsidP="009E5EF3">
      <w:r>
        <w:t xml:space="preserve">Čtení můžeme označit jako jednu z nejzásadnějších dovedností, kterou by si dítě mělo v první třídě osvojit. Čtení je základním stavebním kamenem dalšího vzdělávání. </w:t>
      </w:r>
      <w:r w:rsidR="008D7A8B">
        <w:t>Můžeme jej označit za prostředek i nástroj lidské kultury, nikoli jenom jednu z technik k získávání informací, a proto obsahuje mnoho zjevných i skrytých složek – nejen znalosti a dovednosti, ale tak</w:t>
      </w:r>
      <w:r w:rsidR="007518AE">
        <w:t>é postoje, hodnoty a zkušenosti</w:t>
      </w:r>
      <w:r w:rsidR="007518AE" w:rsidRPr="007518AE">
        <w:t xml:space="preserve"> </w:t>
      </w:r>
      <w:r w:rsidR="007518AE">
        <w:t xml:space="preserve">(Daňová, 2008). </w:t>
      </w:r>
      <w:r w:rsidR="008D7A8B">
        <w:t xml:space="preserve"> </w:t>
      </w:r>
      <w:r>
        <w:t>Čtení na rozdíl od osvojování řeči</w:t>
      </w:r>
      <w:r w:rsidR="008D7A8B">
        <w:t>,</w:t>
      </w:r>
      <w:r>
        <w:t xml:space="preserve"> není pro dítě jeho přirozenou </w:t>
      </w:r>
      <w:r w:rsidR="007518AE">
        <w:t>aktivitou. Jedná se již o</w:t>
      </w:r>
      <w:r w:rsidR="00D12BCA">
        <w:t> </w:t>
      </w:r>
      <w:r w:rsidR="007518AE">
        <w:t xml:space="preserve">výsledek společenského konsensu, který byl výsledkem vývoje lidské společnosti (Krejčová, 2019). </w:t>
      </w:r>
      <w:r>
        <w:t>V</w:t>
      </w:r>
      <w:r w:rsidR="008D7A8B">
        <w:t xml:space="preserve">ětšina dětí </w:t>
      </w:r>
      <w:r>
        <w:t>miluje vyprávění pohádek, poslouchání příběhů, prohlížení obrázků, ale zájem ve vlastní potřebu čtení je nutné u n</w:t>
      </w:r>
      <w:r w:rsidR="00284315">
        <w:t>ěj teprve probudit a</w:t>
      </w:r>
      <w:r w:rsidR="00D12BCA">
        <w:t> </w:t>
      </w:r>
      <w:r w:rsidR="00284315">
        <w:t>aktivovat (Daňová, 20</w:t>
      </w:r>
      <w:r w:rsidR="00CB6E01">
        <w:t>08</w:t>
      </w:r>
      <w:r w:rsidR="00284315">
        <w:t>).</w:t>
      </w:r>
    </w:p>
    <w:p w14:paraId="2634CC99" w14:textId="77777777" w:rsidR="00055220" w:rsidRDefault="00B80C67" w:rsidP="00055220">
      <w:r>
        <w:t>Čtení nám představuje</w:t>
      </w:r>
      <w:r w:rsidR="00055220">
        <w:t xml:space="preserve"> </w:t>
      </w:r>
      <w:r w:rsidR="00055220" w:rsidRPr="00B80C67">
        <w:rPr>
          <w:i/>
        </w:rPr>
        <w:t>„druh řečové činnosti spočívající ve vizuální recepci znaků (slov, vět, jazykových symbolů), jež jsou podnětem pro myšlenkovou činnost (porozumění významu znaků). Proces čtení zahrnuje několik fází, jejichž výsledkem má ideálně být porozumění čtenému textu a vnitřní</w:t>
      </w:r>
      <w:r w:rsidR="007357D3">
        <w:rPr>
          <w:i/>
        </w:rPr>
        <w:t xml:space="preserve"> zpracování příslušné informace</w:t>
      </w:r>
      <w:r w:rsidR="00055220" w:rsidRPr="00B80C67">
        <w:rPr>
          <w:i/>
        </w:rPr>
        <w:t>“</w:t>
      </w:r>
      <w:r w:rsidR="00055220">
        <w:t xml:space="preserve"> (Průcha, Mareš, Walterová, 2009, s. 34)</w:t>
      </w:r>
      <w:r w:rsidR="007357D3">
        <w:t>.</w:t>
      </w:r>
    </w:p>
    <w:p w14:paraId="5299C4B3" w14:textId="77777777" w:rsidR="00981718" w:rsidRDefault="00BA354E" w:rsidP="00055220">
      <w:r>
        <w:t>Čtení je proces, při kterém dochází k převodu mluvené řeči do grafické podoby. Jedná se o složitý, interaktivní proces, na němž se podílí celý systém percepčních a</w:t>
      </w:r>
      <w:r w:rsidR="00D12BCA">
        <w:t> </w:t>
      </w:r>
      <w:r>
        <w:t xml:space="preserve">poznávacích funkcí. Východiskem pro optimální rozvoj čtení je porozumění jazyku, ve kterém čteme a dovednost identifikace. Při samostatném čtení jsou za nejdůležitější vlastnosti považovány </w:t>
      </w:r>
      <w:r w:rsidRPr="00BA354E">
        <w:rPr>
          <w:u w:val="single"/>
        </w:rPr>
        <w:t>technika čtení</w:t>
      </w:r>
      <w:r>
        <w:t xml:space="preserve"> a </w:t>
      </w:r>
      <w:r w:rsidRPr="00BA354E">
        <w:rPr>
          <w:u w:val="single"/>
        </w:rPr>
        <w:t>porozumění</w:t>
      </w:r>
      <w:r w:rsidR="00DF40FC" w:rsidRPr="005B1BA9">
        <w:rPr>
          <w:u w:val="single"/>
        </w:rPr>
        <w:t xml:space="preserve"> </w:t>
      </w:r>
      <w:r w:rsidR="005B1BA9" w:rsidRPr="005B1BA9">
        <w:rPr>
          <w:u w:val="single"/>
        </w:rPr>
        <w:t>čtení</w:t>
      </w:r>
      <w:r w:rsidR="005B1BA9">
        <w:rPr>
          <w:u w:val="single"/>
        </w:rPr>
        <w:t xml:space="preserve"> </w:t>
      </w:r>
      <w:r w:rsidR="00DF40FC">
        <w:t>(Krejčová, 2019).</w:t>
      </w:r>
    </w:p>
    <w:p w14:paraId="701BECED" w14:textId="77777777" w:rsidR="0067076E" w:rsidRDefault="0067076E" w:rsidP="00055220">
      <w:r>
        <w:rPr>
          <w:i/>
        </w:rPr>
        <w:t>„</w:t>
      </w:r>
      <w:r w:rsidRPr="0067076E">
        <w:rPr>
          <w:i/>
        </w:rPr>
        <w:t xml:space="preserve">Ke čtení je nutná souhra základních mozkových funkcí: analyticko-syntetické činnosti sluchové a zrakové, diferenciační činnosti akustické a vizuální, prostorové orientace (především pravolevé) a orientace časové, zrakové a sluchové paměti, smyslu pro rytmus, schopnosti slučovat jednotlivé složky, myšlení a senzomotorické koordinace. Je třeba určité vyzrálosti nervové soustavy, hlavně šedé kůry mozkové, rozumové a řečové vyspělosti, aby mohla být vykonána identifikace psané řeči a porozumění. Dále je třeba </w:t>
      </w:r>
      <w:r w:rsidRPr="0067076E">
        <w:rPr>
          <w:i/>
        </w:rPr>
        <w:lastRenderedPageBreak/>
        <w:t>určité míry představivosti a schopnosti chápat a zacházet se symboly</w:t>
      </w:r>
      <w:r>
        <w:rPr>
          <w:i/>
        </w:rPr>
        <w:t xml:space="preserve">“ </w:t>
      </w:r>
      <w:r>
        <w:t>(Doležalová, 2014, s. 29).</w:t>
      </w:r>
    </w:p>
    <w:p w14:paraId="7A5D417F" w14:textId="77777777" w:rsidR="00981718" w:rsidRDefault="00111A74" w:rsidP="00055220">
      <w:pPr>
        <w:rPr>
          <w:sz w:val="22"/>
        </w:rPr>
      </w:pPr>
      <w:r w:rsidRPr="00111A74">
        <w:rPr>
          <w:szCs w:val="24"/>
        </w:rPr>
        <w:t xml:space="preserve">S procesem osvojování čtení velmi úzce souvisí </w:t>
      </w:r>
      <w:r w:rsidR="00981718" w:rsidRPr="00111A74">
        <w:rPr>
          <w:szCs w:val="24"/>
        </w:rPr>
        <w:t>významné faktory, jako jsou fonologické procesy (fonologické uvědomí, fonem</w:t>
      </w:r>
      <w:r>
        <w:rPr>
          <w:szCs w:val="24"/>
        </w:rPr>
        <w:t>at</w:t>
      </w:r>
      <w:r w:rsidR="00981718" w:rsidRPr="00111A74">
        <w:rPr>
          <w:szCs w:val="24"/>
        </w:rPr>
        <w:t>ické uvědomění, fonologická paměť), krátkodobá paměť, sluchová a zraková percepce (oční pohyby, fixace slov), pozornost</w:t>
      </w:r>
      <w:r w:rsidRPr="00111A74">
        <w:rPr>
          <w:szCs w:val="24"/>
        </w:rPr>
        <w:t>. Za běž</w:t>
      </w:r>
      <w:r w:rsidR="00981718" w:rsidRPr="00111A74">
        <w:rPr>
          <w:szCs w:val="24"/>
        </w:rPr>
        <w:t>ných okolností řídí čtenářovy oční pohyby</w:t>
      </w:r>
      <w:r w:rsidRPr="00111A74">
        <w:rPr>
          <w:szCs w:val="24"/>
        </w:rPr>
        <w:t xml:space="preserve"> pozornost</w:t>
      </w:r>
      <w:r w:rsidR="00981718" w:rsidRPr="00111A74">
        <w:rPr>
          <w:szCs w:val="24"/>
        </w:rPr>
        <w:t>.</w:t>
      </w:r>
      <w:r w:rsidR="00981718" w:rsidRPr="00981718">
        <w:rPr>
          <w:sz w:val="22"/>
        </w:rPr>
        <w:t xml:space="preserve"> </w:t>
      </w:r>
      <w:r w:rsidR="00981718" w:rsidRPr="00111A74">
        <w:rPr>
          <w:szCs w:val="24"/>
        </w:rPr>
        <w:t xml:space="preserve">Čtenář </w:t>
      </w:r>
      <w:r w:rsidRPr="00111A74">
        <w:rPr>
          <w:szCs w:val="24"/>
        </w:rPr>
        <w:t xml:space="preserve">musí zaměřit </w:t>
      </w:r>
      <w:r w:rsidR="00981718" w:rsidRPr="00111A74">
        <w:rPr>
          <w:szCs w:val="24"/>
        </w:rPr>
        <w:t xml:space="preserve">svou pozornost a </w:t>
      </w:r>
      <w:r w:rsidRPr="00111A74">
        <w:rPr>
          <w:szCs w:val="24"/>
        </w:rPr>
        <w:t xml:space="preserve">zároveň s ní také </w:t>
      </w:r>
      <w:r w:rsidR="00981718" w:rsidRPr="00111A74">
        <w:rPr>
          <w:szCs w:val="24"/>
        </w:rPr>
        <w:t>své oční pohyby do stejného vizuálního pole</w:t>
      </w:r>
      <w:r w:rsidR="00981718" w:rsidRPr="00981718">
        <w:rPr>
          <w:sz w:val="22"/>
        </w:rPr>
        <w:t xml:space="preserve">. </w:t>
      </w:r>
      <w:r w:rsidRPr="00111A74">
        <w:rPr>
          <w:szCs w:val="24"/>
        </w:rPr>
        <w:t>Jelikož se jedná o vztah více než jednoho faktoru, je velice důležité, aby došlo k vzájemné koordinaci.</w:t>
      </w:r>
      <w:r>
        <w:rPr>
          <w:sz w:val="22"/>
        </w:rPr>
        <w:t xml:space="preserve"> </w:t>
      </w:r>
      <w:r w:rsidR="00981718" w:rsidRPr="00111A74">
        <w:rPr>
          <w:szCs w:val="24"/>
        </w:rPr>
        <w:t xml:space="preserve">Někdy </w:t>
      </w:r>
      <w:r w:rsidRPr="00111A74">
        <w:rPr>
          <w:szCs w:val="24"/>
        </w:rPr>
        <w:t>může dojít k situaci, že</w:t>
      </w:r>
      <w:r w:rsidR="00981718" w:rsidRPr="00111A74">
        <w:rPr>
          <w:szCs w:val="24"/>
        </w:rPr>
        <w:t xml:space="preserve"> oči a pozornost nejsou </w:t>
      </w:r>
      <w:r>
        <w:rPr>
          <w:szCs w:val="24"/>
        </w:rPr>
        <w:t xml:space="preserve">ve vzájemné shodě a </w:t>
      </w:r>
      <w:r w:rsidRPr="00111A74">
        <w:rPr>
          <w:szCs w:val="24"/>
        </w:rPr>
        <w:t xml:space="preserve">dokonale </w:t>
      </w:r>
      <w:r>
        <w:rPr>
          <w:szCs w:val="24"/>
        </w:rPr>
        <w:t xml:space="preserve">spolu </w:t>
      </w:r>
      <w:r w:rsidRPr="00111A74">
        <w:rPr>
          <w:szCs w:val="24"/>
        </w:rPr>
        <w:t>nespolupracují</w:t>
      </w:r>
      <w:r>
        <w:rPr>
          <w:szCs w:val="24"/>
        </w:rPr>
        <w:t xml:space="preserve">. </w:t>
      </w:r>
      <w:r w:rsidR="00981718" w:rsidRPr="00111A74">
        <w:rPr>
          <w:szCs w:val="24"/>
        </w:rPr>
        <w:t>V</w:t>
      </w:r>
      <w:r w:rsidRPr="00111A74">
        <w:rPr>
          <w:szCs w:val="24"/>
        </w:rPr>
        <w:t xml:space="preserve"> daném okamžiku </w:t>
      </w:r>
      <w:r w:rsidR="00981718" w:rsidRPr="00111A74">
        <w:rPr>
          <w:szCs w:val="24"/>
        </w:rPr>
        <w:t xml:space="preserve">je pozornost soustředěna do jedné oblasti vizuálního pole a oční pohyby </w:t>
      </w:r>
      <w:r w:rsidRPr="00111A74">
        <w:rPr>
          <w:szCs w:val="24"/>
        </w:rPr>
        <w:t xml:space="preserve">směřují </w:t>
      </w:r>
      <w:r w:rsidR="00981718" w:rsidRPr="00111A74">
        <w:rPr>
          <w:szCs w:val="24"/>
        </w:rPr>
        <w:t>do jiné části pole.</w:t>
      </w:r>
      <w:r w:rsidR="00981718" w:rsidRPr="00981718">
        <w:rPr>
          <w:sz w:val="22"/>
        </w:rPr>
        <w:t xml:space="preserve"> </w:t>
      </w:r>
      <w:r w:rsidR="00981718" w:rsidRPr="00111A74">
        <w:rPr>
          <w:szCs w:val="24"/>
        </w:rPr>
        <w:t>Pro čtení je samozřejmě optimální, kd</w:t>
      </w:r>
      <w:r w:rsidRPr="00111A74">
        <w:rPr>
          <w:szCs w:val="24"/>
        </w:rPr>
        <w:t xml:space="preserve">yž </w:t>
      </w:r>
      <w:r w:rsidR="00981718" w:rsidRPr="00111A74">
        <w:rPr>
          <w:szCs w:val="24"/>
        </w:rPr>
        <w:t>jsou oba</w:t>
      </w:r>
      <w:r w:rsidRPr="00111A74">
        <w:rPr>
          <w:szCs w:val="24"/>
        </w:rPr>
        <w:t xml:space="preserve"> dva faktory ve vzájemné shodě. U</w:t>
      </w:r>
      <w:r w:rsidR="00D12BCA">
        <w:rPr>
          <w:szCs w:val="24"/>
        </w:rPr>
        <w:t> </w:t>
      </w:r>
      <w:r w:rsidRPr="00111A74">
        <w:rPr>
          <w:szCs w:val="24"/>
        </w:rPr>
        <w:t>jednoho a téhož</w:t>
      </w:r>
      <w:r w:rsidR="00981718" w:rsidRPr="00111A74">
        <w:rPr>
          <w:szCs w:val="24"/>
        </w:rPr>
        <w:t xml:space="preserve"> čten</w:t>
      </w:r>
      <w:r w:rsidRPr="00111A74">
        <w:rPr>
          <w:szCs w:val="24"/>
        </w:rPr>
        <w:t>áře se oční pohyby mění v situaci, kdy ke čtení využívá hlasité nebo tiché čtení.</w:t>
      </w:r>
      <w:r>
        <w:rPr>
          <w:sz w:val="22"/>
        </w:rPr>
        <w:t xml:space="preserve"> </w:t>
      </w:r>
      <w:r w:rsidR="00981718" w:rsidRPr="005A1AB6">
        <w:rPr>
          <w:szCs w:val="24"/>
        </w:rPr>
        <w:t xml:space="preserve">U </w:t>
      </w:r>
      <w:r w:rsidRPr="005A1AB6">
        <w:rPr>
          <w:szCs w:val="24"/>
        </w:rPr>
        <w:t xml:space="preserve">hlasitého čtení </w:t>
      </w:r>
      <w:r w:rsidR="005A1AB6" w:rsidRPr="005A1AB6">
        <w:rPr>
          <w:szCs w:val="24"/>
        </w:rPr>
        <w:t>mají oční pohyby tendenci shodovat se s</w:t>
      </w:r>
      <w:r w:rsidR="00981718" w:rsidRPr="005A1AB6">
        <w:rPr>
          <w:szCs w:val="24"/>
        </w:rPr>
        <w:t xml:space="preserve"> tempem řeči</w:t>
      </w:r>
      <w:r w:rsidR="00BA354E">
        <w:rPr>
          <w:sz w:val="22"/>
        </w:rPr>
        <w:t xml:space="preserve"> (Jošt, </w:t>
      </w:r>
      <w:r w:rsidR="00981718" w:rsidRPr="00981718">
        <w:rPr>
          <w:sz w:val="22"/>
        </w:rPr>
        <w:t>2011)</w:t>
      </w:r>
      <w:r w:rsidR="005A1AB6">
        <w:rPr>
          <w:sz w:val="22"/>
        </w:rPr>
        <w:t>.</w:t>
      </w:r>
    </w:p>
    <w:p w14:paraId="66A699A6" w14:textId="77777777" w:rsidR="00ED3CB0" w:rsidRDefault="00ED3CB0" w:rsidP="00055220">
      <w:pPr>
        <w:rPr>
          <w:szCs w:val="24"/>
        </w:rPr>
      </w:pPr>
      <w:r w:rsidRPr="00ED3CB0">
        <w:rPr>
          <w:szCs w:val="24"/>
        </w:rPr>
        <w:t>Aby se je</w:t>
      </w:r>
      <w:r>
        <w:rPr>
          <w:szCs w:val="24"/>
        </w:rPr>
        <w:t xml:space="preserve">dinec naučil číst, tak je třeba dosáhnout určitého stupně psychického vývoje. Při nácviku čtení by se mělo nejdříve zaměřit na posilování </w:t>
      </w:r>
      <w:r w:rsidRPr="00B169BC">
        <w:rPr>
          <w:szCs w:val="24"/>
          <w:u w:val="single"/>
        </w:rPr>
        <w:t>fonematického povědomí</w:t>
      </w:r>
      <w:r>
        <w:rPr>
          <w:szCs w:val="24"/>
        </w:rPr>
        <w:t>. To znamená, že je potřeba rozlišovat a určovat fonémy, analyzovat a syntetizovat slova z fonémů. Jako nejosvědčenější byl zjištěn pravidelný trénink, při kterém se procvičuje identifikace fonémů a současná reprez</w:t>
      </w:r>
      <w:r w:rsidR="00534274">
        <w:rPr>
          <w:szCs w:val="24"/>
        </w:rPr>
        <w:t xml:space="preserve">entace fonémů jako jednotlivého </w:t>
      </w:r>
      <w:r>
        <w:rPr>
          <w:szCs w:val="24"/>
        </w:rPr>
        <w:t>písmenka.</w:t>
      </w:r>
      <w:r w:rsidR="00534274">
        <w:rPr>
          <w:szCs w:val="24"/>
        </w:rPr>
        <w:t xml:space="preserve">  S daným tréninkem je velice úzce spojeno </w:t>
      </w:r>
      <w:r w:rsidR="00534274" w:rsidRPr="00303523">
        <w:rPr>
          <w:szCs w:val="24"/>
          <w:u w:val="single"/>
        </w:rPr>
        <w:t xml:space="preserve">procvičování </w:t>
      </w:r>
      <w:r w:rsidR="00534274" w:rsidRPr="00B169BC">
        <w:rPr>
          <w:szCs w:val="24"/>
          <w:u w:val="single"/>
        </w:rPr>
        <w:t>hláskosloví</w:t>
      </w:r>
      <w:r w:rsidR="00534274">
        <w:rPr>
          <w:szCs w:val="24"/>
        </w:rPr>
        <w:t>. To znamená, že je kladen důraz na sluchovou odlišnost krátkých, dlouhých, znělých, neznělých hlásek a</w:t>
      </w:r>
      <w:r w:rsidR="00D12BCA">
        <w:rPr>
          <w:szCs w:val="24"/>
        </w:rPr>
        <w:t> </w:t>
      </w:r>
      <w:r w:rsidR="00534274">
        <w:rPr>
          <w:szCs w:val="24"/>
        </w:rPr>
        <w:t xml:space="preserve">proměnu hlásek při jejich ohýbání. </w:t>
      </w:r>
      <w:r w:rsidR="00D8192A">
        <w:rPr>
          <w:szCs w:val="24"/>
        </w:rPr>
        <w:t>V neposlední řadě nesmíme za</w:t>
      </w:r>
      <w:r w:rsidR="00B169BC">
        <w:rPr>
          <w:szCs w:val="24"/>
        </w:rPr>
        <w:t xml:space="preserve">pomenout na </w:t>
      </w:r>
      <w:r w:rsidR="00B169BC" w:rsidRPr="00303523">
        <w:rPr>
          <w:szCs w:val="24"/>
          <w:u w:val="single"/>
        </w:rPr>
        <w:t xml:space="preserve">nácvik </w:t>
      </w:r>
      <w:r w:rsidR="00303523" w:rsidRPr="00303523">
        <w:rPr>
          <w:szCs w:val="24"/>
          <w:u w:val="single"/>
        </w:rPr>
        <w:t>plynulého čtení</w:t>
      </w:r>
      <w:r w:rsidR="00D8192A">
        <w:rPr>
          <w:szCs w:val="24"/>
        </w:rPr>
        <w:t>. Toho</w:t>
      </w:r>
      <w:r w:rsidR="00303523">
        <w:rPr>
          <w:szCs w:val="24"/>
        </w:rPr>
        <w:t xml:space="preserve"> je po praktické stránce možné docílit pomocí hlasitého čtení buď ve třídě, nebo doma. Hlasité čtení je důležité z toho důvodu, aby si jedinec osvojil psychickou odolnost při vystavení zátěžové situace, kdy musí své čtení předvést před ostatními. S předchozími faktory souvisí také </w:t>
      </w:r>
      <w:r w:rsidR="00303523" w:rsidRPr="00303523">
        <w:rPr>
          <w:szCs w:val="24"/>
          <w:u w:val="single"/>
        </w:rPr>
        <w:t>nácvik porozumění</w:t>
      </w:r>
      <w:r w:rsidR="00303523">
        <w:rPr>
          <w:szCs w:val="24"/>
        </w:rPr>
        <w:t xml:space="preserve">. </w:t>
      </w:r>
      <w:r w:rsidR="006F53B3">
        <w:rPr>
          <w:szCs w:val="24"/>
        </w:rPr>
        <w:t>Ten se podílí na zvyšování slovní zásoby,</w:t>
      </w:r>
      <w:r w:rsidR="00540F17">
        <w:rPr>
          <w:szCs w:val="24"/>
        </w:rPr>
        <w:t xml:space="preserve"> vzájemné interak</w:t>
      </w:r>
      <w:r w:rsidR="006F53B3">
        <w:rPr>
          <w:szCs w:val="24"/>
        </w:rPr>
        <w:t>ci mezi knihou a čte</w:t>
      </w:r>
      <w:r w:rsidR="009F640C">
        <w:rPr>
          <w:szCs w:val="24"/>
        </w:rPr>
        <w:t>nářem a mezi ostatními čtenáři (Krejčová, 2019).</w:t>
      </w:r>
    </w:p>
    <w:p w14:paraId="20616088" w14:textId="77777777" w:rsidR="00770969" w:rsidRDefault="00713580" w:rsidP="00770969">
      <w:pPr>
        <w:keepNext/>
        <w:jc w:val="center"/>
      </w:pPr>
      <w:r>
        <w:rPr>
          <w:noProof/>
          <w:lang w:eastAsia="cs-CZ"/>
        </w:rPr>
        <w:lastRenderedPageBreak/>
        <w:drawing>
          <wp:inline distT="0" distB="0" distL="0" distR="0" wp14:anchorId="47A2158B" wp14:editId="302149CB">
            <wp:extent cx="5070030" cy="3808207"/>
            <wp:effectExtent l="0" t="0" r="0" b="190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78700" cy="3814720"/>
                    </a:xfrm>
                    <a:prstGeom prst="rect">
                      <a:avLst/>
                    </a:prstGeom>
                  </pic:spPr>
                </pic:pic>
              </a:graphicData>
            </a:graphic>
          </wp:inline>
        </w:drawing>
      </w:r>
    </w:p>
    <w:p w14:paraId="52C0F21C" w14:textId="77777777" w:rsidR="00713580" w:rsidRDefault="00770969" w:rsidP="00770969">
      <w:pPr>
        <w:pStyle w:val="Titulek"/>
        <w:jc w:val="center"/>
        <w:rPr>
          <w:szCs w:val="24"/>
        </w:rPr>
      </w:pPr>
      <w:bookmarkStart w:id="37" w:name="_Toc66104924"/>
      <w:bookmarkStart w:id="38" w:name="_Toc66104987"/>
      <w:r>
        <w:t xml:space="preserve">Obrázek </w:t>
      </w:r>
      <w:fldSimple w:instr=" SEQ Obrázek \* ARABIC ">
        <w:r w:rsidR="006C1325">
          <w:rPr>
            <w:noProof/>
          </w:rPr>
          <w:t>8</w:t>
        </w:r>
      </w:fldSimple>
      <w:r>
        <w:t xml:space="preserve">: </w:t>
      </w:r>
      <w:r w:rsidRPr="00F27DFE">
        <w:t>Graficky znázorněné nejvhodnější postupy výuky čtení</w:t>
      </w:r>
      <w:bookmarkEnd w:id="37"/>
      <w:bookmarkEnd w:id="38"/>
    </w:p>
    <w:p w14:paraId="4F14F88F" w14:textId="3F499F25" w:rsidR="009F640C" w:rsidRPr="00DF41CC" w:rsidRDefault="00DF41CC" w:rsidP="00DF41CC">
      <w:pPr>
        <w:jc w:val="right"/>
        <w:rPr>
          <w:sz w:val="20"/>
          <w:szCs w:val="20"/>
        </w:rPr>
      </w:pPr>
      <w:r>
        <w:rPr>
          <w:sz w:val="20"/>
          <w:szCs w:val="20"/>
        </w:rPr>
        <w:t xml:space="preserve"> Zdroj: </w:t>
      </w:r>
      <w:r w:rsidR="00770969" w:rsidRPr="00DF41CC">
        <w:rPr>
          <w:sz w:val="20"/>
          <w:szCs w:val="20"/>
        </w:rPr>
        <w:t>D</w:t>
      </w:r>
      <w:r w:rsidR="00713580" w:rsidRPr="00DF41CC">
        <w:rPr>
          <w:sz w:val="20"/>
          <w:szCs w:val="20"/>
        </w:rPr>
        <w:t>le National reading panel, 2000, in Krejčová s. 25</w:t>
      </w:r>
    </w:p>
    <w:p w14:paraId="72905E5D" w14:textId="77777777" w:rsidR="00C622FB" w:rsidRDefault="00C622FB" w:rsidP="00055220">
      <w:pPr>
        <w:rPr>
          <w:szCs w:val="24"/>
        </w:rPr>
      </w:pPr>
    </w:p>
    <w:p w14:paraId="2780FC83" w14:textId="77777777" w:rsidR="00C622FB" w:rsidRDefault="004C5184" w:rsidP="00055220">
      <w:pPr>
        <w:rPr>
          <w:b/>
          <w:szCs w:val="24"/>
          <w:u w:val="single"/>
        </w:rPr>
      </w:pPr>
      <w:r w:rsidRPr="004C5184">
        <w:rPr>
          <w:b/>
          <w:szCs w:val="24"/>
          <w:u w:val="single"/>
        </w:rPr>
        <w:t xml:space="preserve">Metody </w:t>
      </w:r>
      <w:r>
        <w:rPr>
          <w:b/>
          <w:szCs w:val="24"/>
          <w:u w:val="single"/>
        </w:rPr>
        <w:t xml:space="preserve">výuky </w:t>
      </w:r>
      <w:r w:rsidRPr="004C5184">
        <w:rPr>
          <w:b/>
          <w:szCs w:val="24"/>
          <w:u w:val="single"/>
        </w:rPr>
        <w:t>čtení</w:t>
      </w:r>
    </w:p>
    <w:p w14:paraId="1A6408A1" w14:textId="77777777" w:rsidR="004C5184" w:rsidRDefault="004C5184" w:rsidP="00055220">
      <w:pPr>
        <w:rPr>
          <w:szCs w:val="24"/>
        </w:rPr>
      </w:pPr>
      <w:r>
        <w:rPr>
          <w:szCs w:val="24"/>
        </w:rPr>
        <w:t>„</w:t>
      </w:r>
      <w:r>
        <w:rPr>
          <w:i/>
          <w:szCs w:val="24"/>
        </w:rPr>
        <w:t xml:space="preserve">Máma má Emu. Ema má mámu. Míla mele maso. Máma solí.“ </w:t>
      </w:r>
      <w:r>
        <w:rPr>
          <w:szCs w:val="24"/>
        </w:rPr>
        <w:t xml:space="preserve">Snad každému z nás se při vzpomínce na dané věty vynoří představa, jak se netrpělivě probíral stránkami slabikáře a těšil se na každé nové písmenko, které mu zajistí, že bude schopný v závěru sám číst. A jaké mohou být metody výuky čtení, které se u nás používají? </w:t>
      </w:r>
    </w:p>
    <w:p w14:paraId="0AABD691" w14:textId="77777777" w:rsidR="004C5184" w:rsidRPr="00A00DD2" w:rsidRDefault="00705810" w:rsidP="002D0E28">
      <w:pPr>
        <w:pStyle w:val="Odstavecseseznamem"/>
        <w:numPr>
          <w:ilvl w:val="0"/>
          <w:numId w:val="35"/>
        </w:numPr>
        <w:rPr>
          <w:rFonts w:ascii="Times New Roman" w:hAnsi="Times New Roman"/>
          <w:szCs w:val="24"/>
        </w:rPr>
      </w:pPr>
      <w:r w:rsidRPr="00A00DD2">
        <w:rPr>
          <w:rFonts w:ascii="Times New Roman" w:hAnsi="Times New Roman"/>
          <w:b/>
          <w:szCs w:val="24"/>
        </w:rPr>
        <w:t xml:space="preserve">Metoda analyticko-syntetického čtení: </w:t>
      </w:r>
      <w:r w:rsidRPr="00A00DD2">
        <w:rPr>
          <w:rFonts w:ascii="Times New Roman" w:hAnsi="Times New Roman"/>
          <w:szCs w:val="24"/>
        </w:rPr>
        <w:t>metoda byla v roce 1951 na našem území nařízena. Nesmělo se učit podle žádné jiné metody. Je proto zřejmé, že se jedná u nás o nejrozšířenější a nejvíce používanou metodu. Z názvu vyplývá, že se jedná o kombinaci jak metody analytické, tak i synt</w:t>
      </w:r>
      <w:r w:rsidR="00FD3432" w:rsidRPr="00A00DD2">
        <w:rPr>
          <w:rFonts w:ascii="Times New Roman" w:hAnsi="Times New Roman"/>
          <w:szCs w:val="24"/>
        </w:rPr>
        <w:t xml:space="preserve">etické. Systém spočívá v rozkladu </w:t>
      </w:r>
      <w:r w:rsidR="00FD3432" w:rsidRPr="00A00DD2">
        <w:rPr>
          <w:rFonts w:ascii="Times New Roman" w:hAnsi="Times New Roman"/>
        </w:rPr>
        <w:t xml:space="preserve">slova na slabiky a hlásky a v druhé </w:t>
      </w:r>
      <w:r w:rsidR="00162B7C" w:rsidRPr="00A00DD2">
        <w:rPr>
          <w:rFonts w:ascii="Times New Roman" w:hAnsi="Times New Roman"/>
        </w:rPr>
        <w:t>části zase o opětovné</w:t>
      </w:r>
      <w:r w:rsidR="00FD3432" w:rsidRPr="00A00DD2">
        <w:rPr>
          <w:rFonts w:ascii="Times New Roman" w:hAnsi="Times New Roman"/>
        </w:rPr>
        <w:t xml:space="preserve"> spojování písmen do slabik a slov.</w:t>
      </w:r>
      <w:r w:rsidR="00FD3432" w:rsidRPr="00A00DD2">
        <w:rPr>
          <w:rFonts w:ascii="Times New Roman" w:hAnsi="Times New Roman"/>
          <w:szCs w:val="24"/>
        </w:rPr>
        <w:t xml:space="preserve"> </w:t>
      </w:r>
      <w:r w:rsidR="0098460C" w:rsidRPr="00A00DD2">
        <w:rPr>
          <w:rFonts w:ascii="Times New Roman" w:hAnsi="Times New Roman"/>
          <w:szCs w:val="24"/>
        </w:rPr>
        <w:t>Děti se učí ze známých slov vyvodit první hlásky a</w:t>
      </w:r>
      <w:r w:rsidR="00D12BCA">
        <w:rPr>
          <w:rFonts w:ascii="Times New Roman" w:hAnsi="Times New Roman"/>
          <w:szCs w:val="24"/>
        </w:rPr>
        <w:t> </w:t>
      </w:r>
      <w:r w:rsidR="0098460C" w:rsidRPr="00A00DD2">
        <w:rPr>
          <w:rFonts w:ascii="Times New Roman" w:hAnsi="Times New Roman"/>
          <w:szCs w:val="24"/>
        </w:rPr>
        <w:t>písmena. Následně z nich skládají slabiky a nakonec celá slova. Nacvičování čtení a psaní písmen, slabik a slov je me</w:t>
      </w:r>
      <w:r w:rsidR="008C1C29" w:rsidRPr="00A00DD2">
        <w:rPr>
          <w:rFonts w:ascii="Times New Roman" w:hAnsi="Times New Roman"/>
          <w:szCs w:val="24"/>
        </w:rPr>
        <w:t>todicky řazen podle jejich obtíž</w:t>
      </w:r>
      <w:r w:rsidR="0098460C" w:rsidRPr="00A00DD2">
        <w:rPr>
          <w:rFonts w:ascii="Times New Roman" w:hAnsi="Times New Roman"/>
          <w:szCs w:val="24"/>
        </w:rPr>
        <w:t>nosti</w:t>
      </w:r>
      <w:r w:rsidR="00A519AA" w:rsidRPr="00A00DD2">
        <w:rPr>
          <w:rFonts w:ascii="Times New Roman" w:hAnsi="Times New Roman"/>
          <w:szCs w:val="24"/>
        </w:rPr>
        <w:t xml:space="preserve"> (Fasnerová,</w:t>
      </w:r>
      <w:r w:rsidR="0011787A" w:rsidRPr="00A00DD2">
        <w:rPr>
          <w:rFonts w:ascii="Times New Roman" w:hAnsi="Times New Roman"/>
          <w:szCs w:val="24"/>
        </w:rPr>
        <w:t xml:space="preserve"> </w:t>
      </w:r>
      <w:r w:rsidR="000D276F" w:rsidRPr="00A00DD2">
        <w:rPr>
          <w:rFonts w:ascii="Times New Roman" w:hAnsi="Times New Roman"/>
          <w:szCs w:val="24"/>
        </w:rPr>
        <w:t>2018</w:t>
      </w:r>
      <w:r w:rsidR="00A519AA" w:rsidRPr="00A00DD2">
        <w:rPr>
          <w:rFonts w:ascii="Times New Roman" w:hAnsi="Times New Roman"/>
          <w:szCs w:val="24"/>
        </w:rPr>
        <w:t>)</w:t>
      </w:r>
      <w:r w:rsidR="00394FAD" w:rsidRPr="00A00DD2">
        <w:rPr>
          <w:rFonts w:ascii="Times New Roman" w:hAnsi="Times New Roman"/>
          <w:sz w:val="22"/>
        </w:rPr>
        <w:t xml:space="preserve">. </w:t>
      </w:r>
      <w:r w:rsidR="008C1C29" w:rsidRPr="00A00DD2">
        <w:rPr>
          <w:rFonts w:ascii="Times New Roman" w:hAnsi="Times New Roman"/>
          <w:szCs w:val="24"/>
        </w:rPr>
        <w:t xml:space="preserve">Děti se zároveň seznamují se všemi čtyřmi variantami </w:t>
      </w:r>
      <w:r w:rsidR="008C1C29" w:rsidRPr="00A00DD2">
        <w:rPr>
          <w:rFonts w:ascii="Times New Roman" w:hAnsi="Times New Roman"/>
          <w:szCs w:val="24"/>
        </w:rPr>
        <w:lastRenderedPageBreak/>
        <w:t>písmenek – malé tiskací, velké ti</w:t>
      </w:r>
      <w:r w:rsidR="00A519AA" w:rsidRPr="00A00DD2">
        <w:rPr>
          <w:rFonts w:ascii="Times New Roman" w:hAnsi="Times New Roman"/>
          <w:szCs w:val="24"/>
        </w:rPr>
        <w:t xml:space="preserve">skací, malé psací a velké psací. </w:t>
      </w:r>
      <w:r w:rsidR="00A519AA" w:rsidRPr="00A00DD2">
        <w:rPr>
          <w:rFonts w:ascii="Times New Roman" w:hAnsi="Times New Roman"/>
          <w:shd w:val="clear" w:color="auto" w:fill="FFFFFF"/>
        </w:rPr>
        <w:t>Metoda analýzy a syntézy je dle odborníků vhodná zejména pro děti, které jsou spíše „vědecky“ založené, tedy ty, které baví například matematika, a zároveň nemají problém s poněkud nepřirozeným dělením slov do jednotlivých slabik (Webrangers,</w:t>
      </w:r>
      <w:r w:rsidR="0011787A" w:rsidRPr="00A00DD2">
        <w:rPr>
          <w:rFonts w:ascii="Times New Roman" w:hAnsi="Times New Roman"/>
          <w:shd w:val="clear" w:color="auto" w:fill="FFFFFF"/>
        </w:rPr>
        <w:t xml:space="preserve"> </w:t>
      </w:r>
      <w:r w:rsidR="00A519AA" w:rsidRPr="00A00DD2">
        <w:rPr>
          <w:rFonts w:ascii="Times New Roman" w:hAnsi="Times New Roman"/>
          <w:shd w:val="clear" w:color="auto" w:fill="FFFFFF"/>
        </w:rPr>
        <w:t>2019).</w:t>
      </w:r>
      <w:r w:rsidR="00585533" w:rsidRPr="00A00DD2">
        <w:rPr>
          <w:rFonts w:ascii="Times New Roman" w:hAnsi="Times New Roman"/>
          <w:shd w:val="clear" w:color="auto" w:fill="FFFFFF"/>
        </w:rPr>
        <w:t xml:space="preserve"> Metoda je rozdělena do tří etap:</w:t>
      </w:r>
    </w:p>
    <w:p w14:paraId="7D53367D" w14:textId="77777777" w:rsidR="00585533" w:rsidRPr="00585533" w:rsidRDefault="00585533" w:rsidP="002D0E28">
      <w:pPr>
        <w:pStyle w:val="Odstavecseseznamem"/>
        <w:numPr>
          <w:ilvl w:val="0"/>
          <w:numId w:val="34"/>
        </w:numPr>
        <w:rPr>
          <w:rFonts w:ascii="Times New Roman" w:hAnsi="Times New Roman"/>
          <w:i/>
          <w:szCs w:val="24"/>
        </w:rPr>
      </w:pPr>
      <w:r w:rsidRPr="00585533">
        <w:rPr>
          <w:rFonts w:ascii="Times New Roman" w:hAnsi="Times New Roman"/>
          <w:i/>
          <w:szCs w:val="24"/>
          <w:u w:val="single"/>
        </w:rPr>
        <w:t>Etapa jazykové přípravy žáků na čtení:</w:t>
      </w:r>
      <w:r>
        <w:rPr>
          <w:rFonts w:ascii="Times New Roman" w:hAnsi="Times New Roman"/>
          <w:szCs w:val="24"/>
        </w:rPr>
        <w:t xml:space="preserve"> jde o období, kdy žáci rozeznávají spoustu zvuků podle jejich intenzity, počtu, pořadí (klepání, tleskání). Jsou směrování ke správnému vyslovování, rozlišení hlásek, slabik, vět. Učí se rozeznávat souhlásky </w:t>
      </w:r>
      <w:r w:rsidRPr="00585533">
        <w:rPr>
          <w:rFonts w:ascii="Times New Roman" w:hAnsi="Times New Roman"/>
          <w:i/>
          <w:szCs w:val="24"/>
        </w:rPr>
        <w:t>l, m, p, s</w:t>
      </w:r>
      <w:r>
        <w:rPr>
          <w:rFonts w:ascii="Times New Roman" w:hAnsi="Times New Roman"/>
          <w:szCs w:val="24"/>
        </w:rPr>
        <w:t xml:space="preserve"> a samohlásky </w:t>
      </w:r>
      <w:r w:rsidRPr="00585533">
        <w:rPr>
          <w:rFonts w:ascii="Times New Roman" w:hAnsi="Times New Roman"/>
          <w:i/>
          <w:szCs w:val="24"/>
        </w:rPr>
        <w:t>a, e, i, o u</w:t>
      </w:r>
      <w:r>
        <w:rPr>
          <w:rFonts w:ascii="Times New Roman" w:hAnsi="Times New Roman"/>
          <w:i/>
          <w:szCs w:val="24"/>
        </w:rPr>
        <w:t>.</w:t>
      </w:r>
      <w:r>
        <w:rPr>
          <w:rFonts w:ascii="Times New Roman" w:hAnsi="Times New Roman"/>
          <w:szCs w:val="24"/>
        </w:rPr>
        <w:t xml:space="preserve"> </w:t>
      </w:r>
    </w:p>
    <w:p w14:paraId="7C5E53FD" w14:textId="77777777" w:rsidR="00585533" w:rsidRDefault="00585533" w:rsidP="002D0E28">
      <w:pPr>
        <w:pStyle w:val="Odstavecseseznamem"/>
        <w:numPr>
          <w:ilvl w:val="0"/>
          <w:numId w:val="34"/>
        </w:numPr>
        <w:rPr>
          <w:rFonts w:ascii="Times New Roman" w:hAnsi="Times New Roman"/>
          <w:i/>
          <w:szCs w:val="24"/>
          <w:u w:val="single"/>
        </w:rPr>
      </w:pPr>
      <w:r w:rsidRPr="00585533">
        <w:rPr>
          <w:rFonts w:ascii="Times New Roman" w:hAnsi="Times New Roman"/>
          <w:i/>
          <w:szCs w:val="24"/>
          <w:u w:val="single"/>
        </w:rPr>
        <w:t>Etapa slabičně analyti</w:t>
      </w:r>
      <w:r>
        <w:rPr>
          <w:rFonts w:ascii="Times New Roman" w:hAnsi="Times New Roman"/>
          <w:i/>
          <w:szCs w:val="24"/>
          <w:u w:val="single"/>
        </w:rPr>
        <w:t>ckého způsobu čtení:</w:t>
      </w:r>
      <w:r>
        <w:rPr>
          <w:rFonts w:ascii="Times New Roman" w:hAnsi="Times New Roman"/>
          <w:szCs w:val="24"/>
        </w:rPr>
        <w:t xml:space="preserve"> </w:t>
      </w:r>
      <w:r w:rsidR="005F3188">
        <w:rPr>
          <w:rFonts w:ascii="Times New Roman" w:hAnsi="Times New Roman"/>
          <w:szCs w:val="24"/>
        </w:rPr>
        <w:t>rozšiřuje se fonematický sluch, procvičuje se analýza a syntéza slov. Žáci se učí určovat počet a</w:t>
      </w:r>
      <w:r w:rsidR="00D12BCA">
        <w:rPr>
          <w:rFonts w:ascii="Times New Roman" w:hAnsi="Times New Roman"/>
          <w:szCs w:val="24"/>
        </w:rPr>
        <w:t> </w:t>
      </w:r>
      <w:r w:rsidR="005F3188">
        <w:rPr>
          <w:rFonts w:ascii="Times New Roman" w:hAnsi="Times New Roman"/>
          <w:szCs w:val="24"/>
        </w:rPr>
        <w:t xml:space="preserve">pořadí slabik ve slově. Tím dochází k automatizaci písmen abecedy. </w:t>
      </w:r>
    </w:p>
    <w:p w14:paraId="49C91768" w14:textId="77777777" w:rsidR="00585533" w:rsidRPr="00585533" w:rsidRDefault="00585533" w:rsidP="002D0E28">
      <w:pPr>
        <w:pStyle w:val="Odstavecseseznamem"/>
        <w:numPr>
          <w:ilvl w:val="0"/>
          <w:numId w:val="34"/>
        </w:numPr>
        <w:rPr>
          <w:rFonts w:ascii="Times New Roman" w:hAnsi="Times New Roman"/>
          <w:i/>
          <w:szCs w:val="24"/>
          <w:u w:val="single"/>
        </w:rPr>
      </w:pPr>
      <w:r>
        <w:rPr>
          <w:rFonts w:ascii="Times New Roman" w:hAnsi="Times New Roman"/>
          <w:i/>
          <w:szCs w:val="24"/>
          <w:u w:val="single"/>
        </w:rPr>
        <w:t>Etapa plynulého čtení slov:</w:t>
      </w:r>
      <w:r w:rsidRPr="005F3188">
        <w:rPr>
          <w:rFonts w:ascii="Times New Roman" w:hAnsi="Times New Roman"/>
          <w:i/>
          <w:szCs w:val="24"/>
        </w:rPr>
        <w:t xml:space="preserve"> </w:t>
      </w:r>
      <w:r w:rsidR="005F3188">
        <w:rPr>
          <w:rFonts w:ascii="Times New Roman" w:hAnsi="Times New Roman"/>
          <w:szCs w:val="24"/>
        </w:rPr>
        <w:t xml:space="preserve">cílem je v této fázi naučit žáky číst správně, s porozuměním. Důraz je kladen na správný přízvuk a intonaci (Santlerová, 1995). </w:t>
      </w:r>
    </w:p>
    <w:p w14:paraId="4293CC6B" w14:textId="77777777" w:rsidR="00A519AA" w:rsidRPr="00A00DD2" w:rsidRDefault="00A519AA" w:rsidP="002D0E28">
      <w:pPr>
        <w:pStyle w:val="Odstavecseseznamem"/>
        <w:numPr>
          <w:ilvl w:val="0"/>
          <w:numId w:val="35"/>
        </w:numPr>
        <w:rPr>
          <w:szCs w:val="24"/>
        </w:rPr>
      </w:pPr>
      <w:r w:rsidRPr="00837DED">
        <w:rPr>
          <w:rFonts w:ascii="Times New Roman" w:hAnsi="Times New Roman"/>
          <w:b/>
          <w:szCs w:val="24"/>
        </w:rPr>
        <w:t>Metoda genetická:</w:t>
      </w:r>
      <w:r w:rsidR="00CA459D" w:rsidRPr="0011787A">
        <w:rPr>
          <w:b/>
          <w:szCs w:val="24"/>
        </w:rPr>
        <w:t xml:space="preserve"> </w:t>
      </w:r>
      <w:r w:rsidR="00CA459D" w:rsidRPr="00BF36F5">
        <w:rPr>
          <w:rFonts w:ascii="Times New Roman" w:hAnsi="Times New Roman"/>
          <w:szCs w:val="24"/>
        </w:rPr>
        <w:t xml:space="preserve">metodu můžeme nazývat také metodou hláskovací nebo písmenkovou. Je to z toho důvodu, protože se děti neučí číst po slabikách, ale po písmenkách. Za autora </w:t>
      </w:r>
      <w:r w:rsidR="000C5EDC" w:rsidRPr="00BF36F5">
        <w:rPr>
          <w:rFonts w:ascii="Times New Roman" w:hAnsi="Times New Roman"/>
          <w:szCs w:val="24"/>
        </w:rPr>
        <w:t xml:space="preserve">metody </w:t>
      </w:r>
      <w:r w:rsidR="00CA459D" w:rsidRPr="00BF36F5">
        <w:rPr>
          <w:rFonts w:ascii="Times New Roman" w:hAnsi="Times New Roman"/>
          <w:szCs w:val="24"/>
        </w:rPr>
        <w:t>je považován</w:t>
      </w:r>
      <w:r w:rsidR="000C5EDC" w:rsidRPr="00BF36F5">
        <w:rPr>
          <w:rFonts w:ascii="Times New Roman" w:hAnsi="Times New Roman"/>
          <w:szCs w:val="24"/>
        </w:rPr>
        <w:t xml:space="preserve"> spisovatel Josef Kožíšek, který danou metodu použil ve svém slabikáři </w:t>
      </w:r>
      <w:r w:rsidR="000C5EDC" w:rsidRPr="00BF36F5">
        <w:rPr>
          <w:rFonts w:ascii="Times New Roman" w:hAnsi="Times New Roman"/>
          <w:i/>
          <w:szCs w:val="24"/>
        </w:rPr>
        <w:t>Poupata</w:t>
      </w:r>
      <w:r w:rsidR="000C5EDC" w:rsidRPr="00BF36F5">
        <w:rPr>
          <w:rFonts w:ascii="Times New Roman" w:hAnsi="Times New Roman"/>
          <w:szCs w:val="24"/>
        </w:rPr>
        <w:t>. Pro současnou výuku metodu upravila Jarmila Wágnerová. Ke čtení nejsou využívány slabiky jako u</w:t>
      </w:r>
      <w:r w:rsidR="00D12BCA">
        <w:rPr>
          <w:rFonts w:ascii="Times New Roman" w:hAnsi="Times New Roman"/>
          <w:szCs w:val="24"/>
        </w:rPr>
        <w:t> </w:t>
      </w:r>
      <w:r w:rsidR="000C5EDC" w:rsidRPr="00BF36F5">
        <w:rPr>
          <w:rFonts w:ascii="Times New Roman" w:hAnsi="Times New Roman"/>
          <w:szCs w:val="24"/>
        </w:rPr>
        <w:t>analyticko-syntetické metody</w:t>
      </w:r>
      <w:r w:rsidR="000D276F" w:rsidRPr="00BF36F5">
        <w:rPr>
          <w:rFonts w:ascii="Times New Roman" w:hAnsi="Times New Roman"/>
          <w:szCs w:val="24"/>
        </w:rPr>
        <w:t xml:space="preserve"> (Fasnerová, 2018)</w:t>
      </w:r>
      <w:r w:rsidR="000C5EDC" w:rsidRPr="00BF36F5">
        <w:rPr>
          <w:rFonts w:ascii="Times New Roman" w:hAnsi="Times New Roman"/>
          <w:szCs w:val="24"/>
        </w:rPr>
        <w:t xml:space="preserve">. </w:t>
      </w:r>
      <w:r w:rsidR="006B223D" w:rsidRPr="00BF36F5">
        <w:rPr>
          <w:rFonts w:ascii="Times New Roman" w:hAnsi="Times New Roman"/>
          <w:szCs w:val="24"/>
        </w:rPr>
        <w:t xml:space="preserve">Žáci začínají číst nová slova po velkých tiskacích písmenkách. Ve finále slovo vysloví jako celek. Zde dochází ke dvojímu čtení, které však není v tomto případě považováno za nedostatek. </w:t>
      </w:r>
      <w:r w:rsidR="00394FAD" w:rsidRPr="00BF36F5">
        <w:rPr>
          <w:rFonts w:ascii="Times New Roman" w:hAnsi="Times New Roman"/>
          <w:szCs w:val="24"/>
        </w:rPr>
        <w:t xml:space="preserve">Je kladen důraz na rozvoj sluchového a zrakového vnímání. </w:t>
      </w:r>
      <w:r w:rsidR="00394FAD" w:rsidRPr="00BF36F5">
        <w:rPr>
          <w:rFonts w:ascii="Times New Roman" w:hAnsi="Times New Roman"/>
        </w:rPr>
        <w:t>Tato metoda vůbec nerozkládá slova na slabiky, ale rovnou na hlásky (Michalová, 2011).</w:t>
      </w:r>
      <w:r w:rsidR="00B63196">
        <w:rPr>
          <w:rFonts w:ascii="Times New Roman" w:hAnsi="Times New Roman"/>
        </w:rPr>
        <w:t xml:space="preserve"> </w:t>
      </w:r>
      <w:r w:rsidR="00A00DD2">
        <w:rPr>
          <w:rFonts w:ascii="Times New Roman" w:hAnsi="Times New Roman"/>
        </w:rPr>
        <w:t>Metoda má rozdělení na tři základní etapy:</w:t>
      </w:r>
    </w:p>
    <w:p w14:paraId="3B160455" w14:textId="77777777" w:rsidR="00A00DD2" w:rsidRPr="00A00DD2" w:rsidRDefault="00A00DD2" w:rsidP="0071180F">
      <w:pPr>
        <w:pStyle w:val="Odstavecseseznamem"/>
        <w:numPr>
          <w:ilvl w:val="0"/>
          <w:numId w:val="38"/>
        </w:numPr>
        <w:rPr>
          <w:szCs w:val="24"/>
        </w:rPr>
      </w:pPr>
      <w:r w:rsidRPr="00A00DD2">
        <w:rPr>
          <w:rFonts w:ascii="Times New Roman" w:hAnsi="Times New Roman"/>
          <w:szCs w:val="24"/>
          <w:u w:val="single"/>
        </w:rPr>
        <w:t>První etapa</w:t>
      </w:r>
      <w:r>
        <w:rPr>
          <w:rFonts w:ascii="Times New Roman" w:hAnsi="Times New Roman"/>
          <w:szCs w:val="24"/>
        </w:rPr>
        <w:t xml:space="preserve"> – </w:t>
      </w:r>
      <w:r w:rsidRPr="00A00DD2">
        <w:rPr>
          <w:rFonts w:ascii="Times New Roman" w:hAnsi="Times New Roman"/>
          <w:szCs w:val="24"/>
          <w:u w:val="single"/>
        </w:rPr>
        <w:t>průpravné období</w:t>
      </w:r>
      <w:r>
        <w:rPr>
          <w:rFonts w:ascii="Times New Roman" w:hAnsi="Times New Roman"/>
          <w:szCs w:val="24"/>
        </w:rPr>
        <w:t>: Zde se děti seznámí s velkou tiskací abecedou. Nejdůležitějším cílem je motivovat děti ke čtení – učí podepsat sebe, své kamarády. Hlavním úkolem mimo motivaci je sluchová percepce.</w:t>
      </w:r>
    </w:p>
    <w:p w14:paraId="56B0F417" w14:textId="77777777" w:rsidR="00A00DD2" w:rsidRPr="00A00DD2" w:rsidRDefault="00A00DD2" w:rsidP="0071180F">
      <w:pPr>
        <w:pStyle w:val="Odstavecseseznamem"/>
        <w:numPr>
          <w:ilvl w:val="0"/>
          <w:numId w:val="38"/>
        </w:numPr>
        <w:rPr>
          <w:szCs w:val="24"/>
          <w:u w:val="single"/>
        </w:rPr>
      </w:pPr>
      <w:r w:rsidRPr="00A00DD2">
        <w:rPr>
          <w:rFonts w:ascii="Times New Roman" w:hAnsi="Times New Roman"/>
          <w:szCs w:val="24"/>
          <w:u w:val="single"/>
        </w:rPr>
        <w:lastRenderedPageBreak/>
        <w:t>Druhá etapa:</w:t>
      </w:r>
      <w:r>
        <w:rPr>
          <w:rFonts w:ascii="Times New Roman" w:hAnsi="Times New Roman"/>
          <w:szCs w:val="24"/>
          <w:u w:val="single"/>
        </w:rPr>
        <w:t xml:space="preserve"> </w:t>
      </w:r>
      <w:r w:rsidR="00DE6373">
        <w:rPr>
          <w:rFonts w:ascii="Times New Roman" w:hAnsi="Times New Roman"/>
          <w:szCs w:val="24"/>
        </w:rPr>
        <w:t>nyní začínají děti pracovat s učebnicemi a</w:t>
      </w:r>
      <w:r w:rsidR="00D12BCA">
        <w:rPr>
          <w:rFonts w:ascii="Times New Roman" w:hAnsi="Times New Roman"/>
          <w:szCs w:val="24"/>
        </w:rPr>
        <w:t> </w:t>
      </w:r>
      <w:r w:rsidR="00DE6373">
        <w:rPr>
          <w:rFonts w:ascii="Times New Roman" w:hAnsi="Times New Roman"/>
          <w:szCs w:val="24"/>
        </w:rPr>
        <w:t xml:space="preserve">s pracovními sešity. Dochází k rozvoji základních čtenářských návyků. </w:t>
      </w:r>
      <w:r w:rsidR="00DE6373" w:rsidRPr="00DE6373">
        <w:rPr>
          <w:rFonts w:ascii="Times New Roman" w:hAnsi="Times New Roman"/>
        </w:rPr>
        <w:t>Žáci si hned to, co přečtou, zapíší. Čtení a psaní se vzájemně ovlivňují. Psaní silně podporuje schopnost číst, žáci si snáze zapamatovávají písmenka, a čtení zase napomáhá k lepším výsledkům ve psaní. V této etapě se pracuje pouze s velkými tiskacími písmeny a děti zapisují hůlkovou abecedou. Hůlkové písmo je jednoduché, bez ozdob a stojaté. Má být ovšem pouze prostředkem ke snadnému vyjádření myšlenky a průpravou ke psaní latinkou.</w:t>
      </w:r>
    </w:p>
    <w:p w14:paraId="5D90ED92" w14:textId="77777777" w:rsidR="00A00DD2" w:rsidRPr="00756F16" w:rsidRDefault="00A00DD2" w:rsidP="0071180F">
      <w:pPr>
        <w:pStyle w:val="Odstavecseseznamem"/>
        <w:numPr>
          <w:ilvl w:val="0"/>
          <w:numId w:val="38"/>
        </w:numPr>
        <w:rPr>
          <w:szCs w:val="24"/>
        </w:rPr>
      </w:pPr>
      <w:r w:rsidRPr="00A00DD2">
        <w:rPr>
          <w:rFonts w:ascii="Times New Roman" w:hAnsi="Times New Roman"/>
          <w:szCs w:val="24"/>
          <w:u w:val="single"/>
        </w:rPr>
        <w:t xml:space="preserve">Třetí etapa: </w:t>
      </w:r>
      <w:r w:rsidR="00756F16" w:rsidRPr="00756F16">
        <w:rPr>
          <w:rFonts w:ascii="Times New Roman" w:hAnsi="Times New Roman"/>
          <w:szCs w:val="24"/>
        </w:rPr>
        <w:t xml:space="preserve">v poslední </w:t>
      </w:r>
      <w:r w:rsidR="00756F16">
        <w:rPr>
          <w:rFonts w:ascii="Times New Roman" w:hAnsi="Times New Roman"/>
          <w:szCs w:val="24"/>
        </w:rPr>
        <w:t xml:space="preserve">etapě se žáci začínají setkávat s dalšími podobami abecedy. Čtou téměř plynule a s porozuměním. </w:t>
      </w:r>
      <w:r w:rsidR="00756F16" w:rsidRPr="00756F16">
        <w:rPr>
          <w:rFonts w:ascii="Times New Roman" w:hAnsi="Times New Roman"/>
        </w:rPr>
        <w:t>I ve třetí fázi se pokračuje v pravidelném hláskovém rozkladu a skladu slov již delších a obtížnějších. Pozornost je věnována i posilování sluchového rozlišování tvrdých a měkkých slabik ve slovech</w:t>
      </w:r>
      <w:r w:rsidR="00756F16">
        <w:rPr>
          <w:rFonts w:ascii="Times New Roman" w:hAnsi="Times New Roman"/>
        </w:rPr>
        <w:t xml:space="preserve">. </w:t>
      </w:r>
    </w:p>
    <w:p w14:paraId="1BF6E45D" w14:textId="77777777" w:rsidR="000D602B" w:rsidRPr="000D602B" w:rsidRDefault="00A519AA" w:rsidP="002D0E28">
      <w:pPr>
        <w:pStyle w:val="Odstavecseseznamem"/>
        <w:numPr>
          <w:ilvl w:val="0"/>
          <w:numId w:val="35"/>
        </w:numPr>
        <w:rPr>
          <w:rFonts w:ascii="Times New Roman" w:hAnsi="Times New Roman"/>
          <w:b/>
          <w:szCs w:val="24"/>
        </w:rPr>
      </w:pPr>
      <w:r w:rsidRPr="00837DED">
        <w:rPr>
          <w:rFonts w:ascii="Times New Roman" w:hAnsi="Times New Roman"/>
          <w:b/>
          <w:szCs w:val="24"/>
        </w:rPr>
        <w:t>Metoda globálního čt</w:t>
      </w:r>
      <w:r w:rsidRPr="0011787A">
        <w:rPr>
          <w:b/>
          <w:szCs w:val="24"/>
        </w:rPr>
        <w:t>ení:</w:t>
      </w:r>
      <w:r w:rsidR="00A2084F" w:rsidRPr="0011787A">
        <w:rPr>
          <w:b/>
          <w:szCs w:val="24"/>
        </w:rPr>
        <w:t xml:space="preserve"> </w:t>
      </w:r>
      <w:r w:rsidR="00A2084F" w:rsidRPr="00BF36F5">
        <w:rPr>
          <w:rFonts w:ascii="Times New Roman" w:hAnsi="Times New Roman"/>
        </w:rPr>
        <w:t>se řadí mezi metody analytické</w:t>
      </w:r>
      <w:r w:rsidR="000C5EDC" w:rsidRPr="00BF36F5">
        <w:rPr>
          <w:rFonts w:ascii="Times New Roman" w:hAnsi="Times New Roman"/>
        </w:rPr>
        <w:t>.</w:t>
      </w:r>
      <w:r w:rsidR="00BB70B0" w:rsidRPr="00BF36F5">
        <w:rPr>
          <w:rFonts w:ascii="Times New Roman" w:hAnsi="Times New Roman"/>
        </w:rPr>
        <w:t xml:space="preserve"> Zakladatelem a</w:t>
      </w:r>
      <w:r w:rsidR="00D12BCA">
        <w:rPr>
          <w:rFonts w:ascii="Times New Roman" w:hAnsi="Times New Roman"/>
        </w:rPr>
        <w:t> </w:t>
      </w:r>
      <w:r w:rsidR="00BB70B0" w:rsidRPr="00BF36F5">
        <w:rPr>
          <w:rFonts w:ascii="Times New Roman" w:hAnsi="Times New Roman"/>
        </w:rPr>
        <w:t>příznivcem v české republice byl Václav Příhoda. Podstata této metody vychází z tvarové psychologie, podle které čtenáři vnímají celky tak dlouho, než sami dojdou k jejich analýze</w:t>
      </w:r>
      <w:r w:rsidR="00247D98" w:rsidRPr="00BF36F5">
        <w:rPr>
          <w:rFonts w:ascii="Times New Roman" w:hAnsi="Times New Roman"/>
        </w:rPr>
        <w:t>. Žák si obrazy tištěných slov častým opakováním zapamatuje, následně slova čte a rozumí textu, i když nezná jednotlivá písmena</w:t>
      </w:r>
      <w:r w:rsidR="008629FA" w:rsidRPr="00BF36F5">
        <w:rPr>
          <w:rFonts w:ascii="Times New Roman" w:hAnsi="Times New Roman"/>
        </w:rPr>
        <w:t xml:space="preserve"> (Globální čtení)</w:t>
      </w:r>
      <w:r w:rsidR="00BB70B0" w:rsidRPr="00BF36F5">
        <w:rPr>
          <w:rFonts w:ascii="Times New Roman" w:hAnsi="Times New Roman"/>
        </w:rPr>
        <w:t>.</w:t>
      </w:r>
      <w:r w:rsidR="00BB70B0" w:rsidRPr="00BF36F5">
        <w:rPr>
          <w:rFonts w:ascii="Times New Roman" w:hAnsi="Times New Roman"/>
          <w:color w:val="000000"/>
          <w:sz w:val="18"/>
          <w:szCs w:val="18"/>
          <w:shd w:val="clear" w:color="auto" w:fill="FFFFFF"/>
        </w:rPr>
        <w:t xml:space="preserve"> „</w:t>
      </w:r>
      <w:r w:rsidR="00BB70B0" w:rsidRPr="00BF36F5">
        <w:rPr>
          <w:rFonts w:ascii="Times New Roman" w:hAnsi="Times New Roman"/>
          <w:i/>
          <w:color w:val="000000"/>
          <w:szCs w:val="24"/>
          <w:shd w:val="clear" w:color="auto" w:fill="FFFFFF"/>
        </w:rPr>
        <w:t>Žáci si opakováním měli zapamatovat obrazy tištěného písma, takže mohli rozumět textu, aniž by znali písmena. </w:t>
      </w:r>
      <w:r w:rsidR="00BB70B0" w:rsidRPr="00BF36F5">
        <w:rPr>
          <w:rStyle w:val="Siln"/>
          <w:rFonts w:ascii="Times New Roman" w:hAnsi="Times New Roman"/>
          <w:b w:val="0"/>
          <w:i/>
          <w:color w:val="000000"/>
          <w:szCs w:val="24"/>
          <w:bdr w:val="none" w:sz="0" w:space="0" w:color="auto" w:frame="1"/>
          <w:shd w:val="clear" w:color="auto" w:fill="FFFFFF"/>
        </w:rPr>
        <w:t xml:space="preserve">Cílem čtení  nebyl tedy mechanický pochod, tzn. skládání hlásek, ale pochod myšlenkový, kdy dítě od začátku rozumělo obsahu čteného“ </w:t>
      </w:r>
      <w:r w:rsidR="00BB70B0" w:rsidRPr="00BF36F5">
        <w:rPr>
          <w:rFonts w:ascii="Times New Roman" w:hAnsi="Times New Roman"/>
          <w:szCs w:val="24"/>
        </w:rPr>
        <w:t xml:space="preserve">(Fasnerová, 2018, s. </w:t>
      </w:r>
      <w:r w:rsidR="00704C56" w:rsidRPr="00BF36F5">
        <w:rPr>
          <w:rFonts w:ascii="Times New Roman" w:hAnsi="Times New Roman"/>
          <w:szCs w:val="24"/>
        </w:rPr>
        <w:t>136</w:t>
      </w:r>
      <w:r w:rsidR="00BB70B0" w:rsidRPr="00BF36F5">
        <w:rPr>
          <w:rFonts w:ascii="Times New Roman" w:hAnsi="Times New Roman"/>
          <w:szCs w:val="24"/>
        </w:rPr>
        <w:t>).</w:t>
      </w:r>
      <w:r w:rsidR="00F33C78">
        <w:rPr>
          <w:rFonts w:ascii="Times New Roman" w:hAnsi="Times New Roman"/>
          <w:szCs w:val="24"/>
        </w:rPr>
        <w:t xml:space="preserve"> Výuka čtení podle metody </w:t>
      </w:r>
      <w:r w:rsidR="000D602B">
        <w:rPr>
          <w:rFonts w:ascii="Times New Roman" w:hAnsi="Times New Roman"/>
          <w:szCs w:val="24"/>
        </w:rPr>
        <w:t>globální je rozdělena do pěti úseků:</w:t>
      </w:r>
    </w:p>
    <w:p w14:paraId="69A393F5" w14:textId="77777777" w:rsidR="00BB70B0" w:rsidRPr="00C03ED9" w:rsidRDefault="000D602B" w:rsidP="0071180F">
      <w:pPr>
        <w:pStyle w:val="Odstavecseseznamem"/>
        <w:numPr>
          <w:ilvl w:val="0"/>
          <w:numId w:val="37"/>
        </w:numPr>
        <w:rPr>
          <w:rFonts w:ascii="Times New Roman" w:hAnsi="Times New Roman"/>
          <w:szCs w:val="24"/>
        </w:rPr>
      </w:pPr>
      <w:r w:rsidRPr="00C03ED9">
        <w:rPr>
          <w:rFonts w:ascii="Times New Roman" w:hAnsi="Times New Roman"/>
          <w:szCs w:val="24"/>
          <w:u w:val="single"/>
        </w:rPr>
        <w:t>Průpravné období:</w:t>
      </w:r>
      <w:r w:rsidR="00C03ED9">
        <w:rPr>
          <w:rFonts w:ascii="Times New Roman" w:hAnsi="Times New Roman"/>
          <w:szCs w:val="24"/>
        </w:rPr>
        <w:t xml:space="preserve"> provádějí se cvičení na rozvoj paměti</w:t>
      </w:r>
      <w:r w:rsidR="00C03ED9" w:rsidRPr="00C03ED9">
        <w:rPr>
          <w:rFonts w:ascii="Times New Roman" w:hAnsi="Times New Roman"/>
          <w:szCs w:val="24"/>
        </w:rPr>
        <w:t xml:space="preserve">, </w:t>
      </w:r>
      <w:r w:rsidR="00C03ED9" w:rsidRPr="00C03ED9">
        <w:rPr>
          <w:rFonts w:ascii="Times New Roman" w:hAnsi="Times New Roman"/>
          <w:color w:val="000000"/>
          <w:szCs w:val="24"/>
          <w:shd w:val="clear" w:color="auto" w:fill="FFFFFF"/>
        </w:rPr>
        <w:t>pozornosti, zrakového a sluchového vnímání, vypravování podle obrázků, předčítání s cílem motivovat dítě pro nadcházející výuku čte</w:t>
      </w:r>
      <w:r w:rsidR="00C03ED9">
        <w:rPr>
          <w:rFonts w:ascii="Times New Roman" w:hAnsi="Times New Roman"/>
          <w:color w:val="000000"/>
          <w:szCs w:val="24"/>
          <w:shd w:val="clear" w:color="auto" w:fill="FFFFFF"/>
        </w:rPr>
        <w:t>ní.</w:t>
      </w:r>
      <w:r w:rsidR="00385DB9">
        <w:rPr>
          <w:rFonts w:ascii="Times New Roman" w:hAnsi="Times New Roman"/>
          <w:color w:val="000000"/>
          <w:szCs w:val="24"/>
          <w:shd w:val="clear" w:color="auto" w:fill="FFFFFF"/>
        </w:rPr>
        <w:t xml:space="preserve"> </w:t>
      </w:r>
    </w:p>
    <w:p w14:paraId="4370057B" w14:textId="77777777" w:rsidR="000D602B" w:rsidRPr="00EB4918" w:rsidRDefault="000D602B" w:rsidP="0071180F">
      <w:pPr>
        <w:pStyle w:val="Odstavecseseznamem"/>
        <w:numPr>
          <w:ilvl w:val="0"/>
          <w:numId w:val="37"/>
        </w:numPr>
        <w:rPr>
          <w:rFonts w:ascii="Times New Roman" w:hAnsi="Times New Roman"/>
          <w:szCs w:val="24"/>
          <w:u w:val="single"/>
        </w:rPr>
      </w:pPr>
      <w:r w:rsidRPr="00C03ED9">
        <w:rPr>
          <w:rFonts w:ascii="Times New Roman" w:hAnsi="Times New Roman"/>
          <w:szCs w:val="24"/>
          <w:u w:val="single"/>
        </w:rPr>
        <w:t>Období paměti:</w:t>
      </w:r>
      <w:r w:rsidR="00385DB9" w:rsidRPr="00EC16E9">
        <w:rPr>
          <w:rFonts w:ascii="Times New Roman" w:hAnsi="Times New Roman"/>
          <w:szCs w:val="24"/>
        </w:rPr>
        <w:t xml:space="preserve"> </w:t>
      </w:r>
      <w:r w:rsidR="00385DB9">
        <w:rPr>
          <w:rFonts w:ascii="Times New Roman" w:hAnsi="Times New Roman"/>
          <w:szCs w:val="24"/>
        </w:rPr>
        <w:t xml:space="preserve">žáci se učí zapamatovat si obrazy exponovaných slov. </w:t>
      </w:r>
      <w:r w:rsidR="00A45E92">
        <w:rPr>
          <w:rFonts w:ascii="Times New Roman" w:hAnsi="Times New Roman"/>
          <w:szCs w:val="24"/>
        </w:rPr>
        <w:t xml:space="preserve">Slova jsou jim předkládána za účelem zapamatování si grafických obrazů slova. </w:t>
      </w:r>
      <w:r w:rsidR="00EB4918">
        <w:rPr>
          <w:rFonts w:ascii="Times New Roman" w:hAnsi="Times New Roman"/>
          <w:szCs w:val="24"/>
        </w:rPr>
        <w:t>Dítě by mělo být schopno na konci toho</w:t>
      </w:r>
      <w:r w:rsidR="004368F6">
        <w:rPr>
          <w:rFonts w:ascii="Times New Roman" w:hAnsi="Times New Roman"/>
          <w:szCs w:val="24"/>
        </w:rPr>
        <w:t>to období číst zhruba 66 slov v</w:t>
      </w:r>
      <w:r w:rsidR="00EB4918">
        <w:rPr>
          <w:rFonts w:ascii="Times New Roman" w:hAnsi="Times New Roman"/>
          <w:szCs w:val="24"/>
        </w:rPr>
        <w:t xml:space="preserve"> 165 tvarech, zachovávat slovosled, číst </w:t>
      </w:r>
      <w:r w:rsidR="00EB4918">
        <w:rPr>
          <w:rFonts w:ascii="Times New Roman" w:hAnsi="Times New Roman"/>
          <w:szCs w:val="24"/>
        </w:rPr>
        <w:lastRenderedPageBreak/>
        <w:t>v řádku zleva doprava, zvládat přechod na další řádek, respektovat interpunkční znaménka, správně dýchat, umět přečíst předložky a</w:t>
      </w:r>
      <w:r w:rsidR="00D12BCA">
        <w:rPr>
          <w:rFonts w:ascii="Times New Roman" w:hAnsi="Times New Roman"/>
          <w:szCs w:val="24"/>
        </w:rPr>
        <w:t> </w:t>
      </w:r>
      <w:r w:rsidR="00EB4918">
        <w:rPr>
          <w:rFonts w:ascii="Times New Roman" w:hAnsi="Times New Roman"/>
          <w:szCs w:val="24"/>
        </w:rPr>
        <w:t xml:space="preserve">spojky a číst s porozuměním. </w:t>
      </w:r>
    </w:p>
    <w:p w14:paraId="3B8F139B" w14:textId="77777777" w:rsidR="000D602B" w:rsidRPr="00EB4918" w:rsidRDefault="000D602B" w:rsidP="0071180F">
      <w:pPr>
        <w:pStyle w:val="Odstavecseseznamem"/>
        <w:numPr>
          <w:ilvl w:val="0"/>
          <w:numId w:val="37"/>
        </w:numPr>
        <w:rPr>
          <w:rFonts w:ascii="Times New Roman" w:hAnsi="Times New Roman"/>
          <w:szCs w:val="24"/>
          <w:u w:val="single"/>
        </w:rPr>
      </w:pPr>
      <w:r w:rsidRPr="00C03ED9">
        <w:rPr>
          <w:rFonts w:ascii="Times New Roman" w:hAnsi="Times New Roman"/>
          <w:szCs w:val="24"/>
          <w:u w:val="single"/>
        </w:rPr>
        <w:t>Období analýzy:</w:t>
      </w:r>
      <w:r w:rsidR="00EB4918" w:rsidRPr="00EC16E9">
        <w:rPr>
          <w:rFonts w:ascii="Times New Roman" w:hAnsi="Times New Roman"/>
          <w:szCs w:val="24"/>
        </w:rPr>
        <w:t xml:space="preserve"> </w:t>
      </w:r>
      <w:r w:rsidR="00EB4918">
        <w:rPr>
          <w:rFonts w:ascii="Times New Roman" w:hAnsi="Times New Roman"/>
          <w:szCs w:val="24"/>
        </w:rPr>
        <w:t>ž</w:t>
      </w:r>
      <w:r w:rsidR="00EB4918" w:rsidRPr="00EB4918">
        <w:rPr>
          <w:rFonts w:ascii="Times New Roman" w:hAnsi="Times New Roman"/>
          <w:szCs w:val="24"/>
        </w:rPr>
        <w:t>á</w:t>
      </w:r>
      <w:r w:rsidR="00EB4918">
        <w:rPr>
          <w:rFonts w:ascii="Times New Roman" w:hAnsi="Times New Roman"/>
          <w:szCs w:val="24"/>
        </w:rPr>
        <w:t xml:space="preserve">ci si všímají částí slov. </w:t>
      </w:r>
      <w:r w:rsidR="00EB4918" w:rsidRPr="00EB4918">
        <w:rPr>
          <w:rFonts w:ascii="Times New Roman" w:hAnsi="Times New Roman"/>
          <w:color w:val="000000"/>
          <w:szCs w:val="24"/>
          <w:shd w:val="clear" w:color="auto" w:fill="FFFFFF"/>
        </w:rPr>
        <w:t>Cílem není čtení slabik a</w:t>
      </w:r>
      <w:r w:rsidR="00D12BCA">
        <w:rPr>
          <w:rFonts w:ascii="Times New Roman" w:hAnsi="Times New Roman"/>
          <w:color w:val="000000"/>
          <w:szCs w:val="24"/>
          <w:shd w:val="clear" w:color="auto" w:fill="FFFFFF"/>
        </w:rPr>
        <w:t> </w:t>
      </w:r>
      <w:r w:rsidR="00EB4918" w:rsidRPr="00EB4918">
        <w:rPr>
          <w:rFonts w:ascii="Times New Roman" w:hAnsi="Times New Roman"/>
          <w:color w:val="000000"/>
          <w:szCs w:val="24"/>
          <w:shd w:val="clear" w:color="auto" w:fill="FFFFFF"/>
        </w:rPr>
        <w:t>písmen. Jde o to, aby se děti v tomto období naučily vnímat  shody a rozdíly v jednotlivých slovech,  uměly rozlišovat a srovnávat  slova i jejich části a aby tak samy došly k analýze slov na slabiky, hlásky a</w:t>
      </w:r>
      <w:r w:rsidR="00D12BCA">
        <w:rPr>
          <w:rFonts w:ascii="Times New Roman" w:hAnsi="Times New Roman"/>
          <w:color w:val="000000"/>
          <w:szCs w:val="24"/>
          <w:shd w:val="clear" w:color="auto" w:fill="FFFFFF"/>
        </w:rPr>
        <w:t> </w:t>
      </w:r>
      <w:r w:rsidR="00EB4918" w:rsidRPr="00EB4918">
        <w:rPr>
          <w:rFonts w:ascii="Times New Roman" w:hAnsi="Times New Roman"/>
          <w:color w:val="000000"/>
          <w:szCs w:val="24"/>
          <w:shd w:val="clear" w:color="auto" w:fill="FFFFFF"/>
        </w:rPr>
        <w:t>písmena.</w:t>
      </w:r>
    </w:p>
    <w:p w14:paraId="7AEFE591" w14:textId="77777777" w:rsidR="00076C4C" w:rsidRPr="00076C4C" w:rsidRDefault="000D602B" w:rsidP="0071180F">
      <w:pPr>
        <w:pStyle w:val="Odstavecseseznamem"/>
        <w:numPr>
          <w:ilvl w:val="0"/>
          <w:numId w:val="37"/>
        </w:numPr>
        <w:rPr>
          <w:rFonts w:ascii="Times New Roman" w:hAnsi="Times New Roman"/>
          <w:szCs w:val="24"/>
        </w:rPr>
      </w:pPr>
      <w:r w:rsidRPr="00C03ED9">
        <w:rPr>
          <w:rFonts w:ascii="Times New Roman" w:hAnsi="Times New Roman"/>
          <w:szCs w:val="24"/>
          <w:u w:val="single"/>
        </w:rPr>
        <w:t>Období syntézy:</w:t>
      </w:r>
      <w:r w:rsidR="00EB4918" w:rsidRPr="00EC16E9">
        <w:rPr>
          <w:rFonts w:ascii="Times New Roman" w:hAnsi="Times New Roman"/>
          <w:szCs w:val="24"/>
        </w:rPr>
        <w:t xml:space="preserve"> žáci skládají celky z</w:t>
      </w:r>
      <w:r w:rsidR="00EC16E9">
        <w:rPr>
          <w:rFonts w:ascii="Times New Roman" w:hAnsi="Times New Roman"/>
          <w:szCs w:val="24"/>
        </w:rPr>
        <w:t> </w:t>
      </w:r>
      <w:r w:rsidR="00EB4918" w:rsidRPr="00EC16E9">
        <w:rPr>
          <w:rFonts w:ascii="Times New Roman" w:hAnsi="Times New Roman"/>
          <w:szCs w:val="24"/>
        </w:rPr>
        <w:t>částí</w:t>
      </w:r>
      <w:r w:rsidR="00EC16E9">
        <w:rPr>
          <w:rFonts w:ascii="Times New Roman" w:hAnsi="Times New Roman"/>
          <w:szCs w:val="24"/>
        </w:rPr>
        <w:t xml:space="preserve">. </w:t>
      </w:r>
      <w:r w:rsidR="00EC16E9">
        <w:rPr>
          <w:rFonts w:ascii="Verdana" w:hAnsi="Verdana"/>
          <w:color w:val="000000"/>
          <w:sz w:val="18"/>
          <w:szCs w:val="18"/>
          <w:shd w:val="clear" w:color="auto" w:fill="FFFFFF"/>
        </w:rPr>
        <w:t> </w:t>
      </w:r>
      <w:r w:rsidR="00EC16E9" w:rsidRPr="00EC16E9">
        <w:rPr>
          <w:rStyle w:val="Siln"/>
          <w:rFonts w:ascii="Times New Roman" w:hAnsi="Times New Roman"/>
          <w:b w:val="0"/>
          <w:color w:val="000000"/>
          <w:szCs w:val="24"/>
          <w:bdr w:val="none" w:sz="0" w:space="0" w:color="auto" w:frame="1"/>
          <w:shd w:val="clear" w:color="auto" w:fill="FFFFFF"/>
        </w:rPr>
        <w:t xml:space="preserve">Na konci tohoto období </w:t>
      </w:r>
      <w:r w:rsidR="00EC16E9">
        <w:rPr>
          <w:rStyle w:val="Siln"/>
          <w:rFonts w:ascii="Times New Roman" w:hAnsi="Times New Roman"/>
          <w:b w:val="0"/>
          <w:color w:val="000000"/>
          <w:szCs w:val="24"/>
          <w:bdr w:val="none" w:sz="0" w:space="0" w:color="auto" w:frame="1"/>
          <w:shd w:val="clear" w:color="auto" w:fill="FFFFFF"/>
        </w:rPr>
        <w:t xml:space="preserve">by </w:t>
      </w:r>
      <w:r w:rsidR="00EC16E9" w:rsidRPr="00EC16E9">
        <w:rPr>
          <w:rStyle w:val="Siln"/>
          <w:rFonts w:ascii="Times New Roman" w:hAnsi="Times New Roman"/>
          <w:b w:val="0"/>
          <w:color w:val="000000"/>
          <w:szCs w:val="24"/>
          <w:bdr w:val="none" w:sz="0" w:space="0" w:color="auto" w:frame="1"/>
          <w:shd w:val="clear" w:color="auto" w:fill="FFFFFF"/>
        </w:rPr>
        <w:t>měl žák získat takovou čtecí dovednost, aby uměl  přečíst jakékoliv slovo, tedy především ta, která dosud nečetl</w:t>
      </w:r>
      <w:r w:rsidR="00EC16E9" w:rsidRPr="00EC16E9">
        <w:rPr>
          <w:rFonts w:ascii="Times New Roman" w:hAnsi="Times New Roman"/>
          <w:b/>
          <w:color w:val="000000"/>
          <w:szCs w:val="24"/>
          <w:shd w:val="clear" w:color="auto" w:fill="FFFFFF"/>
        </w:rPr>
        <w:t>.</w:t>
      </w:r>
    </w:p>
    <w:p w14:paraId="6046D7B9" w14:textId="77777777" w:rsidR="001E3455" w:rsidRPr="00076C4C" w:rsidRDefault="000D602B" w:rsidP="0071180F">
      <w:pPr>
        <w:pStyle w:val="Odstavecseseznamem"/>
        <w:numPr>
          <w:ilvl w:val="0"/>
          <w:numId w:val="37"/>
        </w:numPr>
        <w:rPr>
          <w:rFonts w:ascii="Times New Roman" w:hAnsi="Times New Roman"/>
          <w:szCs w:val="24"/>
        </w:rPr>
      </w:pPr>
      <w:r w:rsidRPr="00076C4C">
        <w:rPr>
          <w:rFonts w:ascii="Times New Roman" w:hAnsi="Times New Roman"/>
          <w:szCs w:val="24"/>
          <w:u w:val="single"/>
        </w:rPr>
        <w:t xml:space="preserve">Období zdokonalování se ve čtení: </w:t>
      </w:r>
      <w:r w:rsidR="001E3455" w:rsidRPr="00076C4C">
        <w:rPr>
          <w:rFonts w:ascii="Times New Roman" w:hAnsi="Times New Roman"/>
          <w:color w:val="000000"/>
          <w:szCs w:val="24"/>
          <w:shd w:val="clear" w:color="auto" w:fill="FFFFFF"/>
        </w:rPr>
        <w:t xml:space="preserve">cílem této etapy je bezpečné ovládnutí všech </w:t>
      </w:r>
      <w:r w:rsidR="00076C4C">
        <w:rPr>
          <w:rFonts w:ascii="Times New Roman" w:hAnsi="Times New Roman"/>
          <w:color w:val="000000"/>
          <w:szCs w:val="24"/>
          <w:shd w:val="clear" w:color="auto" w:fill="FFFFFF"/>
        </w:rPr>
        <w:t>čtecích dovedností. Učitel se věnuje individuálně žákům, kteří mají nějaké nedostatky ve čtení</w:t>
      </w:r>
      <w:r w:rsidR="00076C4C" w:rsidRPr="00076C4C">
        <w:rPr>
          <w:rFonts w:ascii="Times New Roman" w:hAnsi="Times New Roman"/>
          <w:szCs w:val="24"/>
        </w:rPr>
        <w:t>.</w:t>
      </w:r>
      <w:r w:rsidR="00076C4C">
        <w:rPr>
          <w:rFonts w:ascii="Times New Roman" w:hAnsi="Times New Roman"/>
          <w:szCs w:val="24"/>
        </w:rPr>
        <w:t xml:space="preserve"> Procvičuje s nimi obtížná slova, automatizuje abecedu a zařazuje dopl</w:t>
      </w:r>
      <w:r w:rsidR="00123B6B">
        <w:rPr>
          <w:rFonts w:ascii="Times New Roman" w:hAnsi="Times New Roman"/>
          <w:szCs w:val="24"/>
        </w:rPr>
        <w:t xml:space="preserve">ňovací četbu pro upevnění </w:t>
      </w:r>
      <w:r w:rsidR="00123B6B" w:rsidRPr="001E3455">
        <w:rPr>
          <w:rFonts w:ascii="Times New Roman" w:hAnsi="Times New Roman"/>
          <w:szCs w:val="24"/>
        </w:rPr>
        <w:t>(Fasnerová, 2018)</w:t>
      </w:r>
      <w:r w:rsidR="00123B6B">
        <w:rPr>
          <w:rFonts w:ascii="Times New Roman" w:hAnsi="Times New Roman"/>
          <w:szCs w:val="24"/>
        </w:rPr>
        <w:t>.</w:t>
      </w:r>
    </w:p>
    <w:p w14:paraId="18CEAB5A" w14:textId="77777777" w:rsidR="00837DED" w:rsidRPr="00F87B36" w:rsidRDefault="007B0CBE" w:rsidP="002D0E28">
      <w:pPr>
        <w:pStyle w:val="Normlnweb"/>
        <w:numPr>
          <w:ilvl w:val="0"/>
          <w:numId w:val="35"/>
        </w:numPr>
        <w:shd w:val="clear" w:color="auto" w:fill="FFFFFF"/>
        <w:spacing w:before="0" w:beforeAutospacing="0" w:after="0" w:afterAutospacing="0" w:line="360" w:lineRule="auto"/>
        <w:textAlignment w:val="baseline"/>
        <w:rPr>
          <w:i/>
          <w:color w:val="000000"/>
        </w:rPr>
      </w:pPr>
      <w:r w:rsidRPr="001E3455">
        <w:rPr>
          <w:b/>
        </w:rPr>
        <w:t>Metoda splývavého čtení – sfumato:</w:t>
      </w:r>
      <w:r w:rsidR="00815F8A" w:rsidRPr="001E3455">
        <w:rPr>
          <w:b/>
        </w:rPr>
        <w:t xml:space="preserve"> </w:t>
      </w:r>
      <w:r w:rsidR="00815F8A" w:rsidRPr="001E3455">
        <w:t xml:space="preserve">autorkou a propagátorkou uvedené metody je pedagožka Mária Navrátilová (Fasnerová, 2018). Metoda Sfumato spadá do oblasti inkluzivní výchovy a vzdělávání, to znamená, že v sobě obsahuje prvky individuálního přístupu ke všem žákům. Metoda </w:t>
      </w:r>
      <w:r w:rsidR="00815F8A" w:rsidRPr="001E3455">
        <w:rPr>
          <w:color w:val="000000"/>
          <w:shd w:val="clear" w:color="auto" w:fill="FFFFFF"/>
        </w:rPr>
        <w:t>pracuje se zrakem, dechem, hlasem a sluchem a učí žáky číst nahlas</w:t>
      </w:r>
      <w:r w:rsidR="00B970C4" w:rsidRPr="001E3455">
        <w:rPr>
          <w:color w:val="000000"/>
          <w:shd w:val="clear" w:color="auto" w:fill="FFFFFF"/>
        </w:rPr>
        <w:t xml:space="preserve">. Každé písmeno, které dítě vytvoří svým hlasem, má hlasitý projev se silným vnitřním nábojem. Při jeho čtení si dítě jakoby drží hlásku, což zní „zpěvně“ a jen co rozliší následující písmeno, vázaně ho přidá k předchozímu. Můžeme to označit za dlouhou expozici a správnou intonaci </w:t>
      </w:r>
      <w:r w:rsidR="00815F8A" w:rsidRPr="001E3455">
        <w:t>(Sokolová, 2013)</w:t>
      </w:r>
      <w:r w:rsidR="00B970C4" w:rsidRPr="001E3455">
        <w:t xml:space="preserve">. </w:t>
      </w:r>
      <w:r w:rsidR="006D5CAB" w:rsidRPr="001E3455">
        <w:t>Je potřeba, aby v úvodu žák prošel intonačním vývojem, tak aby se naučil tvarovat a barvit hlas (Michalová, 2011).</w:t>
      </w:r>
      <w:r w:rsidR="00837DED">
        <w:t xml:space="preserve"> „</w:t>
      </w:r>
      <w:r w:rsidR="00837DED" w:rsidRPr="00837DED">
        <w:rPr>
          <w:i/>
          <w:color w:val="000000"/>
        </w:rPr>
        <w:t>Písmeno žáci poznávají všemi smysly. Učitel využívá mezipředmětové vztahy, zařazuje prvek pohybový, literární, výtvarný a dramatický. Důležitá je i</w:t>
      </w:r>
      <w:r w:rsidR="00D12BCA">
        <w:rPr>
          <w:i/>
          <w:color w:val="000000"/>
        </w:rPr>
        <w:t> </w:t>
      </w:r>
      <w:r w:rsidR="00837DED" w:rsidRPr="00837DED">
        <w:rPr>
          <w:i/>
          <w:color w:val="000000"/>
        </w:rPr>
        <w:t>činnostní výchova (využití hmatu, rozvíjení motoriky rukou), která podporuje poznávání písmene a jeho částí a žáci ho mohou vnímat z každého úhlu – modelují ho, skládají, písmena obtahují, dopisují chybějící části, hrají si s</w:t>
      </w:r>
      <w:r w:rsidR="00D12BCA">
        <w:rPr>
          <w:i/>
          <w:color w:val="000000"/>
        </w:rPr>
        <w:t> </w:t>
      </w:r>
      <w:r w:rsidR="00837DED" w:rsidRPr="00837DED">
        <w:rPr>
          <w:i/>
          <w:color w:val="000000"/>
        </w:rPr>
        <w:t>terčem, kostkami, tabulkami, mariášovými kartami, čtou hromadně z tabule…</w:t>
      </w:r>
      <w:r w:rsidR="00837DED">
        <w:rPr>
          <w:i/>
          <w:color w:val="000000"/>
        </w:rPr>
        <w:t xml:space="preserve">  </w:t>
      </w:r>
      <w:r w:rsidR="00837DED" w:rsidRPr="00837DED">
        <w:rPr>
          <w:i/>
          <w:color w:val="000000"/>
        </w:rPr>
        <w:lastRenderedPageBreak/>
        <w:t>Dokonalé poznání písmene představuje realizovat také činnosti, které žáci prožívají hravou formou. Například při poznávaní písmene B – z bublifuku vyfukují bubliny, hrají si na bubeníky, běžce, baletky, bankéře s bankovkami, balí balík, nafukují balóny a podobně.</w:t>
      </w:r>
      <w:r w:rsidR="00837DED">
        <w:rPr>
          <w:i/>
          <w:color w:val="000000"/>
        </w:rPr>
        <w:t xml:space="preserve"> </w:t>
      </w:r>
      <w:r w:rsidR="00837DED" w:rsidRPr="00837DED">
        <w:rPr>
          <w:i/>
          <w:color w:val="000000"/>
        </w:rPr>
        <w:t>Ve druhém kroku metodiky se přechází na syntézu dvou hlásek a písmen SO-LO-MO, přičemž každé spojení vytváří u žáků představu slova (SO – jako sova, sokol, LA – jako lavice, ME – jako medvěd…).</w:t>
      </w:r>
      <w:r w:rsidR="00F87B36">
        <w:rPr>
          <w:i/>
          <w:color w:val="000000"/>
        </w:rPr>
        <w:t xml:space="preserve"> </w:t>
      </w:r>
      <w:r w:rsidR="00837DED" w:rsidRPr="00F87B36">
        <w:rPr>
          <w:i/>
          <w:color w:val="000000"/>
        </w:rPr>
        <w:t>Další krok představuje syntézu několika písmen a hlásek SOS-LOS-MOS, kdy se čtou smysluplná slova (les, los, nos, pes…) a také trojpísmenková spojení (LAS – jako lasička, MIS – jako mísa, NUL – jako nula, PUM – jako puma…).</w:t>
      </w:r>
      <w:r w:rsidR="00F87B36">
        <w:rPr>
          <w:i/>
          <w:color w:val="000000"/>
        </w:rPr>
        <w:t xml:space="preserve"> </w:t>
      </w:r>
      <w:r w:rsidR="00837DED" w:rsidRPr="00F87B36">
        <w:rPr>
          <w:i/>
          <w:color w:val="000000"/>
        </w:rPr>
        <w:t>Poté se přechází na třetí syntézu, tedy na čtení slov a čtyřpísmenkových spojení. V tomto čtvrtém kroku nejdříve žáci čtou slova bez dlouhých hlásek (LASO, SENO, LANO…), poté se přidají i slova s dlouhou hláskou (MÁLO, VOLÁ, PUKÁ, KÁVA…).</w:t>
      </w:r>
      <w:r w:rsidR="00F87B36">
        <w:rPr>
          <w:i/>
          <w:color w:val="000000"/>
        </w:rPr>
        <w:t xml:space="preserve"> </w:t>
      </w:r>
      <w:r w:rsidR="00837DED" w:rsidRPr="00F87B36">
        <w:rPr>
          <w:i/>
          <w:color w:val="000000"/>
        </w:rPr>
        <w:t>Poslední, pátý metodický krok, je čtení ze slabikáře, kdy žáci čtou jednoduché věty. Důraz se klade na intonaci slova i věty. Postupně se přechází na interpretaci textu s dramatickým prvkem. V tomto stádiu výuky čte žák texty s</w:t>
      </w:r>
      <w:r w:rsidR="00D12BCA">
        <w:rPr>
          <w:i/>
          <w:color w:val="000000"/>
        </w:rPr>
        <w:t> </w:t>
      </w:r>
      <w:r w:rsidR="00837DED" w:rsidRPr="00F87B36">
        <w:rPr>
          <w:i/>
          <w:color w:val="000000"/>
        </w:rPr>
        <w:t>intonačními obměnami, rozlišuje krátké a dlouhé samohlásky, čte s</w:t>
      </w:r>
      <w:r w:rsidR="00D12BCA">
        <w:rPr>
          <w:i/>
          <w:color w:val="000000"/>
        </w:rPr>
        <w:t> </w:t>
      </w:r>
      <w:r w:rsidR="00837DED" w:rsidRPr="00F87B36">
        <w:rPr>
          <w:i/>
          <w:color w:val="000000"/>
        </w:rPr>
        <w:t>pochopením, uvědomuje si obsah přečteného.</w:t>
      </w:r>
      <w:r w:rsidR="00D67003" w:rsidRPr="00F87B36">
        <w:rPr>
          <w:i/>
          <w:color w:val="000000"/>
        </w:rPr>
        <w:t xml:space="preserve"> </w:t>
      </w:r>
      <w:r w:rsidR="00837DED" w:rsidRPr="00F87B36">
        <w:rPr>
          <w:i/>
          <w:color w:val="000000"/>
        </w:rPr>
        <w:t>Žáci čtou ze slabikáře hromadně, postupně se přechází na kombinaci hromadného a individuálního čtení a v poslední fázi se učitel zaměřuje na dramatizaci a přednes čteného textu. Individuální přístup k dítěti je přirozenou a nevyhnutelnou součástí všech kroků. Jejich důsledným dodržováním se žá</w:t>
      </w:r>
      <w:r w:rsidR="00D67003" w:rsidRPr="00F87B36">
        <w:rPr>
          <w:i/>
          <w:color w:val="000000"/>
        </w:rPr>
        <w:t xml:space="preserve">ci naučí vázaně a splývavě číst“ </w:t>
      </w:r>
      <w:r w:rsidR="00D67003" w:rsidRPr="00F87B36">
        <w:t>(Sokolová, 2013).</w:t>
      </w:r>
    </w:p>
    <w:p w14:paraId="4B9058B0" w14:textId="77777777" w:rsidR="00A519AA" w:rsidRPr="001E3455" w:rsidRDefault="00A519AA" w:rsidP="00CD2A93"/>
    <w:p w14:paraId="7BA72C3A" w14:textId="77777777" w:rsidR="004C5184" w:rsidRPr="004C5184" w:rsidRDefault="004C5184" w:rsidP="00CD2A93"/>
    <w:p w14:paraId="32BCC1DC" w14:textId="77777777" w:rsidR="00B962B9" w:rsidRDefault="00E46D27" w:rsidP="00B962B9">
      <w:pPr>
        <w:pStyle w:val="Nadpis3"/>
      </w:pPr>
      <w:bookmarkStart w:id="39" w:name="_Toc72435996"/>
      <w:r>
        <w:t xml:space="preserve">4. 3 </w:t>
      </w:r>
      <w:r w:rsidR="00B962B9">
        <w:t>Vhodn</w:t>
      </w:r>
      <w:r w:rsidR="00162B7C">
        <w:t>á úprava textu</w:t>
      </w:r>
      <w:r w:rsidR="00B962B9">
        <w:t xml:space="preserve"> pro děti s</w:t>
      </w:r>
      <w:r w:rsidR="00337DF1">
        <w:t> </w:t>
      </w:r>
      <w:r w:rsidR="00B962B9">
        <w:t>SPU</w:t>
      </w:r>
      <w:bookmarkEnd w:id="39"/>
    </w:p>
    <w:p w14:paraId="0E65EE2A" w14:textId="77777777" w:rsidR="00337DF1" w:rsidRPr="00337DF1" w:rsidRDefault="00337DF1" w:rsidP="00337DF1"/>
    <w:p w14:paraId="776E818B" w14:textId="77777777" w:rsidR="00D262AA" w:rsidRDefault="00A2084F" w:rsidP="00D262AA">
      <w:pPr>
        <w:rPr>
          <w:rFonts w:cs="Times New Roman"/>
          <w:szCs w:val="24"/>
        </w:rPr>
      </w:pPr>
      <w:r w:rsidRPr="00A2084F">
        <w:rPr>
          <w:rFonts w:cs="Times New Roman"/>
          <w:szCs w:val="24"/>
        </w:rPr>
        <w:t>Dítě, které nemá problémy, se naučí číst jak</w:t>
      </w:r>
      <w:r>
        <w:rPr>
          <w:rFonts w:cs="Times New Roman"/>
          <w:szCs w:val="24"/>
        </w:rPr>
        <w:t xml:space="preserve">oukoli metodou čtení. Je mu úplně </w:t>
      </w:r>
      <w:r w:rsidRPr="00A2084F">
        <w:rPr>
          <w:rFonts w:cs="Times New Roman"/>
          <w:szCs w:val="24"/>
        </w:rPr>
        <w:t xml:space="preserve">jedno, zda se jedná o genetickou metodu, analyticko-syntetickou nebo globální metodu čtení. </w:t>
      </w:r>
      <w:r w:rsidR="00A917CB" w:rsidRPr="00A2084F">
        <w:rPr>
          <w:rFonts w:cs="Times New Roman"/>
          <w:bCs/>
          <w:szCs w:val="24"/>
        </w:rPr>
        <w:t>Každé dítě s dyslexií je jiné</w:t>
      </w:r>
      <w:r w:rsidR="00A917CB" w:rsidRPr="00A2084F">
        <w:rPr>
          <w:rFonts w:cs="Times New Roman"/>
          <w:szCs w:val="24"/>
        </w:rPr>
        <w:t xml:space="preserve">, a potřebuje tak </w:t>
      </w:r>
      <w:r w:rsidR="00A917CB" w:rsidRPr="00A2084F">
        <w:rPr>
          <w:rFonts w:cs="Times New Roman"/>
          <w:bCs/>
          <w:szCs w:val="24"/>
        </w:rPr>
        <w:t>různé přístupy k výuce čtení.</w:t>
      </w:r>
      <w:r w:rsidR="00A917CB" w:rsidRPr="00A2084F">
        <w:rPr>
          <w:rFonts w:cs="Times New Roman"/>
          <w:szCs w:val="24"/>
        </w:rPr>
        <w:t xml:space="preserve"> Je třeba zjistit, která percepce je u něj lépe rozvinuta, a tu využívat, ostatní co nejvíce rozvíjet a</w:t>
      </w:r>
      <w:r w:rsidR="00D12BCA">
        <w:rPr>
          <w:rFonts w:cs="Times New Roman"/>
          <w:szCs w:val="24"/>
        </w:rPr>
        <w:t> </w:t>
      </w:r>
      <w:r w:rsidR="00A917CB" w:rsidRPr="00A2084F">
        <w:rPr>
          <w:rFonts w:cs="Times New Roman"/>
          <w:szCs w:val="24"/>
        </w:rPr>
        <w:t>posilovat</w:t>
      </w:r>
      <w:r w:rsidR="00A917CB">
        <w:rPr>
          <w:rFonts w:cs="Times New Roman"/>
          <w:szCs w:val="24"/>
        </w:rPr>
        <w:t xml:space="preserve">. </w:t>
      </w:r>
      <w:r w:rsidRPr="00A2084F">
        <w:rPr>
          <w:rFonts w:cs="Times New Roman"/>
          <w:szCs w:val="24"/>
        </w:rPr>
        <w:t xml:space="preserve">Pokud má dítě velký deficit ve sluchovém vnímání, mívá problémy </w:t>
      </w:r>
      <w:r w:rsidRPr="00A2084F">
        <w:rPr>
          <w:rFonts w:cs="Times New Roman"/>
          <w:szCs w:val="24"/>
        </w:rPr>
        <w:lastRenderedPageBreak/>
        <w:t>s</w:t>
      </w:r>
      <w:r w:rsidR="00D12BCA">
        <w:rPr>
          <w:rFonts w:cs="Times New Roman"/>
          <w:szCs w:val="24"/>
        </w:rPr>
        <w:t> </w:t>
      </w:r>
      <w:r w:rsidRPr="00A2084F">
        <w:rPr>
          <w:rFonts w:cs="Times New Roman"/>
          <w:szCs w:val="24"/>
        </w:rPr>
        <w:t xml:space="preserve">genetickou metodou čtení, která je na využívání rozvinutého sluchového vnímání hodně závislá. </w:t>
      </w:r>
    </w:p>
    <w:p w14:paraId="656CABDA" w14:textId="77777777" w:rsidR="005168FD" w:rsidRDefault="005168FD" w:rsidP="00D262AA">
      <w:pPr>
        <w:rPr>
          <w:rFonts w:cs="Times New Roman"/>
          <w:szCs w:val="24"/>
        </w:rPr>
      </w:pPr>
      <w:r>
        <w:rPr>
          <w:rFonts w:cs="Times New Roman"/>
          <w:szCs w:val="24"/>
        </w:rPr>
        <w:t>Pro žáky s dyslexií je nejdůležitější motivace. Pokud chceme upevnit čtení, je třeba zvolit i vhodnou úpravu textu tak, aby pro jedince s dyslexií byl text co nejsrozumitelnější. B</w:t>
      </w:r>
      <w:r w:rsidR="003258E4">
        <w:rPr>
          <w:rFonts w:cs="Times New Roman"/>
          <w:szCs w:val="24"/>
        </w:rPr>
        <w:t>ritská</w:t>
      </w:r>
      <w:r>
        <w:rPr>
          <w:rFonts w:cs="Times New Roman"/>
          <w:szCs w:val="24"/>
        </w:rPr>
        <w:t xml:space="preserve"> dyslektická asociace</w:t>
      </w:r>
      <w:r w:rsidR="007A5B25">
        <w:rPr>
          <w:rFonts w:cs="Times New Roman"/>
          <w:szCs w:val="24"/>
        </w:rPr>
        <w:t xml:space="preserve"> (BDA)</w:t>
      </w:r>
      <w:r>
        <w:rPr>
          <w:rFonts w:cs="Times New Roman"/>
          <w:szCs w:val="24"/>
        </w:rPr>
        <w:t xml:space="preserve"> uvádí některé znaky, které by měl text pro hendikepované jedince obsahovat.</w:t>
      </w:r>
    </w:p>
    <w:p w14:paraId="1509BBDD" w14:textId="1F174AD9" w:rsidR="003258E4" w:rsidRPr="00951BD6" w:rsidRDefault="003258E4" w:rsidP="00D262AA">
      <w:pPr>
        <w:rPr>
          <w:rFonts w:cs="Times New Roman"/>
          <w:szCs w:val="24"/>
        </w:rPr>
      </w:pPr>
      <w:r>
        <w:rPr>
          <w:rFonts w:cs="Times New Roman"/>
          <w:szCs w:val="24"/>
        </w:rPr>
        <w:t>V první řadě je nutné zvolit vhodné písmo. Jako</w:t>
      </w:r>
      <w:r w:rsidR="002C4ABC">
        <w:rPr>
          <w:rFonts w:cs="Times New Roman"/>
          <w:szCs w:val="24"/>
        </w:rPr>
        <w:t xml:space="preserve"> nejoptimálnější se dle autora </w:t>
      </w:r>
      <w:r>
        <w:rPr>
          <w:rFonts w:cs="Times New Roman"/>
          <w:szCs w:val="24"/>
        </w:rPr>
        <w:t xml:space="preserve">ukázalo bezpatkové písmo, </w:t>
      </w:r>
      <w:r w:rsidRPr="00951BD6">
        <w:rPr>
          <w:rFonts w:cs="Times New Roman"/>
          <w:szCs w:val="24"/>
        </w:rPr>
        <w:t>například Arial a Comic Sans. Vedle nich se může používat také typ písma, jako jsou Verdana, T</w:t>
      </w:r>
      <w:r w:rsidR="00162380">
        <w:rPr>
          <w:rFonts w:cs="Times New Roman"/>
          <w:szCs w:val="24"/>
        </w:rPr>
        <w:t xml:space="preserve">ahoma, </w:t>
      </w:r>
      <w:r w:rsidRPr="00951BD6">
        <w:rPr>
          <w:rFonts w:cs="Times New Roman"/>
          <w:szCs w:val="24"/>
        </w:rPr>
        <w:t xml:space="preserve"> Trebuchet, Calibri a Open Sans. </w:t>
      </w:r>
      <w:r w:rsidR="00F00E17" w:rsidRPr="00951BD6">
        <w:rPr>
          <w:rFonts w:cs="Times New Roman"/>
          <w:szCs w:val="24"/>
        </w:rPr>
        <w:t xml:space="preserve">Důvodem použití těchto typů písma je, že se písmena mohou jevit přeplněná, a tím pádem jsou čitelnější. </w:t>
      </w:r>
      <w:r w:rsidR="00DE5089" w:rsidRPr="00951BD6">
        <w:rPr>
          <w:rFonts w:cs="Times New Roman"/>
          <w:szCs w:val="24"/>
        </w:rPr>
        <w:t xml:space="preserve">Velikost zvoleného písma by se měla pohybovat v rozmezí 12 – 14 bodů, případně zvolit k dané velikosti vhodné alternativy. </w:t>
      </w:r>
      <w:r w:rsidR="000B5B78" w:rsidRPr="00951BD6">
        <w:rPr>
          <w:rFonts w:cs="Times New Roman"/>
          <w:szCs w:val="24"/>
        </w:rPr>
        <w:t xml:space="preserve">Někteří jedinci mohou požadovat větší písmo. Proto je vhodné upravovat text podle individuálních potřeb jedince. Čitelnost určeného textu mohou ovlivnit také mezery mezi jednotlivými znaky nebo písmeny. Ideální mezery by se měly pohybovat kolem 35 % průměrné šířky. Příliš malá nebo naopak příliš velká mezera může snížit vhodnou čitelnost textu. </w:t>
      </w:r>
      <w:r w:rsidR="004B2171" w:rsidRPr="00951BD6">
        <w:rPr>
          <w:rFonts w:cs="Times New Roman"/>
          <w:szCs w:val="24"/>
        </w:rPr>
        <w:t xml:space="preserve">Mezery mezi prostory by měly tvořit minimálně 3,5 násobek, jenž se vyskytuje u mezer mezi jednotlivými písmeny. </w:t>
      </w:r>
      <w:r w:rsidR="007A5B25" w:rsidRPr="00951BD6">
        <w:rPr>
          <w:rFonts w:cs="Times New Roman"/>
          <w:szCs w:val="24"/>
        </w:rPr>
        <w:t>Mělo by dojít i ke zvětšení mezer mezi řádky. Vhodné je udělat úpravu vzhledem ke zvolenému textu a mezerám písmen. Optimálně se dle výzkumu jeví řádkování 1,5 nebo 150</w:t>
      </w:r>
      <w:r w:rsidR="00A21173">
        <w:rPr>
          <w:rFonts w:cs="Times New Roman"/>
          <w:szCs w:val="24"/>
        </w:rPr>
        <w:t xml:space="preserve"> </w:t>
      </w:r>
      <w:r w:rsidR="007A5B25" w:rsidRPr="00951BD6">
        <w:rPr>
          <w:rFonts w:cs="Times New Roman"/>
          <w:szCs w:val="24"/>
        </w:rPr>
        <w:t>%. V celém textu je vhodné se vyhnout psaní kurzívou nebo podtrhování. Je možné, že v tomto případě by text působil jako shluk písmen a slov a</w:t>
      </w:r>
      <w:r w:rsidR="00D12BCA">
        <w:rPr>
          <w:rFonts w:cs="Times New Roman"/>
          <w:szCs w:val="24"/>
        </w:rPr>
        <w:t> </w:t>
      </w:r>
      <w:r w:rsidR="007A5B25" w:rsidRPr="00951BD6">
        <w:rPr>
          <w:rFonts w:cs="Times New Roman"/>
          <w:szCs w:val="24"/>
        </w:rPr>
        <w:t>snížilo by to jeho čitelnost. Na důležité pasáže nebo slova je</w:t>
      </w:r>
      <w:r w:rsidR="00E87F06" w:rsidRPr="00951BD6">
        <w:rPr>
          <w:rFonts w:cs="Times New Roman"/>
          <w:szCs w:val="24"/>
        </w:rPr>
        <w:t xml:space="preserve"> vhodné upozornit tučným písmem (BDA</w:t>
      </w:r>
      <w:r w:rsidR="00C131E2">
        <w:rPr>
          <w:rFonts w:cs="Times New Roman"/>
          <w:szCs w:val="24"/>
        </w:rPr>
        <w:t>, 2018</w:t>
      </w:r>
      <w:r w:rsidR="00E87F06" w:rsidRPr="00951BD6">
        <w:rPr>
          <w:rFonts w:cs="Times New Roman"/>
          <w:szCs w:val="24"/>
        </w:rPr>
        <w:t>).</w:t>
      </w:r>
    </w:p>
    <w:p w14:paraId="3178D5D1" w14:textId="77777777" w:rsidR="00E87F06" w:rsidRDefault="003D7F84" w:rsidP="00D262AA">
      <w:pPr>
        <w:rPr>
          <w:rFonts w:cs="Times New Roman"/>
          <w:szCs w:val="24"/>
        </w:rPr>
      </w:pPr>
      <w:r>
        <w:rPr>
          <w:rFonts w:cs="Times New Roman"/>
          <w:szCs w:val="24"/>
        </w:rPr>
        <w:t>Důležité je také zaměřit se na text z hlediska jeho vertikálního členění. U nadpisů by se mělo používat písmo, které bude minimálně o 20 % větší, než je celý text dokumentu. Důležitost můžeme podtrhnout ješt</w:t>
      </w:r>
      <w:r w:rsidR="00C65C3B">
        <w:rPr>
          <w:rFonts w:cs="Times New Roman"/>
          <w:szCs w:val="24"/>
        </w:rPr>
        <w:t>ě tučným vyznačením jeho částí (BDA</w:t>
      </w:r>
      <w:r w:rsidR="00C131E2">
        <w:rPr>
          <w:rFonts w:cs="Times New Roman"/>
          <w:szCs w:val="24"/>
        </w:rPr>
        <w:t>, 2018</w:t>
      </w:r>
      <w:r w:rsidR="00C65C3B">
        <w:rPr>
          <w:rFonts w:cs="Times New Roman"/>
          <w:szCs w:val="24"/>
        </w:rPr>
        <w:t>).</w:t>
      </w:r>
    </w:p>
    <w:p w14:paraId="03AF862D" w14:textId="77777777" w:rsidR="00C65C3B" w:rsidRDefault="00CE060D" w:rsidP="00D262AA">
      <w:pPr>
        <w:rPr>
          <w:rFonts w:cs="Times New Roman"/>
          <w:szCs w:val="24"/>
        </w:rPr>
      </w:pPr>
      <w:r>
        <w:rPr>
          <w:rFonts w:cs="Times New Roman"/>
          <w:szCs w:val="24"/>
        </w:rPr>
        <w:t xml:space="preserve">Pokud jsme se zaměřili na úpravu textu, je třeba dbát zvýšené pozornosti také u barvy. Na pozadí je vhodné volit jednobarevný podklad. Podklad by měl být světlý. Je lepší zvolit jinou barvu než je barva bílá. </w:t>
      </w:r>
      <w:r w:rsidR="00395A80">
        <w:rPr>
          <w:rFonts w:cs="Times New Roman"/>
          <w:szCs w:val="24"/>
        </w:rPr>
        <w:t>U bílé barvy může dojít k oslnění. Proto by bylo vhodné volit barvy spíše pastelových odstínů.</w:t>
      </w:r>
      <w:r w:rsidR="008E45AA">
        <w:rPr>
          <w:rFonts w:cs="Times New Roman"/>
          <w:szCs w:val="24"/>
        </w:rPr>
        <w:t xml:space="preserve"> Musíme se také vyhnout různým motivům na pozadí, které se v daném případě stávají rušivým elementem.</w:t>
      </w:r>
      <w:r w:rsidR="00395A80">
        <w:rPr>
          <w:rFonts w:cs="Times New Roman"/>
          <w:szCs w:val="24"/>
        </w:rPr>
        <w:t xml:space="preserve"> </w:t>
      </w:r>
      <w:r>
        <w:rPr>
          <w:rFonts w:cs="Times New Roman"/>
          <w:szCs w:val="24"/>
        </w:rPr>
        <w:t xml:space="preserve">Nutné je vytvořit dostatečný kontrast mezi pozadím a napsaným textem. Text poté lépe vynikne </w:t>
      </w:r>
      <w:r>
        <w:rPr>
          <w:rFonts w:cs="Times New Roman"/>
          <w:szCs w:val="24"/>
        </w:rPr>
        <w:lastRenderedPageBreak/>
        <w:t>a</w:t>
      </w:r>
      <w:r w:rsidR="00D12BCA">
        <w:rPr>
          <w:rFonts w:cs="Times New Roman"/>
          <w:szCs w:val="24"/>
        </w:rPr>
        <w:t> </w:t>
      </w:r>
      <w:r>
        <w:rPr>
          <w:rFonts w:cs="Times New Roman"/>
          <w:szCs w:val="24"/>
        </w:rPr>
        <w:t>stává se čitelnějším.</w:t>
      </w:r>
      <w:r w:rsidR="00395A80">
        <w:rPr>
          <w:rFonts w:cs="Times New Roman"/>
          <w:szCs w:val="24"/>
        </w:rPr>
        <w:t xml:space="preserve"> U některých jedinců s dyslexií se stane, že preferují určitý typ barvy a jiné pro něho mohou být rušivé. V tomto případě je vhodné z počátku zvolit různé barvy a dle projevů a okolností při práci vybrat tu nejoptimálnější</w:t>
      </w:r>
      <w:r w:rsidR="005C4E0C">
        <w:rPr>
          <w:rFonts w:cs="Times New Roman"/>
          <w:szCs w:val="24"/>
        </w:rPr>
        <w:t xml:space="preserve"> (BDA</w:t>
      </w:r>
      <w:r w:rsidR="00C131E2">
        <w:rPr>
          <w:rFonts w:cs="Times New Roman"/>
          <w:szCs w:val="24"/>
        </w:rPr>
        <w:t>, 2018</w:t>
      </w:r>
      <w:r w:rsidR="005C4E0C">
        <w:rPr>
          <w:rFonts w:cs="Times New Roman"/>
          <w:szCs w:val="24"/>
        </w:rPr>
        <w:t>).</w:t>
      </w:r>
    </w:p>
    <w:p w14:paraId="7FBB1841" w14:textId="77777777" w:rsidR="005C4E0C" w:rsidRPr="00F00E17" w:rsidRDefault="005C4E0C" w:rsidP="00D262AA">
      <w:pPr>
        <w:rPr>
          <w:rFonts w:cs="Times New Roman"/>
          <w:szCs w:val="24"/>
        </w:rPr>
      </w:pPr>
      <w:r>
        <w:rPr>
          <w:rFonts w:cs="Times New Roman"/>
          <w:szCs w:val="24"/>
        </w:rPr>
        <w:t xml:space="preserve">Také celý text je vhodné mít zarovnaný doleva. Každé jiné zarovnání může text způsobit méně čitelným. </w:t>
      </w:r>
      <w:r w:rsidR="005976E8">
        <w:rPr>
          <w:rFonts w:cs="Times New Roman"/>
          <w:szCs w:val="24"/>
        </w:rPr>
        <w:t>Při stanovení textu je vhodné se zaměřit také na velikost řádků. Příliš dlouhý řádek může způsobit brzkou únavu nebo nepřehlednost textu. V textu je nutné používat jednoduché věty, bez zbytečně dlouhých souvětí. Je nutné zajistit srozumitelnost a konkrétnost jednotlivých vět</w:t>
      </w:r>
      <w:r w:rsidR="003465D0">
        <w:rPr>
          <w:rFonts w:cs="Times New Roman"/>
          <w:szCs w:val="24"/>
        </w:rPr>
        <w:t xml:space="preserve"> (BDA, 2018)</w:t>
      </w:r>
      <w:r w:rsidR="005976E8">
        <w:rPr>
          <w:rFonts w:cs="Times New Roman"/>
          <w:szCs w:val="24"/>
        </w:rPr>
        <w:t xml:space="preserve">. </w:t>
      </w:r>
    </w:p>
    <w:p w14:paraId="479E6063" w14:textId="77777777" w:rsidR="0039449E" w:rsidRPr="0039449E" w:rsidRDefault="0039449E" w:rsidP="00CD2A93"/>
    <w:p w14:paraId="21E489A9" w14:textId="77777777" w:rsidR="005A310C" w:rsidRPr="005A310C" w:rsidRDefault="005A310C" w:rsidP="00CD2A93"/>
    <w:p w14:paraId="5781EE1D" w14:textId="77777777" w:rsidR="00A46C0B" w:rsidRDefault="00A46C0B" w:rsidP="00CD2A93"/>
    <w:p w14:paraId="2E98A095" w14:textId="77777777" w:rsidR="00A46C0B" w:rsidRDefault="00A46C0B" w:rsidP="00CD2A93"/>
    <w:p w14:paraId="305549FF" w14:textId="77777777" w:rsidR="00A46C0B" w:rsidRDefault="00A46C0B" w:rsidP="00CD2A93"/>
    <w:p w14:paraId="53049B9E" w14:textId="77777777" w:rsidR="00A46C0B" w:rsidRDefault="00A46C0B" w:rsidP="00CD2A93"/>
    <w:p w14:paraId="72D2F062" w14:textId="77777777" w:rsidR="00A46C0B" w:rsidRDefault="00A46C0B" w:rsidP="00CD2A93">
      <w:pPr>
        <w:rPr>
          <w:b/>
          <w:bCs/>
        </w:rPr>
      </w:pPr>
    </w:p>
    <w:p w14:paraId="215CE6B3" w14:textId="77777777" w:rsidR="00A46C0B" w:rsidRDefault="00A46C0B" w:rsidP="00CD2A93">
      <w:pPr>
        <w:rPr>
          <w:b/>
          <w:bCs/>
        </w:rPr>
      </w:pPr>
    </w:p>
    <w:p w14:paraId="040B27B0" w14:textId="77777777" w:rsidR="004C5A72" w:rsidRDefault="004C5A72" w:rsidP="00CD2A93"/>
    <w:p w14:paraId="386D5B9E" w14:textId="77777777" w:rsidR="006356D0" w:rsidRDefault="006356D0" w:rsidP="00CD2A93"/>
    <w:p w14:paraId="566084B4" w14:textId="77777777" w:rsidR="006356D0" w:rsidRDefault="006356D0" w:rsidP="00CD2A93"/>
    <w:p w14:paraId="4FCFD218" w14:textId="77777777" w:rsidR="006356D0" w:rsidRDefault="006356D0" w:rsidP="00CD2A93"/>
    <w:p w14:paraId="72BBC15A" w14:textId="77777777" w:rsidR="006356D0" w:rsidRDefault="006356D0" w:rsidP="00CD2A93"/>
    <w:p w14:paraId="27F58359" w14:textId="77777777" w:rsidR="006356D0" w:rsidRPr="004C5A72" w:rsidRDefault="006356D0" w:rsidP="00CD2A93"/>
    <w:p w14:paraId="3AFE496E" w14:textId="77777777" w:rsidR="00D12BCA" w:rsidRDefault="00D12BCA" w:rsidP="00FE026E"/>
    <w:p w14:paraId="4853C72B" w14:textId="77777777" w:rsidR="007B1420" w:rsidRDefault="00E52207" w:rsidP="00BC3241">
      <w:pPr>
        <w:pStyle w:val="Nadpis1"/>
      </w:pPr>
      <w:bookmarkStart w:id="40" w:name="_Toc72435997"/>
      <w:bookmarkStart w:id="41" w:name="_II_Praktická_část"/>
      <w:bookmarkEnd w:id="41"/>
      <w:r>
        <w:lastRenderedPageBreak/>
        <w:t>II Praktická část</w:t>
      </w:r>
      <w:bookmarkEnd w:id="40"/>
    </w:p>
    <w:p w14:paraId="510C9E07" w14:textId="77777777" w:rsidR="00A46C0B" w:rsidRDefault="00A46C0B" w:rsidP="00A46C0B"/>
    <w:p w14:paraId="6C17517A" w14:textId="77777777" w:rsidR="00A46C0B" w:rsidRDefault="00A46C0B" w:rsidP="00A46C0B">
      <w:r>
        <w:t xml:space="preserve">Empirická část předložené diplomové práce se </w:t>
      </w:r>
      <w:r w:rsidR="00C85A0F">
        <w:t>zabývá zjištěním</w:t>
      </w:r>
      <w:r>
        <w:t xml:space="preserve"> motivace ke čtení žáků s dyslektickými obtížemi. Jak již bylo nastíněno v teoretické části práce, právě motivace u žáků s dyslexií je velmi důležitou složkou, která podporuje čtenářské schopnosti a</w:t>
      </w:r>
      <w:r w:rsidR="009D4709">
        <w:t> </w:t>
      </w:r>
      <w:r>
        <w:t xml:space="preserve">dovednosti. </w:t>
      </w:r>
      <w:r w:rsidR="00C51982">
        <w:t>Čtení není jen o tom, že se musím</w:t>
      </w:r>
      <w:r w:rsidR="00D4736F">
        <w:t>e</w:t>
      </w:r>
      <w:r w:rsidR="00C51982">
        <w:t xml:space="preserve"> nauči</w:t>
      </w:r>
      <w:r w:rsidR="00D4736F">
        <w:t>t písmenka a ty poté poskládat d</w:t>
      </w:r>
      <w:r w:rsidR="00C51982">
        <w:t>o určitého slova. Je to zdroj porozumění, sbližování a rozvoje samostatné osobnosti. A</w:t>
      </w:r>
      <w:r w:rsidR="009D4709">
        <w:t> </w:t>
      </w:r>
      <w:r w:rsidR="00C51982">
        <w:t xml:space="preserve">naším nejdůležitějším úkolem je zprostředkovat tyto možnosti všem bez rozdílu na jejich do vínku dané možnosti. </w:t>
      </w:r>
    </w:p>
    <w:p w14:paraId="559D947A" w14:textId="77777777" w:rsidR="00C51982" w:rsidRDefault="00C51982" w:rsidP="00A46C0B">
      <w:r>
        <w:t xml:space="preserve">Centrem sledovaného zájmu diplomové práce bude </w:t>
      </w:r>
      <w:r w:rsidR="007D27BF">
        <w:t xml:space="preserve">subjektivní hodnocení odborníků </w:t>
      </w:r>
      <w:r>
        <w:t xml:space="preserve">z praxe, tedy učitelů, kteří mají nejblíže k dětem s dyslexií. Setkávají se s nimi </w:t>
      </w:r>
      <w:r w:rsidR="00114AAC">
        <w:t>každ</w:t>
      </w:r>
      <w:r w:rsidR="007D27BF">
        <w:t>ý den a jakýkoli poznatek může být inspirací pro ostatní učite</w:t>
      </w:r>
      <w:r w:rsidR="008932A5">
        <w:t xml:space="preserve">le. Zjistit a následně se </w:t>
      </w:r>
      <w:r w:rsidR="00200100">
        <w:t>snažit</w:t>
      </w:r>
      <w:r w:rsidR="007D27BF">
        <w:t xml:space="preserve"> o konstruktivní popis, zda vůbec dochází k motivaci žáků ke čtení</w:t>
      </w:r>
      <w:r w:rsidR="00845DE3">
        <w:t>,</w:t>
      </w:r>
      <w:r w:rsidR="007D27BF">
        <w:t xml:space="preserve"> by mělo být </w:t>
      </w:r>
      <w:r w:rsidR="008932A5">
        <w:t xml:space="preserve">zásadním </w:t>
      </w:r>
      <w:r w:rsidR="007D27BF">
        <w:t xml:space="preserve">tématem výzkumné části. </w:t>
      </w:r>
    </w:p>
    <w:p w14:paraId="19560089" w14:textId="77777777" w:rsidR="00D57885" w:rsidRDefault="00D57885" w:rsidP="00A46C0B">
      <w:pPr>
        <w:rPr>
          <w:b/>
        </w:rPr>
      </w:pPr>
    </w:p>
    <w:p w14:paraId="135F570C" w14:textId="77777777" w:rsidR="00114AAC" w:rsidRDefault="00114AAC" w:rsidP="00FE026E">
      <w:pPr>
        <w:pStyle w:val="Nadpis3"/>
      </w:pPr>
      <w:bookmarkStart w:id="42" w:name="_Toc72435998"/>
      <w:r w:rsidRPr="0003296E">
        <w:t>5. 1 Charakteristika a cíle výzkumného šetření</w:t>
      </w:r>
      <w:bookmarkEnd w:id="42"/>
      <w:r w:rsidRPr="0003296E">
        <w:t xml:space="preserve"> </w:t>
      </w:r>
    </w:p>
    <w:p w14:paraId="4B9B2194" w14:textId="77777777" w:rsidR="00F30057" w:rsidRPr="00F30057" w:rsidRDefault="00F30057" w:rsidP="00F30057"/>
    <w:p w14:paraId="196409C7" w14:textId="77777777" w:rsidR="00D57885" w:rsidRDefault="00D57885" w:rsidP="00D57885">
      <w:r>
        <w:t xml:space="preserve">Předmětem výzkumného šetření je subjektivní názor oslovených učitelů na zvolenou metodu motivace. </w:t>
      </w:r>
      <w:r w:rsidR="00F94B5D">
        <w:t>Zajímám</w:t>
      </w:r>
      <w:r w:rsidR="003E0322">
        <w:t>e</w:t>
      </w:r>
      <w:r w:rsidR="00F94B5D">
        <w:t xml:space="preserve"> se, zda</w:t>
      </w:r>
      <w:r w:rsidR="003A3296">
        <w:t xml:space="preserve"> </w:t>
      </w:r>
      <w:r w:rsidR="00D4736F">
        <w:t xml:space="preserve">se </w:t>
      </w:r>
      <w:r w:rsidR="003A3296">
        <w:t>otázkou motivace učitelé zabývají a případně j</w:t>
      </w:r>
      <w:r w:rsidR="00D4736F">
        <w:t xml:space="preserve">aké motivační faktory využívají. </w:t>
      </w:r>
      <w:r w:rsidR="003A3296">
        <w:t>Z důvodu, že učitelé bývají v tomto období zprostředkovatelé podnětů pro žáky, mohou je svým</w:t>
      </w:r>
      <w:r w:rsidR="00200100">
        <w:t xml:space="preserve"> přístupem ovlivnit. Proto se nám</w:t>
      </w:r>
      <w:r w:rsidR="003A3296">
        <w:t xml:space="preserve"> jeví jejich pohled zcela zásadní. </w:t>
      </w:r>
      <w:r>
        <w:t>Cílem našeho šetření je analýza odpovědí respondentů na stanov</w:t>
      </w:r>
      <w:r w:rsidR="00D4736F">
        <w:t>en</w:t>
      </w:r>
      <w:r>
        <w:t xml:space="preserve">é výzkumné otázky. </w:t>
      </w:r>
      <w:r w:rsidR="009D09E8">
        <w:t xml:space="preserve">Hlavním těžištěm výzkumného šetření by mělo být zjištění aktivizačních metod při práci se žáky s dyslektickými obtížemi a jejich motivace ke čtení. </w:t>
      </w:r>
      <w:r w:rsidR="00D4736F">
        <w:t>Podstatou šetření je, zda k motivaci pro žáky s dyslektickými obtížemi jsou využívány jiné metody než pro žáky intaktní.</w:t>
      </w:r>
    </w:p>
    <w:p w14:paraId="2DD7D70F" w14:textId="77777777" w:rsidR="0022482F" w:rsidRDefault="0022482F" w:rsidP="00D57885"/>
    <w:p w14:paraId="4C622407" w14:textId="77777777" w:rsidR="0022482F" w:rsidRDefault="0022482F" w:rsidP="00D57885">
      <w:pPr>
        <w:rPr>
          <w:b/>
          <w:sz w:val="28"/>
          <w:szCs w:val="28"/>
        </w:rPr>
      </w:pPr>
    </w:p>
    <w:p w14:paraId="6C0D089E" w14:textId="77777777" w:rsidR="004C5A72" w:rsidRDefault="004C5A72" w:rsidP="00D57885">
      <w:pPr>
        <w:rPr>
          <w:b/>
          <w:sz w:val="28"/>
          <w:szCs w:val="28"/>
        </w:rPr>
      </w:pPr>
    </w:p>
    <w:p w14:paraId="4B107AB3" w14:textId="77777777" w:rsidR="0022482F" w:rsidRDefault="0022482F" w:rsidP="00FE026E">
      <w:pPr>
        <w:pStyle w:val="Nadpis3"/>
      </w:pPr>
      <w:bookmarkStart w:id="43" w:name="_Toc72435999"/>
      <w:r w:rsidRPr="0022482F">
        <w:lastRenderedPageBreak/>
        <w:t>5. 2 Stanovení dílčích cílů a hypotéz</w:t>
      </w:r>
      <w:bookmarkEnd w:id="43"/>
    </w:p>
    <w:p w14:paraId="5240150B" w14:textId="77777777" w:rsidR="0047226A" w:rsidRPr="0047226A" w:rsidRDefault="0047226A" w:rsidP="0047226A"/>
    <w:p w14:paraId="7F743609" w14:textId="77777777" w:rsidR="0022482F" w:rsidRDefault="00533678" w:rsidP="00D57885">
      <w:pPr>
        <w:rPr>
          <w:szCs w:val="24"/>
        </w:rPr>
      </w:pPr>
      <w:r w:rsidRPr="00533678">
        <w:rPr>
          <w:rFonts w:cs="Times New Roman"/>
          <w:color w:val="000000"/>
          <w:shd w:val="clear" w:color="auto" w:fill="FFFFFF"/>
        </w:rPr>
        <w:t>Hlavním výzkumným cílem bylo posouzení a porovnávání možností vhodné motivace ke čtení u žáků s dyslektickými obtížemi</w:t>
      </w:r>
      <w:r w:rsidR="0022482F" w:rsidRPr="00533678">
        <w:rPr>
          <w:rFonts w:cs="Times New Roman"/>
          <w:szCs w:val="24"/>
        </w:rPr>
        <w:t>.</w:t>
      </w:r>
      <w:r w:rsidR="0022482F">
        <w:rPr>
          <w:szCs w:val="24"/>
        </w:rPr>
        <w:t xml:space="preserve"> Abychom mohli objektivně stanovit výsledky šetření, je potřeba si určit dílčí cíle šetření</w:t>
      </w:r>
      <w:r w:rsidR="00F63267">
        <w:rPr>
          <w:szCs w:val="24"/>
        </w:rPr>
        <w:t>.</w:t>
      </w:r>
    </w:p>
    <w:p w14:paraId="2849FED1" w14:textId="77777777" w:rsidR="0022482F" w:rsidRDefault="0022482F" w:rsidP="00D57885">
      <w:pPr>
        <w:rPr>
          <w:szCs w:val="24"/>
        </w:rPr>
      </w:pPr>
      <w:r>
        <w:rPr>
          <w:szCs w:val="24"/>
        </w:rPr>
        <w:t>Mezi dílčí cíle, které nám umožní zajistit výsledky</w:t>
      </w:r>
      <w:r w:rsidR="00FA32DC">
        <w:rPr>
          <w:szCs w:val="24"/>
        </w:rPr>
        <w:t>,</w:t>
      </w:r>
      <w:r>
        <w:rPr>
          <w:szCs w:val="24"/>
        </w:rPr>
        <w:t xml:space="preserve"> patří. </w:t>
      </w:r>
    </w:p>
    <w:p w14:paraId="39C16208" w14:textId="77777777" w:rsidR="00FA32DC" w:rsidRPr="00656F41" w:rsidRDefault="00FA32DC" w:rsidP="00656F41">
      <w:pPr>
        <w:pStyle w:val="Odstavecseseznamem"/>
        <w:numPr>
          <w:ilvl w:val="0"/>
          <w:numId w:val="58"/>
        </w:numPr>
        <w:rPr>
          <w:rFonts w:ascii="Times New Roman" w:hAnsi="Times New Roman"/>
          <w:szCs w:val="24"/>
        </w:rPr>
      </w:pPr>
      <w:r w:rsidRPr="00656F41">
        <w:rPr>
          <w:rFonts w:ascii="Times New Roman" w:hAnsi="Times New Roman"/>
          <w:szCs w:val="24"/>
        </w:rPr>
        <w:t xml:space="preserve">Jaké jsou vhodné aktivizační metody při motivaci ke čtení </w:t>
      </w:r>
      <w:r w:rsidR="00661C28">
        <w:rPr>
          <w:rFonts w:ascii="Times New Roman" w:hAnsi="Times New Roman"/>
          <w:szCs w:val="24"/>
        </w:rPr>
        <w:t>u žáků s</w:t>
      </w:r>
      <w:r w:rsidRPr="00656F41">
        <w:rPr>
          <w:rFonts w:ascii="Times New Roman" w:hAnsi="Times New Roman"/>
          <w:szCs w:val="24"/>
        </w:rPr>
        <w:t xml:space="preserve"> dyslexií?</w:t>
      </w:r>
    </w:p>
    <w:p w14:paraId="4ADA9908" w14:textId="77777777" w:rsidR="00FA32DC" w:rsidRPr="00656F41" w:rsidRDefault="00F63267" w:rsidP="00656F41">
      <w:pPr>
        <w:pStyle w:val="Odstavecseseznamem"/>
        <w:numPr>
          <w:ilvl w:val="0"/>
          <w:numId w:val="58"/>
        </w:numPr>
        <w:rPr>
          <w:rFonts w:ascii="Times New Roman" w:hAnsi="Times New Roman"/>
          <w:szCs w:val="24"/>
        </w:rPr>
      </w:pPr>
      <w:r>
        <w:rPr>
          <w:rFonts w:ascii="Times New Roman" w:hAnsi="Times New Roman"/>
          <w:szCs w:val="24"/>
        </w:rPr>
        <w:t>Je u žáků s dyslexií daný „apriori“ negativní vztah ke čtení</w:t>
      </w:r>
      <w:r w:rsidR="00FA32DC" w:rsidRPr="00656F41">
        <w:rPr>
          <w:rFonts w:ascii="Times New Roman" w:hAnsi="Times New Roman"/>
          <w:szCs w:val="24"/>
        </w:rPr>
        <w:t>?</w:t>
      </w:r>
    </w:p>
    <w:p w14:paraId="3F2DB6BA" w14:textId="77777777" w:rsidR="00FA32DC" w:rsidRPr="00656F41" w:rsidRDefault="00FA32DC" w:rsidP="00656F41">
      <w:pPr>
        <w:pStyle w:val="Odstavecseseznamem"/>
        <w:numPr>
          <w:ilvl w:val="0"/>
          <w:numId w:val="58"/>
        </w:numPr>
        <w:rPr>
          <w:rFonts w:ascii="Times New Roman" w:hAnsi="Times New Roman"/>
          <w:szCs w:val="24"/>
        </w:rPr>
      </w:pPr>
      <w:r w:rsidRPr="00656F41">
        <w:rPr>
          <w:rFonts w:ascii="Times New Roman" w:hAnsi="Times New Roman"/>
          <w:szCs w:val="24"/>
        </w:rPr>
        <w:t>Jsou voleny metody pro motivaci ve spolupráci s jinými institucemi?</w:t>
      </w:r>
    </w:p>
    <w:p w14:paraId="57C7C9D9" w14:textId="77777777" w:rsidR="00661C28" w:rsidRDefault="00FA32DC" w:rsidP="00661C28">
      <w:pPr>
        <w:pStyle w:val="Odstavecseseznamem"/>
        <w:numPr>
          <w:ilvl w:val="0"/>
          <w:numId w:val="58"/>
        </w:numPr>
        <w:rPr>
          <w:rFonts w:ascii="Times New Roman" w:hAnsi="Times New Roman"/>
          <w:szCs w:val="24"/>
        </w:rPr>
      </w:pPr>
      <w:r w:rsidRPr="00656F41">
        <w:rPr>
          <w:rFonts w:ascii="Times New Roman" w:hAnsi="Times New Roman"/>
          <w:szCs w:val="24"/>
        </w:rPr>
        <w:t>Jsou rozlišovány rozdílně metody motivace vzhledem k individualitám žáka?</w:t>
      </w:r>
    </w:p>
    <w:p w14:paraId="2697603A" w14:textId="77777777" w:rsidR="00661C28" w:rsidRDefault="00661C28" w:rsidP="00661C28">
      <w:pPr>
        <w:rPr>
          <w:szCs w:val="24"/>
        </w:rPr>
      </w:pPr>
    </w:p>
    <w:p w14:paraId="1853551C" w14:textId="77777777" w:rsidR="00661C28" w:rsidRPr="00661C28" w:rsidRDefault="00661C28" w:rsidP="00661C28">
      <w:pPr>
        <w:rPr>
          <w:szCs w:val="24"/>
        </w:rPr>
      </w:pPr>
      <w:r>
        <w:rPr>
          <w:szCs w:val="24"/>
        </w:rPr>
        <w:t xml:space="preserve">Na základě výše uvedených stanovených dílčích cílů jsme stanovili výzkumné hypotézy, </w:t>
      </w:r>
      <w:r w:rsidR="007103DC">
        <w:rPr>
          <w:szCs w:val="24"/>
        </w:rPr>
        <w:t>které budou směrodatné pro</w:t>
      </w:r>
      <w:r w:rsidR="00DB2220">
        <w:rPr>
          <w:szCs w:val="24"/>
        </w:rPr>
        <w:t xml:space="preserve"> základní potvrzení nebo vyvrácení zjištěných dat. </w:t>
      </w:r>
    </w:p>
    <w:p w14:paraId="4FF4C3F3" w14:textId="77777777" w:rsidR="009914EC" w:rsidRDefault="00DB2220" w:rsidP="00D57885">
      <w:pPr>
        <w:rPr>
          <w:szCs w:val="24"/>
        </w:rPr>
      </w:pPr>
      <w:r>
        <w:rPr>
          <w:szCs w:val="24"/>
        </w:rPr>
        <w:t xml:space="preserve">H1: </w:t>
      </w:r>
      <w:r w:rsidR="009914EC">
        <w:rPr>
          <w:szCs w:val="24"/>
        </w:rPr>
        <w:t xml:space="preserve">Ženy (učitelky) </w:t>
      </w:r>
      <w:r w:rsidR="00313A06">
        <w:rPr>
          <w:szCs w:val="24"/>
        </w:rPr>
        <w:t xml:space="preserve">motivují žáky </w:t>
      </w:r>
      <w:r w:rsidR="003073A5">
        <w:rPr>
          <w:szCs w:val="24"/>
        </w:rPr>
        <w:t>výrazně</w:t>
      </w:r>
      <w:r w:rsidR="009914EC">
        <w:rPr>
          <w:szCs w:val="24"/>
        </w:rPr>
        <w:t xml:space="preserve"> častěji než muži (učitelé).</w:t>
      </w:r>
    </w:p>
    <w:p w14:paraId="7C0E24A1" w14:textId="77777777" w:rsidR="00DE1D3D" w:rsidRDefault="00DE1D3D" w:rsidP="00D57885">
      <w:pPr>
        <w:rPr>
          <w:szCs w:val="24"/>
        </w:rPr>
      </w:pPr>
      <w:r>
        <w:rPr>
          <w:szCs w:val="24"/>
        </w:rPr>
        <w:t xml:space="preserve">H2: </w:t>
      </w:r>
      <w:r w:rsidR="00A27359">
        <w:rPr>
          <w:szCs w:val="24"/>
        </w:rPr>
        <w:t>U</w:t>
      </w:r>
      <w:r>
        <w:rPr>
          <w:szCs w:val="24"/>
        </w:rPr>
        <w:t xml:space="preserve">čitelé používají </w:t>
      </w:r>
      <w:r w:rsidR="002C758E">
        <w:rPr>
          <w:rFonts w:cs="Times New Roman"/>
          <w:color w:val="000000"/>
          <w:shd w:val="clear" w:color="auto" w:fill="FFFFFF"/>
        </w:rPr>
        <w:t>významně</w:t>
      </w:r>
      <w:r w:rsidR="009914EC">
        <w:rPr>
          <w:rFonts w:ascii="Calibri" w:hAnsi="Calibri" w:cs="Calibri"/>
          <w:color w:val="000000"/>
          <w:shd w:val="clear" w:color="auto" w:fill="FFFFFF"/>
        </w:rPr>
        <w:t xml:space="preserve"> </w:t>
      </w:r>
      <w:r>
        <w:rPr>
          <w:szCs w:val="24"/>
        </w:rPr>
        <w:t>odlišnou motivaci u žáků intaktních a u žáků se SPU</w:t>
      </w:r>
      <w:r w:rsidR="00140438">
        <w:rPr>
          <w:szCs w:val="24"/>
        </w:rPr>
        <w:t>.</w:t>
      </w:r>
    </w:p>
    <w:p w14:paraId="45A02F25" w14:textId="77777777" w:rsidR="00BE71F1" w:rsidRDefault="00947675" w:rsidP="00D57885">
      <w:pPr>
        <w:rPr>
          <w:szCs w:val="24"/>
        </w:rPr>
      </w:pPr>
      <w:r>
        <w:rPr>
          <w:szCs w:val="24"/>
        </w:rPr>
        <w:t xml:space="preserve">H3: </w:t>
      </w:r>
      <w:r w:rsidR="00BE71F1" w:rsidRPr="00BE71F1">
        <w:rPr>
          <w:szCs w:val="24"/>
        </w:rPr>
        <w:t>Učitelé s praxí delší než deset let spolupracují s knihovnou výrazně častěji než učitelé s praxí kratší než 10 let.</w:t>
      </w:r>
    </w:p>
    <w:p w14:paraId="2D3D859E" w14:textId="77777777" w:rsidR="009914EC" w:rsidRDefault="00807364" w:rsidP="00D57885">
      <w:pPr>
        <w:rPr>
          <w:szCs w:val="24"/>
        </w:rPr>
      </w:pPr>
      <w:r>
        <w:rPr>
          <w:szCs w:val="24"/>
        </w:rPr>
        <w:t>H4</w:t>
      </w:r>
      <w:r w:rsidR="00DB2220">
        <w:rPr>
          <w:szCs w:val="24"/>
        </w:rPr>
        <w:t xml:space="preserve">: </w:t>
      </w:r>
      <w:r w:rsidR="009914EC">
        <w:rPr>
          <w:szCs w:val="24"/>
        </w:rPr>
        <w:t xml:space="preserve"> </w:t>
      </w:r>
      <w:r w:rsidR="00AC3C19">
        <w:rPr>
          <w:szCs w:val="24"/>
        </w:rPr>
        <w:t xml:space="preserve">Špatné porozumění textu významně více ovlivňuje motivaci ke čtení než nevhodně zvolené narážky na kvalitu čtení. </w:t>
      </w:r>
    </w:p>
    <w:p w14:paraId="2C3BDCCF" w14:textId="77777777" w:rsidR="00DB2220" w:rsidRDefault="00807364" w:rsidP="00D57885">
      <w:pPr>
        <w:rPr>
          <w:szCs w:val="24"/>
        </w:rPr>
      </w:pPr>
      <w:r>
        <w:rPr>
          <w:szCs w:val="24"/>
        </w:rPr>
        <w:t>H5</w:t>
      </w:r>
      <w:r w:rsidR="003F4BA0">
        <w:rPr>
          <w:szCs w:val="24"/>
        </w:rPr>
        <w:t xml:space="preserve">: </w:t>
      </w:r>
      <w:r w:rsidR="009914EC">
        <w:rPr>
          <w:szCs w:val="24"/>
        </w:rPr>
        <w:t>Učitelé s pra</w:t>
      </w:r>
      <w:r w:rsidR="0068259C">
        <w:rPr>
          <w:szCs w:val="24"/>
        </w:rPr>
        <w:t>xí delší než 10 let mají významně vyšší</w:t>
      </w:r>
      <w:r w:rsidR="009914EC">
        <w:rPr>
          <w:szCs w:val="24"/>
        </w:rPr>
        <w:t xml:space="preserve"> zájem o další vzdělávání v oblasti motivace ke čtení než učitelé s praxí kratší než 10 let.</w:t>
      </w:r>
    </w:p>
    <w:p w14:paraId="0F92C5F2" w14:textId="77777777" w:rsidR="00C0072D" w:rsidRDefault="00C0072D" w:rsidP="00A46C0B">
      <w:pPr>
        <w:rPr>
          <w:rFonts w:eastAsia="Times New Roman"/>
          <w:b/>
          <w:color w:val="000000"/>
          <w:sz w:val="28"/>
          <w:szCs w:val="28"/>
          <w:lang w:eastAsia="cs-CZ"/>
        </w:rPr>
      </w:pPr>
    </w:p>
    <w:p w14:paraId="0CC0991A" w14:textId="77777777" w:rsidR="00807364" w:rsidRDefault="00807364" w:rsidP="00FE026E">
      <w:pPr>
        <w:pStyle w:val="Nadpis3"/>
        <w:rPr>
          <w:rFonts w:eastAsia="Times New Roman"/>
          <w:lang w:eastAsia="cs-CZ"/>
        </w:rPr>
      </w:pPr>
    </w:p>
    <w:p w14:paraId="53BE3929" w14:textId="77777777" w:rsidR="00BA2793" w:rsidRPr="00BA2793" w:rsidRDefault="00BA2793" w:rsidP="00BA2793">
      <w:pPr>
        <w:rPr>
          <w:lang w:eastAsia="cs-CZ"/>
        </w:rPr>
      </w:pPr>
    </w:p>
    <w:p w14:paraId="43A3B502" w14:textId="77777777" w:rsidR="00D57885" w:rsidRDefault="0022482F" w:rsidP="00FE026E">
      <w:pPr>
        <w:pStyle w:val="Nadpis3"/>
        <w:rPr>
          <w:rFonts w:eastAsia="Times New Roman"/>
          <w:lang w:eastAsia="cs-CZ"/>
        </w:rPr>
      </w:pPr>
      <w:bookmarkStart w:id="44" w:name="_Toc72436000"/>
      <w:r>
        <w:rPr>
          <w:rFonts w:eastAsia="Times New Roman"/>
          <w:lang w:eastAsia="cs-CZ"/>
        </w:rPr>
        <w:lastRenderedPageBreak/>
        <w:t>5. 3</w:t>
      </w:r>
      <w:r w:rsidR="0003296E">
        <w:rPr>
          <w:rFonts w:eastAsia="Times New Roman"/>
          <w:lang w:eastAsia="cs-CZ"/>
        </w:rPr>
        <w:t xml:space="preserve"> </w:t>
      </w:r>
      <w:r w:rsidR="0003296E" w:rsidRPr="00F50B5B">
        <w:rPr>
          <w:rFonts w:eastAsia="Times New Roman"/>
          <w:lang w:eastAsia="cs-CZ"/>
        </w:rPr>
        <w:t>Metodika výzkumného šetření</w:t>
      </w:r>
      <w:bookmarkEnd w:id="44"/>
    </w:p>
    <w:p w14:paraId="7A63E2C4" w14:textId="77777777" w:rsidR="0047226A" w:rsidRPr="0047226A" w:rsidRDefault="0047226A" w:rsidP="0047226A">
      <w:pPr>
        <w:rPr>
          <w:lang w:eastAsia="cs-CZ"/>
        </w:rPr>
      </w:pPr>
    </w:p>
    <w:p w14:paraId="64FF7F9F" w14:textId="77777777" w:rsidR="00A2499B" w:rsidRPr="00D57885" w:rsidRDefault="00214B56" w:rsidP="00A2499B">
      <w:r>
        <w:rPr>
          <w:rFonts w:eastAsia="Times New Roman"/>
          <w:color w:val="000000"/>
          <w:szCs w:val="24"/>
          <w:lang w:eastAsia="cs-CZ"/>
        </w:rPr>
        <w:t>Praktická část diplomové</w:t>
      </w:r>
      <w:r w:rsidR="0003296E">
        <w:rPr>
          <w:rFonts w:eastAsia="Times New Roman"/>
          <w:color w:val="000000"/>
          <w:szCs w:val="24"/>
          <w:lang w:eastAsia="cs-CZ"/>
        </w:rPr>
        <w:t xml:space="preserve"> práce byla realizována s využitím kvantitativního přístupu ve výzkumu. </w:t>
      </w:r>
      <w:r w:rsidR="00A2499B" w:rsidRPr="00A2499B">
        <w:rPr>
          <w:rFonts w:eastAsia="Times New Roman"/>
          <w:i/>
          <w:color w:val="000000"/>
          <w:szCs w:val="24"/>
          <w:lang w:eastAsia="cs-CZ"/>
        </w:rPr>
        <w:t>„Pokud hovoříme o kvantitativně orientovaném výzkumu v pedagogice, můžeme jej vymezit jako záměrnou a systematickou činnost, při které se empirickými metodami zkoumají hypotézy o vztazích mezi pedagogickými jevy</w:t>
      </w:r>
      <w:r w:rsidR="00A2499B">
        <w:rPr>
          <w:rFonts w:eastAsia="Times New Roman"/>
          <w:color w:val="000000"/>
          <w:szCs w:val="24"/>
          <w:lang w:eastAsia="cs-CZ"/>
        </w:rPr>
        <w:t xml:space="preserve"> “ (Chráska, 2016, s.</w:t>
      </w:r>
      <w:r w:rsidR="009D4709">
        <w:rPr>
          <w:rFonts w:eastAsia="Times New Roman"/>
          <w:color w:val="000000"/>
          <w:szCs w:val="24"/>
          <w:lang w:eastAsia="cs-CZ"/>
        </w:rPr>
        <w:t> </w:t>
      </w:r>
      <w:r w:rsidR="00A2499B">
        <w:rPr>
          <w:rFonts w:eastAsia="Times New Roman"/>
          <w:color w:val="000000"/>
          <w:szCs w:val="24"/>
          <w:lang w:eastAsia="cs-CZ"/>
        </w:rPr>
        <w:t>11).</w:t>
      </w:r>
    </w:p>
    <w:p w14:paraId="38CFF1DF" w14:textId="77777777" w:rsidR="009A43D1" w:rsidRDefault="0003296E" w:rsidP="00A46C0B">
      <w:pPr>
        <w:rPr>
          <w:rFonts w:eastAsia="Times New Roman"/>
          <w:color w:val="000000"/>
          <w:szCs w:val="24"/>
          <w:lang w:eastAsia="cs-CZ"/>
        </w:rPr>
      </w:pPr>
      <w:r>
        <w:rPr>
          <w:rFonts w:eastAsia="Times New Roman"/>
          <w:color w:val="000000"/>
          <w:szCs w:val="24"/>
          <w:lang w:eastAsia="cs-CZ"/>
        </w:rPr>
        <w:t xml:space="preserve">Mezi nejčastěji využívanou metodou pro účely získání dat nám slouží dotazník. </w:t>
      </w:r>
      <w:r w:rsidR="00A2499B">
        <w:rPr>
          <w:rFonts w:eastAsia="Times New Roman"/>
          <w:color w:val="000000"/>
          <w:szCs w:val="24"/>
          <w:lang w:eastAsia="cs-CZ"/>
        </w:rPr>
        <w:t>Dotazník je metodický nástroj, při kterém můžeme písemnou formou získat poměr</w:t>
      </w:r>
      <w:r w:rsidR="00344178">
        <w:rPr>
          <w:rFonts w:eastAsia="Times New Roman"/>
          <w:color w:val="000000"/>
          <w:szCs w:val="24"/>
          <w:lang w:eastAsia="cs-CZ"/>
        </w:rPr>
        <w:t>ně rychle po</w:t>
      </w:r>
      <w:r w:rsidR="00E22D61">
        <w:rPr>
          <w:rFonts w:eastAsia="Times New Roman"/>
          <w:color w:val="000000"/>
          <w:szCs w:val="24"/>
          <w:lang w:eastAsia="cs-CZ"/>
        </w:rPr>
        <w:t>žadované informace (Gavora, 2008</w:t>
      </w:r>
      <w:r w:rsidR="00344178">
        <w:rPr>
          <w:rFonts w:eastAsia="Times New Roman"/>
          <w:color w:val="000000"/>
          <w:szCs w:val="24"/>
          <w:lang w:eastAsia="cs-CZ"/>
        </w:rPr>
        <w:t>).</w:t>
      </w:r>
      <w:r w:rsidR="00C20458">
        <w:rPr>
          <w:rFonts w:eastAsia="Times New Roman"/>
          <w:color w:val="000000"/>
          <w:szCs w:val="24"/>
          <w:lang w:eastAsia="cs-CZ"/>
        </w:rPr>
        <w:t xml:space="preserve"> </w:t>
      </w:r>
    </w:p>
    <w:p w14:paraId="1C7EBC33" w14:textId="77777777" w:rsidR="009A43D1" w:rsidRDefault="009A43D1" w:rsidP="00A46C0B">
      <w:pPr>
        <w:rPr>
          <w:rFonts w:eastAsia="Times New Roman"/>
          <w:color w:val="000000"/>
          <w:szCs w:val="24"/>
          <w:lang w:eastAsia="cs-CZ"/>
        </w:rPr>
      </w:pPr>
      <w:r>
        <w:rPr>
          <w:rFonts w:eastAsia="Times New Roman"/>
          <w:color w:val="000000"/>
          <w:szCs w:val="24"/>
          <w:lang w:eastAsia="cs-CZ"/>
        </w:rPr>
        <w:t>Výhody zvoleného dotazníkové šetření:</w:t>
      </w:r>
    </w:p>
    <w:p w14:paraId="4506AF3E" w14:textId="77777777" w:rsidR="009A43D1" w:rsidRPr="00743C24" w:rsidRDefault="009A43D1" w:rsidP="009A43D1">
      <w:pPr>
        <w:pStyle w:val="Odstavecseseznamem"/>
        <w:numPr>
          <w:ilvl w:val="0"/>
          <w:numId w:val="59"/>
        </w:numPr>
        <w:rPr>
          <w:rFonts w:ascii="Times New Roman" w:eastAsia="Times New Roman" w:hAnsi="Times New Roman"/>
          <w:color w:val="000000"/>
          <w:szCs w:val="24"/>
          <w:lang w:eastAsia="cs-CZ"/>
        </w:rPr>
      </w:pPr>
      <w:r w:rsidRPr="00743C24">
        <w:rPr>
          <w:rFonts w:ascii="Times New Roman" w:eastAsia="Times New Roman" w:hAnsi="Times New Roman"/>
          <w:color w:val="000000"/>
          <w:szCs w:val="24"/>
          <w:lang w:eastAsia="cs-CZ"/>
        </w:rPr>
        <w:t>jednoduché zpracování a vyhodnocení výzkumných dat</w:t>
      </w:r>
    </w:p>
    <w:p w14:paraId="2C7DB8A3" w14:textId="77777777" w:rsidR="009A43D1" w:rsidRPr="00743C24" w:rsidRDefault="009A43D1" w:rsidP="009A43D1">
      <w:pPr>
        <w:pStyle w:val="Odstavecseseznamem"/>
        <w:numPr>
          <w:ilvl w:val="0"/>
          <w:numId w:val="59"/>
        </w:numPr>
        <w:rPr>
          <w:rFonts w:ascii="Times New Roman" w:eastAsia="Times New Roman" w:hAnsi="Times New Roman"/>
          <w:color w:val="000000"/>
          <w:szCs w:val="24"/>
          <w:lang w:eastAsia="cs-CZ"/>
        </w:rPr>
      </w:pPr>
      <w:r w:rsidRPr="00743C24">
        <w:rPr>
          <w:rFonts w:ascii="Times New Roman" w:eastAsia="Times New Roman" w:hAnsi="Times New Roman"/>
          <w:color w:val="000000"/>
          <w:szCs w:val="24"/>
          <w:lang w:eastAsia="cs-CZ"/>
        </w:rPr>
        <w:t>možnost vyplnění v klidu domova nebo ve svém zaměstnání</w:t>
      </w:r>
    </w:p>
    <w:p w14:paraId="6E211A42" w14:textId="77777777" w:rsidR="009A43D1" w:rsidRPr="00743C24" w:rsidRDefault="009A43D1" w:rsidP="009A43D1">
      <w:pPr>
        <w:rPr>
          <w:rFonts w:eastAsia="Times New Roman" w:cs="Times New Roman"/>
          <w:color w:val="000000"/>
          <w:szCs w:val="24"/>
          <w:lang w:eastAsia="cs-CZ"/>
        </w:rPr>
      </w:pPr>
      <w:r w:rsidRPr="00743C24">
        <w:rPr>
          <w:rFonts w:eastAsia="Times New Roman" w:cs="Times New Roman"/>
          <w:color w:val="000000"/>
          <w:szCs w:val="24"/>
          <w:lang w:eastAsia="cs-CZ"/>
        </w:rPr>
        <w:t>Nevýhody dotazníkového šetření:</w:t>
      </w:r>
    </w:p>
    <w:p w14:paraId="06F9360A" w14:textId="77777777" w:rsidR="00743C24" w:rsidRPr="00743C24" w:rsidRDefault="00743C24" w:rsidP="00743C24">
      <w:pPr>
        <w:pStyle w:val="Odstavecseseznamem"/>
        <w:numPr>
          <w:ilvl w:val="0"/>
          <w:numId w:val="60"/>
        </w:numPr>
        <w:rPr>
          <w:rFonts w:ascii="Times New Roman" w:eastAsia="Times New Roman" w:hAnsi="Times New Roman"/>
          <w:color w:val="000000"/>
          <w:szCs w:val="24"/>
          <w:lang w:eastAsia="cs-CZ"/>
        </w:rPr>
      </w:pPr>
      <w:r w:rsidRPr="00743C24">
        <w:rPr>
          <w:rFonts w:ascii="Times New Roman" w:eastAsia="Times New Roman" w:hAnsi="Times New Roman"/>
          <w:color w:val="000000"/>
          <w:szCs w:val="24"/>
          <w:lang w:eastAsia="cs-CZ"/>
        </w:rPr>
        <w:t>možnost zkreslení dat – respondenti odpovídají tak, jak předpokládají, že by se odpovídat mělo</w:t>
      </w:r>
      <w:r w:rsidR="00254190">
        <w:rPr>
          <w:rFonts w:ascii="Times New Roman" w:eastAsia="Times New Roman" w:hAnsi="Times New Roman"/>
          <w:color w:val="000000"/>
          <w:szCs w:val="24"/>
          <w:lang w:eastAsia="cs-CZ"/>
        </w:rPr>
        <w:t>.</w:t>
      </w:r>
    </w:p>
    <w:p w14:paraId="219ACC04" w14:textId="77777777" w:rsidR="0003296E" w:rsidRPr="009A43D1" w:rsidRDefault="00C20458" w:rsidP="00A46C0B">
      <w:pPr>
        <w:rPr>
          <w:rFonts w:eastAsia="Times New Roman"/>
          <w:color w:val="000000"/>
          <w:szCs w:val="24"/>
          <w:lang w:eastAsia="cs-CZ"/>
        </w:rPr>
      </w:pPr>
      <w:r>
        <w:rPr>
          <w:rFonts w:eastAsia="Times New Roman"/>
          <w:color w:val="000000"/>
          <w:szCs w:val="24"/>
          <w:lang w:eastAsia="cs-CZ"/>
        </w:rPr>
        <w:t>Právě dotazníkového šetře</w:t>
      </w:r>
      <w:r w:rsidR="005A54A1">
        <w:rPr>
          <w:rFonts w:eastAsia="Times New Roman"/>
          <w:color w:val="000000"/>
          <w:szCs w:val="24"/>
          <w:lang w:eastAsia="cs-CZ"/>
        </w:rPr>
        <w:t>n</w:t>
      </w:r>
      <w:r w:rsidR="00254190">
        <w:rPr>
          <w:rFonts w:eastAsia="Times New Roman"/>
          <w:color w:val="000000"/>
          <w:szCs w:val="24"/>
          <w:lang w:eastAsia="cs-CZ"/>
        </w:rPr>
        <w:t>í bylo využito v </w:t>
      </w:r>
      <w:r w:rsidR="007E418C">
        <w:rPr>
          <w:rFonts w:eastAsia="Times New Roman"/>
          <w:color w:val="000000"/>
          <w:szCs w:val="24"/>
          <w:lang w:eastAsia="cs-CZ"/>
        </w:rPr>
        <w:t>předkláda</w:t>
      </w:r>
      <w:r w:rsidR="00254190">
        <w:rPr>
          <w:rFonts w:eastAsia="Times New Roman"/>
          <w:color w:val="000000"/>
          <w:szCs w:val="24"/>
          <w:lang w:eastAsia="cs-CZ"/>
        </w:rPr>
        <w:t>né</w:t>
      </w:r>
      <w:r>
        <w:rPr>
          <w:rFonts w:eastAsia="Times New Roman"/>
          <w:color w:val="000000"/>
          <w:szCs w:val="24"/>
          <w:lang w:eastAsia="cs-CZ"/>
        </w:rPr>
        <w:t xml:space="preserve"> </w:t>
      </w:r>
      <w:r w:rsidR="005A54A1">
        <w:rPr>
          <w:rFonts w:eastAsia="Times New Roman"/>
          <w:color w:val="000000"/>
          <w:szCs w:val="24"/>
          <w:lang w:eastAsia="cs-CZ"/>
        </w:rPr>
        <w:t xml:space="preserve">diplomové práci. </w:t>
      </w:r>
      <w:r>
        <w:rPr>
          <w:rFonts w:eastAsia="Times New Roman"/>
          <w:color w:val="000000"/>
          <w:szCs w:val="24"/>
          <w:lang w:eastAsia="cs-CZ"/>
        </w:rPr>
        <w:t xml:space="preserve"> </w:t>
      </w:r>
      <w:r w:rsidR="009106DB">
        <w:rPr>
          <w:rFonts w:eastAsia="Times New Roman"/>
          <w:color w:val="000000"/>
          <w:szCs w:val="24"/>
          <w:lang w:eastAsia="cs-CZ"/>
        </w:rPr>
        <w:t xml:space="preserve">Pro účely zjištění požadovaných dat byl využit dotazník určený pro učitele, který sledoval motivační faktory při práci a čtení u žáků s dyslektickými obtížemi. </w:t>
      </w:r>
      <w:r w:rsidR="009106DB">
        <w:t xml:space="preserve">Tato metoda získávání dat byla zvolena především z důvodů efektivního shromažďování informací od většího počtu respondentů. </w:t>
      </w:r>
      <w:r w:rsidR="00E22D61">
        <w:t>Jedná se o deskriptivní metodu výzkumu. „</w:t>
      </w:r>
      <w:r w:rsidR="00E22D61" w:rsidRPr="00E22D61">
        <w:rPr>
          <w:i/>
        </w:rPr>
        <w:t>Deskriptivní metoda výzkumu nám v podstatě zjišťuje situaci nebo stav určitého jevu</w:t>
      </w:r>
      <w:r w:rsidR="00E22D61">
        <w:rPr>
          <w:i/>
        </w:rPr>
        <w:t xml:space="preserve">“ </w:t>
      </w:r>
      <w:r w:rsidR="00E22D61">
        <w:t>(Gavora, s. 54</w:t>
      </w:r>
      <w:r w:rsidR="008677C6">
        <w:t>,</w:t>
      </w:r>
      <w:r w:rsidR="00E22D61">
        <w:t xml:space="preserve"> 2008).</w:t>
      </w:r>
    </w:p>
    <w:p w14:paraId="4A9179A3" w14:textId="77777777" w:rsidR="002E265B" w:rsidRDefault="002E265B" w:rsidP="00A46C0B">
      <w:r>
        <w:t xml:space="preserve">Dotazník se skládá ze dvou částí. V úvodní </w:t>
      </w:r>
      <w:r w:rsidR="007B5119">
        <w:t>čá</w:t>
      </w:r>
      <w:r w:rsidR="00E22D61">
        <w:t xml:space="preserve">sti </w:t>
      </w:r>
      <w:r>
        <w:t xml:space="preserve">byly informace o důvodu vyplnění dotazníku a anonymitě zpracovaných výsledků. </w:t>
      </w:r>
      <w:r w:rsidR="00E22D61">
        <w:t>Druhá část dotazníku</w:t>
      </w:r>
      <w:r w:rsidR="00525FFF">
        <w:t xml:space="preserve"> byla složena z vlastních dotazníkových položek</w:t>
      </w:r>
      <w:r w:rsidR="00E22D61">
        <w:t>. V </w:t>
      </w:r>
      <w:r w:rsidR="00E6701E">
        <w:t>dotazníku bylo zvoleno celkem 17</w:t>
      </w:r>
      <w:r w:rsidR="00E22D61">
        <w:t xml:space="preserve"> otázek. Některé otázky byly koncipované jako uzavřené (uzavřené s výběrem odpovědi) a</w:t>
      </w:r>
      <w:r w:rsidR="00BA2793">
        <w:t> </w:t>
      </w:r>
      <w:r w:rsidR="00E22D61">
        <w:t>některé otázky byly otevřené (zde mohli respondenti odpov</w:t>
      </w:r>
      <w:r w:rsidR="008677C6">
        <w:t>ídat dle svých zkušeností</w:t>
      </w:r>
      <w:r w:rsidR="00E22D61">
        <w:t>).</w:t>
      </w:r>
      <w:r w:rsidR="008677C6">
        <w:t xml:space="preserve"> </w:t>
      </w:r>
      <w:r w:rsidR="007B69F5">
        <w:t xml:space="preserve">U otázek, které byly uzavřené, byla </w:t>
      </w:r>
      <w:r w:rsidR="00525FFF">
        <w:t>zvolena pětistupňová škála, tak</w:t>
      </w:r>
      <w:r w:rsidR="007B69F5">
        <w:t xml:space="preserve">zvaná Likertova </w:t>
      </w:r>
      <w:r w:rsidR="007B69F5">
        <w:lastRenderedPageBreak/>
        <w:t xml:space="preserve">škála, kde si respondent mohl vybrat z nabízených </w:t>
      </w:r>
      <w:r w:rsidR="001E4EEC">
        <w:t>možností.</w:t>
      </w:r>
      <w:r w:rsidR="00DD65F5">
        <w:t xml:space="preserve"> Pomocí Likertovy škály vyjadřuje respondent míru svého (</w:t>
      </w:r>
      <w:r w:rsidR="00D55701">
        <w:t>ne)</w:t>
      </w:r>
      <w:r w:rsidR="00DD65F5">
        <w:t xml:space="preserve">souhlasu s uvedeným výrokem. </w:t>
      </w:r>
      <w:r w:rsidR="001E4EEC">
        <w:t xml:space="preserve"> </w:t>
      </w:r>
      <w:r w:rsidR="00874202">
        <w:t>Tři</w:t>
      </w:r>
      <w:r w:rsidR="00EF2FE6">
        <w:t xml:space="preserve"> uzavř</w:t>
      </w:r>
      <w:r w:rsidR="006B3178">
        <w:t xml:space="preserve">ené otázky byly koncipovány tak, </w:t>
      </w:r>
      <w:r w:rsidR="00EF2FE6">
        <w:t>že si respondenti volili z nabízených možností, dle toho, které jsou pro ně nejoptimálnější.</w:t>
      </w:r>
      <w:r w:rsidR="00E22D61">
        <w:t xml:space="preserve"> </w:t>
      </w:r>
      <w:r w:rsidR="00E6701E">
        <w:t xml:space="preserve"> Otázka č. 12 byla otázka „dobrovolná“. Vycházel</w:t>
      </w:r>
      <w:r w:rsidR="00525FFF">
        <w:t>a</w:t>
      </w:r>
      <w:r w:rsidR="00E6701E">
        <w:t xml:space="preserve"> ze závislosti na odpovědi předchozí otázky. </w:t>
      </w:r>
      <w:r w:rsidR="00E22D61">
        <w:t xml:space="preserve">Průměrná doba vyplnění dotazníku byla zhruba 7 minut. </w:t>
      </w:r>
    </w:p>
    <w:p w14:paraId="49F4474B" w14:textId="69C6ED8C" w:rsidR="004A161D" w:rsidRDefault="004A161D" w:rsidP="00A46C0B">
      <w:r>
        <w:t xml:space="preserve">Dotazník, který byl </w:t>
      </w:r>
      <w:r w:rsidR="007A4472">
        <w:t xml:space="preserve">předložen </w:t>
      </w:r>
      <w:r>
        <w:t>v písemné podobě</w:t>
      </w:r>
      <w:r w:rsidR="00874202">
        <w:t>,</w:t>
      </w:r>
      <w:r>
        <w:t xml:space="preserve"> je součástí přílohy diplomové práce. </w:t>
      </w:r>
    </w:p>
    <w:p w14:paraId="3B5FE35C" w14:textId="77777777" w:rsidR="00841C1C" w:rsidRDefault="00841C1C" w:rsidP="00A46C0B"/>
    <w:p w14:paraId="68A21577" w14:textId="77777777" w:rsidR="00EF2FE6" w:rsidRDefault="00EF2FE6" w:rsidP="00FE026E">
      <w:pPr>
        <w:pStyle w:val="Nadpis3"/>
      </w:pPr>
      <w:bookmarkStart w:id="45" w:name="_Toc72436001"/>
      <w:r w:rsidRPr="00EF2FE6">
        <w:t>5. 4 Výzkumný vzorek</w:t>
      </w:r>
      <w:bookmarkEnd w:id="45"/>
    </w:p>
    <w:p w14:paraId="2D1E564A" w14:textId="77777777" w:rsidR="00B40448" w:rsidRPr="00B40448" w:rsidRDefault="00B40448" w:rsidP="00B40448"/>
    <w:p w14:paraId="7FE12979" w14:textId="77777777" w:rsidR="00F7775B" w:rsidRDefault="006B3178" w:rsidP="00A46C0B">
      <w:pPr>
        <w:rPr>
          <w:szCs w:val="24"/>
        </w:rPr>
      </w:pPr>
      <w:r>
        <w:rPr>
          <w:szCs w:val="24"/>
        </w:rPr>
        <w:t xml:space="preserve">Výzkum byl neveřejný, anonymní a dobrovolný. </w:t>
      </w:r>
      <w:r w:rsidR="00F7775B">
        <w:rPr>
          <w:szCs w:val="24"/>
        </w:rPr>
        <w:t>Protože hlavním tématem dotazníku je mot</w:t>
      </w:r>
      <w:r w:rsidR="009F2816">
        <w:rPr>
          <w:szCs w:val="24"/>
        </w:rPr>
        <w:t>ivace, snažili js</w:t>
      </w:r>
      <w:r w:rsidR="00F7775B">
        <w:rPr>
          <w:szCs w:val="24"/>
        </w:rPr>
        <w:t>m</w:t>
      </w:r>
      <w:r w:rsidR="009F2816">
        <w:rPr>
          <w:szCs w:val="24"/>
        </w:rPr>
        <w:t>e</w:t>
      </w:r>
      <w:r w:rsidR="00F7775B">
        <w:rPr>
          <w:szCs w:val="24"/>
        </w:rPr>
        <w:t xml:space="preserve"> se jej sestavit tak, aby by</w:t>
      </w:r>
      <w:r w:rsidR="009F2816">
        <w:rPr>
          <w:szCs w:val="24"/>
        </w:rPr>
        <w:t xml:space="preserve">ly otázky stručné a výstižné. Důležité také bylo, aby </w:t>
      </w:r>
      <w:r w:rsidR="00F7775B">
        <w:rPr>
          <w:szCs w:val="24"/>
        </w:rPr>
        <w:t xml:space="preserve">otázky respondenty motivovaly k jejich odpovědím. </w:t>
      </w:r>
      <w:r w:rsidR="000161E8">
        <w:rPr>
          <w:szCs w:val="24"/>
        </w:rPr>
        <w:t>Po domluvě s ředitelem školy</w:t>
      </w:r>
      <w:r w:rsidR="00C909E0">
        <w:rPr>
          <w:szCs w:val="24"/>
        </w:rPr>
        <w:t xml:space="preserve"> bylo</w:t>
      </w:r>
      <w:r w:rsidR="000161E8">
        <w:rPr>
          <w:szCs w:val="24"/>
        </w:rPr>
        <w:t xml:space="preserve"> autorce diplomové práce</w:t>
      </w:r>
      <w:r w:rsidR="00C909E0">
        <w:rPr>
          <w:szCs w:val="24"/>
        </w:rPr>
        <w:t xml:space="preserve"> umožněno provést administraci dotazníkového šetření přím</w:t>
      </w:r>
      <w:r w:rsidR="000161E8">
        <w:rPr>
          <w:szCs w:val="24"/>
        </w:rPr>
        <w:t xml:space="preserve">o ve škole. Tímto krokem došlo k </w:t>
      </w:r>
      <w:r w:rsidR="00C909E0">
        <w:rPr>
          <w:szCs w:val="24"/>
        </w:rPr>
        <w:t>o</w:t>
      </w:r>
      <w:r w:rsidR="000161E8">
        <w:rPr>
          <w:szCs w:val="24"/>
        </w:rPr>
        <w:t>věření</w:t>
      </w:r>
      <w:r w:rsidR="00C909E0">
        <w:rPr>
          <w:szCs w:val="24"/>
        </w:rPr>
        <w:t xml:space="preserve"> srozumitelnost</w:t>
      </w:r>
      <w:r w:rsidR="000161E8">
        <w:rPr>
          <w:szCs w:val="24"/>
        </w:rPr>
        <w:t>i</w:t>
      </w:r>
      <w:r w:rsidR="00C909E0">
        <w:rPr>
          <w:szCs w:val="24"/>
        </w:rPr>
        <w:t xml:space="preserve"> stanovených otázek. </w:t>
      </w:r>
      <w:r>
        <w:rPr>
          <w:szCs w:val="24"/>
        </w:rPr>
        <w:t xml:space="preserve">Výzkum byl prováděn na Základní škole Zábřeh, Boženy Němcové. Zde byl dotazník rozdán v písemné podobě. </w:t>
      </w:r>
      <w:r w:rsidR="00F7775B">
        <w:rPr>
          <w:szCs w:val="24"/>
        </w:rPr>
        <w:t xml:space="preserve">Dotazník zde bylo možné vyplnit od </w:t>
      </w:r>
      <w:r w:rsidR="001E6573">
        <w:rPr>
          <w:szCs w:val="24"/>
        </w:rPr>
        <w:t>1. února 2021 do 9. února 2021. Z celkového počtu 53</w:t>
      </w:r>
      <w:r w:rsidR="007103DC">
        <w:rPr>
          <w:szCs w:val="24"/>
        </w:rPr>
        <w:t xml:space="preserve"> oslovených</w:t>
      </w:r>
      <w:r w:rsidR="001E6573">
        <w:rPr>
          <w:szCs w:val="24"/>
        </w:rPr>
        <w:t xml:space="preserve"> učitelů se do dotazníkového šetření</w:t>
      </w:r>
      <w:r w:rsidR="007103DC">
        <w:rPr>
          <w:szCs w:val="24"/>
        </w:rPr>
        <w:t xml:space="preserve"> zapojilo</w:t>
      </w:r>
      <w:r w:rsidR="001E6573">
        <w:rPr>
          <w:szCs w:val="24"/>
        </w:rPr>
        <w:t xml:space="preserve"> 47 učitelů, což odpovídá </w:t>
      </w:r>
      <w:r w:rsidR="00D55701">
        <w:rPr>
          <w:szCs w:val="24"/>
        </w:rPr>
        <w:t xml:space="preserve">návratnosti </w:t>
      </w:r>
      <w:r w:rsidR="008D149A">
        <w:rPr>
          <w:szCs w:val="24"/>
        </w:rPr>
        <w:t>asi 90</w:t>
      </w:r>
      <w:r w:rsidR="00FA1CF9">
        <w:rPr>
          <w:szCs w:val="24"/>
        </w:rPr>
        <w:t xml:space="preserve"> </w:t>
      </w:r>
      <w:r w:rsidR="008D149A">
        <w:rPr>
          <w:szCs w:val="24"/>
        </w:rPr>
        <w:t>%.</w:t>
      </w:r>
    </w:p>
    <w:p w14:paraId="7C0109EE" w14:textId="65F45AF4" w:rsidR="00EF2FE6" w:rsidRDefault="006B3178" w:rsidP="00A46C0B">
      <w:pPr>
        <w:rPr>
          <w:szCs w:val="24"/>
        </w:rPr>
      </w:pPr>
      <w:r>
        <w:rPr>
          <w:szCs w:val="24"/>
        </w:rPr>
        <w:t xml:space="preserve">Druhou variantou vyplnění dotazníku bylo </w:t>
      </w:r>
      <w:r w:rsidR="003E271B">
        <w:rPr>
          <w:szCs w:val="24"/>
        </w:rPr>
        <w:t>zaslání v </w:t>
      </w:r>
      <w:r w:rsidR="009F2816">
        <w:rPr>
          <w:szCs w:val="24"/>
        </w:rPr>
        <w:t xml:space="preserve"> </w:t>
      </w:r>
      <w:r w:rsidR="003E271B">
        <w:rPr>
          <w:szCs w:val="24"/>
        </w:rPr>
        <w:t>jeho elektronické podobě. Elektronický dotazník byl zaslán ředitelům škol v okrese Šumperk.</w:t>
      </w:r>
      <w:r w:rsidR="00461737">
        <w:rPr>
          <w:szCs w:val="24"/>
        </w:rPr>
        <w:t xml:space="preserve"> Ředitelé byli požádáni o rozeslání dotazníku</w:t>
      </w:r>
      <w:r w:rsidR="000877CB">
        <w:rPr>
          <w:szCs w:val="24"/>
        </w:rPr>
        <w:t xml:space="preserve"> svým učitelům</w:t>
      </w:r>
      <w:r w:rsidR="00461737">
        <w:rPr>
          <w:szCs w:val="24"/>
        </w:rPr>
        <w:t xml:space="preserve">. Dotazník je určen všem pedagogickým pracovníkům, protože zvolení vhodné motivace je důležité při čtení v každém předmětu. </w:t>
      </w:r>
      <w:r w:rsidR="001E6573">
        <w:rPr>
          <w:szCs w:val="24"/>
        </w:rPr>
        <w:t>Dotazník v</w:t>
      </w:r>
      <w:r w:rsidR="00D55701">
        <w:rPr>
          <w:szCs w:val="24"/>
        </w:rPr>
        <w:t> elektronické podobě vyplnilo 78</w:t>
      </w:r>
      <w:r w:rsidR="001E6573">
        <w:rPr>
          <w:szCs w:val="24"/>
        </w:rPr>
        <w:t xml:space="preserve"> respondentů.</w:t>
      </w:r>
    </w:p>
    <w:p w14:paraId="4EE6DCC8" w14:textId="77777777" w:rsidR="00FA1CF9" w:rsidRDefault="0001725E" w:rsidP="00AC3C19">
      <w:r>
        <w:t>Ke zpraco</w:t>
      </w:r>
      <w:r w:rsidR="00773AC4">
        <w:t>vání deskriptivního výzkumu bylo použito</w:t>
      </w:r>
      <w:r>
        <w:t xml:space="preserve"> statistické</w:t>
      </w:r>
      <w:r w:rsidR="00773AC4">
        <w:t>ho</w:t>
      </w:r>
      <w:r>
        <w:t xml:space="preserve"> vyhodnocování. Data byla zpracována kvantitativně a procentuálně vyhodnocena do přehledných grafů či tabulek.</w:t>
      </w:r>
    </w:p>
    <w:p w14:paraId="09B0BF19" w14:textId="77777777" w:rsidR="00AC3C19" w:rsidRDefault="00AC3C19" w:rsidP="00AC3C19"/>
    <w:p w14:paraId="5C9FDEC6" w14:textId="77777777" w:rsidR="007103DC" w:rsidRDefault="007103DC" w:rsidP="004468AF">
      <w:pPr>
        <w:pStyle w:val="Nadpis3"/>
      </w:pPr>
      <w:bookmarkStart w:id="46" w:name="_Toc72436002"/>
      <w:r w:rsidRPr="007103DC">
        <w:lastRenderedPageBreak/>
        <w:t xml:space="preserve">5. 5 Analýza </w:t>
      </w:r>
      <w:r w:rsidR="009C1C83">
        <w:t>výzkumných dat</w:t>
      </w:r>
      <w:bookmarkEnd w:id="46"/>
    </w:p>
    <w:p w14:paraId="7C3230B6" w14:textId="77777777" w:rsidR="004468AF" w:rsidRPr="004468AF" w:rsidRDefault="004468AF" w:rsidP="004468AF"/>
    <w:p w14:paraId="2C83ADB4" w14:textId="77777777" w:rsidR="00013235" w:rsidRDefault="00A97C72" w:rsidP="004468AF">
      <w:pPr>
        <w:pStyle w:val="Nadpis4"/>
      </w:pPr>
      <w:bookmarkStart w:id="47" w:name="_Toc72436003"/>
      <w:r w:rsidRPr="004468AF">
        <w:t>5. 5. 1 Analýza dotazníkové položky</w:t>
      </w:r>
      <w:r w:rsidR="00013235" w:rsidRPr="004468AF">
        <w:t xml:space="preserve"> číslo 1</w:t>
      </w:r>
      <w:bookmarkEnd w:id="47"/>
    </w:p>
    <w:p w14:paraId="52ABA855" w14:textId="77777777" w:rsidR="00B40448" w:rsidRPr="00B40448" w:rsidRDefault="00B40448" w:rsidP="00B40448"/>
    <w:p w14:paraId="1E65ABD5" w14:textId="20DC20A4" w:rsidR="00013235" w:rsidRDefault="007B6A9D" w:rsidP="001E7A8D">
      <w:pPr>
        <w:tabs>
          <w:tab w:val="left" w:pos="1260"/>
        </w:tabs>
        <w:rPr>
          <w:b/>
          <w:szCs w:val="24"/>
          <w:u w:val="single"/>
        </w:rPr>
      </w:pPr>
      <w:r>
        <w:rPr>
          <w:szCs w:val="24"/>
        </w:rPr>
        <w:t xml:space="preserve">Dotazníkového šetření se zúčastnilo celkem 125 respondentů. </w:t>
      </w:r>
      <w:r w:rsidR="00C54EE0">
        <w:rPr>
          <w:szCs w:val="24"/>
        </w:rPr>
        <w:t>Úvodním dotazem, který směřoval</w:t>
      </w:r>
      <w:r w:rsidR="00013235">
        <w:rPr>
          <w:szCs w:val="24"/>
        </w:rPr>
        <w:t xml:space="preserve"> k respondentům, bylo zjištění </w:t>
      </w:r>
      <w:r w:rsidR="00013235" w:rsidRPr="00013235">
        <w:rPr>
          <w:b/>
          <w:szCs w:val="24"/>
          <w:u w:val="single"/>
        </w:rPr>
        <w:t>Jste muž nebo žena?</w:t>
      </w:r>
    </w:p>
    <w:p w14:paraId="3D7DD3E2" w14:textId="77777777" w:rsidR="00216CF9" w:rsidRDefault="00216CF9" w:rsidP="00A46C0B">
      <w:pPr>
        <w:rPr>
          <w:szCs w:val="24"/>
        </w:rPr>
      </w:pPr>
    </w:p>
    <w:p w14:paraId="1F366636" w14:textId="77777777" w:rsidR="009F055C" w:rsidRDefault="00647CD8" w:rsidP="009F055C">
      <w:pPr>
        <w:keepNext/>
      </w:pPr>
      <w:r>
        <w:rPr>
          <w:noProof/>
          <w:lang w:eastAsia="cs-CZ"/>
        </w:rPr>
        <w:drawing>
          <wp:inline distT="0" distB="0" distL="0" distR="0" wp14:anchorId="0818B17D" wp14:editId="365DB97D">
            <wp:extent cx="4572000" cy="2743200"/>
            <wp:effectExtent l="0" t="0" r="19050" b="19050"/>
            <wp:docPr id="54" name="Graf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4FBE8AF" w14:textId="77777777" w:rsidR="009C1C83" w:rsidRDefault="009F055C" w:rsidP="009F055C">
      <w:pPr>
        <w:pStyle w:val="Titulek"/>
        <w:rPr>
          <w:noProof/>
        </w:rPr>
      </w:pPr>
      <w:bookmarkStart w:id="48" w:name="_Toc66104053"/>
      <w:r>
        <w:t xml:space="preserve">Graf </w:t>
      </w:r>
      <w:r w:rsidR="000B6E55">
        <w:t>1</w:t>
      </w:r>
      <w:bookmarkEnd w:id="48"/>
    </w:p>
    <w:p w14:paraId="4F1A247D" w14:textId="77777777" w:rsidR="006221A1" w:rsidRPr="006221A1" w:rsidRDefault="006221A1" w:rsidP="006221A1"/>
    <w:p w14:paraId="38F6C1FA" w14:textId="77777777" w:rsidR="00013235" w:rsidRDefault="00013235" w:rsidP="00013235">
      <w:pPr>
        <w:rPr>
          <w:szCs w:val="24"/>
        </w:rPr>
      </w:pPr>
      <w:r>
        <w:rPr>
          <w:szCs w:val="24"/>
        </w:rPr>
        <w:t>Z celkového počtu 125 osob byli muži zastoupeni v 17 %, což odpovídá 21 respondentům mužského pohlaví.</w:t>
      </w:r>
      <w:r w:rsidR="00BF0F1D">
        <w:rPr>
          <w:szCs w:val="24"/>
        </w:rPr>
        <w:t xml:space="preserve"> Zkušenost s převahou ženského fenoménu nás myslím v této oblasti nepřekvapí. </w:t>
      </w:r>
      <w:r>
        <w:rPr>
          <w:szCs w:val="24"/>
        </w:rPr>
        <w:t xml:space="preserve"> Na grafu je možné vidět, že pohlaví respondentů odpovídá většinovému zastoupení ženského pohlaví v profesi učitelské. </w:t>
      </w:r>
      <w:r w:rsidR="006221A1">
        <w:rPr>
          <w:szCs w:val="24"/>
        </w:rPr>
        <w:t>To může být způsobeno stereotypním nahlížením na uvedenou profesi, která je genderově spí</w:t>
      </w:r>
      <w:r w:rsidR="004E1ED3">
        <w:rPr>
          <w:szCs w:val="24"/>
        </w:rPr>
        <w:t>še přisuzována ženám. Podle našeho</w:t>
      </w:r>
      <w:r w:rsidR="006221A1">
        <w:rPr>
          <w:szCs w:val="24"/>
        </w:rPr>
        <w:t xml:space="preserve"> názoru je možné, že muži si učitelskou profesi nevybírají z důvodu platového ohodnocení. Pocit živitele rodiny je tedy nutí hledat v jiných platově perspektivnějších pracovních sférách. </w:t>
      </w:r>
    </w:p>
    <w:p w14:paraId="6D7C633E" w14:textId="77777777" w:rsidR="00466EF2" w:rsidRDefault="00466EF2" w:rsidP="00A46C0B">
      <w:pPr>
        <w:rPr>
          <w:b/>
          <w:szCs w:val="24"/>
        </w:rPr>
      </w:pPr>
    </w:p>
    <w:p w14:paraId="57F8300B" w14:textId="77777777" w:rsidR="00B21C7D" w:rsidRDefault="00466EF2" w:rsidP="004468AF">
      <w:pPr>
        <w:pStyle w:val="Nadpis4"/>
      </w:pPr>
      <w:bookmarkStart w:id="49" w:name="_Toc72436004"/>
      <w:r w:rsidRPr="004468AF">
        <w:lastRenderedPageBreak/>
        <w:t xml:space="preserve">5. 5. 2 Analýza </w:t>
      </w:r>
      <w:r w:rsidR="004C66C3" w:rsidRPr="004468AF">
        <w:t xml:space="preserve">dotazníkové položky </w:t>
      </w:r>
      <w:r w:rsidRPr="004468AF">
        <w:t>číslo 2</w:t>
      </w:r>
      <w:bookmarkEnd w:id="49"/>
    </w:p>
    <w:p w14:paraId="6757ECD6" w14:textId="77777777" w:rsidR="00EC0620" w:rsidRPr="00EC0620" w:rsidRDefault="00EC0620" w:rsidP="00EC0620"/>
    <w:p w14:paraId="3325BB97" w14:textId="77777777" w:rsidR="009F055C" w:rsidRDefault="00442CC2" w:rsidP="009F055C">
      <w:pPr>
        <w:keepNext/>
      </w:pPr>
      <w:r>
        <w:rPr>
          <w:noProof/>
          <w:lang w:eastAsia="cs-CZ"/>
        </w:rPr>
        <w:drawing>
          <wp:inline distT="0" distB="0" distL="0" distR="0" wp14:anchorId="44A1C946" wp14:editId="0DB36C9B">
            <wp:extent cx="5400040" cy="2214901"/>
            <wp:effectExtent l="0" t="0" r="10160" b="13970"/>
            <wp:docPr id="56" name="Graf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99A4E45" w14:textId="77777777" w:rsidR="009F055C" w:rsidRDefault="009F055C" w:rsidP="009F055C">
      <w:pPr>
        <w:pStyle w:val="Titulek"/>
      </w:pPr>
      <w:bookmarkStart w:id="50" w:name="_Toc66104054"/>
      <w:r>
        <w:t xml:space="preserve">Graf </w:t>
      </w:r>
      <w:r w:rsidR="000B6E55">
        <w:t>2</w:t>
      </w:r>
      <w:bookmarkEnd w:id="50"/>
    </w:p>
    <w:p w14:paraId="3FB992AB" w14:textId="77777777" w:rsidR="00AC7D6F" w:rsidRPr="00F93E16" w:rsidRDefault="00AC7D6F" w:rsidP="00AC7D6F">
      <w:pPr>
        <w:rPr>
          <w:rFonts w:eastAsia="Times New Roman"/>
          <w:color w:val="000000"/>
          <w:szCs w:val="24"/>
          <w:lang w:eastAsia="cs-CZ"/>
        </w:rPr>
      </w:pPr>
    </w:p>
    <w:p w14:paraId="4D3C8FA6" w14:textId="77777777" w:rsidR="007949E5" w:rsidRDefault="00AC7D6F" w:rsidP="007949E5">
      <w:pPr>
        <w:spacing w:after="0"/>
        <w:textAlignment w:val="baseline"/>
        <w:rPr>
          <w:rFonts w:eastAsia="Times New Roman" w:cs="Times New Roman"/>
          <w:b/>
          <w:szCs w:val="24"/>
          <w:u w:val="single"/>
          <w:lang w:eastAsia="cs-CZ"/>
        </w:rPr>
      </w:pPr>
      <w:r>
        <w:t xml:space="preserve">Další obecnou otázkou, která se soustředila na charakteristiku samotného respondenta, byla otázka směřovaná k délce pedagogické praxe. </w:t>
      </w:r>
      <w:r w:rsidR="007949E5">
        <w:t xml:space="preserve">Přesné znění otázky bylo: </w:t>
      </w:r>
      <w:r w:rsidR="007949E5" w:rsidRPr="007949E5">
        <w:rPr>
          <w:rFonts w:eastAsia="Times New Roman" w:cs="Times New Roman"/>
          <w:b/>
          <w:szCs w:val="24"/>
          <w:u w:val="single"/>
          <w:lang w:eastAsia="cs-CZ"/>
        </w:rPr>
        <w:t>Kolik let pedagogické praxe máte?</w:t>
      </w:r>
    </w:p>
    <w:p w14:paraId="275FB1DE" w14:textId="77777777" w:rsidR="00284714" w:rsidRPr="007949E5" w:rsidRDefault="00284714" w:rsidP="007949E5">
      <w:pPr>
        <w:spacing w:after="0"/>
        <w:textAlignment w:val="baseline"/>
        <w:rPr>
          <w:rFonts w:eastAsia="Times New Roman" w:cs="Times New Roman"/>
          <w:b/>
          <w:szCs w:val="24"/>
          <w:u w:val="single"/>
          <w:lang w:eastAsia="cs-CZ"/>
        </w:rPr>
      </w:pPr>
    </w:p>
    <w:p w14:paraId="1D374DF8" w14:textId="77777777" w:rsidR="00AC7D6F" w:rsidRDefault="00AC7D6F" w:rsidP="00AC7D6F">
      <w:r>
        <w:t>Největší procentuální zastoupení bylo u položky číslo 3. Více než 10 let pedagogické praxe zde uvedlo 54 respondentů, což odpovídá procentuálnímu znázornění 43</w:t>
      </w:r>
      <w:r w:rsidR="00284714">
        <w:t xml:space="preserve"> </w:t>
      </w:r>
      <w:r>
        <w:t>%.</w:t>
      </w:r>
      <w:r w:rsidR="00E202B4">
        <w:t xml:space="preserve"> </w:t>
      </w:r>
      <w:r w:rsidR="007949E5">
        <w:t xml:space="preserve"> Více než dvacet let praxe přiznalo 24 % respondentů. </w:t>
      </w:r>
      <w:r w:rsidR="00E202B4">
        <w:t xml:space="preserve">Dané šetření nám ukazuje, že </w:t>
      </w:r>
      <w:r w:rsidR="007949E5">
        <w:t>otázky byly směřovány pro oblast učitelů, které již disponují určitými nezanedbatelnými praktickými zk</w:t>
      </w:r>
      <w:r w:rsidR="00284714">
        <w:t>ušenostmi. Daný</w:t>
      </w:r>
      <w:r w:rsidR="007949E5">
        <w:t xml:space="preserve"> vzorek, i když byl </w:t>
      </w:r>
      <w:r w:rsidR="00284714">
        <w:t xml:space="preserve">zcela </w:t>
      </w:r>
      <w:r w:rsidR="007949E5">
        <w:t xml:space="preserve">náhodně vybraný, má </w:t>
      </w:r>
      <w:r w:rsidR="00284714">
        <w:t xml:space="preserve">pro nás </w:t>
      </w:r>
      <w:r w:rsidR="007949E5">
        <w:t>velkou vypovídající hodnotu. Je to z toho důvodu</w:t>
      </w:r>
      <w:r w:rsidR="00284714">
        <w:t xml:space="preserve">, že od daných „odborníků“ můžeme čerpat relevantní poznatky. Tím pádem nám byly </w:t>
      </w:r>
      <w:r w:rsidR="007949E5">
        <w:t xml:space="preserve">předány jejich dlouhodobé zkušenosti. </w:t>
      </w:r>
    </w:p>
    <w:p w14:paraId="6DB6DF09" w14:textId="77777777" w:rsidR="007949E5" w:rsidRDefault="007949E5" w:rsidP="00AC7D6F"/>
    <w:p w14:paraId="1B97421A" w14:textId="77777777" w:rsidR="007949E5" w:rsidRDefault="007949E5" w:rsidP="00AC7D6F">
      <w:pPr>
        <w:rPr>
          <w:b/>
          <w:szCs w:val="24"/>
        </w:rPr>
      </w:pPr>
    </w:p>
    <w:p w14:paraId="14CF8D3B" w14:textId="77777777" w:rsidR="007949E5" w:rsidRDefault="007949E5" w:rsidP="00AC7D6F">
      <w:pPr>
        <w:rPr>
          <w:b/>
          <w:szCs w:val="24"/>
        </w:rPr>
      </w:pPr>
    </w:p>
    <w:p w14:paraId="7969C33B" w14:textId="77777777" w:rsidR="007949E5" w:rsidRDefault="007949E5" w:rsidP="00AC7D6F">
      <w:pPr>
        <w:rPr>
          <w:b/>
          <w:szCs w:val="24"/>
        </w:rPr>
      </w:pPr>
    </w:p>
    <w:p w14:paraId="6973B47A" w14:textId="77777777" w:rsidR="007949E5" w:rsidRDefault="007949E5" w:rsidP="00AC7D6F">
      <w:pPr>
        <w:rPr>
          <w:b/>
          <w:szCs w:val="24"/>
        </w:rPr>
      </w:pPr>
    </w:p>
    <w:p w14:paraId="16DFAAE1" w14:textId="77777777" w:rsidR="007949E5" w:rsidRDefault="007949E5" w:rsidP="005D06EB">
      <w:pPr>
        <w:pStyle w:val="Nadpis4"/>
      </w:pPr>
      <w:bookmarkStart w:id="51" w:name="_Toc72436005"/>
      <w:r>
        <w:lastRenderedPageBreak/>
        <w:t xml:space="preserve">5. 5. 3 </w:t>
      </w:r>
      <w:r w:rsidRPr="00013235">
        <w:t xml:space="preserve">Analýza </w:t>
      </w:r>
      <w:r w:rsidR="004C66C3">
        <w:t>dotazníkové položky</w:t>
      </w:r>
      <w:r w:rsidR="004C66C3" w:rsidRPr="00FE026E">
        <w:t xml:space="preserve"> </w:t>
      </w:r>
      <w:r w:rsidRPr="00013235">
        <w:t>číslo</w:t>
      </w:r>
      <w:r>
        <w:t xml:space="preserve"> 3</w:t>
      </w:r>
      <w:bookmarkEnd w:id="51"/>
    </w:p>
    <w:p w14:paraId="1DAB2533" w14:textId="77777777" w:rsidR="00AC7D6F" w:rsidRPr="002B0185" w:rsidRDefault="00AC7D6F" w:rsidP="002B0185"/>
    <w:p w14:paraId="49BED67D" w14:textId="77777777" w:rsidR="009F055C" w:rsidRDefault="00FF5A9C" w:rsidP="00914186">
      <w:r>
        <w:rPr>
          <w:noProof/>
          <w:lang w:eastAsia="cs-CZ"/>
        </w:rPr>
        <w:drawing>
          <wp:inline distT="0" distB="0" distL="0" distR="0" wp14:anchorId="375A388C" wp14:editId="1B381C37">
            <wp:extent cx="5400040" cy="2148878"/>
            <wp:effectExtent l="0" t="0" r="10160" b="22860"/>
            <wp:docPr id="58" name="Graf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3765C2" w14:textId="77777777" w:rsidR="00914186" w:rsidRDefault="000B6E55" w:rsidP="00914186">
      <w:pPr>
        <w:pStyle w:val="Titulek"/>
        <w:rPr>
          <w:noProof/>
        </w:rPr>
      </w:pPr>
      <w:bookmarkStart w:id="52" w:name="_Toc66104055"/>
      <w:r>
        <w:t xml:space="preserve">Graf </w:t>
      </w:r>
      <w:bookmarkEnd w:id="52"/>
      <w:r>
        <w:rPr>
          <w:noProof/>
        </w:rPr>
        <w:t>3</w:t>
      </w:r>
    </w:p>
    <w:p w14:paraId="1D478FFB" w14:textId="77777777" w:rsidR="00466EF2" w:rsidRDefault="00466EF2" w:rsidP="00466EF2"/>
    <w:p w14:paraId="5D6B551E" w14:textId="77777777" w:rsidR="0078737F" w:rsidRDefault="00014609" w:rsidP="0078737F">
      <w:pPr>
        <w:spacing w:after="0"/>
        <w:textAlignment w:val="baseline"/>
        <w:rPr>
          <w:rFonts w:eastAsia="Times New Roman" w:cs="Times New Roman"/>
          <w:b/>
          <w:szCs w:val="24"/>
          <w:u w:val="single"/>
          <w:lang w:eastAsia="cs-CZ"/>
        </w:rPr>
      </w:pPr>
      <w:r>
        <w:rPr>
          <w:bCs/>
        </w:rPr>
        <w:t xml:space="preserve"> V pořadí třetí otázka</w:t>
      </w:r>
      <w:r w:rsidR="0078737F" w:rsidRPr="0078737F">
        <w:rPr>
          <w:bCs/>
        </w:rPr>
        <w:t xml:space="preserve"> dotazníkového šetření zněla</w:t>
      </w:r>
      <w:r w:rsidR="0078737F">
        <w:rPr>
          <w:b/>
          <w:bCs/>
        </w:rPr>
        <w:t xml:space="preserve">: </w:t>
      </w:r>
      <w:r w:rsidR="0078737F" w:rsidRPr="0078737F">
        <w:rPr>
          <w:rFonts w:eastAsia="Times New Roman" w:cs="Times New Roman"/>
          <w:b/>
          <w:szCs w:val="24"/>
          <w:u w:val="single"/>
          <w:lang w:eastAsia="cs-CZ"/>
        </w:rPr>
        <w:t>Je podle Vás důležité zařazovat motivaci do vyučovacích hodin?</w:t>
      </w:r>
    </w:p>
    <w:p w14:paraId="79AD3DEE" w14:textId="77777777" w:rsidR="00A935F9" w:rsidRPr="0078737F" w:rsidRDefault="00A935F9" w:rsidP="0078737F">
      <w:pPr>
        <w:spacing w:after="0"/>
        <w:textAlignment w:val="baseline"/>
        <w:rPr>
          <w:rFonts w:eastAsia="Times New Roman" w:cs="Times New Roman"/>
          <w:b/>
          <w:szCs w:val="24"/>
          <w:u w:val="single"/>
          <w:lang w:eastAsia="cs-CZ"/>
        </w:rPr>
      </w:pPr>
    </w:p>
    <w:p w14:paraId="062DD218" w14:textId="77777777" w:rsidR="00914186" w:rsidRPr="00A935F9" w:rsidRDefault="00466EF2" w:rsidP="00A935F9">
      <w:pPr>
        <w:rPr>
          <w:b/>
          <w:bCs/>
        </w:rPr>
      </w:pPr>
      <w:r>
        <w:t>Třetí otázka se zaměřovala na zjištění skutečnosti, jak je pro učitele důležité zařazovat motivaci do svých hodin. Minimální část respondentů odpověděla, že pro ně motivace v hodinách je naprosto nedůležitá. 12 % respondentů se domnívá, že motivace v jejich hodinách je spíše nedůležitá. 22</w:t>
      </w:r>
      <w:r w:rsidR="00891228">
        <w:t xml:space="preserve"> </w:t>
      </w:r>
      <w:r>
        <w:t>% odpovídajících učitelů nemá na danou otázku vyhrazený názor a uchýlilo se k odpovědi nevím. Největší procento zastoupení v otázce zařazení motivace do vyučování zastává 42 %</w:t>
      </w:r>
      <w:r w:rsidR="00EC0C24">
        <w:t xml:space="preserve"> respondentů</w:t>
      </w:r>
      <w:r>
        <w:t>, kteří jsou přesvědčeni, že zařazení motivace je spíše důležité. Za stěžejní způsob výuky pomocí prvků motivace považuje 18</w:t>
      </w:r>
      <w:r w:rsidR="00891228">
        <w:t xml:space="preserve"> </w:t>
      </w:r>
      <w:r>
        <w:t xml:space="preserve">% respondentů. </w:t>
      </w:r>
      <w:r w:rsidR="00A065E6">
        <w:t xml:space="preserve"> Otázka byla vybrána z důvodu, že motivace</w:t>
      </w:r>
      <w:r w:rsidR="00891228">
        <w:t xml:space="preserve"> je stěžejní záležitostí pro naši diplomovou práci. Chtěli js</w:t>
      </w:r>
      <w:r w:rsidR="00A065E6">
        <w:t>m</w:t>
      </w:r>
      <w:r w:rsidR="00891228">
        <w:t>e</w:t>
      </w:r>
      <w:r w:rsidR="00A065E6">
        <w:t xml:space="preserve"> se přesvědčit, zda motivaci ve své práci učitelé využívají a zařazují ji do svých hodin a p</w:t>
      </w:r>
      <w:r w:rsidR="0073561C">
        <w:t>říprav. Proto je pro nás překvapivé přiznání</w:t>
      </w:r>
      <w:r w:rsidR="00891228">
        <w:t>,</w:t>
      </w:r>
      <w:r w:rsidR="0073561C">
        <w:t xml:space="preserve"> že se objevila odpověď týkající </w:t>
      </w:r>
      <w:r w:rsidR="00E83D34">
        <w:t xml:space="preserve">se nezařazení žádné motivace do </w:t>
      </w:r>
      <w:r w:rsidR="0073561C">
        <w:t>vyučování.</w:t>
      </w:r>
      <w:r w:rsidR="00CC36B1">
        <w:t xml:space="preserve"> Celých 5% nepovažuje zařaz</w:t>
      </w:r>
      <w:r w:rsidR="00DE0633">
        <w:t>ení motivace do svých předmětů za důležité. Poměrně vysokou část odpovědí zahrnuje také škála neutrální, prostřední. Odpověď nevím zvolilo celých 28 respondentů. Je možné, že respondenti chtěli dotazník vyplnit co nejrychleji a nad danou otázkou se jim nechtělo přemýšlet. Neutrální odpově</w:t>
      </w:r>
      <w:r w:rsidR="00054B5E">
        <w:t>ď</w:t>
      </w:r>
      <w:r w:rsidR="00DE0633">
        <w:t xml:space="preserve"> je v tom případě nejjednodušší. </w:t>
      </w:r>
    </w:p>
    <w:p w14:paraId="26E1954C" w14:textId="77777777" w:rsidR="00C5598D" w:rsidRDefault="00C5598D" w:rsidP="005D06EB">
      <w:pPr>
        <w:pStyle w:val="Nadpis4"/>
      </w:pPr>
      <w:bookmarkStart w:id="53" w:name="_Toc72436006"/>
      <w:r>
        <w:lastRenderedPageBreak/>
        <w:t xml:space="preserve">5. 5. 4 </w:t>
      </w:r>
      <w:r w:rsidRPr="00013235">
        <w:t xml:space="preserve">Analýza </w:t>
      </w:r>
      <w:r w:rsidR="004C66C3">
        <w:t>dotazníkové položky</w:t>
      </w:r>
      <w:r w:rsidR="004C66C3" w:rsidRPr="00FE026E">
        <w:t xml:space="preserve"> </w:t>
      </w:r>
      <w:r w:rsidRPr="00013235">
        <w:t>číslo</w:t>
      </w:r>
      <w:r>
        <w:t xml:space="preserve"> 4</w:t>
      </w:r>
      <w:bookmarkEnd w:id="53"/>
    </w:p>
    <w:p w14:paraId="37294F64" w14:textId="77777777" w:rsidR="00914186" w:rsidRDefault="00914186" w:rsidP="007112F4">
      <w:pPr>
        <w:keepNext/>
      </w:pPr>
    </w:p>
    <w:p w14:paraId="46D76D72" w14:textId="77777777" w:rsidR="0060700C" w:rsidRDefault="00C5598D" w:rsidP="0060700C">
      <w:pPr>
        <w:keepNext/>
      </w:pPr>
      <w:r>
        <w:rPr>
          <w:noProof/>
          <w:lang w:eastAsia="cs-CZ"/>
        </w:rPr>
        <w:drawing>
          <wp:inline distT="0" distB="0" distL="0" distR="0" wp14:anchorId="529F3D26" wp14:editId="41F9CC79">
            <wp:extent cx="5400040" cy="2372780"/>
            <wp:effectExtent l="0" t="0" r="10160" b="27940"/>
            <wp:docPr id="60" name="Graf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18E7825" w14:textId="77777777" w:rsidR="00914186" w:rsidRDefault="0060700C" w:rsidP="0060700C">
      <w:pPr>
        <w:pStyle w:val="Titulek"/>
      </w:pPr>
      <w:bookmarkStart w:id="54" w:name="_Toc66104056"/>
      <w:r>
        <w:t xml:space="preserve">Graf </w:t>
      </w:r>
      <w:bookmarkEnd w:id="54"/>
      <w:r w:rsidR="003D1ADF">
        <w:t>4</w:t>
      </w:r>
    </w:p>
    <w:p w14:paraId="61A3F317" w14:textId="77777777" w:rsidR="00F65231" w:rsidRDefault="00F65231" w:rsidP="00F65231">
      <w:pPr>
        <w:spacing w:after="0" w:line="240" w:lineRule="auto"/>
        <w:textAlignment w:val="baseline"/>
        <w:rPr>
          <w:rFonts w:cs="Times New Roman"/>
          <w:szCs w:val="24"/>
        </w:rPr>
      </w:pPr>
    </w:p>
    <w:p w14:paraId="69B1966A" w14:textId="77777777" w:rsidR="00F65231" w:rsidRDefault="00F65231" w:rsidP="00F65231">
      <w:pPr>
        <w:spacing w:after="0" w:line="240" w:lineRule="auto"/>
        <w:textAlignment w:val="baseline"/>
        <w:rPr>
          <w:rFonts w:cs="Times New Roman"/>
          <w:szCs w:val="24"/>
        </w:rPr>
      </w:pPr>
    </w:p>
    <w:p w14:paraId="5CE45146" w14:textId="77777777" w:rsidR="00A10F91" w:rsidRPr="00F65231" w:rsidRDefault="00A10F91" w:rsidP="00A10F91">
      <w:pPr>
        <w:pStyle w:val="Odstavecseseznamem"/>
        <w:spacing w:after="0" w:line="240" w:lineRule="auto"/>
        <w:rPr>
          <w:rFonts w:ascii="Times New Roman" w:eastAsia="Times New Roman" w:hAnsi="Times New Roman"/>
          <w:szCs w:val="24"/>
          <w:lang w:eastAsia="cs-CZ"/>
        </w:rPr>
      </w:pPr>
      <w:r>
        <w:rPr>
          <w:szCs w:val="24"/>
        </w:rPr>
        <w:t xml:space="preserve"> </w:t>
      </w:r>
    </w:p>
    <w:p w14:paraId="3E0ED26E" w14:textId="77777777" w:rsidR="00F65231" w:rsidRPr="00B61F62" w:rsidRDefault="00935825" w:rsidP="00F278AB">
      <w:pPr>
        <w:spacing w:after="0"/>
        <w:textAlignment w:val="baseline"/>
        <w:rPr>
          <w:rFonts w:eastAsia="Times New Roman" w:cs="Times New Roman"/>
          <w:b/>
          <w:szCs w:val="24"/>
          <w:u w:val="single"/>
          <w:lang w:eastAsia="cs-CZ"/>
        </w:rPr>
      </w:pPr>
      <w:r w:rsidRPr="00935825">
        <w:rPr>
          <w:rFonts w:eastAsia="Times New Roman" w:cs="Times New Roman"/>
          <w:szCs w:val="24"/>
          <w:lang w:eastAsia="cs-CZ"/>
        </w:rPr>
        <w:t>Další otázka navazovala</w:t>
      </w:r>
      <w:r>
        <w:rPr>
          <w:rFonts w:eastAsia="Times New Roman" w:cs="Times New Roman"/>
          <w:b/>
          <w:szCs w:val="24"/>
          <w:lang w:eastAsia="cs-CZ"/>
        </w:rPr>
        <w:t xml:space="preserve"> </w:t>
      </w:r>
      <w:r>
        <w:rPr>
          <w:rFonts w:eastAsia="Times New Roman" w:cs="Times New Roman"/>
          <w:szCs w:val="24"/>
          <w:lang w:eastAsia="cs-CZ"/>
        </w:rPr>
        <w:t xml:space="preserve">na otázku předchozí. </w:t>
      </w:r>
      <w:r w:rsidR="002344E2">
        <w:rPr>
          <w:rFonts w:eastAsia="Times New Roman" w:cs="Times New Roman"/>
          <w:szCs w:val="24"/>
          <w:lang w:eastAsia="cs-CZ"/>
        </w:rPr>
        <w:t>Zde js</w:t>
      </w:r>
      <w:r w:rsidR="00F278AB">
        <w:rPr>
          <w:rFonts w:eastAsia="Times New Roman" w:cs="Times New Roman"/>
          <w:szCs w:val="24"/>
          <w:lang w:eastAsia="cs-CZ"/>
        </w:rPr>
        <w:t>m</w:t>
      </w:r>
      <w:r w:rsidR="002344E2">
        <w:rPr>
          <w:rFonts w:eastAsia="Times New Roman" w:cs="Times New Roman"/>
          <w:szCs w:val="24"/>
          <w:lang w:eastAsia="cs-CZ"/>
        </w:rPr>
        <w:t>e se zaměřili</w:t>
      </w:r>
      <w:r w:rsidR="00F278AB">
        <w:rPr>
          <w:rFonts w:eastAsia="Times New Roman" w:cs="Times New Roman"/>
          <w:szCs w:val="24"/>
          <w:lang w:eastAsia="cs-CZ"/>
        </w:rPr>
        <w:t xml:space="preserve"> na zjištění, zda mají již respondenti nějaké zkušenosti s motivací.</w:t>
      </w:r>
      <w:r w:rsidR="006E393F">
        <w:rPr>
          <w:rFonts w:eastAsia="Times New Roman" w:cs="Times New Roman"/>
          <w:szCs w:val="24"/>
          <w:lang w:eastAsia="cs-CZ"/>
        </w:rPr>
        <w:t xml:space="preserve"> </w:t>
      </w:r>
      <w:r w:rsidR="00F278AB">
        <w:rPr>
          <w:rFonts w:eastAsia="Times New Roman" w:cs="Times New Roman"/>
          <w:szCs w:val="24"/>
          <w:lang w:eastAsia="cs-CZ"/>
        </w:rPr>
        <w:t xml:space="preserve"> Učitelům byla položena otázka:</w:t>
      </w:r>
      <w:r>
        <w:rPr>
          <w:rFonts w:eastAsia="Times New Roman" w:cs="Times New Roman"/>
          <w:b/>
          <w:szCs w:val="24"/>
          <w:lang w:eastAsia="cs-CZ"/>
        </w:rPr>
        <w:t xml:space="preserve"> </w:t>
      </w:r>
      <w:r w:rsidR="00A10F91" w:rsidRPr="00B61F62">
        <w:rPr>
          <w:rFonts w:eastAsia="Times New Roman" w:cs="Times New Roman"/>
          <w:b/>
          <w:szCs w:val="24"/>
          <w:u w:val="single"/>
          <w:lang w:eastAsia="cs-CZ"/>
        </w:rPr>
        <w:t>Máte zkušenosti s využitím motivace ve vyučování?</w:t>
      </w:r>
    </w:p>
    <w:p w14:paraId="59ABA44B" w14:textId="77777777" w:rsidR="00935825" w:rsidRDefault="00935825" w:rsidP="00A10F91">
      <w:pPr>
        <w:spacing w:after="0" w:line="240" w:lineRule="auto"/>
        <w:textAlignment w:val="baseline"/>
        <w:rPr>
          <w:rFonts w:cs="Times New Roman"/>
          <w:szCs w:val="24"/>
        </w:rPr>
      </w:pPr>
    </w:p>
    <w:p w14:paraId="28CAC563" w14:textId="77777777" w:rsidR="00466EF2" w:rsidRPr="00914186" w:rsidRDefault="001B01E2" w:rsidP="00466EF2">
      <w:pPr>
        <w:pStyle w:val="Titulek"/>
        <w:spacing w:line="360" w:lineRule="auto"/>
        <w:rPr>
          <w:b w:val="0"/>
          <w:sz w:val="24"/>
          <w:szCs w:val="24"/>
        </w:rPr>
      </w:pPr>
      <w:r>
        <w:rPr>
          <w:b w:val="0"/>
          <w:color w:val="000000" w:themeColor="text1"/>
          <w:sz w:val="24"/>
          <w:szCs w:val="24"/>
        </w:rPr>
        <w:t>O</w:t>
      </w:r>
      <w:r w:rsidR="00466EF2" w:rsidRPr="00914186">
        <w:rPr>
          <w:b w:val="0"/>
          <w:color w:val="000000" w:themeColor="text1"/>
          <w:sz w:val="24"/>
          <w:szCs w:val="24"/>
        </w:rPr>
        <w:t>dpovídající</w:t>
      </w:r>
      <w:r>
        <w:rPr>
          <w:b w:val="0"/>
          <w:color w:val="000000" w:themeColor="text1"/>
          <w:sz w:val="24"/>
          <w:szCs w:val="24"/>
        </w:rPr>
        <w:t xml:space="preserve"> se tedy</w:t>
      </w:r>
      <w:r w:rsidR="00466EF2" w:rsidRPr="00914186">
        <w:rPr>
          <w:b w:val="0"/>
          <w:color w:val="000000" w:themeColor="text1"/>
          <w:sz w:val="24"/>
          <w:szCs w:val="24"/>
        </w:rPr>
        <w:t xml:space="preserve"> zamysleli nad tím, zda mají zkušenosti s využitím motivace ve </w:t>
      </w:r>
      <w:r>
        <w:rPr>
          <w:b w:val="0"/>
          <w:color w:val="000000" w:themeColor="text1"/>
          <w:sz w:val="24"/>
          <w:szCs w:val="24"/>
        </w:rPr>
        <w:t xml:space="preserve">svém </w:t>
      </w:r>
      <w:r w:rsidR="00466EF2" w:rsidRPr="00914186">
        <w:rPr>
          <w:b w:val="0"/>
          <w:color w:val="000000" w:themeColor="text1"/>
          <w:sz w:val="24"/>
          <w:szCs w:val="24"/>
        </w:rPr>
        <w:t xml:space="preserve">vyučování. </w:t>
      </w:r>
      <w:r w:rsidR="00466EF2">
        <w:rPr>
          <w:b w:val="0"/>
          <w:color w:val="000000" w:themeColor="text1"/>
          <w:sz w:val="24"/>
          <w:szCs w:val="24"/>
        </w:rPr>
        <w:t>10</w:t>
      </w:r>
      <w:r w:rsidR="002344E2">
        <w:rPr>
          <w:b w:val="0"/>
          <w:color w:val="000000" w:themeColor="text1"/>
          <w:sz w:val="24"/>
          <w:szCs w:val="24"/>
        </w:rPr>
        <w:t xml:space="preserve"> </w:t>
      </w:r>
      <w:r w:rsidR="00466EF2">
        <w:rPr>
          <w:b w:val="0"/>
          <w:color w:val="000000" w:themeColor="text1"/>
          <w:sz w:val="24"/>
          <w:szCs w:val="24"/>
        </w:rPr>
        <w:t>% procent respondentů přiznalo, že jejich zkušenosti s využíváním motivace jsou zcela nulové. Motivaci ve svých hodinách nezkouší ani ji nezařazují. Spíše nulové zkušenosti uvádí 8</w:t>
      </w:r>
      <w:r w:rsidR="002344E2">
        <w:rPr>
          <w:b w:val="0"/>
          <w:color w:val="000000" w:themeColor="text1"/>
          <w:sz w:val="24"/>
          <w:szCs w:val="24"/>
        </w:rPr>
        <w:t xml:space="preserve"> </w:t>
      </w:r>
      <w:r w:rsidR="00466EF2">
        <w:rPr>
          <w:b w:val="0"/>
          <w:color w:val="000000" w:themeColor="text1"/>
          <w:sz w:val="24"/>
          <w:szCs w:val="24"/>
        </w:rPr>
        <w:t>% dotázaných. Pro jejich vyučování také není zařazení motivace do hodin zásadní. Dobré zkušenosti při využívání a zařazování motivace má 28</w:t>
      </w:r>
      <w:r w:rsidR="002344E2">
        <w:rPr>
          <w:b w:val="0"/>
          <w:color w:val="000000" w:themeColor="text1"/>
          <w:sz w:val="24"/>
          <w:szCs w:val="24"/>
        </w:rPr>
        <w:t xml:space="preserve"> </w:t>
      </w:r>
      <w:r w:rsidR="00466EF2">
        <w:rPr>
          <w:b w:val="0"/>
          <w:color w:val="000000" w:themeColor="text1"/>
          <w:sz w:val="24"/>
          <w:szCs w:val="24"/>
        </w:rPr>
        <w:t>% respondentů. Největší hodnotu v grafickém znázornění zaujímá položka číslo 4.</w:t>
      </w:r>
      <w:r w:rsidR="009D4709">
        <w:rPr>
          <w:b w:val="0"/>
          <w:color w:val="000000" w:themeColor="text1"/>
          <w:sz w:val="24"/>
          <w:szCs w:val="24"/>
        </w:rPr>
        <w:t> </w:t>
      </w:r>
      <w:r w:rsidR="00466EF2">
        <w:rPr>
          <w:b w:val="0"/>
          <w:color w:val="000000" w:themeColor="text1"/>
          <w:sz w:val="24"/>
          <w:szCs w:val="24"/>
        </w:rPr>
        <w:t xml:space="preserve"> Zde se shodlo 36</w:t>
      </w:r>
      <w:r w:rsidR="002344E2">
        <w:rPr>
          <w:b w:val="0"/>
          <w:color w:val="000000" w:themeColor="text1"/>
          <w:sz w:val="24"/>
          <w:szCs w:val="24"/>
        </w:rPr>
        <w:t xml:space="preserve"> </w:t>
      </w:r>
      <w:r w:rsidR="00466EF2">
        <w:rPr>
          <w:b w:val="0"/>
          <w:color w:val="000000" w:themeColor="text1"/>
          <w:sz w:val="24"/>
          <w:szCs w:val="24"/>
        </w:rPr>
        <w:t>% odpovídajících. Jejich zkušenosti se zařazením motivace jsou dle jejich názoru spíše dobré. Nepostradatelnou položkou je poslední přiznání 16 % respondentů, že jejich zkušenosti jsou s využíváním motivace v hodinách zcela vynikající.</w:t>
      </w:r>
      <w:r w:rsidR="006E393F">
        <w:rPr>
          <w:b w:val="0"/>
          <w:color w:val="000000" w:themeColor="text1"/>
          <w:sz w:val="24"/>
          <w:szCs w:val="24"/>
        </w:rPr>
        <w:t xml:space="preserve"> </w:t>
      </w:r>
      <w:r w:rsidR="002344E2">
        <w:rPr>
          <w:b w:val="0"/>
          <w:color w:val="000000" w:themeColor="text1"/>
          <w:sz w:val="24"/>
          <w:szCs w:val="24"/>
        </w:rPr>
        <w:t xml:space="preserve">Zcela zásadním překvapením pro nás bylo, </w:t>
      </w:r>
      <w:r w:rsidR="006E393F">
        <w:rPr>
          <w:b w:val="0"/>
          <w:color w:val="000000" w:themeColor="text1"/>
          <w:sz w:val="24"/>
          <w:szCs w:val="24"/>
        </w:rPr>
        <w:t xml:space="preserve">že 13 respondentů odpovědělo, že jejich zkušenosti jsou naprosto nulové. </w:t>
      </w:r>
    </w:p>
    <w:p w14:paraId="06032F46" w14:textId="77777777" w:rsidR="00F65231" w:rsidRDefault="00F65231" w:rsidP="00F65231">
      <w:pPr>
        <w:spacing w:after="0" w:line="240" w:lineRule="auto"/>
        <w:textAlignment w:val="baseline"/>
        <w:rPr>
          <w:rFonts w:cs="Times New Roman"/>
          <w:szCs w:val="24"/>
        </w:rPr>
      </w:pPr>
    </w:p>
    <w:p w14:paraId="43394EC5" w14:textId="77777777" w:rsidR="00F65231" w:rsidRDefault="00F65231" w:rsidP="00F65231">
      <w:pPr>
        <w:spacing w:after="0" w:line="240" w:lineRule="auto"/>
        <w:textAlignment w:val="baseline"/>
        <w:rPr>
          <w:rFonts w:cs="Times New Roman"/>
          <w:szCs w:val="24"/>
        </w:rPr>
      </w:pPr>
    </w:p>
    <w:p w14:paraId="088FBA34" w14:textId="77777777" w:rsidR="00F65231" w:rsidRDefault="00F65231" w:rsidP="00F65231">
      <w:pPr>
        <w:spacing w:after="0" w:line="240" w:lineRule="auto"/>
        <w:textAlignment w:val="baseline"/>
        <w:rPr>
          <w:rFonts w:cs="Times New Roman"/>
          <w:szCs w:val="24"/>
        </w:rPr>
      </w:pPr>
    </w:p>
    <w:p w14:paraId="0CE7202E" w14:textId="77777777" w:rsidR="00694B6C" w:rsidRDefault="00694B6C" w:rsidP="006E393F">
      <w:pPr>
        <w:rPr>
          <w:b/>
          <w:szCs w:val="24"/>
        </w:rPr>
      </w:pPr>
    </w:p>
    <w:p w14:paraId="19CA3C89" w14:textId="77777777" w:rsidR="006E393F" w:rsidRDefault="006E393F" w:rsidP="005D06EB">
      <w:pPr>
        <w:pStyle w:val="Nadpis4"/>
      </w:pPr>
      <w:bookmarkStart w:id="55" w:name="_Toc72436007"/>
      <w:r>
        <w:lastRenderedPageBreak/>
        <w:t xml:space="preserve">5. 5. 5 </w:t>
      </w:r>
      <w:r w:rsidRPr="00013235">
        <w:t xml:space="preserve">Analýza </w:t>
      </w:r>
      <w:r w:rsidR="004C66C3">
        <w:t>dotazníkové položky</w:t>
      </w:r>
      <w:r w:rsidR="004C66C3" w:rsidRPr="00FE026E">
        <w:t xml:space="preserve"> </w:t>
      </w:r>
      <w:r w:rsidRPr="00013235">
        <w:t>číslo</w:t>
      </w:r>
      <w:r>
        <w:t xml:space="preserve"> 5</w:t>
      </w:r>
      <w:bookmarkEnd w:id="55"/>
    </w:p>
    <w:p w14:paraId="7E81139B" w14:textId="77777777" w:rsidR="00694B6C" w:rsidRDefault="00694B6C" w:rsidP="006E393F">
      <w:pPr>
        <w:rPr>
          <w:b/>
          <w:szCs w:val="24"/>
        </w:rPr>
      </w:pPr>
    </w:p>
    <w:p w14:paraId="38DA1838" w14:textId="77777777" w:rsidR="0060700C" w:rsidRDefault="006E61D3" w:rsidP="0060700C">
      <w:pPr>
        <w:keepNext/>
      </w:pPr>
      <w:r>
        <w:rPr>
          <w:noProof/>
          <w:lang w:eastAsia="cs-CZ"/>
        </w:rPr>
        <w:drawing>
          <wp:inline distT="0" distB="0" distL="0" distR="0" wp14:anchorId="2726067D" wp14:editId="78D3BCA7">
            <wp:extent cx="5400040" cy="2484730"/>
            <wp:effectExtent l="0" t="0" r="10160" b="11430"/>
            <wp:docPr id="63" name="Graf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1E00060" w14:textId="77777777" w:rsidR="006E61D3" w:rsidRDefault="0060700C" w:rsidP="0060700C">
      <w:pPr>
        <w:pStyle w:val="Titulek"/>
      </w:pPr>
      <w:bookmarkStart w:id="56" w:name="_Toc66104057"/>
      <w:r>
        <w:t xml:space="preserve">Graf </w:t>
      </w:r>
      <w:bookmarkEnd w:id="56"/>
      <w:r w:rsidR="003D1ADF">
        <w:t>5</w:t>
      </w:r>
    </w:p>
    <w:p w14:paraId="297B2929" w14:textId="77777777" w:rsidR="00F65231" w:rsidRDefault="00F65231" w:rsidP="00F65231">
      <w:pPr>
        <w:spacing w:after="0" w:line="240" w:lineRule="auto"/>
        <w:textAlignment w:val="baseline"/>
        <w:rPr>
          <w:rFonts w:cs="Times New Roman"/>
          <w:szCs w:val="24"/>
        </w:rPr>
      </w:pPr>
    </w:p>
    <w:p w14:paraId="74E6CBE7" w14:textId="77777777" w:rsidR="00694B6C" w:rsidRDefault="00694B6C" w:rsidP="00694B6C">
      <w:pPr>
        <w:spacing w:after="0"/>
        <w:textAlignment w:val="baseline"/>
        <w:rPr>
          <w:rFonts w:eastAsia="Times New Roman" w:cs="Times New Roman"/>
          <w:b/>
          <w:szCs w:val="24"/>
          <w:lang w:eastAsia="cs-CZ"/>
        </w:rPr>
      </w:pPr>
      <w:r>
        <w:rPr>
          <w:rFonts w:cs="Times New Roman"/>
          <w:szCs w:val="24"/>
        </w:rPr>
        <w:t xml:space="preserve">Pro podporu a upřesnění předchozí otázky byla </w:t>
      </w:r>
      <w:r w:rsidR="001204E4">
        <w:rPr>
          <w:rFonts w:cs="Times New Roman"/>
          <w:szCs w:val="24"/>
        </w:rPr>
        <w:t>učitelům předložena další položka</w:t>
      </w:r>
      <w:r>
        <w:rPr>
          <w:rFonts w:cs="Times New Roman"/>
          <w:szCs w:val="24"/>
        </w:rPr>
        <w:t xml:space="preserve">. </w:t>
      </w:r>
      <w:r w:rsidRPr="00B61F62">
        <w:rPr>
          <w:rFonts w:eastAsia="Times New Roman" w:cs="Times New Roman"/>
          <w:b/>
          <w:szCs w:val="24"/>
          <w:u w:val="single"/>
          <w:lang w:eastAsia="cs-CZ"/>
        </w:rPr>
        <w:t>Jakého charakteru jsou tyto zkušenosti?</w:t>
      </w:r>
    </w:p>
    <w:p w14:paraId="55295E18" w14:textId="77777777" w:rsidR="00B61CF7" w:rsidRDefault="00B61CF7" w:rsidP="00694B6C">
      <w:pPr>
        <w:spacing w:after="0"/>
        <w:textAlignment w:val="baseline"/>
        <w:rPr>
          <w:rFonts w:eastAsia="Times New Roman" w:cs="Times New Roman"/>
          <w:b/>
          <w:szCs w:val="24"/>
          <w:lang w:eastAsia="cs-CZ"/>
        </w:rPr>
      </w:pPr>
    </w:p>
    <w:p w14:paraId="2F0B9E41" w14:textId="75EFEDDC" w:rsidR="00F65231" w:rsidRDefault="00694B6C" w:rsidP="00694B6C">
      <w:pPr>
        <w:spacing w:after="0"/>
        <w:textAlignment w:val="baseline"/>
        <w:rPr>
          <w:rFonts w:cs="Times New Roman"/>
          <w:szCs w:val="24"/>
        </w:rPr>
      </w:pPr>
      <w:r>
        <w:rPr>
          <w:rFonts w:eastAsia="Times New Roman" w:cs="Times New Roman"/>
          <w:szCs w:val="24"/>
          <w:lang w:eastAsia="cs-CZ"/>
        </w:rPr>
        <w:t xml:space="preserve">Otázka byla položena zcela záměrně. </w:t>
      </w:r>
      <w:r w:rsidR="00CB3AE0">
        <w:rPr>
          <w:rFonts w:eastAsia="Times New Roman" w:cs="Times New Roman"/>
          <w:szCs w:val="24"/>
          <w:lang w:eastAsia="cs-CZ"/>
        </w:rPr>
        <w:t xml:space="preserve">Pokud jsme se v předchozí </w:t>
      </w:r>
      <w:r w:rsidR="008F0BA9">
        <w:rPr>
          <w:rFonts w:eastAsia="Times New Roman" w:cs="Times New Roman"/>
          <w:szCs w:val="24"/>
          <w:lang w:eastAsia="cs-CZ"/>
        </w:rPr>
        <w:t xml:space="preserve">položce </w:t>
      </w:r>
      <w:r w:rsidR="00CB3AE0">
        <w:rPr>
          <w:rFonts w:eastAsia="Times New Roman" w:cs="Times New Roman"/>
          <w:szCs w:val="24"/>
          <w:lang w:eastAsia="cs-CZ"/>
        </w:rPr>
        <w:t xml:space="preserve">ptali, zda nějaké </w:t>
      </w:r>
      <w:r w:rsidR="00013AD7">
        <w:rPr>
          <w:rFonts w:eastAsia="Times New Roman" w:cs="Times New Roman"/>
          <w:szCs w:val="24"/>
          <w:lang w:eastAsia="cs-CZ"/>
        </w:rPr>
        <w:t>zkušenosti se u učitelů objevily</w:t>
      </w:r>
      <w:r w:rsidR="00CB3AE0">
        <w:rPr>
          <w:rFonts w:eastAsia="Times New Roman" w:cs="Times New Roman"/>
          <w:szCs w:val="24"/>
          <w:lang w:eastAsia="cs-CZ"/>
        </w:rPr>
        <w:t>, z</w:t>
      </w:r>
      <w:r w:rsidR="00013AD7">
        <w:rPr>
          <w:rFonts w:eastAsia="Times New Roman" w:cs="Times New Roman"/>
          <w:szCs w:val="24"/>
          <w:lang w:eastAsia="cs-CZ"/>
        </w:rPr>
        <w:t>ajímá nás</w:t>
      </w:r>
      <w:r w:rsidR="00502C83">
        <w:rPr>
          <w:rFonts w:eastAsia="Times New Roman" w:cs="Times New Roman"/>
          <w:szCs w:val="24"/>
          <w:lang w:eastAsia="cs-CZ"/>
        </w:rPr>
        <w:t>,</w:t>
      </w:r>
      <w:r w:rsidR="00013AD7">
        <w:rPr>
          <w:rFonts w:eastAsia="Times New Roman" w:cs="Times New Roman"/>
          <w:szCs w:val="24"/>
          <w:lang w:eastAsia="cs-CZ"/>
        </w:rPr>
        <w:t xml:space="preserve"> jaké</w:t>
      </w:r>
      <w:r w:rsidR="008F0BA9">
        <w:rPr>
          <w:rFonts w:eastAsia="Times New Roman" w:cs="Times New Roman"/>
          <w:szCs w:val="24"/>
          <w:lang w:eastAsia="cs-CZ"/>
        </w:rPr>
        <w:t>ho druhu</w:t>
      </w:r>
      <w:r w:rsidR="00013AD7">
        <w:rPr>
          <w:rFonts w:eastAsia="Times New Roman" w:cs="Times New Roman"/>
          <w:szCs w:val="24"/>
          <w:lang w:eastAsia="cs-CZ"/>
        </w:rPr>
        <w:t xml:space="preserve"> jejich zkušenosti jsou.</w:t>
      </w:r>
      <w:r w:rsidR="00B61CF7">
        <w:rPr>
          <w:rFonts w:eastAsia="Times New Roman" w:cs="Times New Roman"/>
          <w:szCs w:val="24"/>
          <w:lang w:eastAsia="cs-CZ"/>
        </w:rPr>
        <w:t xml:space="preserve"> Nejmenší položka j</w:t>
      </w:r>
      <w:r w:rsidR="008F0BA9">
        <w:rPr>
          <w:rFonts w:eastAsia="Times New Roman" w:cs="Times New Roman"/>
          <w:szCs w:val="24"/>
          <w:lang w:eastAsia="cs-CZ"/>
        </w:rPr>
        <w:t xml:space="preserve">e zastoupena u odpovědi, týkající se </w:t>
      </w:r>
      <w:r w:rsidR="00B61CF7">
        <w:rPr>
          <w:rFonts w:eastAsia="Times New Roman" w:cs="Times New Roman"/>
          <w:szCs w:val="24"/>
          <w:lang w:eastAsia="cs-CZ"/>
        </w:rPr>
        <w:t>pouze negativní zkušenosti. Tuto odpověď zvolilo 8</w:t>
      </w:r>
      <w:r w:rsidR="001E7A8D">
        <w:rPr>
          <w:rFonts w:eastAsia="Times New Roman" w:cs="Times New Roman"/>
          <w:szCs w:val="24"/>
          <w:lang w:eastAsia="cs-CZ"/>
        </w:rPr>
        <w:t xml:space="preserve"> </w:t>
      </w:r>
      <w:r w:rsidR="00B61CF7">
        <w:rPr>
          <w:rFonts w:eastAsia="Times New Roman" w:cs="Times New Roman"/>
          <w:szCs w:val="24"/>
          <w:lang w:eastAsia="cs-CZ"/>
        </w:rPr>
        <w:t xml:space="preserve">% respondentů. Je možné, že se nám zde do odpovědi prolnula spíše nulová zkušenost z předchozí otázky. Můžeme jen odhadovat, jestli méně zkušeností může mít vliv na zařazování motivace do vyučování, a tím se toto zařazení projeví i v pocitech z jejich vyzkoušení. </w:t>
      </w:r>
      <w:r w:rsidR="00A31595">
        <w:rPr>
          <w:rFonts w:eastAsia="Times New Roman" w:cs="Times New Roman"/>
          <w:szCs w:val="24"/>
          <w:lang w:eastAsia="cs-CZ"/>
        </w:rPr>
        <w:t xml:space="preserve">Neutrální zkušenost přiznalo celých 38 % respondentů. Spíše dobré zkušenosti uvádí 24 % respondentů. </w:t>
      </w:r>
      <w:r w:rsidR="007740A4">
        <w:rPr>
          <w:rFonts w:eastAsia="Times New Roman" w:cs="Times New Roman"/>
          <w:szCs w:val="24"/>
          <w:lang w:eastAsia="cs-CZ"/>
        </w:rPr>
        <w:t xml:space="preserve">A vynikající zkušenosti se zařazením motivace do vyučování má celých 14 % respondentů. </w:t>
      </w:r>
      <w:r w:rsidR="003A07F6">
        <w:rPr>
          <w:rFonts w:eastAsia="Times New Roman" w:cs="Times New Roman"/>
          <w:szCs w:val="24"/>
          <w:lang w:eastAsia="cs-CZ"/>
        </w:rPr>
        <w:t xml:space="preserve">Výsledky průzkumu dané otázky nám podle mého názoru podporují předchozí odpovědi, které se minimálně odlišují. </w:t>
      </w:r>
      <w:r w:rsidR="00942BD6">
        <w:rPr>
          <w:rFonts w:eastAsia="Times New Roman" w:cs="Times New Roman"/>
          <w:szCs w:val="24"/>
          <w:lang w:eastAsia="cs-CZ"/>
        </w:rPr>
        <w:t>Rozdílnost procent respondentů v neutrální části a v části spíše dobré nebo kladné se může</w:t>
      </w:r>
      <w:r w:rsidR="00896E5A">
        <w:rPr>
          <w:rFonts w:eastAsia="Times New Roman" w:cs="Times New Roman"/>
          <w:szCs w:val="24"/>
          <w:lang w:eastAsia="cs-CZ"/>
        </w:rPr>
        <w:t xml:space="preserve"> projevit v subjektivním cítění</w:t>
      </w:r>
      <w:r w:rsidR="00942BD6">
        <w:rPr>
          <w:rFonts w:eastAsia="Times New Roman" w:cs="Times New Roman"/>
          <w:szCs w:val="24"/>
          <w:lang w:eastAsia="cs-CZ"/>
        </w:rPr>
        <w:t xml:space="preserve"> dané situace. </w:t>
      </w:r>
    </w:p>
    <w:p w14:paraId="6BC2EDCA" w14:textId="77777777" w:rsidR="00F65231" w:rsidRDefault="00F65231" w:rsidP="00F65231">
      <w:pPr>
        <w:spacing w:after="0" w:line="240" w:lineRule="auto"/>
        <w:textAlignment w:val="baseline"/>
        <w:rPr>
          <w:rFonts w:cs="Times New Roman"/>
          <w:szCs w:val="24"/>
        </w:rPr>
      </w:pPr>
    </w:p>
    <w:p w14:paraId="302957D8" w14:textId="77777777" w:rsidR="00F65231" w:rsidRDefault="00F65231" w:rsidP="00F65231">
      <w:pPr>
        <w:spacing w:after="0" w:line="240" w:lineRule="auto"/>
        <w:textAlignment w:val="baseline"/>
        <w:rPr>
          <w:rFonts w:cs="Times New Roman"/>
          <w:szCs w:val="24"/>
        </w:rPr>
      </w:pPr>
    </w:p>
    <w:p w14:paraId="3D1BBDE1" w14:textId="77777777" w:rsidR="006E76D8" w:rsidRDefault="006E76D8" w:rsidP="007B0539">
      <w:pPr>
        <w:rPr>
          <w:b/>
          <w:szCs w:val="24"/>
        </w:rPr>
      </w:pPr>
    </w:p>
    <w:p w14:paraId="6C50345B" w14:textId="77777777" w:rsidR="007B0539" w:rsidRDefault="007B0539" w:rsidP="005D06EB">
      <w:pPr>
        <w:pStyle w:val="Nadpis4"/>
      </w:pPr>
      <w:bookmarkStart w:id="57" w:name="_Toc72436008"/>
      <w:r>
        <w:lastRenderedPageBreak/>
        <w:t xml:space="preserve">5. 5. 6 </w:t>
      </w:r>
      <w:r w:rsidRPr="00013235">
        <w:t xml:space="preserve">Analýza </w:t>
      </w:r>
      <w:r w:rsidR="004C66C3">
        <w:t>dotazníkové položky</w:t>
      </w:r>
      <w:r w:rsidR="004C66C3" w:rsidRPr="00FE026E">
        <w:t xml:space="preserve"> </w:t>
      </w:r>
      <w:r w:rsidRPr="00013235">
        <w:t>číslo</w:t>
      </w:r>
      <w:r>
        <w:t xml:space="preserve"> </w:t>
      </w:r>
      <w:r w:rsidR="00EB3110">
        <w:t>6</w:t>
      </w:r>
      <w:bookmarkEnd w:id="57"/>
    </w:p>
    <w:p w14:paraId="5BF57C2C" w14:textId="77777777" w:rsidR="0065619D" w:rsidRDefault="0065619D" w:rsidP="007B0539">
      <w:pPr>
        <w:rPr>
          <w:b/>
          <w:szCs w:val="24"/>
        </w:rPr>
      </w:pPr>
    </w:p>
    <w:p w14:paraId="73A97A39" w14:textId="77777777" w:rsidR="0060700C" w:rsidRDefault="000926AD" w:rsidP="0060700C">
      <w:pPr>
        <w:keepNext/>
      </w:pPr>
      <w:r>
        <w:rPr>
          <w:noProof/>
          <w:lang w:eastAsia="cs-CZ"/>
        </w:rPr>
        <w:drawing>
          <wp:inline distT="0" distB="0" distL="0" distR="0" wp14:anchorId="6DF94B4D" wp14:editId="0FCAB3E6">
            <wp:extent cx="5400040" cy="3011561"/>
            <wp:effectExtent l="0" t="0" r="10160" b="17780"/>
            <wp:docPr id="64" name="Graf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7C2DF88" w14:textId="77777777" w:rsidR="000926AD" w:rsidRDefault="0060700C" w:rsidP="0060700C">
      <w:pPr>
        <w:pStyle w:val="Titulek"/>
        <w:rPr>
          <w:noProof/>
        </w:rPr>
      </w:pPr>
      <w:bookmarkStart w:id="58" w:name="_Toc66104058"/>
      <w:r>
        <w:t xml:space="preserve">Graf </w:t>
      </w:r>
      <w:bookmarkEnd w:id="58"/>
      <w:r w:rsidR="004F6903">
        <w:t>6</w:t>
      </w:r>
    </w:p>
    <w:p w14:paraId="1A0643F1" w14:textId="77777777" w:rsidR="00216CF9" w:rsidRPr="00216CF9" w:rsidRDefault="00216CF9" w:rsidP="00216CF9"/>
    <w:p w14:paraId="7D693EBA" w14:textId="77777777" w:rsidR="00B61F62" w:rsidRDefault="00B61F62" w:rsidP="00B61F62">
      <w:pPr>
        <w:spacing w:after="0"/>
        <w:textAlignment w:val="baseline"/>
        <w:rPr>
          <w:rFonts w:eastAsia="Times New Roman" w:cs="Times New Roman"/>
          <w:b/>
          <w:szCs w:val="24"/>
          <w:u w:val="single"/>
          <w:lang w:eastAsia="cs-CZ"/>
        </w:rPr>
      </w:pPr>
      <w:r w:rsidRPr="00B61F62">
        <w:rPr>
          <w:rFonts w:eastAsia="Times New Roman" w:cs="Times New Roman"/>
          <w:b/>
          <w:szCs w:val="24"/>
          <w:u w:val="single"/>
          <w:lang w:eastAsia="cs-CZ"/>
        </w:rPr>
        <w:t>Využíváte ve vyučování u žáků se SPU (dyslexií) motivaci k zvýšenému zájmu o</w:t>
      </w:r>
      <w:r w:rsidR="009D4709">
        <w:rPr>
          <w:rFonts w:eastAsia="Times New Roman" w:cs="Times New Roman"/>
          <w:b/>
          <w:szCs w:val="24"/>
          <w:u w:val="single"/>
          <w:lang w:eastAsia="cs-CZ"/>
        </w:rPr>
        <w:t> </w:t>
      </w:r>
      <w:r w:rsidRPr="00B61F62">
        <w:rPr>
          <w:rFonts w:eastAsia="Times New Roman" w:cs="Times New Roman"/>
          <w:b/>
          <w:szCs w:val="24"/>
          <w:u w:val="single"/>
          <w:lang w:eastAsia="cs-CZ"/>
        </w:rPr>
        <w:t>čtení?</w:t>
      </w:r>
    </w:p>
    <w:p w14:paraId="49985F07" w14:textId="77777777" w:rsidR="00B61F62" w:rsidRDefault="00B61F62" w:rsidP="00B61F62">
      <w:pPr>
        <w:spacing w:after="0"/>
        <w:textAlignment w:val="baseline"/>
        <w:rPr>
          <w:rFonts w:eastAsia="Times New Roman" w:cs="Times New Roman"/>
          <w:szCs w:val="24"/>
          <w:lang w:eastAsia="cs-CZ"/>
        </w:rPr>
      </w:pPr>
      <w:r>
        <w:rPr>
          <w:rFonts w:eastAsia="Times New Roman" w:cs="Times New Roman"/>
          <w:szCs w:val="24"/>
          <w:lang w:eastAsia="cs-CZ"/>
        </w:rPr>
        <w:t xml:space="preserve">Otázka číslo šest nám z obecného zařazení motivace přistupuje na konkrétní vyjasnění si motivace přímo u osob se specifickými poruchami učení, konkrétně s dyslexií. Naším zájmem je zjištění, zda je motivace využívána při čtení u žáků se SPU. </w:t>
      </w:r>
    </w:p>
    <w:p w14:paraId="75827A50" w14:textId="77777777" w:rsidR="00B61F62" w:rsidRPr="00B61F62" w:rsidRDefault="001F4AC7" w:rsidP="00216CF9">
      <w:pPr>
        <w:spacing w:after="0"/>
        <w:textAlignment w:val="baseline"/>
        <w:rPr>
          <w:rFonts w:eastAsia="Times New Roman" w:cs="Times New Roman"/>
          <w:b/>
          <w:szCs w:val="24"/>
          <w:u w:val="single"/>
          <w:lang w:eastAsia="cs-CZ"/>
        </w:rPr>
      </w:pPr>
      <w:r>
        <w:rPr>
          <w:rFonts w:eastAsia="Times New Roman" w:cs="Times New Roman"/>
          <w:szCs w:val="24"/>
          <w:lang w:eastAsia="cs-CZ"/>
        </w:rPr>
        <w:t xml:space="preserve">Největší 55 % zastoupení bylo u odpovědi občas. Vyplývá z toho, že u čtení se více než polovina učitelů zaměřuje na zařazení motivace do hodiny čtení nebo při nutném rozboru čteného textu. </w:t>
      </w:r>
      <w:r w:rsidR="00BC340B">
        <w:rPr>
          <w:rFonts w:eastAsia="Times New Roman" w:cs="Times New Roman"/>
          <w:szCs w:val="24"/>
          <w:lang w:eastAsia="cs-CZ"/>
        </w:rPr>
        <w:t>O</w:t>
      </w:r>
      <w:r w:rsidR="00E83D34">
        <w:rPr>
          <w:rFonts w:eastAsia="Times New Roman" w:cs="Times New Roman"/>
          <w:szCs w:val="24"/>
          <w:lang w:eastAsia="cs-CZ"/>
        </w:rPr>
        <w:t>dpověď</w:t>
      </w:r>
      <w:r w:rsidR="00DF7671">
        <w:rPr>
          <w:rFonts w:eastAsia="Times New Roman" w:cs="Times New Roman"/>
          <w:szCs w:val="24"/>
          <w:lang w:eastAsia="cs-CZ"/>
        </w:rPr>
        <w:t xml:space="preserve"> spíše ne zvolilo 16 </w:t>
      </w:r>
      <w:r w:rsidR="00BC340B">
        <w:rPr>
          <w:rFonts w:eastAsia="Times New Roman" w:cs="Times New Roman"/>
          <w:szCs w:val="24"/>
          <w:lang w:eastAsia="cs-CZ"/>
        </w:rPr>
        <w:t>% odpovídajících. 17</w:t>
      </w:r>
      <w:r w:rsidR="00DF7671">
        <w:rPr>
          <w:rFonts w:eastAsia="Times New Roman" w:cs="Times New Roman"/>
          <w:szCs w:val="24"/>
          <w:lang w:eastAsia="cs-CZ"/>
        </w:rPr>
        <w:t xml:space="preserve"> </w:t>
      </w:r>
      <w:r w:rsidR="00BC340B">
        <w:rPr>
          <w:rFonts w:eastAsia="Times New Roman" w:cs="Times New Roman"/>
          <w:szCs w:val="24"/>
          <w:lang w:eastAsia="cs-CZ"/>
        </w:rPr>
        <w:t xml:space="preserve">% učitelů uvádí, že při čtení </w:t>
      </w:r>
      <w:r w:rsidR="00E83D34">
        <w:rPr>
          <w:rFonts w:eastAsia="Times New Roman" w:cs="Times New Roman"/>
          <w:szCs w:val="24"/>
          <w:lang w:eastAsia="cs-CZ"/>
        </w:rPr>
        <w:t xml:space="preserve">spíše ano </w:t>
      </w:r>
      <w:r w:rsidR="00BC340B">
        <w:rPr>
          <w:rFonts w:eastAsia="Times New Roman" w:cs="Times New Roman"/>
          <w:szCs w:val="24"/>
          <w:lang w:eastAsia="cs-CZ"/>
        </w:rPr>
        <w:t xml:space="preserve">užívá motivaci. </w:t>
      </w:r>
      <w:r w:rsidR="007710D5">
        <w:rPr>
          <w:rFonts w:eastAsia="Times New Roman" w:cs="Times New Roman"/>
          <w:szCs w:val="24"/>
          <w:lang w:eastAsia="cs-CZ"/>
        </w:rPr>
        <w:t xml:space="preserve">U dětí se SPU volí vždy motivaci při čtení 8 % respondentů. Zanedbatelná část uvádí, že motivaci ke čtení u jedinců se SPU nevolí vůbec žádnou. </w:t>
      </w:r>
      <w:r w:rsidR="005256FE">
        <w:rPr>
          <w:rFonts w:eastAsia="Times New Roman" w:cs="Times New Roman"/>
          <w:szCs w:val="24"/>
          <w:lang w:eastAsia="cs-CZ"/>
        </w:rPr>
        <w:t xml:space="preserve">Z následujících odpovědí je zřejmé, že většinová část učitelů zařazuje při čtení u dětí se SPU  nějaký druh motivace. S porovnáním obecné otázky motivace při výuce, je procentuální zařazení u čtení mnohem větší. </w:t>
      </w:r>
      <w:r w:rsidR="00C30C0C">
        <w:rPr>
          <w:rFonts w:eastAsia="Times New Roman" w:cs="Times New Roman"/>
          <w:szCs w:val="24"/>
          <w:lang w:eastAsia="cs-CZ"/>
        </w:rPr>
        <w:t>Je možné, že u</w:t>
      </w:r>
      <w:r w:rsidR="009D4709">
        <w:rPr>
          <w:rFonts w:eastAsia="Times New Roman" w:cs="Times New Roman"/>
          <w:szCs w:val="24"/>
          <w:lang w:eastAsia="cs-CZ"/>
        </w:rPr>
        <w:t> </w:t>
      </w:r>
      <w:r w:rsidR="00C30C0C">
        <w:rPr>
          <w:rFonts w:eastAsia="Times New Roman" w:cs="Times New Roman"/>
          <w:szCs w:val="24"/>
          <w:lang w:eastAsia="cs-CZ"/>
        </w:rPr>
        <w:t>jiných školních aktivit a žáků intaktních nepovažují učitel</w:t>
      </w:r>
      <w:r w:rsidR="00216CF9">
        <w:rPr>
          <w:rFonts w:eastAsia="Times New Roman" w:cs="Times New Roman"/>
          <w:szCs w:val="24"/>
          <w:lang w:eastAsia="cs-CZ"/>
        </w:rPr>
        <w:t>é prvek motivace za tak zásadní.</w:t>
      </w:r>
    </w:p>
    <w:p w14:paraId="299B490C" w14:textId="77777777" w:rsidR="00453EF2" w:rsidRDefault="00453EF2" w:rsidP="00F65231">
      <w:pPr>
        <w:spacing w:after="0" w:line="240" w:lineRule="auto"/>
        <w:textAlignment w:val="baseline"/>
        <w:rPr>
          <w:rFonts w:cs="Times New Roman"/>
          <w:szCs w:val="24"/>
        </w:rPr>
      </w:pPr>
    </w:p>
    <w:p w14:paraId="454E201C" w14:textId="77777777" w:rsidR="009239F1" w:rsidRDefault="009239F1" w:rsidP="005D06EB">
      <w:pPr>
        <w:pStyle w:val="Nadpis4"/>
      </w:pPr>
      <w:bookmarkStart w:id="59" w:name="_Toc72436009"/>
      <w:r>
        <w:lastRenderedPageBreak/>
        <w:t xml:space="preserve">5. 5. 7 </w:t>
      </w:r>
      <w:r w:rsidRPr="00013235">
        <w:t xml:space="preserve">Analýza </w:t>
      </w:r>
      <w:r w:rsidR="004C66C3">
        <w:t>dotazníkové položky</w:t>
      </w:r>
      <w:r w:rsidR="004C66C3" w:rsidRPr="00FE026E">
        <w:t xml:space="preserve"> </w:t>
      </w:r>
      <w:r w:rsidRPr="00013235">
        <w:t>číslo</w:t>
      </w:r>
      <w:r>
        <w:t xml:space="preserve"> 7</w:t>
      </w:r>
      <w:bookmarkEnd w:id="59"/>
    </w:p>
    <w:p w14:paraId="6132A856" w14:textId="77777777" w:rsidR="001E242C" w:rsidRDefault="001E242C" w:rsidP="009239F1">
      <w:pPr>
        <w:rPr>
          <w:b/>
          <w:szCs w:val="24"/>
        </w:rPr>
      </w:pPr>
    </w:p>
    <w:p w14:paraId="6F70E719" w14:textId="77777777" w:rsidR="0060700C" w:rsidRDefault="001E242C" w:rsidP="0060700C">
      <w:pPr>
        <w:keepNext/>
      </w:pPr>
      <w:r>
        <w:rPr>
          <w:noProof/>
          <w:lang w:eastAsia="cs-CZ"/>
        </w:rPr>
        <w:drawing>
          <wp:inline distT="0" distB="0" distL="0" distR="0" wp14:anchorId="6E6439D2" wp14:editId="160B2122">
            <wp:extent cx="5400040" cy="2525492"/>
            <wp:effectExtent l="0" t="0" r="10160" b="27305"/>
            <wp:docPr id="65" name="Graf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95E8D96" w14:textId="77777777" w:rsidR="001E242C" w:rsidRPr="00820B19" w:rsidRDefault="0060700C" w:rsidP="00820B19">
      <w:pPr>
        <w:pStyle w:val="Titulek"/>
        <w:rPr>
          <w:b w:val="0"/>
          <w:szCs w:val="24"/>
        </w:rPr>
      </w:pPr>
      <w:bookmarkStart w:id="60" w:name="_Toc66104059"/>
      <w:r>
        <w:t xml:space="preserve">Graf </w:t>
      </w:r>
      <w:bookmarkEnd w:id="60"/>
      <w:r w:rsidR="004F6903">
        <w:t>7</w:t>
      </w:r>
    </w:p>
    <w:p w14:paraId="1B6A95BA" w14:textId="77777777" w:rsidR="001E242C" w:rsidRDefault="001E242C" w:rsidP="001E242C">
      <w:pPr>
        <w:spacing w:after="0"/>
        <w:textAlignment w:val="baseline"/>
        <w:rPr>
          <w:rFonts w:eastAsia="Times New Roman" w:cs="Times New Roman"/>
          <w:b/>
          <w:szCs w:val="24"/>
          <w:u w:val="single"/>
          <w:lang w:eastAsia="cs-CZ"/>
        </w:rPr>
      </w:pPr>
      <w:r w:rsidRPr="001E242C">
        <w:rPr>
          <w:szCs w:val="24"/>
        </w:rPr>
        <w:t>V</w:t>
      </w:r>
      <w:r>
        <w:rPr>
          <w:szCs w:val="24"/>
        </w:rPr>
        <w:t> případě, že jsme předchozí otázku směřovali na zjištění využití motivace u žáků se SPU, je důležité zjistit, jaká je četnost toh</w:t>
      </w:r>
      <w:r w:rsidR="00E83D34">
        <w:rPr>
          <w:szCs w:val="24"/>
        </w:rPr>
        <w:t>oto zařazení ve výuce. Proto js</w:t>
      </w:r>
      <w:r>
        <w:rPr>
          <w:szCs w:val="24"/>
        </w:rPr>
        <w:t>m</w:t>
      </w:r>
      <w:r w:rsidR="00E83D34">
        <w:rPr>
          <w:szCs w:val="24"/>
        </w:rPr>
        <w:t>e respondentům položili</w:t>
      </w:r>
      <w:r>
        <w:rPr>
          <w:szCs w:val="24"/>
        </w:rPr>
        <w:t xml:space="preserve"> další otázku: </w:t>
      </w:r>
      <w:r w:rsidRPr="001E242C">
        <w:rPr>
          <w:rFonts w:eastAsia="Times New Roman" w:cs="Times New Roman"/>
          <w:b/>
          <w:szCs w:val="24"/>
          <w:u w:val="single"/>
          <w:lang w:eastAsia="cs-CZ"/>
        </w:rPr>
        <w:t>Jak často používáte ve výuce motivační aktivity?</w:t>
      </w:r>
    </w:p>
    <w:p w14:paraId="62FEB910" w14:textId="77777777" w:rsidR="006552AF" w:rsidRDefault="006552AF" w:rsidP="001E242C">
      <w:pPr>
        <w:spacing w:after="0"/>
        <w:textAlignment w:val="baseline"/>
        <w:rPr>
          <w:rFonts w:eastAsia="Times New Roman" w:cs="Times New Roman"/>
          <w:b/>
          <w:szCs w:val="24"/>
          <w:u w:val="single"/>
          <w:lang w:eastAsia="cs-CZ"/>
        </w:rPr>
      </w:pPr>
    </w:p>
    <w:p w14:paraId="610E995D" w14:textId="77777777" w:rsidR="004D7C44" w:rsidRDefault="001E242C" w:rsidP="00E550A5">
      <w:pPr>
        <w:spacing w:after="0"/>
        <w:textAlignment w:val="baseline"/>
        <w:rPr>
          <w:rFonts w:eastAsia="Times New Roman" w:cs="Times New Roman"/>
          <w:szCs w:val="24"/>
          <w:lang w:eastAsia="cs-CZ"/>
        </w:rPr>
      </w:pPr>
      <w:r>
        <w:rPr>
          <w:rFonts w:eastAsia="Times New Roman" w:cs="Times New Roman"/>
          <w:szCs w:val="24"/>
          <w:lang w:eastAsia="cs-CZ"/>
        </w:rPr>
        <w:t xml:space="preserve">Cílem položené otázky bylo zjištění, zda se daří učitelům zařazovat motivaci do výuky pravidelně nebo zda je její zařazení náhodné. </w:t>
      </w:r>
      <w:r w:rsidR="00DF7671">
        <w:rPr>
          <w:rFonts w:eastAsia="Times New Roman" w:cs="Times New Roman"/>
          <w:szCs w:val="24"/>
          <w:lang w:eastAsia="cs-CZ"/>
        </w:rPr>
        <w:t>Zde se nám ukazuje</w:t>
      </w:r>
      <w:r w:rsidR="0068500B">
        <w:rPr>
          <w:rFonts w:eastAsia="Times New Roman" w:cs="Times New Roman"/>
          <w:szCs w:val="24"/>
          <w:lang w:eastAsia="cs-CZ"/>
        </w:rPr>
        <w:t>,</w:t>
      </w:r>
      <w:r w:rsidR="00DF7671">
        <w:rPr>
          <w:rFonts w:eastAsia="Times New Roman" w:cs="Times New Roman"/>
          <w:szCs w:val="24"/>
          <w:lang w:eastAsia="cs-CZ"/>
        </w:rPr>
        <w:t xml:space="preserve"> že celých 62</w:t>
      </w:r>
      <w:r w:rsidR="0068500B">
        <w:rPr>
          <w:rFonts w:eastAsia="Times New Roman" w:cs="Times New Roman"/>
          <w:szCs w:val="24"/>
          <w:lang w:eastAsia="cs-CZ"/>
        </w:rPr>
        <w:t xml:space="preserve"> </w:t>
      </w:r>
      <w:r w:rsidR="00DF7671">
        <w:rPr>
          <w:rFonts w:eastAsia="Times New Roman" w:cs="Times New Roman"/>
          <w:szCs w:val="24"/>
          <w:lang w:eastAsia="cs-CZ"/>
        </w:rPr>
        <w:t xml:space="preserve">% respondentů zařazuje nebo se aspoň pokouší zařadit motivaci do vyučování jednou za měsíc. </w:t>
      </w:r>
      <w:r w:rsidR="0068500B">
        <w:rPr>
          <w:rFonts w:eastAsia="Times New Roman" w:cs="Times New Roman"/>
          <w:szCs w:val="24"/>
          <w:lang w:eastAsia="cs-CZ"/>
        </w:rPr>
        <w:t xml:space="preserve">11 % dotázaných uvedlo, že se jim daří motivaci zařadit méně než jedenkrát za týden. 4 % dokonce přiznávají, že motivaci do výuky nezařazují vůbec. </w:t>
      </w:r>
      <w:r w:rsidR="002F1568">
        <w:rPr>
          <w:rFonts w:eastAsia="Times New Roman" w:cs="Times New Roman"/>
          <w:szCs w:val="24"/>
          <w:lang w:eastAsia="cs-CZ"/>
        </w:rPr>
        <w:t xml:space="preserve">Je možné, že se do daného procenta odpovědí opět promítlo odmítání motivace celkově a nezkušenost s jejím zařazením do výuky. Četnost odpovědí souhlasí s četností, kdy respondenti odpovídali na otázku číslo 3. Zde stejný počet respondentů odpověděl, že zařazení motivace je naprosto nedůležité. Proto se domnívám, že se jedná o shodné respondenty, kteří zatím motivaci nevyužívají.  </w:t>
      </w:r>
      <w:r w:rsidR="0068500B">
        <w:rPr>
          <w:rFonts w:eastAsia="Times New Roman" w:cs="Times New Roman"/>
          <w:szCs w:val="24"/>
          <w:lang w:eastAsia="cs-CZ"/>
        </w:rPr>
        <w:t>N</w:t>
      </w:r>
      <w:r w:rsidR="00491F13">
        <w:rPr>
          <w:rFonts w:eastAsia="Times New Roman" w:cs="Times New Roman"/>
          <w:szCs w:val="24"/>
          <w:lang w:eastAsia="cs-CZ"/>
        </w:rPr>
        <w:t xml:space="preserve">a rozdíl od tohoto sdělení, přibližně </w:t>
      </w:r>
      <w:r w:rsidR="0068500B">
        <w:rPr>
          <w:rFonts w:eastAsia="Times New Roman" w:cs="Times New Roman"/>
          <w:szCs w:val="24"/>
          <w:lang w:eastAsia="cs-CZ"/>
        </w:rPr>
        <w:t>20 % se snaží žáky motivovat minimálně jedenkrát týdně. 2 % dotázaných uvádí, že se snaží motivaci zařadit do každé hodiny. Z celkového počtu 125 respondentů takto odpověděli 3</w:t>
      </w:r>
      <w:r w:rsidR="009D4709">
        <w:rPr>
          <w:rFonts w:eastAsia="Times New Roman" w:cs="Times New Roman"/>
          <w:szCs w:val="24"/>
          <w:lang w:eastAsia="cs-CZ"/>
        </w:rPr>
        <w:t> </w:t>
      </w:r>
      <w:r w:rsidR="0068500B">
        <w:rPr>
          <w:rFonts w:eastAsia="Times New Roman" w:cs="Times New Roman"/>
          <w:szCs w:val="24"/>
          <w:lang w:eastAsia="cs-CZ"/>
        </w:rPr>
        <w:t xml:space="preserve">dotázaní. </w:t>
      </w:r>
    </w:p>
    <w:p w14:paraId="081E7CF9" w14:textId="77777777" w:rsidR="004D7C44" w:rsidRPr="00E550A5" w:rsidRDefault="004D7C44" w:rsidP="00E550A5">
      <w:pPr>
        <w:spacing w:after="0"/>
        <w:textAlignment w:val="baseline"/>
        <w:rPr>
          <w:rFonts w:eastAsia="Times New Roman" w:cs="Times New Roman"/>
          <w:szCs w:val="24"/>
          <w:lang w:eastAsia="cs-CZ"/>
        </w:rPr>
      </w:pPr>
    </w:p>
    <w:p w14:paraId="14AD1D6C" w14:textId="77777777" w:rsidR="005F68B3" w:rsidRDefault="005F68B3" w:rsidP="005D06EB">
      <w:pPr>
        <w:pStyle w:val="Nadpis4"/>
      </w:pPr>
      <w:bookmarkStart w:id="61" w:name="_Toc72436010"/>
      <w:r>
        <w:lastRenderedPageBreak/>
        <w:t xml:space="preserve">5. 5. 8 </w:t>
      </w:r>
      <w:r w:rsidRPr="00013235">
        <w:t xml:space="preserve">Analýza </w:t>
      </w:r>
      <w:r w:rsidR="00B23EBC">
        <w:t>dotazníkové položky</w:t>
      </w:r>
      <w:r w:rsidR="00B23EBC" w:rsidRPr="00FE026E">
        <w:t xml:space="preserve"> </w:t>
      </w:r>
      <w:r w:rsidRPr="00013235">
        <w:t>číslo</w:t>
      </w:r>
      <w:r>
        <w:t xml:space="preserve"> 8</w:t>
      </w:r>
      <w:bookmarkEnd w:id="61"/>
    </w:p>
    <w:p w14:paraId="504E7E37" w14:textId="77777777" w:rsidR="00E550A5" w:rsidRDefault="00E550A5" w:rsidP="005F68B3">
      <w:pPr>
        <w:rPr>
          <w:b/>
          <w:szCs w:val="24"/>
        </w:rPr>
      </w:pPr>
    </w:p>
    <w:p w14:paraId="6E4CF6D8" w14:textId="77777777" w:rsidR="005628E9" w:rsidRDefault="00E550A5" w:rsidP="005628E9">
      <w:pPr>
        <w:keepNext/>
      </w:pPr>
      <w:r>
        <w:rPr>
          <w:noProof/>
          <w:lang w:eastAsia="cs-CZ"/>
        </w:rPr>
        <w:drawing>
          <wp:inline distT="0" distB="0" distL="0" distR="0" wp14:anchorId="4402C1EF" wp14:editId="38D6CA96">
            <wp:extent cx="6010275" cy="2238375"/>
            <wp:effectExtent l="0" t="0" r="9525" b="9525"/>
            <wp:docPr id="55" name="Graf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9A6A7C5" w14:textId="77777777" w:rsidR="00E550A5" w:rsidRDefault="005628E9" w:rsidP="005628E9">
      <w:pPr>
        <w:pStyle w:val="Titulek"/>
        <w:rPr>
          <w:b w:val="0"/>
          <w:szCs w:val="24"/>
        </w:rPr>
      </w:pPr>
      <w:bookmarkStart w:id="62" w:name="_Toc66104060"/>
      <w:r>
        <w:t xml:space="preserve">Graf </w:t>
      </w:r>
      <w:bookmarkEnd w:id="62"/>
      <w:r w:rsidR="004F6903">
        <w:t>8</w:t>
      </w:r>
    </w:p>
    <w:p w14:paraId="297EE83D" w14:textId="77777777" w:rsidR="00453EF2" w:rsidRDefault="00453EF2" w:rsidP="00F65231">
      <w:pPr>
        <w:spacing w:after="0" w:line="240" w:lineRule="auto"/>
        <w:textAlignment w:val="baseline"/>
        <w:rPr>
          <w:rFonts w:cs="Times New Roman"/>
          <w:szCs w:val="24"/>
        </w:rPr>
      </w:pPr>
    </w:p>
    <w:p w14:paraId="04A0446E" w14:textId="77777777" w:rsidR="001E242C" w:rsidRDefault="001E242C" w:rsidP="00F65231">
      <w:pPr>
        <w:spacing w:after="0" w:line="240" w:lineRule="auto"/>
        <w:textAlignment w:val="baseline"/>
        <w:rPr>
          <w:rFonts w:cs="Times New Roman"/>
          <w:szCs w:val="24"/>
        </w:rPr>
      </w:pPr>
    </w:p>
    <w:p w14:paraId="136DE264" w14:textId="77777777" w:rsidR="00E550A5" w:rsidRDefault="00E550A5" w:rsidP="00E550A5">
      <w:pPr>
        <w:spacing w:after="0" w:line="240" w:lineRule="auto"/>
        <w:textAlignment w:val="baseline"/>
        <w:rPr>
          <w:rFonts w:eastAsia="Times New Roman" w:cs="Times New Roman"/>
          <w:b/>
          <w:szCs w:val="24"/>
          <w:u w:val="single"/>
          <w:lang w:eastAsia="cs-CZ"/>
        </w:rPr>
      </w:pPr>
      <w:r w:rsidRPr="0065619D">
        <w:rPr>
          <w:rFonts w:eastAsia="Times New Roman" w:cs="Times New Roman"/>
          <w:b/>
          <w:szCs w:val="24"/>
          <w:u w:val="single"/>
          <w:lang w:eastAsia="cs-CZ"/>
        </w:rPr>
        <w:t>Jakým způsobem motivujete žáky se SPU (dyslexií) k zvýšenému zájmu o čtení?</w:t>
      </w:r>
    </w:p>
    <w:p w14:paraId="7992D32B" w14:textId="77777777" w:rsidR="006B6FC5" w:rsidRDefault="006B6FC5" w:rsidP="00E550A5">
      <w:pPr>
        <w:spacing w:after="0" w:line="240" w:lineRule="auto"/>
        <w:textAlignment w:val="baseline"/>
        <w:rPr>
          <w:rFonts w:eastAsia="Times New Roman" w:cs="Times New Roman"/>
          <w:b/>
          <w:szCs w:val="24"/>
          <w:u w:val="single"/>
          <w:lang w:eastAsia="cs-CZ"/>
        </w:rPr>
      </w:pPr>
    </w:p>
    <w:p w14:paraId="10BC0558" w14:textId="77777777" w:rsidR="0061372C" w:rsidRDefault="0061372C" w:rsidP="00E550A5">
      <w:pPr>
        <w:spacing w:after="0" w:line="240" w:lineRule="auto"/>
        <w:textAlignment w:val="baseline"/>
        <w:rPr>
          <w:rFonts w:eastAsia="Times New Roman" w:cs="Times New Roman"/>
          <w:b/>
          <w:szCs w:val="24"/>
          <w:u w:val="single"/>
          <w:lang w:eastAsia="cs-CZ"/>
        </w:rPr>
      </w:pPr>
    </w:p>
    <w:p w14:paraId="1825CA07" w14:textId="77777777" w:rsidR="0061372C" w:rsidRDefault="0061372C" w:rsidP="0061372C">
      <w:pPr>
        <w:spacing w:after="0"/>
        <w:textAlignment w:val="baseline"/>
        <w:rPr>
          <w:rFonts w:eastAsia="Times New Roman" w:cs="Times New Roman"/>
          <w:szCs w:val="24"/>
          <w:lang w:eastAsia="cs-CZ"/>
        </w:rPr>
      </w:pPr>
      <w:r>
        <w:rPr>
          <w:rFonts w:eastAsia="Times New Roman" w:cs="Times New Roman"/>
          <w:szCs w:val="24"/>
          <w:lang w:eastAsia="cs-CZ"/>
        </w:rPr>
        <w:t>V otázce číslo osm jsme se zeptali, jaké metody volí učitelé k tomu, aby své žáky nějakým způsobem motivovali. Jednalo se o volné odpovědi, kde museli respondenti odpovídat dle svého uv</w:t>
      </w:r>
      <w:r w:rsidR="00B96094">
        <w:rPr>
          <w:rFonts w:eastAsia="Times New Roman" w:cs="Times New Roman"/>
          <w:szCs w:val="24"/>
          <w:lang w:eastAsia="cs-CZ"/>
        </w:rPr>
        <w:t>ážení. Z celkových odpovědí jsme vybrali</w:t>
      </w:r>
      <w:r>
        <w:rPr>
          <w:rFonts w:eastAsia="Times New Roman" w:cs="Times New Roman"/>
          <w:szCs w:val="24"/>
          <w:lang w:eastAsia="cs-CZ"/>
        </w:rPr>
        <w:t xml:space="preserve"> ty, které se tam vyskytovaly nejčastěji. I když odpovědi byly </w:t>
      </w:r>
      <w:r w:rsidR="00B96094">
        <w:rPr>
          <w:rFonts w:eastAsia="Times New Roman" w:cs="Times New Roman"/>
          <w:szCs w:val="24"/>
          <w:lang w:eastAsia="cs-CZ"/>
        </w:rPr>
        <w:t>napsány různým způsobem, snažili jsme</w:t>
      </w:r>
      <w:r>
        <w:rPr>
          <w:rFonts w:eastAsia="Times New Roman" w:cs="Times New Roman"/>
          <w:szCs w:val="24"/>
          <w:lang w:eastAsia="cs-CZ"/>
        </w:rPr>
        <w:t xml:space="preserve"> se vytvořit jednotné kategorie, které by </w:t>
      </w:r>
      <w:r w:rsidR="00D16C70">
        <w:rPr>
          <w:rFonts w:eastAsia="Times New Roman" w:cs="Times New Roman"/>
          <w:szCs w:val="24"/>
          <w:lang w:eastAsia="cs-CZ"/>
        </w:rPr>
        <w:t>sjednocovaly charakter odpovědí.</w:t>
      </w:r>
    </w:p>
    <w:p w14:paraId="7CC425D6" w14:textId="77777777" w:rsidR="00D16C70" w:rsidRPr="006B6FC5" w:rsidRDefault="00D16C70" w:rsidP="0061372C">
      <w:pPr>
        <w:spacing w:after="0"/>
        <w:textAlignment w:val="baseline"/>
        <w:rPr>
          <w:rFonts w:eastAsia="Times New Roman" w:cs="Times New Roman"/>
          <w:szCs w:val="24"/>
          <w:lang w:eastAsia="cs-CZ"/>
        </w:rPr>
      </w:pPr>
      <w:r>
        <w:rPr>
          <w:rFonts w:eastAsia="Times New Roman" w:cs="Times New Roman"/>
          <w:szCs w:val="24"/>
          <w:lang w:eastAsia="cs-CZ"/>
        </w:rPr>
        <w:t>Jako nejpočetnější se v odpovědích objevovalo, že učitelé nechávají na dětech vlastní výběr textu. Zde je veliký předpoklad toho</w:t>
      </w:r>
      <w:r w:rsidR="00376553">
        <w:rPr>
          <w:rFonts w:eastAsia="Times New Roman" w:cs="Times New Roman"/>
          <w:szCs w:val="24"/>
          <w:lang w:eastAsia="cs-CZ"/>
        </w:rPr>
        <w:t>,</w:t>
      </w:r>
      <w:r>
        <w:rPr>
          <w:rFonts w:eastAsia="Times New Roman" w:cs="Times New Roman"/>
          <w:szCs w:val="24"/>
          <w:lang w:eastAsia="cs-CZ"/>
        </w:rPr>
        <w:t xml:space="preserve"> že pokud nebude striktně určena nutnost konkrétní četby, tak děti budou projevovat více zájmu. </w:t>
      </w:r>
      <w:r w:rsidR="00376553">
        <w:rPr>
          <w:rFonts w:eastAsia="Times New Roman" w:cs="Times New Roman"/>
          <w:szCs w:val="24"/>
          <w:lang w:eastAsia="cs-CZ"/>
        </w:rPr>
        <w:t>V této odpovědi se shodlo 23 % respondentů. Těsně na druhém místě se umístila odpověď, že je dětem předloženo filmové zpracování, které se poté porovnává s četbou. V tomto tvrzení se shodlo o</w:t>
      </w:r>
      <w:r w:rsidR="007A0670">
        <w:rPr>
          <w:rFonts w:eastAsia="Times New Roman" w:cs="Times New Roman"/>
          <w:szCs w:val="24"/>
          <w:lang w:eastAsia="cs-CZ"/>
        </w:rPr>
        <w:t> </w:t>
      </w:r>
      <w:r w:rsidR="00376553">
        <w:rPr>
          <w:rFonts w:eastAsia="Times New Roman" w:cs="Times New Roman"/>
          <w:szCs w:val="24"/>
          <w:lang w:eastAsia="cs-CZ"/>
        </w:rPr>
        <w:t xml:space="preserve">jednoho respondenta méně než v odpovědi předchozí, což nám udává 22 %. </w:t>
      </w:r>
      <w:r w:rsidR="005C7488">
        <w:rPr>
          <w:rFonts w:eastAsia="Times New Roman" w:cs="Times New Roman"/>
          <w:szCs w:val="24"/>
          <w:lang w:eastAsia="cs-CZ"/>
        </w:rPr>
        <w:t>Velmi často se také objevovala odpověď týkající se toho, že učitelům hodně pomáhá při motivaci dětí pochvala za aktivitu, snahu nebo viditelný posun. Danou metodu v motivaci využívá 18 % vyučujících. Podobným stylem jako předchozí odpovědi jsou odpovědi týkající se různých druhů povzbuzení a motivačních „b</w:t>
      </w:r>
      <w:r w:rsidR="0072207D">
        <w:rPr>
          <w:rFonts w:eastAsia="Times New Roman" w:cs="Times New Roman"/>
          <w:szCs w:val="24"/>
          <w:lang w:eastAsia="cs-CZ"/>
        </w:rPr>
        <w:t>odů“ (ať jsou v podobě „smajlíků</w:t>
      </w:r>
      <w:r w:rsidR="005C7488">
        <w:rPr>
          <w:rFonts w:eastAsia="Times New Roman" w:cs="Times New Roman"/>
          <w:szCs w:val="24"/>
          <w:lang w:eastAsia="cs-CZ"/>
        </w:rPr>
        <w:t>“, červených teček, malých jedniček). Tyto dvě oblasti měly shodně 8 % zastoupení.</w:t>
      </w:r>
      <w:r w:rsidR="00B96094">
        <w:rPr>
          <w:rFonts w:eastAsia="Times New Roman" w:cs="Times New Roman"/>
          <w:szCs w:val="24"/>
          <w:lang w:eastAsia="cs-CZ"/>
        </w:rPr>
        <w:t xml:space="preserve"> Dle našeho</w:t>
      </w:r>
      <w:r w:rsidR="00CC7329">
        <w:rPr>
          <w:rFonts w:eastAsia="Times New Roman" w:cs="Times New Roman"/>
          <w:szCs w:val="24"/>
          <w:lang w:eastAsia="cs-CZ"/>
        </w:rPr>
        <w:t xml:space="preserve"> názoru se jedná o odpovědi respondentů z prvního stupně, kdy </w:t>
      </w:r>
      <w:r w:rsidR="00CC7329">
        <w:rPr>
          <w:rFonts w:eastAsia="Times New Roman" w:cs="Times New Roman"/>
          <w:szCs w:val="24"/>
          <w:lang w:eastAsia="cs-CZ"/>
        </w:rPr>
        <w:lastRenderedPageBreak/>
        <w:t>se dané motivační prostředky zde využívají nejčastěji.</w:t>
      </w:r>
      <w:r w:rsidR="005C7488">
        <w:rPr>
          <w:rFonts w:eastAsia="Times New Roman" w:cs="Times New Roman"/>
          <w:szCs w:val="24"/>
          <w:lang w:eastAsia="cs-CZ"/>
        </w:rPr>
        <w:t xml:space="preserve"> </w:t>
      </w:r>
      <w:r w:rsidR="006B6FC5">
        <w:rPr>
          <w:rFonts w:eastAsia="Times New Roman" w:cs="Times New Roman"/>
          <w:szCs w:val="24"/>
          <w:lang w:eastAsia="cs-CZ"/>
        </w:rPr>
        <w:t xml:space="preserve">Taktéž následující položky se procentuálně shodly. Obě jsou v zastoupení 7 %. Jedná se </w:t>
      </w:r>
      <w:r w:rsidR="00B96094">
        <w:rPr>
          <w:rFonts w:eastAsia="Times New Roman" w:cs="Times New Roman"/>
          <w:szCs w:val="24"/>
          <w:lang w:eastAsia="cs-CZ"/>
        </w:rPr>
        <w:t xml:space="preserve">o </w:t>
      </w:r>
      <w:r w:rsidR="006B6FC5">
        <w:rPr>
          <w:rFonts w:eastAsia="Times New Roman" w:cs="Times New Roman"/>
          <w:szCs w:val="24"/>
          <w:lang w:eastAsia="cs-CZ"/>
        </w:rPr>
        <w:t>čtení s předvídáním a</w:t>
      </w:r>
      <w:r w:rsidR="007A0670">
        <w:rPr>
          <w:rFonts w:eastAsia="Times New Roman" w:cs="Times New Roman"/>
          <w:szCs w:val="24"/>
          <w:lang w:eastAsia="cs-CZ"/>
        </w:rPr>
        <w:t> </w:t>
      </w:r>
      <w:r w:rsidR="006B6FC5">
        <w:rPr>
          <w:rFonts w:eastAsia="Times New Roman" w:cs="Times New Roman"/>
          <w:szCs w:val="24"/>
          <w:lang w:eastAsia="cs-CZ"/>
        </w:rPr>
        <w:t>čtení/nečtení. To nám zde představuje třeba motivaci, kdy dítě čte samo a ani si neuvědomuje, že se věnuje četbě. Např. „</w:t>
      </w:r>
      <w:r w:rsidR="006B6FC5" w:rsidRPr="006B6FC5">
        <w:rPr>
          <w:rFonts w:eastAsia="Times New Roman" w:cs="Times New Roman"/>
          <w:i/>
          <w:szCs w:val="24"/>
          <w:lang w:eastAsia="cs-CZ"/>
        </w:rPr>
        <w:t>přečti mi pravidla této soutěže a zkus mi říct, co s tím mám dělat. Neznám tuto hru a nerozumím tomu.“</w:t>
      </w:r>
      <w:r w:rsidR="006B6FC5">
        <w:rPr>
          <w:rFonts w:eastAsia="Times New Roman" w:cs="Times New Roman"/>
          <w:szCs w:val="24"/>
          <w:lang w:eastAsia="cs-CZ"/>
        </w:rPr>
        <w:t xml:space="preserve"> Posledn</w:t>
      </w:r>
      <w:r w:rsidR="00B96094">
        <w:rPr>
          <w:rFonts w:eastAsia="Times New Roman" w:cs="Times New Roman"/>
          <w:szCs w:val="24"/>
          <w:lang w:eastAsia="cs-CZ"/>
        </w:rPr>
        <w:t>í položku jsme nazvali</w:t>
      </w:r>
      <w:r w:rsidR="006B6FC5">
        <w:rPr>
          <w:rFonts w:eastAsia="Times New Roman" w:cs="Times New Roman"/>
          <w:szCs w:val="24"/>
          <w:lang w:eastAsia="cs-CZ"/>
        </w:rPr>
        <w:t xml:space="preserve"> ostatní, kdy se určité druhy motivaci vyskytovaly jednotlivě. </w:t>
      </w:r>
      <w:r w:rsidR="00633EC5">
        <w:rPr>
          <w:rFonts w:eastAsia="Times New Roman" w:cs="Times New Roman"/>
          <w:szCs w:val="24"/>
          <w:lang w:eastAsia="cs-CZ"/>
        </w:rPr>
        <w:t xml:space="preserve">Zde byly zvoleny metody, které se nepodařilo zařadit ani do jedné kategorie. Jednalo se </w:t>
      </w:r>
      <w:r w:rsidR="00FD621F">
        <w:rPr>
          <w:rFonts w:eastAsia="Times New Roman" w:cs="Times New Roman"/>
          <w:szCs w:val="24"/>
          <w:lang w:eastAsia="cs-CZ"/>
        </w:rPr>
        <w:t xml:space="preserve">o </w:t>
      </w:r>
      <w:r w:rsidR="00633EC5">
        <w:rPr>
          <w:rFonts w:eastAsia="Times New Roman" w:cs="Times New Roman"/>
          <w:szCs w:val="24"/>
          <w:lang w:eastAsia="cs-CZ"/>
        </w:rPr>
        <w:t xml:space="preserve">nejmenší počet respondentů. </w:t>
      </w:r>
      <w:r w:rsidR="00FD621F">
        <w:rPr>
          <w:rFonts w:eastAsia="Times New Roman" w:cs="Times New Roman"/>
          <w:szCs w:val="24"/>
          <w:lang w:eastAsia="cs-CZ"/>
        </w:rPr>
        <w:t>Bylo to 5 % respondentů, což odpovídá 7 lidem.</w:t>
      </w:r>
    </w:p>
    <w:p w14:paraId="0BEC84E5" w14:textId="77777777" w:rsidR="0065619D" w:rsidRDefault="0065619D" w:rsidP="00E550A5">
      <w:pPr>
        <w:spacing w:after="0" w:line="240" w:lineRule="auto"/>
        <w:textAlignment w:val="baseline"/>
        <w:rPr>
          <w:rFonts w:eastAsia="Times New Roman" w:cs="Times New Roman"/>
          <w:b/>
          <w:szCs w:val="24"/>
          <w:u w:val="single"/>
          <w:lang w:eastAsia="cs-CZ"/>
        </w:rPr>
      </w:pPr>
    </w:p>
    <w:p w14:paraId="0BB30C4D" w14:textId="77777777" w:rsidR="0065619D" w:rsidRPr="0065619D" w:rsidRDefault="0065619D" w:rsidP="0065619D">
      <w:pPr>
        <w:spacing w:after="0"/>
        <w:textAlignment w:val="baseline"/>
        <w:rPr>
          <w:rFonts w:eastAsia="Times New Roman" w:cs="Times New Roman"/>
          <w:szCs w:val="24"/>
          <w:lang w:eastAsia="cs-CZ"/>
        </w:rPr>
      </w:pPr>
    </w:p>
    <w:p w14:paraId="6EEBA7E8" w14:textId="77777777" w:rsidR="00E550A5" w:rsidRPr="0065619D" w:rsidRDefault="00E550A5" w:rsidP="00E550A5">
      <w:pPr>
        <w:spacing w:after="0" w:line="240" w:lineRule="auto"/>
        <w:ind w:left="720"/>
        <w:textAlignment w:val="baseline"/>
        <w:rPr>
          <w:rFonts w:eastAsia="Times New Roman" w:cs="Times New Roman"/>
          <w:szCs w:val="24"/>
          <w:u w:val="single"/>
          <w:lang w:eastAsia="cs-CZ"/>
        </w:rPr>
      </w:pPr>
    </w:p>
    <w:p w14:paraId="6195697D" w14:textId="77777777" w:rsidR="00453EF2" w:rsidRDefault="00453EF2" w:rsidP="00F65231">
      <w:pPr>
        <w:spacing w:after="0" w:line="240" w:lineRule="auto"/>
        <w:textAlignment w:val="baseline"/>
        <w:rPr>
          <w:rFonts w:cs="Times New Roman"/>
          <w:szCs w:val="24"/>
        </w:rPr>
      </w:pPr>
    </w:p>
    <w:p w14:paraId="3BFCC424" w14:textId="77777777" w:rsidR="005F68B3" w:rsidRDefault="005F68B3" w:rsidP="00F65231">
      <w:pPr>
        <w:spacing w:after="0" w:line="240" w:lineRule="auto"/>
        <w:textAlignment w:val="baseline"/>
        <w:rPr>
          <w:rFonts w:cs="Times New Roman"/>
          <w:szCs w:val="24"/>
        </w:rPr>
      </w:pPr>
    </w:p>
    <w:p w14:paraId="6AFD69D9" w14:textId="77777777" w:rsidR="00FD621F" w:rsidRDefault="00FD621F" w:rsidP="00F65231">
      <w:pPr>
        <w:spacing w:after="0" w:line="240" w:lineRule="auto"/>
        <w:textAlignment w:val="baseline"/>
        <w:rPr>
          <w:rFonts w:cs="Times New Roman"/>
          <w:szCs w:val="24"/>
        </w:rPr>
      </w:pPr>
    </w:p>
    <w:p w14:paraId="16D2A2B2" w14:textId="77777777" w:rsidR="00FD621F" w:rsidRDefault="00FD621F" w:rsidP="00F65231">
      <w:pPr>
        <w:spacing w:after="0" w:line="240" w:lineRule="auto"/>
        <w:textAlignment w:val="baseline"/>
        <w:rPr>
          <w:rFonts w:cs="Times New Roman"/>
          <w:szCs w:val="24"/>
        </w:rPr>
      </w:pPr>
    </w:p>
    <w:p w14:paraId="29B839B1" w14:textId="77777777" w:rsidR="00FD621F" w:rsidRDefault="00FD621F" w:rsidP="00F65231">
      <w:pPr>
        <w:spacing w:after="0" w:line="240" w:lineRule="auto"/>
        <w:textAlignment w:val="baseline"/>
        <w:rPr>
          <w:rFonts w:cs="Times New Roman"/>
          <w:szCs w:val="24"/>
        </w:rPr>
      </w:pPr>
    </w:p>
    <w:p w14:paraId="1B8A0987" w14:textId="77777777" w:rsidR="00FD621F" w:rsidRDefault="00FD621F" w:rsidP="00F65231">
      <w:pPr>
        <w:spacing w:after="0" w:line="240" w:lineRule="auto"/>
        <w:textAlignment w:val="baseline"/>
        <w:rPr>
          <w:rFonts w:cs="Times New Roman"/>
          <w:szCs w:val="24"/>
        </w:rPr>
      </w:pPr>
    </w:p>
    <w:p w14:paraId="199C4BCC" w14:textId="77777777" w:rsidR="00FD621F" w:rsidRDefault="00FD621F" w:rsidP="00F65231">
      <w:pPr>
        <w:spacing w:after="0" w:line="240" w:lineRule="auto"/>
        <w:textAlignment w:val="baseline"/>
        <w:rPr>
          <w:rFonts w:cs="Times New Roman"/>
          <w:szCs w:val="24"/>
        </w:rPr>
      </w:pPr>
    </w:p>
    <w:p w14:paraId="1C149D17" w14:textId="77777777" w:rsidR="00FD621F" w:rsidRDefault="00FD621F" w:rsidP="00F65231">
      <w:pPr>
        <w:spacing w:after="0" w:line="240" w:lineRule="auto"/>
        <w:textAlignment w:val="baseline"/>
        <w:rPr>
          <w:rFonts w:cs="Times New Roman"/>
          <w:szCs w:val="24"/>
        </w:rPr>
      </w:pPr>
    </w:p>
    <w:p w14:paraId="5DDB35DF" w14:textId="77777777" w:rsidR="00FD621F" w:rsidRDefault="00FD621F" w:rsidP="00F65231">
      <w:pPr>
        <w:spacing w:after="0" w:line="240" w:lineRule="auto"/>
        <w:textAlignment w:val="baseline"/>
        <w:rPr>
          <w:rFonts w:cs="Times New Roman"/>
          <w:szCs w:val="24"/>
        </w:rPr>
      </w:pPr>
    </w:p>
    <w:p w14:paraId="3DAEA6E5" w14:textId="77777777" w:rsidR="00FD621F" w:rsidRDefault="00FD621F" w:rsidP="00F65231">
      <w:pPr>
        <w:spacing w:after="0" w:line="240" w:lineRule="auto"/>
        <w:textAlignment w:val="baseline"/>
        <w:rPr>
          <w:rFonts w:cs="Times New Roman"/>
          <w:szCs w:val="24"/>
        </w:rPr>
      </w:pPr>
    </w:p>
    <w:p w14:paraId="704574D5" w14:textId="77777777" w:rsidR="00FD621F" w:rsidRDefault="00FD621F" w:rsidP="00F65231">
      <w:pPr>
        <w:spacing w:after="0" w:line="240" w:lineRule="auto"/>
        <w:textAlignment w:val="baseline"/>
        <w:rPr>
          <w:rFonts w:cs="Times New Roman"/>
          <w:szCs w:val="24"/>
        </w:rPr>
      </w:pPr>
    </w:p>
    <w:p w14:paraId="33A000D2" w14:textId="77777777" w:rsidR="00FD621F" w:rsidRDefault="00FD621F" w:rsidP="00F65231">
      <w:pPr>
        <w:spacing w:after="0" w:line="240" w:lineRule="auto"/>
        <w:textAlignment w:val="baseline"/>
        <w:rPr>
          <w:rFonts w:cs="Times New Roman"/>
          <w:szCs w:val="24"/>
        </w:rPr>
      </w:pPr>
    </w:p>
    <w:p w14:paraId="1C4C526E" w14:textId="77777777" w:rsidR="00FD621F" w:rsidRDefault="00FD621F" w:rsidP="00F65231">
      <w:pPr>
        <w:spacing w:after="0" w:line="240" w:lineRule="auto"/>
        <w:textAlignment w:val="baseline"/>
        <w:rPr>
          <w:rFonts w:cs="Times New Roman"/>
          <w:szCs w:val="24"/>
        </w:rPr>
      </w:pPr>
    </w:p>
    <w:p w14:paraId="37030D25" w14:textId="77777777" w:rsidR="00FD621F" w:rsidRDefault="00FD621F" w:rsidP="00F65231">
      <w:pPr>
        <w:spacing w:after="0" w:line="240" w:lineRule="auto"/>
        <w:textAlignment w:val="baseline"/>
        <w:rPr>
          <w:rFonts w:cs="Times New Roman"/>
          <w:szCs w:val="24"/>
        </w:rPr>
      </w:pPr>
    </w:p>
    <w:p w14:paraId="0B1C0D5A" w14:textId="77777777" w:rsidR="00FD621F" w:rsidRDefault="00FD621F" w:rsidP="00F65231">
      <w:pPr>
        <w:spacing w:after="0" w:line="240" w:lineRule="auto"/>
        <w:textAlignment w:val="baseline"/>
        <w:rPr>
          <w:rFonts w:cs="Times New Roman"/>
          <w:szCs w:val="24"/>
        </w:rPr>
      </w:pPr>
    </w:p>
    <w:p w14:paraId="4E38DF0E" w14:textId="77777777" w:rsidR="00FD621F" w:rsidRDefault="00FD621F" w:rsidP="00F65231">
      <w:pPr>
        <w:spacing w:after="0" w:line="240" w:lineRule="auto"/>
        <w:textAlignment w:val="baseline"/>
        <w:rPr>
          <w:rFonts w:cs="Times New Roman"/>
          <w:szCs w:val="24"/>
        </w:rPr>
      </w:pPr>
    </w:p>
    <w:p w14:paraId="76D2001D" w14:textId="77777777" w:rsidR="00FD621F" w:rsidRDefault="00FD621F" w:rsidP="00F65231">
      <w:pPr>
        <w:spacing w:after="0" w:line="240" w:lineRule="auto"/>
        <w:textAlignment w:val="baseline"/>
        <w:rPr>
          <w:rFonts w:cs="Times New Roman"/>
          <w:szCs w:val="24"/>
        </w:rPr>
      </w:pPr>
    </w:p>
    <w:p w14:paraId="715B452E" w14:textId="77777777" w:rsidR="00FD621F" w:rsidRDefault="00FD621F" w:rsidP="00F65231">
      <w:pPr>
        <w:spacing w:after="0" w:line="240" w:lineRule="auto"/>
        <w:textAlignment w:val="baseline"/>
        <w:rPr>
          <w:rFonts w:cs="Times New Roman"/>
          <w:szCs w:val="24"/>
        </w:rPr>
      </w:pPr>
    </w:p>
    <w:p w14:paraId="5579DE3C" w14:textId="77777777" w:rsidR="00FD621F" w:rsidRDefault="00FD621F" w:rsidP="00F65231">
      <w:pPr>
        <w:spacing w:after="0" w:line="240" w:lineRule="auto"/>
        <w:textAlignment w:val="baseline"/>
        <w:rPr>
          <w:rFonts w:cs="Times New Roman"/>
          <w:szCs w:val="24"/>
        </w:rPr>
      </w:pPr>
    </w:p>
    <w:p w14:paraId="3F4F8C9F" w14:textId="77777777" w:rsidR="00FD621F" w:rsidRDefault="00FD621F" w:rsidP="00F65231">
      <w:pPr>
        <w:spacing w:after="0" w:line="240" w:lineRule="auto"/>
        <w:textAlignment w:val="baseline"/>
        <w:rPr>
          <w:rFonts w:cs="Times New Roman"/>
          <w:szCs w:val="24"/>
        </w:rPr>
      </w:pPr>
    </w:p>
    <w:p w14:paraId="69D28E05" w14:textId="77777777" w:rsidR="00FD621F" w:rsidRDefault="00FD621F" w:rsidP="00F65231">
      <w:pPr>
        <w:spacing w:after="0" w:line="240" w:lineRule="auto"/>
        <w:textAlignment w:val="baseline"/>
        <w:rPr>
          <w:rFonts w:cs="Times New Roman"/>
          <w:szCs w:val="24"/>
        </w:rPr>
      </w:pPr>
    </w:p>
    <w:p w14:paraId="4D9F42FD" w14:textId="77777777" w:rsidR="00FD621F" w:rsidRDefault="00FD621F" w:rsidP="00F65231">
      <w:pPr>
        <w:spacing w:after="0" w:line="240" w:lineRule="auto"/>
        <w:textAlignment w:val="baseline"/>
        <w:rPr>
          <w:rFonts w:cs="Times New Roman"/>
          <w:szCs w:val="24"/>
        </w:rPr>
      </w:pPr>
    </w:p>
    <w:p w14:paraId="71D9B056" w14:textId="77777777" w:rsidR="00FD621F" w:rsidRDefault="00FD621F" w:rsidP="00F65231">
      <w:pPr>
        <w:spacing w:after="0" w:line="240" w:lineRule="auto"/>
        <w:textAlignment w:val="baseline"/>
        <w:rPr>
          <w:rFonts w:cs="Times New Roman"/>
          <w:szCs w:val="24"/>
        </w:rPr>
      </w:pPr>
    </w:p>
    <w:p w14:paraId="474EB792" w14:textId="77777777" w:rsidR="00FD621F" w:rsidRDefault="00FD621F" w:rsidP="00F65231">
      <w:pPr>
        <w:spacing w:after="0" w:line="240" w:lineRule="auto"/>
        <w:textAlignment w:val="baseline"/>
        <w:rPr>
          <w:rFonts w:cs="Times New Roman"/>
          <w:szCs w:val="24"/>
        </w:rPr>
      </w:pPr>
    </w:p>
    <w:p w14:paraId="31E53E45" w14:textId="77777777" w:rsidR="00FD621F" w:rsidRDefault="00FD621F" w:rsidP="00F65231">
      <w:pPr>
        <w:spacing w:after="0" w:line="240" w:lineRule="auto"/>
        <w:textAlignment w:val="baseline"/>
        <w:rPr>
          <w:rFonts w:cs="Times New Roman"/>
          <w:szCs w:val="24"/>
        </w:rPr>
      </w:pPr>
    </w:p>
    <w:p w14:paraId="4292BBED" w14:textId="77777777" w:rsidR="00FD621F" w:rsidRDefault="00FD621F" w:rsidP="00F65231">
      <w:pPr>
        <w:spacing w:after="0" w:line="240" w:lineRule="auto"/>
        <w:textAlignment w:val="baseline"/>
        <w:rPr>
          <w:rFonts w:cs="Times New Roman"/>
          <w:szCs w:val="24"/>
        </w:rPr>
      </w:pPr>
    </w:p>
    <w:p w14:paraId="12404B4B" w14:textId="77777777" w:rsidR="00FD621F" w:rsidRDefault="00FD621F" w:rsidP="00F65231">
      <w:pPr>
        <w:spacing w:after="0" w:line="240" w:lineRule="auto"/>
        <w:textAlignment w:val="baseline"/>
        <w:rPr>
          <w:rFonts w:cs="Times New Roman"/>
          <w:szCs w:val="24"/>
        </w:rPr>
      </w:pPr>
    </w:p>
    <w:p w14:paraId="479527B4" w14:textId="77777777" w:rsidR="00FD621F" w:rsidRDefault="00FD621F" w:rsidP="00F65231">
      <w:pPr>
        <w:spacing w:after="0" w:line="240" w:lineRule="auto"/>
        <w:textAlignment w:val="baseline"/>
        <w:rPr>
          <w:rFonts w:cs="Times New Roman"/>
          <w:szCs w:val="24"/>
        </w:rPr>
      </w:pPr>
    </w:p>
    <w:p w14:paraId="40210BB8" w14:textId="77777777" w:rsidR="00FD621F" w:rsidRDefault="00FD621F" w:rsidP="00F65231">
      <w:pPr>
        <w:spacing w:after="0" w:line="240" w:lineRule="auto"/>
        <w:textAlignment w:val="baseline"/>
        <w:rPr>
          <w:rFonts w:cs="Times New Roman"/>
          <w:szCs w:val="24"/>
        </w:rPr>
      </w:pPr>
    </w:p>
    <w:p w14:paraId="4ECB57D4" w14:textId="77777777" w:rsidR="00FD621F" w:rsidRDefault="00FD621F" w:rsidP="00F65231">
      <w:pPr>
        <w:spacing w:after="0" w:line="240" w:lineRule="auto"/>
        <w:textAlignment w:val="baseline"/>
        <w:rPr>
          <w:rFonts w:cs="Times New Roman"/>
          <w:szCs w:val="24"/>
        </w:rPr>
      </w:pPr>
    </w:p>
    <w:p w14:paraId="69F52C84" w14:textId="77777777" w:rsidR="00FD621F" w:rsidRDefault="00FD621F" w:rsidP="00F65231">
      <w:pPr>
        <w:spacing w:after="0" w:line="240" w:lineRule="auto"/>
        <w:textAlignment w:val="baseline"/>
        <w:rPr>
          <w:rFonts w:cs="Times New Roman"/>
          <w:szCs w:val="24"/>
        </w:rPr>
      </w:pPr>
    </w:p>
    <w:p w14:paraId="7DB9AF3F" w14:textId="77777777" w:rsidR="00FD621F" w:rsidRDefault="00FD621F" w:rsidP="00F65231">
      <w:pPr>
        <w:spacing w:after="0" w:line="240" w:lineRule="auto"/>
        <w:textAlignment w:val="baseline"/>
        <w:rPr>
          <w:rFonts w:cs="Times New Roman"/>
          <w:szCs w:val="24"/>
        </w:rPr>
      </w:pPr>
    </w:p>
    <w:p w14:paraId="57850849" w14:textId="77777777" w:rsidR="00FD621F" w:rsidRDefault="00FD621F" w:rsidP="00F65231">
      <w:pPr>
        <w:spacing w:after="0" w:line="240" w:lineRule="auto"/>
        <w:textAlignment w:val="baseline"/>
        <w:rPr>
          <w:rFonts w:cs="Times New Roman"/>
          <w:szCs w:val="24"/>
        </w:rPr>
      </w:pPr>
    </w:p>
    <w:p w14:paraId="259BB0DD" w14:textId="77777777" w:rsidR="00FD621F" w:rsidRDefault="00FD621F" w:rsidP="00F65231">
      <w:pPr>
        <w:spacing w:after="0" w:line="240" w:lineRule="auto"/>
        <w:textAlignment w:val="baseline"/>
        <w:rPr>
          <w:rFonts w:cs="Times New Roman"/>
          <w:szCs w:val="24"/>
        </w:rPr>
      </w:pPr>
    </w:p>
    <w:p w14:paraId="60DCC7AE" w14:textId="77777777" w:rsidR="00965811" w:rsidRDefault="00965811" w:rsidP="005F68B3">
      <w:pPr>
        <w:rPr>
          <w:b/>
          <w:szCs w:val="24"/>
        </w:rPr>
      </w:pPr>
    </w:p>
    <w:p w14:paraId="10E53D4C" w14:textId="77777777" w:rsidR="005F68B3" w:rsidRDefault="005F68B3" w:rsidP="005D06EB">
      <w:pPr>
        <w:pStyle w:val="Nadpis4"/>
      </w:pPr>
      <w:bookmarkStart w:id="63" w:name="_Toc72436011"/>
      <w:r>
        <w:lastRenderedPageBreak/>
        <w:t xml:space="preserve">5. 5. 9 </w:t>
      </w:r>
      <w:r w:rsidRPr="00013235">
        <w:t xml:space="preserve">Analýza </w:t>
      </w:r>
      <w:r w:rsidR="00B23EBC">
        <w:t>dotazníkové položky</w:t>
      </w:r>
      <w:r w:rsidR="00B23EBC" w:rsidRPr="00FE026E">
        <w:t xml:space="preserve"> </w:t>
      </w:r>
      <w:r w:rsidRPr="00013235">
        <w:t>číslo</w:t>
      </w:r>
      <w:r>
        <w:t xml:space="preserve"> 9</w:t>
      </w:r>
      <w:bookmarkEnd w:id="63"/>
    </w:p>
    <w:p w14:paraId="456D5357" w14:textId="77777777" w:rsidR="005F68B3" w:rsidRDefault="005F68B3" w:rsidP="005D06EB"/>
    <w:p w14:paraId="0E231C6E" w14:textId="77777777" w:rsidR="00453EF2" w:rsidRDefault="00453EF2" w:rsidP="00F65231">
      <w:pPr>
        <w:spacing w:after="0" w:line="240" w:lineRule="auto"/>
        <w:textAlignment w:val="baseline"/>
        <w:rPr>
          <w:rFonts w:cs="Times New Roman"/>
          <w:szCs w:val="24"/>
        </w:rPr>
      </w:pPr>
    </w:p>
    <w:p w14:paraId="74066A0B" w14:textId="77777777" w:rsidR="005628E9" w:rsidRDefault="00260FA8" w:rsidP="005628E9">
      <w:pPr>
        <w:keepNext/>
        <w:spacing w:after="0" w:line="240" w:lineRule="auto"/>
        <w:textAlignment w:val="baseline"/>
      </w:pPr>
      <w:r>
        <w:rPr>
          <w:noProof/>
          <w:lang w:eastAsia="cs-CZ"/>
        </w:rPr>
        <w:drawing>
          <wp:inline distT="0" distB="0" distL="0" distR="0" wp14:anchorId="2326B163" wp14:editId="1E6FF517">
            <wp:extent cx="5451231" cy="2277207"/>
            <wp:effectExtent l="0" t="0" r="16510" b="27940"/>
            <wp:docPr id="75" name="Graf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51F3024" w14:textId="77777777" w:rsidR="005F68B3" w:rsidRDefault="005628E9" w:rsidP="005628E9">
      <w:pPr>
        <w:pStyle w:val="Titulek"/>
        <w:rPr>
          <w:rFonts w:cs="Times New Roman"/>
          <w:szCs w:val="24"/>
        </w:rPr>
      </w:pPr>
      <w:bookmarkStart w:id="64" w:name="_Toc66104061"/>
      <w:r>
        <w:t xml:space="preserve">Graf </w:t>
      </w:r>
      <w:fldSimple w:instr=" SEQ Graf \* ARABIC ">
        <w:bookmarkEnd w:id="64"/>
        <w:r w:rsidR="006C1325">
          <w:rPr>
            <w:noProof/>
          </w:rPr>
          <w:t>1</w:t>
        </w:r>
      </w:fldSimple>
    </w:p>
    <w:p w14:paraId="0886B092" w14:textId="77777777" w:rsidR="0067710C" w:rsidRDefault="0067710C" w:rsidP="00F65231">
      <w:pPr>
        <w:spacing w:after="0" w:line="240" w:lineRule="auto"/>
        <w:textAlignment w:val="baseline"/>
        <w:rPr>
          <w:rFonts w:cs="Times New Roman"/>
          <w:szCs w:val="24"/>
        </w:rPr>
      </w:pPr>
    </w:p>
    <w:p w14:paraId="32307C33" w14:textId="77777777" w:rsidR="0067710C" w:rsidRDefault="0067710C" w:rsidP="00F65231">
      <w:pPr>
        <w:spacing w:after="0" w:line="240" w:lineRule="auto"/>
        <w:textAlignment w:val="baseline"/>
        <w:rPr>
          <w:rFonts w:cs="Times New Roman"/>
          <w:szCs w:val="24"/>
        </w:rPr>
      </w:pPr>
    </w:p>
    <w:p w14:paraId="09197BFC" w14:textId="77777777" w:rsidR="00E550A5" w:rsidRDefault="007C3F27" w:rsidP="007C3F27">
      <w:pPr>
        <w:spacing w:after="0"/>
        <w:textAlignment w:val="baseline"/>
        <w:rPr>
          <w:rFonts w:eastAsia="Times New Roman" w:cs="Times New Roman"/>
          <w:b/>
          <w:szCs w:val="24"/>
          <w:u w:val="single"/>
          <w:lang w:eastAsia="cs-CZ"/>
        </w:rPr>
      </w:pPr>
      <w:r>
        <w:rPr>
          <w:rFonts w:eastAsia="Times New Roman" w:cs="Times New Roman"/>
          <w:szCs w:val="24"/>
          <w:lang w:eastAsia="cs-CZ"/>
        </w:rPr>
        <w:t xml:space="preserve">Pokud jsme se věnovali otázce motivace, je pro naše zjištění podstatné, jaké prostředky při této motivaci používají. Proto bylo příhodné položit následující otázku: </w:t>
      </w:r>
      <w:r w:rsidR="00E550A5" w:rsidRPr="007C3F27">
        <w:rPr>
          <w:rFonts w:eastAsia="Times New Roman" w:cs="Times New Roman"/>
          <w:b/>
          <w:szCs w:val="24"/>
          <w:u w:val="single"/>
          <w:lang w:eastAsia="cs-CZ"/>
        </w:rPr>
        <w:t>Využíváte při motivaci některé pomůcky? Pokud ano, uveďte jaké.</w:t>
      </w:r>
    </w:p>
    <w:p w14:paraId="31B622A7" w14:textId="77777777" w:rsidR="0016071A" w:rsidRDefault="0016071A" w:rsidP="007C3F27">
      <w:pPr>
        <w:spacing w:after="0"/>
        <w:textAlignment w:val="baseline"/>
        <w:rPr>
          <w:rFonts w:eastAsia="Times New Roman" w:cs="Times New Roman"/>
          <w:b/>
          <w:szCs w:val="24"/>
          <w:u w:val="single"/>
          <w:lang w:eastAsia="cs-CZ"/>
        </w:rPr>
      </w:pPr>
    </w:p>
    <w:p w14:paraId="335C2BAC" w14:textId="77777777" w:rsidR="0016071A" w:rsidRPr="0016071A" w:rsidRDefault="0016071A" w:rsidP="007C3F27">
      <w:pPr>
        <w:spacing w:after="0"/>
        <w:textAlignment w:val="baseline"/>
        <w:rPr>
          <w:rFonts w:eastAsia="Times New Roman" w:cs="Times New Roman"/>
          <w:szCs w:val="24"/>
          <w:lang w:eastAsia="cs-CZ"/>
        </w:rPr>
      </w:pPr>
      <w:r w:rsidRPr="0016071A">
        <w:rPr>
          <w:rFonts w:eastAsia="Times New Roman" w:cs="Times New Roman"/>
          <w:szCs w:val="24"/>
          <w:lang w:eastAsia="cs-CZ"/>
        </w:rPr>
        <w:t xml:space="preserve">Jednalo </w:t>
      </w:r>
      <w:r w:rsidR="004A5F5A">
        <w:rPr>
          <w:rFonts w:eastAsia="Times New Roman" w:cs="Times New Roman"/>
          <w:szCs w:val="24"/>
          <w:lang w:eastAsia="cs-CZ"/>
        </w:rPr>
        <w:t>se také o otevřenou otázku. Autorka se přizná</w:t>
      </w:r>
      <w:r w:rsidR="002F0ADA">
        <w:rPr>
          <w:rFonts w:eastAsia="Times New Roman" w:cs="Times New Roman"/>
          <w:szCs w:val="24"/>
          <w:lang w:eastAsia="cs-CZ"/>
        </w:rPr>
        <w:t>vá</w:t>
      </w:r>
      <w:r w:rsidR="004A5F5A">
        <w:rPr>
          <w:rFonts w:eastAsia="Times New Roman" w:cs="Times New Roman"/>
          <w:szCs w:val="24"/>
          <w:lang w:eastAsia="cs-CZ"/>
        </w:rPr>
        <w:t>, že</w:t>
      </w:r>
      <w:r w:rsidR="008857CE">
        <w:rPr>
          <w:rFonts w:eastAsia="Times New Roman" w:cs="Times New Roman"/>
          <w:szCs w:val="24"/>
          <w:lang w:eastAsia="cs-CZ"/>
        </w:rPr>
        <w:t xml:space="preserve"> byla hodně zvědavá, co kolegov</w:t>
      </w:r>
      <w:r w:rsidR="005820B4">
        <w:rPr>
          <w:rFonts w:eastAsia="Times New Roman" w:cs="Times New Roman"/>
          <w:szCs w:val="24"/>
          <w:lang w:eastAsia="cs-CZ"/>
        </w:rPr>
        <w:t>é využívají. Podle odpovědí jsme se snažili</w:t>
      </w:r>
      <w:r w:rsidR="008857CE">
        <w:rPr>
          <w:rFonts w:eastAsia="Times New Roman" w:cs="Times New Roman"/>
          <w:szCs w:val="24"/>
          <w:lang w:eastAsia="cs-CZ"/>
        </w:rPr>
        <w:t xml:space="preserve"> stejně jako v předchozí části, vytvořit ucelené kategorie. </w:t>
      </w:r>
      <w:r w:rsidR="005820B4">
        <w:rPr>
          <w:rFonts w:eastAsia="Times New Roman" w:cs="Times New Roman"/>
          <w:szCs w:val="24"/>
          <w:lang w:eastAsia="cs-CZ"/>
        </w:rPr>
        <w:t>Mezi nejčastější odpovědí, které se zde objevily, byly čtenářské dílny. To můžeme</w:t>
      </w:r>
      <w:r w:rsidR="008857CE">
        <w:rPr>
          <w:rFonts w:eastAsia="Times New Roman" w:cs="Times New Roman"/>
          <w:szCs w:val="24"/>
          <w:lang w:eastAsia="cs-CZ"/>
        </w:rPr>
        <w:t xml:space="preserve"> nezávisle potvrdit, že o čtenářských dílnách je slyšet poslední dobou velmi často. Čtenářské dílny pro motivaci využívá </w:t>
      </w:r>
      <w:r w:rsidR="00BA6C4D">
        <w:rPr>
          <w:rFonts w:eastAsia="Times New Roman" w:cs="Times New Roman"/>
          <w:szCs w:val="24"/>
          <w:lang w:eastAsia="cs-CZ"/>
        </w:rPr>
        <w:t xml:space="preserve">34 </w:t>
      </w:r>
      <w:r w:rsidR="008857CE">
        <w:rPr>
          <w:rFonts w:eastAsia="Times New Roman" w:cs="Times New Roman"/>
          <w:szCs w:val="24"/>
          <w:lang w:eastAsia="cs-CZ"/>
        </w:rPr>
        <w:t xml:space="preserve">% respondentů. </w:t>
      </w:r>
      <w:r w:rsidR="008F122A">
        <w:rPr>
          <w:rFonts w:eastAsia="Times New Roman" w:cs="Times New Roman"/>
          <w:szCs w:val="24"/>
          <w:lang w:eastAsia="cs-CZ"/>
        </w:rPr>
        <w:t xml:space="preserve">Další poměrnou část v oblibě zastupují dyslektické čítanky. Jejich alternativou pro výuku cizích jazyků mohou být také dyslektické slovníčky. Pro </w:t>
      </w:r>
      <w:r w:rsidR="00BA6C4D">
        <w:rPr>
          <w:rFonts w:eastAsia="Times New Roman" w:cs="Times New Roman"/>
          <w:szCs w:val="24"/>
          <w:lang w:eastAsia="cs-CZ"/>
        </w:rPr>
        <w:t xml:space="preserve">21 </w:t>
      </w:r>
      <w:r w:rsidR="008F122A">
        <w:rPr>
          <w:rFonts w:eastAsia="Times New Roman" w:cs="Times New Roman"/>
          <w:szCs w:val="24"/>
          <w:lang w:eastAsia="cs-CZ"/>
        </w:rPr>
        <w:t>% učitelů je to tedy velmi dobře osvědčená pomůcka. Třetí místo v zastoupení obsadilo vzorové (hlasité) čtení. Text nejprve přečte učitel a poté to zkouší ostatní žáci.</w:t>
      </w:r>
      <w:r w:rsidR="003A4528">
        <w:rPr>
          <w:rFonts w:eastAsia="Times New Roman" w:cs="Times New Roman"/>
          <w:szCs w:val="24"/>
          <w:lang w:eastAsia="cs-CZ"/>
        </w:rPr>
        <w:t xml:space="preserve"> Pro tuto volbu bylo celých</w:t>
      </w:r>
      <w:r w:rsidR="00260FA8">
        <w:rPr>
          <w:rFonts w:eastAsia="Times New Roman" w:cs="Times New Roman"/>
          <w:szCs w:val="24"/>
          <w:lang w:eastAsia="cs-CZ"/>
        </w:rPr>
        <w:t xml:space="preserve"> 15</w:t>
      </w:r>
      <w:r w:rsidR="003A4528">
        <w:rPr>
          <w:rFonts w:eastAsia="Times New Roman" w:cs="Times New Roman"/>
          <w:szCs w:val="24"/>
          <w:lang w:eastAsia="cs-CZ"/>
        </w:rPr>
        <w:t xml:space="preserve"> %. V dnešní době</w:t>
      </w:r>
      <w:r w:rsidR="005820B4">
        <w:rPr>
          <w:rFonts w:eastAsia="Times New Roman" w:cs="Times New Roman"/>
          <w:szCs w:val="24"/>
          <w:lang w:eastAsia="cs-CZ"/>
        </w:rPr>
        <w:t xml:space="preserve"> neobvyklé distanční výuky se nám</w:t>
      </w:r>
      <w:r w:rsidR="003A4528">
        <w:rPr>
          <w:rFonts w:eastAsia="Times New Roman" w:cs="Times New Roman"/>
          <w:szCs w:val="24"/>
          <w:lang w:eastAsia="cs-CZ"/>
        </w:rPr>
        <w:t xml:space="preserve"> v odpovědích objevilo, že se motivace učitelů moc nedaří. Přes počítač je pro ně složité žáky se SPU zaujmout a</w:t>
      </w:r>
      <w:r w:rsidR="002F0ADA">
        <w:rPr>
          <w:rFonts w:eastAsia="Times New Roman" w:cs="Times New Roman"/>
          <w:szCs w:val="24"/>
          <w:lang w:eastAsia="cs-CZ"/>
        </w:rPr>
        <w:t> </w:t>
      </w:r>
      <w:r w:rsidR="003A4528">
        <w:rPr>
          <w:rFonts w:eastAsia="Times New Roman" w:cs="Times New Roman"/>
          <w:szCs w:val="24"/>
          <w:lang w:eastAsia="cs-CZ"/>
        </w:rPr>
        <w:t>motivovat. Dle učitelů těžko udrží pozornost při tomto stylu výuky. Tato odpověď se shodovala u</w:t>
      </w:r>
      <w:r w:rsidR="007A0670">
        <w:rPr>
          <w:rFonts w:eastAsia="Times New Roman" w:cs="Times New Roman"/>
          <w:szCs w:val="24"/>
          <w:lang w:eastAsia="cs-CZ"/>
        </w:rPr>
        <w:t> </w:t>
      </w:r>
      <w:r w:rsidR="003A4528">
        <w:rPr>
          <w:rFonts w:eastAsia="Times New Roman" w:cs="Times New Roman"/>
          <w:szCs w:val="24"/>
          <w:lang w:eastAsia="cs-CZ"/>
        </w:rPr>
        <w:t xml:space="preserve">15 respondentů, což činí </w:t>
      </w:r>
      <w:r w:rsidR="00924D70">
        <w:rPr>
          <w:rFonts w:eastAsia="Times New Roman" w:cs="Times New Roman"/>
          <w:szCs w:val="24"/>
          <w:lang w:eastAsia="cs-CZ"/>
        </w:rPr>
        <w:t>12</w:t>
      </w:r>
      <w:r w:rsidR="003A4528">
        <w:rPr>
          <w:rFonts w:eastAsia="Times New Roman" w:cs="Times New Roman"/>
          <w:szCs w:val="24"/>
          <w:lang w:eastAsia="cs-CZ"/>
        </w:rPr>
        <w:t xml:space="preserve">%. </w:t>
      </w:r>
      <w:r w:rsidR="00207922">
        <w:rPr>
          <w:rFonts w:eastAsia="Times New Roman" w:cs="Times New Roman"/>
          <w:szCs w:val="24"/>
          <w:lang w:eastAsia="cs-CZ"/>
        </w:rPr>
        <w:t xml:space="preserve">V neposlední řadě je také hojně využívána interaktivní tabule, kde je možné připravit různé aktivit k textu. </w:t>
      </w:r>
      <w:r w:rsidR="00E078E1">
        <w:rPr>
          <w:rFonts w:eastAsia="Times New Roman" w:cs="Times New Roman"/>
          <w:szCs w:val="24"/>
          <w:lang w:eastAsia="cs-CZ"/>
        </w:rPr>
        <w:t xml:space="preserve">Pro tento druh pomůcky hlasovalo </w:t>
      </w:r>
      <w:r w:rsidR="00924D70">
        <w:rPr>
          <w:rFonts w:eastAsia="Times New Roman" w:cs="Times New Roman"/>
          <w:szCs w:val="24"/>
          <w:lang w:eastAsia="cs-CZ"/>
        </w:rPr>
        <w:t>5</w:t>
      </w:r>
      <w:r w:rsidR="007A0670">
        <w:rPr>
          <w:rFonts w:eastAsia="Times New Roman" w:cs="Times New Roman"/>
          <w:szCs w:val="24"/>
          <w:lang w:eastAsia="cs-CZ"/>
        </w:rPr>
        <w:t> </w:t>
      </w:r>
      <w:r w:rsidR="00E078E1">
        <w:rPr>
          <w:rFonts w:eastAsia="Times New Roman" w:cs="Times New Roman"/>
          <w:szCs w:val="24"/>
          <w:lang w:eastAsia="cs-CZ"/>
        </w:rPr>
        <w:t xml:space="preserve">% odpovídajících. </w:t>
      </w:r>
    </w:p>
    <w:p w14:paraId="72043881" w14:textId="77777777" w:rsidR="005F68B3" w:rsidRDefault="005F68B3" w:rsidP="00F65231">
      <w:pPr>
        <w:spacing w:after="0" w:line="240" w:lineRule="auto"/>
        <w:textAlignment w:val="baseline"/>
        <w:rPr>
          <w:rFonts w:cs="Times New Roman"/>
          <w:szCs w:val="24"/>
        </w:rPr>
      </w:pPr>
    </w:p>
    <w:p w14:paraId="26F89098" w14:textId="77777777" w:rsidR="005F68B3" w:rsidRDefault="005F68B3" w:rsidP="005D06EB">
      <w:pPr>
        <w:pStyle w:val="Nadpis4"/>
      </w:pPr>
      <w:bookmarkStart w:id="65" w:name="_Toc72436012"/>
      <w:r>
        <w:t xml:space="preserve">5. 5. 10 </w:t>
      </w:r>
      <w:r w:rsidRPr="00013235">
        <w:t xml:space="preserve">Analýza </w:t>
      </w:r>
      <w:r w:rsidR="00B23EBC">
        <w:t>dotazníkové položky</w:t>
      </w:r>
      <w:r w:rsidR="00B23EBC" w:rsidRPr="00FE026E">
        <w:t xml:space="preserve"> </w:t>
      </w:r>
      <w:r w:rsidRPr="00013235">
        <w:t>číslo</w:t>
      </w:r>
      <w:r>
        <w:t xml:space="preserve"> 10</w:t>
      </w:r>
      <w:bookmarkEnd w:id="65"/>
    </w:p>
    <w:p w14:paraId="28CFE811" w14:textId="77777777" w:rsidR="005F68B3" w:rsidRDefault="005F68B3" w:rsidP="005F68B3">
      <w:pPr>
        <w:rPr>
          <w:b/>
          <w:szCs w:val="24"/>
        </w:rPr>
      </w:pPr>
    </w:p>
    <w:p w14:paraId="4B06ADA4" w14:textId="77777777" w:rsidR="005628E9" w:rsidRDefault="005F68B3" w:rsidP="005628E9">
      <w:pPr>
        <w:keepNext/>
      </w:pPr>
      <w:r>
        <w:rPr>
          <w:noProof/>
          <w:lang w:eastAsia="cs-CZ"/>
        </w:rPr>
        <w:drawing>
          <wp:inline distT="0" distB="0" distL="0" distR="0" wp14:anchorId="481A29D4" wp14:editId="2EC385E1">
            <wp:extent cx="5400040" cy="2421579"/>
            <wp:effectExtent l="0" t="0" r="10160" b="17145"/>
            <wp:docPr id="66" name="Graf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A4041C5" w14:textId="77777777" w:rsidR="005F68B3" w:rsidRDefault="005628E9" w:rsidP="005628E9">
      <w:pPr>
        <w:pStyle w:val="Titulek"/>
        <w:rPr>
          <w:b w:val="0"/>
          <w:szCs w:val="24"/>
        </w:rPr>
      </w:pPr>
      <w:bookmarkStart w:id="66" w:name="_Toc66104062"/>
      <w:r>
        <w:t xml:space="preserve">Graf </w:t>
      </w:r>
      <w:bookmarkEnd w:id="66"/>
      <w:r w:rsidR="00211DE7">
        <w:t>10</w:t>
      </w:r>
    </w:p>
    <w:p w14:paraId="6E28108F" w14:textId="77777777" w:rsidR="005F68B3" w:rsidRDefault="005F68B3" w:rsidP="00F65231">
      <w:pPr>
        <w:spacing w:after="0" w:line="240" w:lineRule="auto"/>
        <w:textAlignment w:val="baseline"/>
        <w:rPr>
          <w:rFonts w:cs="Times New Roman"/>
          <w:szCs w:val="24"/>
        </w:rPr>
      </w:pPr>
    </w:p>
    <w:p w14:paraId="121030AB" w14:textId="77777777" w:rsidR="00A661EF" w:rsidRDefault="00A661EF" w:rsidP="00A661EF">
      <w:pPr>
        <w:spacing w:after="0"/>
        <w:textAlignment w:val="baseline"/>
        <w:rPr>
          <w:rFonts w:eastAsia="Times New Roman" w:cs="Times New Roman"/>
          <w:b/>
          <w:szCs w:val="24"/>
          <w:lang w:eastAsia="cs-CZ"/>
        </w:rPr>
      </w:pPr>
      <w:r w:rsidRPr="00A661EF">
        <w:rPr>
          <w:rFonts w:eastAsia="Times New Roman" w:cs="Times New Roman"/>
          <w:szCs w:val="24"/>
          <w:lang w:eastAsia="cs-CZ"/>
        </w:rPr>
        <w:t>Možnost vnitřní</w:t>
      </w:r>
      <w:r>
        <w:rPr>
          <w:rFonts w:eastAsia="Times New Roman" w:cs="Times New Roman"/>
          <w:b/>
          <w:szCs w:val="24"/>
          <w:lang w:eastAsia="cs-CZ"/>
        </w:rPr>
        <w:t xml:space="preserve"> </w:t>
      </w:r>
      <w:r>
        <w:rPr>
          <w:rFonts w:eastAsia="Times New Roman" w:cs="Times New Roman"/>
          <w:szCs w:val="24"/>
          <w:lang w:eastAsia="cs-CZ"/>
        </w:rPr>
        <w:t>motivace u žáků se SPU ke čtení nám může objasnit také, jak učitelé nahlíží na otázku „</w:t>
      </w:r>
      <w:r w:rsidRPr="00A661EF">
        <w:rPr>
          <w:rFonts w:eastAsia="Times New Roman" w:cs="Times New Roman"/>
          <w:b/>
          <w:szCs w:val="24"/>
          <w:u w:val="single"/>
          <w:lang w:eastAsia="cs-CZ"/>
        </w:rPr>
        <w:t>Jaký je podle Vás vztah dětí se SPU (dyslexií) k čtení?</w:t>
      </w:r>
      <w:r>
        <w:rPr>
          <w:rFonts w:eastAsia="Times New Roman" w:cs="Times New Roman"/>
          <w:b/>
          <w:szCs w:val="24"/>
          <w:lang w:eastAsia="cs-CZ"/>
        </w:rPr>
        <w:t>“</w:t>
      </w:r>
    </w:p>
    <w:p w14:paraId="1227C732" w14:textId="77777777" w:rsidR="00CE6643" w:rsidRDefault="00CE6643" w:rsidP="00A661EF">
      <w:pPr>
        <w:spacing w:after="0"/>
        <w:textAlignment w:val="baseline"/>
        <w:rPr>
          <w:rFonts w:eastAsia="Times New Roman" w:cs="Times New Roman"/>
          <w:b/>
          <w:szCs w:val="24"/>
          <w:lang w:eastAsia="cs-CZ"/>
        </w:rPr>
      </w:pPr>
    </w:p>
    <w:p w14:paraId="1B11900C" w14:textId="77777777" w:rsidR="00A661EF" w:rsidRPr="00A661EF" w:rsidRDefault="00A661EF" w:rsidP="00A661EF">
      <w:pPr>
        <w:spacing w:after="0"/>
        <w:textAlignment w:val="baseline"/>
        <w:rPr>
          <w:rFonts w:eastAsia="Times New Roman" w:cs="Times New Roman"/>
          <w:szCs w:val="24"/>
          <w:lang w:eastAsia="cs-CZ"/>
        </w:rPr>
      </w:pPr>
      <w:r w:rsidRPr="00A661EF">
        <w:rPr>
          <w:rFonts w:eastAsia="Times New Roman" w:cs="Times New Roman"/>
          <w:szCs w:val="24"/>
          <w:lang w:eastAsia="cs-CZ"/>
        </w:rPr>
        <w:t xml:space="preserve">Tato </w:t>
      </w:r>
      <w:r>
        <w:rPr>
          <w:rFonts w:eastAsia="Times New Roman" w:cs="Times New Roman"/>
          <w:szCs w:val="24"/>
          <w:lang w:eastAsia="cs-CZ"/>
        </w:rPr>
        <w:t xml:space="preserve">otázka </w:t>
      </w:r>
      <w:r w:rsidR="00C40E1F">
        <w:rPr>
          <w:rFonts w:eastAsia="Times New Roman" w:cs="Times New Roman"/>
          <w:szCs w:val="24"/>
          <w:lang w:eastAsia="cs-CZ"/>
        </w:rPr>
        <w:t>nám</w:t>
      </w:r>
      <w:r w:rsidR="00CE6643">
        <w:rPr>
          <w:rFonts w:eastAsia="Times New Roman" w:cs="Times New Roman"/>
          <w:szCs w:val="24"/>
          <w:lang w:eastAsia="cs-CZ"/>
        </w:rPr>
        <w:t xml:space="preserve"> vyvstane vždy na mysli, když se snažím</w:t>
      </w:r>
      <w:r w:rsidR="00C40E1F">
        <w:rPr>
          <w:rFonts w:eastAsia="Times New Roman" w:cs="Times New Roman"/>
          <w:szCs w:val="24"/>
          <w:lang w:eastAsia="cs-CZ"/>
        </w:rPr>
        <w:t>e</w:t>
      </w:r>
      <w:r w:rsidR="00CE6643">
        <w:rPr>
          <w:rFonts w:eastAsia="Times New Roman" w:cs="Times New Roman"/>
          <w:szCs w:val="24"/>
          <w:lang w:eastAsia="cs-CZ"/>
        </w:rPr>
        <w:t xml:space="preserve"> motivovat své žáky k četbě. Nejvíce respondentů zastává názor, že děti se SPU mají ke čtení spíše negativní vztah. Tuto odpověď uvádí 55 % respondentů z celkového počtu. Zde bych</w:t>
      </w:r>
      <w:r w:rsidR="00C40E1F">
        <w:rPr>
          <w:rFonts w:eastAsia="Times New Roman" w:cs="Times New Roman"/>
          <w:szCs w:val="24"/>
          <w:lang w:eastAsia="cs-CZ"/>
        </w:rPr>
        <w:t xml:space="preserve">om si dovolili </w:t>
      </w:r>
      <w:r w:rsidR="00CE6643">
        <w:rPr>
          <w:rFonts w:eastAsia="Times New Roman" w:cs="Times New Roman"/>
          <w:szCs w:val="24"/>
          <w:lang w:eastAsia="cs-CZ"/>
        </w:rPr>
        <w:t>vyj</w:t>
      </w:r>
      <w:r w:rsidR="00C40E1F">
        <w:rPr>
          <w:rFonts w:eastAsia="Times New Roman" w:cs="Times New Roman"/>
          <w:szCs w:val="24"/>
          <w:lang w:eastAsia="cs-CZ"/>
        </w:rPr>
        <w:t>ádřit náš</w:t>
      </w:r>
      <w:r w:rsidR="00CE6643">
        <w:rPr>
          <w:rFonts w:eastAsia="Times New Roman" w:cs="Times New Roman"/>
          <w:szCs w:val="24"/>
          <w:lang w:eastAsia="cs-CZ"/>
        </w:rPr>
        <w:t xml:space="preserve"> názor. Pokud bych</w:t>
      </w:r>
      <w:r w:rsidR="00C40E1F">
        <w:rPr>
          <w:rFonts w:eastAsia="Times New Roman" w:cs="Times New Roman"/>
          <w:szCs w:val="24"/>
          <w:lang w:eastAsia="cs-CZ"/>
        </w:rPr>
        <w:t>om mohli volit, zvolili</w:t>
      </w:r>
      <w:r w:rsidR="00CE6643">
        <w:rPr>
          <w:rFonts w:eastAsia="Times New Roman" w:cs="Times New Roman"/>
          <w:szCs w:val="24"/>
          <w:lang w:eastAsia="cs-CZ"/>
        </w:rPr>
        <w:t xml:space="preserve"> bych</w:t>
      </w:r>
      <w:r w:rsidR="00C40E1F">
        <w:rPr>
          <w:rFonts w:eastAsia="Times New Roman" w:cs="Times New Roman"/>
          <w:szCs w:val="24"/>
          <w:lang w:eastAsia="cs-CZ"/>
        </w:rPr>
        <w:t>om</w:t>
      </w:r>
      <w:r w:rsidR="00CE6643">
        <w:rPr>
          <w:rFonts w:eastAsia="Times New Roman" w:cs="Times New Roman"/>
          <w:szCs w:val="24"/>
          <w:lang w:eastAsia="cs-CZ"/>
        </w:rPr>
        <w:t xml:space="preserve"> také tento druh odpovědi. 30 % dotázaných učitelů uvádí, že si myslí, že děti se SPU mají zcela negativní vztah ke čtení. Pouze 3 respondenti, což nám znázorňuje 2 %</w:t>
      </w:r>
      <w:r w:rsidR="006A6975">
        <w:rPr>
          <w:rFonts w:eastAsia="Times New Roman" w:cs="Times New Roman"/>
          <w:szCs w:val="24"/>
          <w:lang w:eastAsia="cs-CZ"/>
        </w:rPr>
        <w:t xml:space="preserve"> odpovídajících, uvádí, že neví</w:t>
      </w:r>
      <w:r w:rsidR="00CE6643">
        <w:rPr>
          <w:rFonts w:eastAsia="Times New Roman" w:cs="Times New Roman"/>
          <w:szCs w:val="24"/>
          <w:lang w:eastAsia="cs-CZ"/>
        </w:rPr>
        <w:t>, jaký vztah je u žáků se SPU ke čtení. Důvodem zvolení odpovědi může být nevyjasnění názoru na danou otázku. Tím, že odpovím</w:t>
      </w:r>
      <w:r w:rsidR="00C40E1F">
        <w:rPr>
          <w:rFonts w:eastAsia="Times New Roman" w:cs="Times New Roman"/>
          <w:szCs w:val="24"/>
          <w:lang w:eastAsia="cs-CZ"/>
        </w:rPr>
        <w:t>e</w:t>
      </w:r>
      <w:r w:rsidR="006A6975">
        <w:rPr>
          <w:rFonts w:eastAsia="Times New Roman" w:cs="Times New Roman"/>
          <w:szCs w:val="24"/>
          <w:lang w:eastAsia="cs-CZ"/>
        </w:rPr>
        <w:t>, že</w:t>
      </w:r>
      <w:r w:rsidR="00C40E1F">
        <w:rPr>
          <w:rFonts w:eastAsia="Times New Roman" w:cs="Times New Roman"/>
          <w:szCs w:val="24"/>
          <w:lang w:eastAsia="cs-CZ"/>
        </w:rPr>
        <w:t xml:space="preserve"> nevím</w:t>
      </w:r>
      <w:r w:rsidR="006A6975">
        <w:rPr>
          <w:rFonts w:eastAsia="Times New Roman" w:cs="Times New Roman"/>
          <w:szCs w:val="24"/>
          <w:lang w:eastAsia="cs-CZ"/>
        </w:rPr>
        <w:t>e</w:t>
      </w:r>
      <w:r w:rsidR="00C40E1F">
        <w:rPr>
          <w:rFonts w:eastAsia="Times New Roman" w:cs="Times New Roman"/>
          <w:szCs w:val="24"/>
          <w:lang w:eastAsia="cs-CZ"/>
        </w:rPr>
        <w:t>, se nevystavujeme</w:t>
      </w:r>
      <w:r w:rsidR="00CE6643">
        <w:rPr>
          <w:rFonts w:eastAsia="Times New Roman" w:cs="Times New Roman"/>
          <w:szCs w:val="24"/>
          <w:lang w:eastAsia="cs-CZ"/>
        </w:rPr>
        <w:t xml:space="preserve"> žádnému vyhraněnému názoru. 12 % uvádí, že si myslí, že</w:t>
      </w:r>
      <w:r w:rsidR="00FB2BB1">
        <w:rPr>
          <w:rFonts w:eastAsia="Times New Roman" w:cs="Times New Roman"/>
          <w:szCs w:val="24"/>
          <w:lang w:eastAsia="cs-CZ"/>
        </w:rPr>
        <w:t xml:space="preserve"> žáci i přes svůj „handicap“ mohou mít spíše pozitivní vztah ke čtení. Žádný z dotázaných neodpověděl, že by zastával názor zcela pozitivního vztahu žáků se SPU ke čtení. </w:t>
      </w:r>
    </w:p>
    <w:p w14:paraId="0BCFEFC2" w14:textId="77777777" w:rsidR="00453EF2" w:rsidRPr="00A661EF" w:rsidRDefault="00453EF2" w:rsidP="00A661EF">
      <w:pPr>
        <w:spacing w:after="0"/>
        <w:textAlignment w:val="baseline"/>
        <w:rPr>
          <w:rFonts w:cs="Times New Roman"/>
          <w:b/>
          <w:szCs w:val="24"/>
        </w:rPr>
      </w:pPr>
    </w:p>
    <w:p w14:paraId="432D9F52" w14:textId="77777777" w:rsidR="00453EF2" w:rsidRDefault="00453EF2" w:rsidP="00F65231">
      <w:pPr>
        <w:spacing w:after="0" w:line="240" w:lineRule="auto"/>
        <w:textAlignment w:val="baseline"/>
        <w:rPr>
          <w:rFonts w:cs="Times New Roman"/>
          <w:szCs w:val="24"/>
        </w:rPr>
      </w:pPr>
    </w:p>
    <w:p w14:paraId="4845EF52" w14:textId="77777777" w:rsidR="00A661EF" w:rsidRDefault="00A661EF" w:rsidP="00F65231">
      <w:pPr>
        <w:spacing w:after="0" w:line="240" w:lineRule="auto"/>
        <w:textAlignment w:val="baseline"/>
        <w:rPr>
          <w:rFonts w:cs="Times New Roman"/>
          <w:szCs w:val="24"/>
        </w:rPr>
      </w:pPr>
    </w:p>
    <w:p w14:paraId="3DFAF129" w14:textId="77777777" w:rsidR="00A661EF" w:rsidRDefault="00A661EF" w:rsidP="00F65231">
      <w:pPr>
        <w:spacing w:after="0" w:line="240" w:lineRule="auto"/>
        <w:textAlignment w:val="baseline"/>
        <w:rPr>
          <w:rFonts w:cs="Times New Roman"/>
          <w:szCs w:val="24"/>
        </w:rPr>
      </w:pPr>
    </w:p>
    <w:p w14:paraId="5F027999" w14:textId="77777777" w:rsidR="006A5243" w:rsidRDefault="006A5243" w:rsidP="006941D0">
      <w:pPr>
        <w:rPr>
          <w:b/>
          <w:szCs w:val="24"/>
        </w:rPr>
      </w:pPr>
    </w:p>
    <w:p w14:paraId="7CFFDC43" w14:textId="77777777" w:rsidR="006941D0" w:rsidRDefault="006941D0" w:rsidP="005D06EB">
      <w:pPr>
        <w:pStyle w:val="Nadpis4"/>
      </w:pPr>
      <w:bookmarkStart w:id="67" w:name="_Toc72436013"/>
      <w:r>
        <w:lastRenderedPageBreak/>
        <w:t xml:space="preserve">5. 5. 11 </w:t>
      </w:r>
      <w:r w:rsidRPr="00013235">
        <w:t xml:space="preserve">Analýza </w:t>
      </w:r>
      <w:r w:rsidR="00B23EBC">
        <w:t>dotazníkové položky</w:t>
      </w:r>
      <w:r w:rsidR="00B23EBC" w:rsidRPr="00FE026E">
        <w:t xml:space="preserve"> </w:t>
      </w:r>
      <w:r w:rsidRPr="00013235">
        <w:t>číslo</w:t>
      </w:r>
      <w:r>
        <w:t xml:space="preserve"> 11</w:t>
      </w:r>
      <w:bookmarkEnd w:id="67"/>
    </w:p>
    <w:p w14:paraId="7EB1F5F0" w14:textId="77777777" w:rsidR="006326BF" w:rsidRDefault="006326BF" w:rsidP="006941D0">
      <w:pPr>
        <w:rPr>
          <w:b/>
          <w:szCs w:val="24"/>
        </w:rPr>
      </w:pPr>
    </w:p>
    <w:p w14:paraId="0C350548" w14:textId="77777777" w:rsidR="005628E9" w:rsidRDefault="006326BF" w:rsidP="005628E9">
      <w:pPr>
        <w:keepNext/>
      </w:pPr>
      <w:r>
        <w:rPr>
          <w:noProof/>
          <w:lang w:eastAsia="cs-CZ"/>
        </w:rPr>
        <w:drawing>
          <wp:inline distT="0" distB="0" distL="0" distR="0" wp14:anchorId="1DF3D6BE" wp14:editId="2E81EDDF">
            <wp:extent cx="5398477" cy="2250831"/>
            <wp:effectExtent l="0" t="0" r="12065" b="16510"/>
            <wp:docPr id="68" name="Graf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9184FD4" w14:textId="77777777" w:rsidR="006326BF" w:rsidRDefault="005628E9" w:rsidP="005628E9">
      <w:pPr>
        <w:pStyle w:val="Titulek"/>
        <w:rPr>
          <w:b w:val="0"/>
          <w:szCs w:val="24"/>
        </w:rPr>
      </w:pPr>
      <w:bookmarkStart w:id="68" w:name="_Toc66104063"/>
      <w:r>
        <w:t xml:space="preserve">Graf </w:t>
      </w:r>
      <w:fldSimple w:instr=" SEQ Graf \* ARABIC ">
        <w:r w:rsidR="006C1325">
          <w:rPr>
            <w:noProof/>
          </w:rPr>
          <w:t>2</w:t>
        </w:r>
        <w:bookmarkEnd w:id="68"/>
      </w:fldSimple>
    </w:p>
    <w:p w14:paraId="64BB6C74" w14:textId="77777777" w:rsidR="006941D0" w:rsidRDefault="006941D0" w:rsidP="006941D0">
      <w:pPr>
        <w:rPr>
          <w:b/>
          <w:szCs w:val="24"/>
        </w:rPr>
      </w:pPr>
    </w:p>
    <w:p w14:paraId="053C8253" w14:textId="77777777" w:rsidR="006941D0" w:rsidRDefault="006A5243" w:rsidP="006941D0">
      <w:pPr>
        <w:rPr>
          <w:rFonts w:eastAsia="Times New Roman"/>
          <w:b/>
          <w:szCs w:val="24"/>
          <w:u w:val="single"/>
          <w:lang w:eastAsia="cs-CZ"/>
        </w:rPr>
      </w:pPr>
      <w:r w:rsidRPr="006A5243">
        <w:rPr>
          <w:rFonts w:eastAsia="Times New Roman"/>
          <w:szCs w:val="24"/>
          <w:lang w:eastAsia="cs-CZ"/>
        </w:rPr>
        <w:t>V</w:t>
      </w:r>
      <w:r>
        <w:rPr>
          <w:rFonts w:eastAsia="Times New Roman"/>
          <w:szCs w:val="24"/>
          <w:lang w:eastAsia="cs-CZ"/>
        </w:rPr>
        <w:t> </w:t>
      </w:r>
      <w:r w:rsidRPr="006A5243">
        <w:rPr>
          <w:rFonts w:eastAsia="Times New Roman"/>
          <w:szCs w:val="24"/>
          <w:lang w:eastAsia="cs-CZ"/>
        </w:rPr>
        <w:t>době</w:t>
      </w:r>
      <w:r>
        <w:rPr>
          <w:rFonts w:eastAsia="Times New Roman"/>
          <w:szCs w:val="24"/>
          <w:lang w:eastAsia="cs-CZ"/>
        </w:rPr>
        <w:t>, kdy ve školství je upřednostňována inkluze a ve třídě se společně potkávají jak žáci inta</w:t>
      </w:r>
      <w:r w:rsidR="00463EE8">
        <w:rPr>
          <w:rFonts w:eastAsia="Times New Roman"/>
          <w:szCs w:val="24"/>
          <w:lang w:eastAsia="cs-CZ"/>
        </w:rPr>
        <w:t>ktní, tak žáci s různými SPU, nás</w:t>
      </w:r>
      <w:r>
        <w:rPr>
          <w:rFonts w:eastAsia="Times New Roman"/>
          <w:szCs w:val="24"/>
          <w:lang w:eastAsia="cs-CZ"/>
        </w:rPr>
        <w:t xml:space="preserve"> zajímalo, zda učitelé používají různé prvky motivace k různým typům žáků. Proto byla položena otázka:</w:t>
      </w:r>
      <w:r>
        <w:rPr>
          <w:rFonts w:eastAsia="Times New Roman"/>
          <w:b/>
          <w:szCs w:val="24"/>
          <w:lang w:eastAsia="cs-CZ"/>
        </w:rPr>
        <w:t xml:space="preserve"> </w:t>
      </w:r>
      <w:r w:rsidR="001128D2" w:rsidRPr="006A5243">
        <w:rPr>
          <w:rFonts w:eastAsia="Times New Roman"/>
          <w:b/>
          <w:szCs w:val="24"/>
          <w:u w:val="single"/>
          <w:lang w:eastAsia="cs-CZ"/>
        </w:rPr>
        <w:t>Využíváte odlišný styl motivace u žáků se SPU a u žáků intaktních?</w:t>
      </w:r>
    </w:p>
    <w:p w14:paraId="7D605801" w14:textId="77777777" w:rsidR="00CB7FCF" w:rsidRPr="00CB7FCF" w:rsidRDefault="00CB7FCF" w:rsidP="006941D0">
      <w:pPr>
        <w:rPr>
          <w:rFonts w:eastAsia="Times New Roman"/>
          <w:szCs w:val="24"/>
          <w:lang w:eastAsia="cs-CZ"/>
        </w:rPr>
      </w:pPr>
      <w:r w:rsidRPr="00CB7FCF">
        <w:rPr>
          <w:rFonts w:eastAsia="Times New Roman"/>
          <w:szCs w:val="24"/>
          <w:lang w:eastAsia="cs-CZ"/>
        </w:rPr>
        <w:t>V tomto případě</w:t>
      </w:r>
      <w:r w:rsidR="00463EE8">
        <w:rPr>
          <w:rFonts w:eastAsia="Times New Roman"/>
          <w:szCs w:val="24"/>
          <w:lang w:eastAsia="cs-CZ"/>
        </w:rPr>
        <w:t xml:space="preserve"> jsme se opět vrátili</w:t>
      </w:r>
      <w:r>
        <w:rPr>
          <w:rFonts w:eastAsia="Times New Roman"/>
          <w:szCs w:val="24"/>
          <w:lang w:eastAsia="cs-CZ"/>
        </w:rPr>
        <w:t xml:space="preserve"> k Likertově škále, kde si respondenti vybírali z nabízených možností. </w:t>
      </w:r>
      <w:r w:rsidR="006C6902">
        <w:rPr>
          <w:rFonts w:eastAsia="Times New Roman"/>
          <w:szCs w:val="24"/>
          <w:lang w:eastAsia="cs-CZ"/>
        </w:rPr>
        <w:t xml:space="preserve">Skoro polovina respondentů odpověděla, že se snaží přistupovat odlišně k žákům se SPU a odlišně k žákům intaktním.  Odpověď spíše ano tedy zvolilo </w:t>
      </w:r>
      <w:r w:rsidR="008F1572">
        <w:rPr>
          <w:rFonts w:eastAsia="Times New Roman"/>
          <w:szCs w:val="24"/>
          <w:lang w:eastAsia="cs-CZ"/>
        </w:rPr>
        <w:t xml:space="preserve">42 </w:t>
      </w:r>
      <w:r w:rsidR="00CC79E1">
        <w:rPr>
          <w:rFonts w:eastAsia="Times New Roman"/>
          <w:szCs w:val="24"/>
          <w:lang w:eastAsia="cs-CZ"/>
        </w:rPr>
        <w:t>% odpovídajících. 21</w:t>
      </w:r>
      <w:r w:rsidR="006C6902">
        <w:rPr>
          <w:rFonts w:eastAsia="Times New Roman"/>
          <w:szCs w:val="24"/>
          <w:lang w:eastAsia="cs-CZ"/>
        </w:rPr>
        <w:t xml:space="preserve"> % se přiklonilo k odpovědi spíše ne. Snaží se tedy volit stejné prostředky k motivaci pro žáky intaktní a žáky se SPU.</w:t>
      </w:r>
      <w:r w:rsidR="0056028A">
        <w:rPr>
          <w:rFonts w:eastAsia="Times New Roman"/>
          <w:szCs w:val="24"/>
          <w:lang w:eastAsia="cs-CZ"/>
        </w:rPr>
        <w:t xml:space="preserve"> Rozdílnost v poskytování </w:t>
      </w:r>
      <w:r w:rsidR="00F76A54">
        <w:rPr>
          <w:rFonts w:eastAsia="Times New Roman"/>
          <w:szCs w:val="24"/>
          <w:lang w:eastAsia="cs-CZ"/>
        </w:rPr>
        <w:t>motivací</w:t>
      </w:r>
      <w:r w:rsidR="0056028A">
        <w:rPr>
          <w:rFonts w:eastAsia="Times New Roman"/>
          <w:szCs w:val="24"/>
          <w:lang w:eastAsia="cs-CZ"/>
        </w:rPr>
        <w:t xml:space="preserve"> si neuvědomuje</w:t>
      </w:r>
      <w:r w:rsidR="008F1572">
        <w:rPr>
          <w:rFonts w:eastAsia="Times New Roman"/>
          <w:szCs w:val="24"/>
          <w:lang w:eastAsia="cs-CZ"/>
        </w:rPr>
        <w:t xml:space="preserve"> 14 </w:t>
      </w:r>
      <w:r w:rsidR="0056028A">
        <w:rPr>
          <w:rFonts w:eastAsia="Times New Roman"/>
          <w:szCs w:val="24"/>
          <w:lang w:eastAsia="cs-CZ"/>
        </w:rPr>
        <w:t>%</w:t>
      </w:r>
      <w:r w:rsidR="00F76A54">
        <w:rPr>
          <w:rFonts w:eastAsia="Times New Roman"/>
          <w:szCs w:val="24"/>
          <w:lang w:eastAsia="cs-CZ"/>
        </w:rPr>
        <w:t xml:space="preserve">. Naprosto shodně se snaží ke všem žákům přistupovat </w:t>
      </w:r>
      <w:r w:rsidR="00CC79E1">
        <w:rPr>
          <w:rFonts w:eastAsia="Times New Roman"/>
          <w:szCs w:val="24"/>
          <w:lang w:eastAsia="cs-CZ"/>
        </w:rPr>
        <w:t xml:space="preserve">13 </w:t>
      </w:r>
      <w:r w:rsidR="00F76A54">
        <w:rPr>
          <w:rFonts w:eastAsia="Times New Roman"/>
          <w:szCs w:val="24"/>
          <w:lang w:eastAsia="cs-CZ"/>
        </w:rPr>
        <w:t>% respondentů. Ti nerozlišují, že by děti se SPU mohly mít odlišné potř</w:t>
      </w:r>
      <w:r w:rsidR="00463EE8">
        <w:rPr>
          <w:rFonts w:eastAsia="Times New Roman"/>
          <w:szCs w:val="24"/>
          <w:lang w:eastAsia="cs-CZ"/>
        </w:rPr>
        <w:t>eby motivace. A poslední, pro nás</w:t>
      </w:r>
      <w:r w:rsidR="00F76A54">
        <w:rPr>
          <w:rFonts w:eastAsia="Times New Roman"/>
          <w:szCs w:val="24"/>
          <w:lang w:eastAsia="cs-CZ"/>
        </w:rPr>
        <w:t xml:space="preserve"> překvapující nejmenší část, tvoří </w:t>
      </w:r>
      <w:r w:rsidR="00CC79E1">
        <w:rPr>
          <w:rFonts w:eastAsia="Times New Roman"/>
          <w:szCs w:val="24"/>
          <w:lang w:eastAsia="cs-CZ"/>
        </w:rPr>
        <w:t xml:space="preserve">8 </w:t>
      </w:r>
      <w:r w:rsidR="00F76A54">
        <w:rPr>
          <w:rFonts w:eastAsia="Times New Roman"/>
          <w:szCs w:val="24"/>
          <w:lang w:eastAsia="cs-CZ"/>
        </w:rPr>
        <w:t xml:space="preserve">%, kteří se snaží pro žáky se SPU volit odlišný styl motivace než u žáků intaktních. </w:t>
      </w:r>
    </w:p>
    <w:p w14:paraId="741D24DB" w14:textId="77777777" w:rsidR="006A5243" w:rsidRPr="006A5243" w:rsidRDefault="006A5243" w:rsidP="006941D0">
      <w:pPr>
        <w:rPr>
          <w:b/>
          <w:szCs w:val="24"/>
          <w:u w:val="single"/>
        </w:rPr>
      </w:pPr>
    </w:p>
    <w:p w14:paraId="1D1BE790" w14:textId="77777777" w:rsidR="00463EE8" w:rsidRDefault="00463EE8" w:rsidP="005D06EB">
      <w:pPr>
        <w:pStyle w:val="Nadpis4"/>
      </w:pPr>
    </w:p>
    <w:p w14:paraId="528F387B" w14:textId="77777777" w:rsidR="00463EE8" w:rsidRPr="00463EE8" w:rsidRDefault="00463EE8" w:rsidP="00463EE8"/>
    <w:p w14:paraId="5B76B739" w14:textId="77777777" w:rsidR="006941D0" w:rsidRDefault="006941D0" w:rsidP="005D06EB">
      <w:pPr>
        <w:pStyle w:val="Nadpis4"/>
      </w:pPr>
      <w:bookmarkStart w:id="69" w:name="_Toc72436014"/>
      <w:r>
        <w:lastRenderedPageBreak/>
        <w:t xml:space="preserve">5. 5. 12 </w:t>
      </w:r>
      <w:r w:rsidRPr="00013235">
        <w:t xml:space="preserve">Analýza </w:t>
      </w:r>
      <w:r w:rsidR="000C639B">
        <w:t>dotazníkové položky</w:t>
      </w:r>
      <w:r w:rsidR="000C639B" w:rsidRPr="00FE026E">
        <w:t xml:space="preserve"> </w:t>
      </w:r>
      <w:r w:rsidRPr="00013235">
        <w:t>číslo</w:t>
      </w:r>
      <w:r>
        <w:t xml:space="preserve"> 12</w:t>
      </w:r>
      <w:bookmarkEnd w:id="69"/>
    </w:p>
    <w:p w14:paraId="745FFF2A" w14:textId="77777777" w:rsidR="00471AAA" w:rsidRDefault="00471AAA" w:rsidP="006941D0">
      <w:pPr>
        <w:rPr>
          <w:b/>
          <w:szCs w:val="24"/>
        </w:rPr>
      </w:pPr>
    </w:p>
    <w:p w14:paraId="21CCD8F5" w14:textId="77777777" w:rsidR="005628E9" w:rsidRDefault="006326BF" w:rsidP="005628E9">
      <w:pPr>
        <w:keepNext/>
      </w:pPr>
      <w:r>
        <w:rPr>
          <w:noProof/>
          <w:lang w:eastAsia="cs-CZ"/>
        </w:rPr>
        <w:drawing>
          <wp:inline distT="0" distB="0" distL="0" distR="0" wp14:anchorId="498F5C5A" wp14:editId="1BD6C875">
            <wp:extent cx="5495192" cy="2497016"/>
            <wp:effectExtent l="0" t="0" r="10795" b="17780"/>
            <wp:docPr id="73" name="Graf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AABFBA8" w14:textId="77777777" w:rsidR="006941D0" w:rsidRDefault="005628E9" w:rsidP="005628E9">
      <w:pPr>
        <w:pStyle w:val="Titulek"/>
        <w:rPr>
          <w:b w:val="0"/>
          <w:szCs w:val="24"/>
        </w:rPr>
      </w:pPr>
      <w:bookmarkStart w:id="70" w:name="_Toc66104064"/>
      <w:r>
        <w:t xml:space="preserve">Graf </w:t>
      </w:r>
      <w:fldSimple w:instr=" SEQ Graf \* ARABIC ">
        <w:r w:rsidR="006C1325">
          <w:rPr>
            <w:noProof/>
          </w:rPr>
          <w:t>3</w:t>
        </w:r>
        <w:bookmarkEnd w:id="70"/>
      </w:fldSimple>
    </w:p>
    <w:p w14:paraId="42E22EE7" w14:textId="77777777" w:rsidR="006326BF" w:rsidRDefault="006326BF" w:rsidP="006941D0">
      <w:pPr>
        <w:rPr>
          <w:b/>
          <w:szCs w:val="24"/>
        </w:rPr>
      </w:pPr>
    </w:p>
    <w:p w14:paraId="7A2E29B5" w14:textId="77777777" w:rsidR="006941D0" w:rsidRPr="00F76A54" w:rsidRDefault="001128D2" w:rsidP="006941D0">
      <w:pPr>
        <w:rPr>
          <w:rFonts w:eastAsia="Times New Roman"/>
          <w:b/>
          <w:szCs w:val="24"/>
          <w:u w:val="single"/>
          <w:lang w:eastAsia="cs-CZ"/>
        </w:rPr>
      </w:pPr>
      <w:r w:rsidRPr="00F76A54">
        <w:rPr>
          <w:rFonts w:eastAsia="Times New Roman"/>
          <w:b/>
          <w:szCs w:val="24"/>
          <w:u w:val="single"/>
          <w:lang w:eastAsia="cs-CZ"/>
        </w:rPr>
        <w:t xml:space="preserve">V případě kladné odpovědi u otázky č. 12, uveďte, jakým způsobem odlišujete motivaci u jedinců se SPU oproti jedincům intaktním. </w:t>
      </w:r>
    </w:p>
    <w:p w14:paraId="58030421" w14:textId="77777777" w:rsidR="00E83D34" w:rsidRPr="001F22B5" w:rsidRDefault="00F76A54" w:rsidP="001F22B5">
      <w:pPr>
        <w:rPr>
          <w:szCs w:val="24"/>
        </w:rPr>
      </w:pPr>
      <w:r w:rsidRPr="00F76A54">
        <w:rPr>
          <w:rFonts w:eastAsia="Times New Roman"/>
          <w:szCs w:val="24"/>
          <w:lang w:eastAsia="cs-CZ"/>
        </w:rPr>
        <w:t>Otá</w:t>
      </w:r>
      <w:r>
        <w:rPr>
          <w:rFonts w:eastAsia="Times New Roman"/>
          <w:szCs w:val="24"/>
          <w:lang w:eastAsia="cs-CZ"/>
        </w:rPr>
        <w:t>zka byla položena jako otázka navazující</w:t>
      </w:r>
      <w:r w:rsidR="001145F1">
        <w:rPr>
          <w:rFonts w:eastAsia="Times New Roman"/>
          <w:szCs w:val="24"/>
          <w:lang w:eastAsia="cs-CZ"/>
        </w:rPr>
        <w:t xml:space="preserve"> na předchozí dotaz. Zajímalo nás</w:t>
      </w:r>
      <w:r>
        <w:rPr>
          <w:rFonts w:eastAsia="Times New Roman"/>
          <w:szCs w:val="24"/>
          <w:lang w:eastAsia="cs-CZ"/>
        </w:rPr>
        <w:t xml:space="preserve">, jakým způsobem se právě zkoumaná motivace odlišuje. I když odpověď byla podmíněna kladnou </w:t>
      </w:r>
      <w:r w:rsidR="001145F1">
        <w:rPr>
          <w:rFonts w:eastAsia="Times New Roman"/>
          <w:szCs w:val="24"/>
          <w:lang w:eastAsia="cs-CZ"/>
        </w:rPr>
        <w:t>předchozí otázkou, odpověděli nám</w:t>
      </w:r>
      <w:r>
        <w:rPr>
          <w:rFonts w:eastAsia="Times New Roman"/>
          <w:szCs w:val="24"/>
          <w:lang w:eastAsia="cs-CZ"/>
        </w:rPr>
        <w:t xml:space="preserve"> na</w:t>
      </w:r>
      <w:r w:rsidR="001145F1">
        <w:rPr>
          <w:rFonts w:eastAsia="Times New Roman"/>
          <w:szCs w:val="24"/>
          <w:lang w:eastAsia="cs-CZ"/>
        </w:rPr>
        <w:t xml:space="preserve"> ni všichni respondenti. Někteří svou odpovědí</w:t>
      </w:r>
      <w:r>
        <w:rPr>
          <w:rFonts w:eastAsia="Times New Roman"/>
          <w:szCs w:val="24"/>
          <w:lang w:eastAsia="cs-CZ"/>
        </w:rPr>
        <w:t xml:space="preserve"> potvrdili i předchozí tvrzení, že nevyužívají odlišný styl motivace u žáků intaktních a u</w:t>
      </w:r>
      <w:r w:rsidR="007A0670">
        <w:rPr>
          <w:rFonts w:eastAsia="Times New Roman"/>
          <w:szCs w:val="24"/>
          <w:lang w:eastAsia="cs-CZ"/>
        </w:rPr>
        <w:t> </w:t>
      </w:r>
      <w:r>
        <w:rPr>
          <w:rFonts w:eastAsia="Times New Roman"/>
          <w:szCs w:val="24"/>
          <w:lang w:eastAsia="cs-CZ"/>
        </w:rPr>
        <w:t>žáků se  SPU. Jednalo se o stejný počet, který právě tímto způsobem odpověděl na předchozí otázku. Celkem to bylo 17 respondentů, kteří uvedli, že motivuj</w:t>
      </w:r>
      <w:r w:rsidR="00AF061C">
        <w:rPr>
          <w:rFonts w:eastAsia="Times New Roman"/>
          <w:szCs w:val="24"/>
          <w:lang w:eastAsia="cs-CZ"/>
        </w:rPr>
        <w:t>í stejným způsobem všechny děti, což činí 13 %.</w:t>
      </w:r>
      <w:r>
        <w:rPr>
          <w:rFonts w:eastAsia="Times New Roman"/>
          <w:szCs w:val="24"/>
          <w:lang w:eastAsia="cs-CZ"/>
        </w:rPr>
        <w:t xml:space="preserve"> Největší část odpovědí zabíralo stanovení většího časového limitu na čtení nebo na samostatné vypracování úkolů. Shodná odpověď byla tedy u</w:t>
      </w:r>
      <w:r w:rsidR="00AF061C">
        <w:rPr>
          <w:rFonts w:eastAsia="Times New Roman"/>
          <w:szCs w:val="24"/>
          <w:lang w:eastAsia="cs-CZ"/>
        </w:rPr>
        <w:t xml:space="preserve"> 39 </w:t>
      </w:r>
      <w:r>
        <w:rPr>
          <w:rFonts w:eastAsia="Times New Roman"/>
          <w:szCs w:val="24"/>
          <w:lang w:eastAsia="cs-CZ"/>
        </w:rPr>
        <w:t xml:space="preserve">% dotázaných. </w:t>
      </w:r>
      <w:r w:rsidR="001145F1">
        <w:rPr>
          <w:rFonts w:eastAsia="Times New Roman"/>
          <w:szCs w:val="24"/>
          <w:lang w:eastAsia="cs-CZ"/>
        </w:rPr>
        <w:t>Mezi dalšími častými odpověďm</w:t>
      </w:r>
      <w:r w:rsidR="007D11B8">
        <w:rPr>
          <w:rFonts w:eastAsia="Times New Roman"/>
          <w:szCs w:val="24"/>
          <w:lang w:eastAsia="cs-CZ"/>
        </w:rPr>
        <w:t xml:space="preserve">i se objevovalo, že se učitelé snaží zpětně ověřovat, zda došlo k porozumění čtenému. Daná odpověď se objevila u </w:t>
      </w:r>
      <w:r w:rsidR="00AF061C">
        <w:rPr>
          <w:rFonts w:eastAsia="Times New Roman"/>
          <w:szCs w:val="24"/>
          <w:lang w:eastAsia="cs-CZ"/>
        </w:rPr>
        <w:t xml:space="preserve">21 </w:t>
      </w:r>
      <w:r w:rsidR="007D11B8">
        <w:rPr>
          <w:rFonts w:eastAsia="Times New Roman"/>
          <w:szCs w:val="24"/>
          <w:lang w:eastAsia="cs-CZ"/>
        </w:rPr>
        <w:t xml:space="preserve">% učitelů. Další odpovědi mají společný prvek, který se týká textu. </w:t>
      </w:r>
      <w:r w:rsidR="00AF061C">
        <w:rPr>
          <w:rFonts w:eastAsia="Times New Roman"/>
          <w:szCs w:val="24"/>
          <w:lang w:eastAsia="cs-CZ"/>
        </w:rPr>
        <w:t>1</w:t>
      </w:r>
      <w:r w:rsidR="00E31E44">
        <w:rPr>
          <w:rFonts w:eastAsia="Times New Roman"/>
          <w:szCs w:val="24"/>
          <w:lang w:eastAsia="cs-CZ"/>
        </w:rPr>
        <w:t>2</w:t>
      </w:r>
      <w:r w:rsidR="00AF061C">
        <w:rPr>
          <w:rFonts w:eastAsia="Times New Roman"/>
          <w:szCs w:val="24"/>
          <w:lang w:eastAsia="cs-CZ"/>
        </w:rPr>
        <w:t xml:space="preserve"> </w:t>
      </w:r>
      <w:r w:rsidR="007D11B8">
        <w:rPr>
          <w:rFonts w:eastAsia="Times New Roman"/>
          <w:szCs w:val="24"/>
          <w:lang w:eastAsia="cs-CZ"/>
        </w:rPr>
        <w:t xml:space="preserve">% odpovídá, že pro žáky se SPU volí text kratší. </w:t>
      </w:r>
      <w:r w:rsidR="00E31E44">
        <w:rPr>
          <w:rFonts w:eastAsia="Times New Roman"/>
          <w:szCs w:val="24"/>
          <w:lang w:eastAsia="cs-CZ"/>
        </w:rPr>
        <w:t>5</w:t>
      </w:r>
      <w:r w:rsidR="00AF061C">
        <w:rPr>
          <w:rFonts w:eastAsia="Times New Roman"/>
          <w:szCs w:val="24"/>
          <w:lang w:eastAsia="cs-CZ"/>
        </w:rPr>
        <w:t xml:space="preserve"> </w:t>
      </w:r>
      <w:r w:rsidR="007D11B8">
        <w:rPr>
          <w:rFonts w:eastAsia="Times New Roman"/>
          <w:szCs w:val="24"/>
          <w:lang w:eastAsia="cs-CZ"/>
        </w:rPr>
        <w:t xml:space="preserve">% vybírá text jednodušší, kde nejsou dlouhá a náročná slova a spojení. </w:t>
      </w:r>
      <w:r w:rsidR="00E31E44">
        <w:rPr>
          <w:rFonts w:eastAsia="Times New Roman"/>
          <w:szCs w:val="24"/>
          <w:lang w:eastAsia="cs-CZ"/>
        </w:rPr>
        <w:t>7</w:t>
      </w:r>
      <w:r w:rsidR="00AF061C">
        <w:rPr>
          <w:rFonts w:eastAsia="Times New Roman"/>
          <w:szCs w:val="24"/>
          <w:lang w:eastAsia="cs-CZ"/>
        </w:rPr>
        <w:t xml:space="preserve"> </w:t>
      </w:r>
      <w:r w:rsidR="007D11B8">
        <w:rPr>
          <w:rFonts w:eastAsia="Times New Roman"/>
          <w:szCs w:val="24"/>
          <w:lang w:eastAsia="cs-CZ"/>
        </w:rPr>
        <w:t xml:space="preserve">% respondentů nechává volbu textu vždy na samotném žákovi. To může souviset s tím, co již bylo řečeno, že </w:t>
      </w:r>
      <w:r w:rsidR="001145F1">
        <w:rPr>
          <w:rFonts w:eastAsia="Times New Roman"/>
          <w:szCs w:val="24"/>
          <w:lang w:eastAsia="cs-CZ"/>
        </w:rPr>
        <w:t>pokud si něco vybereme sami, tak nás</w:t>
      </w:r>
      <w:r w:rsidR="007D11B8">
        <w:rPr>
          <w:rFonts w:eastAsia="Times New Roman"/>
          <w:szCs w:val="24"/>
          <w:lang w:eastAsia="cs-CZ"/>
        </w:rPr>
        <w:t xml:space="preserve"> to bude bavit mnohem více, než když </w:t>
      </w:r>
      <w:r w:rsidR="00452527">
        <w:rPr>
          <w:rFonts w:eastAsia="Times New Roman"/>
          <w:szCs w:val="24"/>
          <w:lang w:eastAsia="cs-CZ"/>
        </w:rPr>
        <w:t xml:space="preserve">nám </w:t>
      </w:r>
      <w:r w:rsidR="007D11B8">
        <w:rPr>
          <w:rFonts w:eastAsia="Times New Roman"/>
          <w:szCs w:val="24"/>
          <w:lang w:eastAsia="cs-CZ"/>
        </w:rPr>
        <w:t>to někdo určí.</w:t>
      </w:r>
    </w:p>
    <w:p w14:paraId="06C25E1A" w14:textId="77777777" w:rsidR="006941D0" w:rsidRDefault="006941D0" w:rsidP="005D06EB">
      <w:pPr>
        <w:pStyle w:val="Nadpis4"/>
      </w:pPr>
      <w:bookmarkStart w:id="71" w:name="_Toc72436015"/>
      <w:r>
        <w:lastRenderedPageBreak/>
        <w:t xml:space="preserve">5. 5. 13 </w:t>
      </w:r>
      <w:r w:rsidRPr="00013235">
        <w:t xml:space="preserve">Analýza </w:t>
      </w:r>
      <w:r w:rsidR="000C639B">
        <w:t>dotazníkové položky</w:t>
      </w:r>
      <w:r w:rsidR="000C639B" w:rsidRPr="00FE026E">
        <w:t xml:space="preserve"> </w:t>
      </w:r>
      <w:r w:rsidRPr="00013235">
        <w:t>číslo</w:t>
      </w:r>
      <w:r>
        <w:t xml:space="preserve"> 13</w:t>
      </w:r>
      <w:bookmarkEnd w:id="71"/>
    </w:p>
    <w:p w14:paraId="69A0C570" w14:textId="77777777" w:rsidR="006941D0" w:rsidRDefault="006941D0" w:rsidP="006941D0">
      <w:pPr>
        <w:rPr>
          <w:b/>
          <w:szCs w:val="24"/>
        </w:rPr>
      </w:pPr>
    </w:p>
    <w:p w14:paraId="57C34A27" w14:textId="77777777" w:rsidR="005628E9" w:rsidRDefault="006941D0" w:rsidP="005628E9">
      <w:pPr>
        <w:keepNext/>
      </w:pPr>
      <w:r>
        <w:rPr>
          <w:noProof/>
          <w:lang w:eastAsia="cs-CZ"/>
        </w:rPr>
        <w:drawing>
          <wp:inline distT="0" distB="0" distL="0" distR="0" wp14:anchorId="19D4E93A" wp14:editId="18041CCE">
            <wp:extent cx="5400040" cy="2684519"/>
            <wp:effectExtent l="0" t="0" r="10160" b="20955"/>
            <wp:docPr id="67" name="Graf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A00ACA8" w14:textId="77777777" w:rsidR="006941D0" w:rsidRDefault="005628E9" w:rsidP="005628E9">
      <w:pPr>
        <w:pStyle w:val="Titulek"/>
        <w:rPr>
          <w:b w:val="0"/>
          <w:szCs w:val="24"/>
        </w:rPr>
      </w:pPr>
      <w:bookmarkStart w:id="72" w:name="_Toc66104065"/>
      <w:r>
        <w:t xml:space="preserve">Graf </w:t>
      </w:r>
      <w:fldSimple w:instr=" SEQ Graf \* ARABIC ">
        <w:r w:rsidR="006C1325">
          <w:rPr>
            <w:noProof/>
          </w:rPr>
          <w:t>4</w:t>
        </w:r>
        <w:bookmarkEnd w:id="72"/>
      </w:fldSimple>
    </w:p>
    <w:p w14:paraId="06EC97DB" w14:textId="77777777" w:rsidR="001128D2" w:rsidRDefault="001128D2" w:rsidP="00F65231">
      <w:pPr>
        <w:spacing w:after="0" w:line="240" w:lineRule="auto"/>
        <w:textAlignment w:val="baseline"/>
        <w:rPr>
          <w:rFonts w:cs="Times New Roman"/>
          <w:szCs w:val="24"/>
        </w:rPr>
      </w:pPr>
    </w:p>
    <w:p w14:paraId="3D8A528C" w14:textId="77777777" w:rsidR="00A661EF" w:rsidRDefault="001128D2" w:rsidP="001128D2">
      <w:pPr>
        <w:spacing w:after="0"/>
        <w:textAlignment w:val="baseline"/>
        <w:rPr>
          <w:rFonts w:eastAsia="Times New Roman" w:cs="Times New Roman"/>
          <w:b/>
          <w:szCs w:val="24"/>
          <w:u w:val="single"/>
          <w:lang w:eastAsia="cs-CZ"/>
        </w:rPr>
      </w:pPr>
      <w:r>
        <w:rPr>
          <w:rFonts w:eastAsia="Times New Roman" w:cs="Times New Roman"/>
          <w:szCs w:val="24"/>
          <w:lang w:eastAsia="cs-CZ"/>
        </w:rPr>
        <w:t>V případě toho, že se zabýváme čtením u jedinců se SPU je pro nás zcela zásadní zjištění, zda se tyto děti čtení vyhýbají z důvodu</w:t>
      </w:r>
      <w:r w:rsidR="001F22B5">
        <w:rPr>
          <w:rFonts w:eastAsia="Times New Roman" w:cs="Times New Roman"/>
          <w:szCs w:val="24"/>
          <w:lang w:eastAsia="cs-CZ"/>
        </w:rPr>
        <w:t xml:space="preserve"> špatného porozumění. Proto jsme se „našich odborníků“ zeptali</w:t>
      </w:r>
      <w:r>
        <w:rPr>
          <w:rFonts w:eastAsia="Times New Roman" w:cs="Times New Roman"/>
          <w:szCs w:val="24"/>
          <w:lang w:eastAsia="cs-CZ"/>
        </w:rPr>
        <w:t xml:space="preserve">: </w:t>
      </w:r>
      <w:r w:rsidRPr="001128D2">
        <w:rPr>
          <w:rFonts w:eastAsia="Times New Roman" w:cs="Times New Roman"/>
          <w:b/>
          <w:szCs w:val="24"/>
          <w:u w:val="single"/>
          <w:lang w:eastAsia="cs-CZ"/>
        </w:rPr>
        <w:t>Jak vel</w:t>
      </w:r>
      <w:r w:rsidR="005A23F9">
        <w:rPr>
          <w:rFonts w:eastAsia="Times New Roman" w:cs="Times New Roman"/>
          <w:b/>
          <w:szCs w:val="24"/>
          <w:u w:val="single"/>
          <w:lang w:eastAsia="cs-CZ"/>
        </w:rPr>
        <w:t>i</w:t>
      </w:r>
      <w:r w:rsidRPr="001128D2">
        <w:rPr>
          <w:rFonts w:eastAsia="Times New Roman" w:cs="Times New Roman"/>
          <w:b/>
          <w:szCs w:val="24"/>
          <w:u w:val="single"/>
          <w:lang w:eastAsia="cs-CZ"/>
        </w:rPr>
        <w:t>ká je kvalita porozumění čtenému textu u dětí se SPU (dyslexií)?</w:t>
      </w:r>
    </w:p>
    <w:p w14:paraId="7E8DA237" w14:textId="77777777" w:rsidR="00B07E8C" w:rsidRDefault="00B07E8C" w:rsidP="001128D2">
      <w:pPr>
        <w:spacing w:after="0"/>
        <w:textAlignment w:val="baseline"/>
        <w:rPr>
          <w:rFonts w:eastAsia="Times New Roman" w:cs="Times New Roman"/>
          <w:b/>
          <w:szCs w:val="24"/>
          <w:u w:val="single"/>
          <w:lang w:eastAsia="cs-CZ"/>
        </w:rPr>
      </w:pPr>
    </w:p>
    <w:p w14:paraId="1A9524A0" w14:textId="77777777" w:rsidR="001128D2" w:rsidRPr="001128D2" w:rsidRDefault="00B07E8C" w:rsidP="001128D2">
      <w:pPr>
        <w:spacing w:after="0"/>
        <w:textAlignment w:val="baseline"/>
        <w:rPr>
          <w:rFonts w:cs="Times New Roman"/>
          <w:szCs w:val="24"/>
        </w:rPr>
      </w:pPr>
      <w:r>
        <w:rPr>
          <w:rFonts w:eastAsia="Times New Roman" w:cs="Times New Roman"/>
          <w:szCs w:val="24"/>
          <w:lang w:eastAsia="cs-CZ"/>
        </w:rPr>
        <w:t>Odpovědi v konečném důsledku nám téměř kopírují odpovědi na otázku číslo deset, která se zaměřovala na zjištění vztahu dětí se SPU ke čtení. Největší část dotázaných se domnívá, že kvalita porozumění textu je spíše špatná. Ta</w:t>
      </w:r>
      <w:r w:rsidR="001F22B5">
        <w:rPr>
          <w:rFonts w:eastAsia="Times New Roman" w:cs="Times New Roman"/>
          <w:szCs w:val="24"/>
          <w:lang w:eastAsia="cs-CZ"/>
        </w:rPr>
        <w:t>k</w:t>
      </w:r>
      <w:r>
        <w:rPr>
          <w:rFonts w:eastAsia="Times New Roman" w:cs="Times New Roman"/>
          <w:szCs w:val="24"/>
          <w:lang w:eastAsia="cs-CZ"/>
        </w:rPr>
        <w:t>to směřované odpovědi korelují s tím, že se učitelé domnívají, že vztah ke čtení není dobrý, a s tím úzce souvisí</w:t>
      </w:r>
      <w:r w:rsidR="001F22B5">
        <w:rPr>
          <w:rFonts w:eastAsia="Times New Roman" w:cs="Times New Roman"/>
          <w:szCs w:val="24"/>
          <w:lang w:eastAsia="cs-CZ"/>
        </w:rPr>
        <w:t xml:space="preserve"> právě porozumění čtenému. Shodně</w:t>
      </w:r>
      <w:r>
        <w:rPr>
          <w:rFonts w:eastAsia="Times New Roman" w:cs="Times New Roman"/>
          <w:szCs w:val="24"/>
          <w:lang w:eastAsia="cs-CZ"/>
        </w:rPr>
        <w:t xml:space="preserve"> odpovědělo celých 48 % respondentů. </w:t>
      </w:r>
      <w:r w:rsidR="00184632">
        <w:rPr>
          <w:rFonts w:eastAsia="Times New Roman" w:cs="Times New Roman"/>
          <w:szCs w:val="24"/>
          <w:lang w:eastAsia="cs-CZ"/>
        </w:rPr>
        <w:t xml:space="preserve">Velmi špatnou kvalitu porozumění uvádí 32 % dotázaných. Další dvě položky mají přibližně stejné hodnoty. Jako dobrou kvalitu uvádí 12 % učitelů. 8 % se domnívá, že je kvalita porozumění spíše dobrá. </w:t>
      </w:r>
      <w:r w:rsidR="00976469">
        <w:rPr>
          <w:rFonts w:eastAsia="Times New Roman" w:cs="Times New Roman"/>
          <w:szCs w:val="24"/>
          <w:lang w:eastAsia="cs-CZ"/>
        </w:rPr>
        <w:t xml:space="preserve">Počtově se tyto položky odlišují třemi respondenty. Pro dobrou kvalitu hlasovalo 13 respondentů a pro spíše dobrou 10 respondentů. </w:t>
      </w:r>
      <w:r w:rsidR="00E83D34">
        <w:rPr>
          <w:rFonts w:eastAsia="Times New Roman" w:cs="Times New Roman"/>
          <w:szCs w:val="24"/>
          <w:lang w:eastAsia="cs-CZ"/>
        </w:rPr>
        <w:t>To nás</w:t>
      </w:r>
      <w:r w:rsidR="00EB07E3">
        <w:rPr>
          <w:rFonts w:eastAsia="Times New Roman" w:cs="Times New Roman"/>
          <w:szCs w:val="24"/>
          <w:lang w:eastAsia="cs-CZ"/>
        </w:rPr>
        <w:t xml:space="preserve"> utvrzuje v názoru, že u některých dětí se SPU může vyskytnout </w:t>
      </w:r>
      <w:r w:rsidR="009051BE">
        <w:rPr>
          <w:rFonts w:eastAsia="Times New Roman" w:cs="Times New Roman"/>
          <w:szCs w:val="24"/>
          <w:lang w:eastAsia="cs-CZ"/>
        </w:rPr>
        <w:t xml:space="preserve">celkově přijatelné porozumění textu a tím je možné s nimi individuálně pracovat </w:t>
      </w:r>
      <w:r w:rsidR="00CB042B">
        <w:rPr>
          <w:rFonts w:eastAsia="Times New Roman" w:cs="Times New Roman"/>
          <w:szCs w:val="24"/>
          <w:lang w:eastAsia="cs-CZ"/>
        </w:rPr>
        <w:t>a motivovat je. Velmi dobrou kv</w:t>
      </w:r>
      <w:r w:rsidR="009051BE">
        <w:rPr>
          <w:rFonts w:eastAsia="Times New Roman" w:cs="Times New Roman"/>
          <w:szCs w:val="24"/>
          <w:lang w:eastAsia="cs-CZ"/>
        </w:rPr>
        <w:t xml:space="preserve">alitu porozumění nezvolil žádný respondent. </w:t>
      </w:r>
    </w:p>
    <w:p w14:paraId="66AABF5A" w14:textId="77777777" w:rsidR="007A6B14" w:rsidRDefault="007A6B14" w:rsidP="001428AC">
      <w:pPr>
        <w:rPr>
          <w:b/>
          <w:szCs w:val="24"/>
        </w:rPr>
      </w:pPr>
    </w:p>
    <w:p w14:paraId="3F7BC67F" w14:textId="77777777" w:rsidR="001428AC" w:rsidRDefault="001428AC" w:rsidP="005D06EB">
      <w:pPr>
        <w:pStyle w:val="Nadpis4"/>
      </w:pPr>
      <w:bookmarkStart w:id="73" w:name="_Toc72436016"/>
      <w:r>
        <w:lastRenderedPageBreak/>
        <w:t xml:space="preserve">5. 5. 14 </w:t>
      </w:r>
      <w:r w:rsidRPr="00013235">
        <w:t xml:space="preserve">Analýza </w:t>
      </w:r>
      <w:r w:rsidR="000C639B">
        <w:t>dotazníkové položky</w:t>
      </w:r>
      <w:r w:rsidR="000C639B" w:rsidRPr="00FE026E">
        <w:t xml:space="preserve"> </w:t>
      </w:r>
      <w:r w:rsidRPr="00013235">
        <w:t>číslo</w:t>
      </w:r>
      <w:r>
        <w:t xml:space="preserve"> 14</w:t>
      </w:r>
      <w:bookmarkEnd w:id="73"/>
    </w:p>
    <w:p w14:paraId="0A7AD812" w14:textId="77777777" w:rsidR="001428AC" w:rsidRDefault="001428AC" w:rsidP="001428AC">
      <w:pPr>
        <w:rPr>
          <w:b/>
          <w:szCs w:val="24"/>
        </w:rPr>
      </w:pPr>
    </w:p>
    <w:p w14:paraId="25BFED87" w14:textId="77777777" w:rsidR="005628E9" w:rsidRDefault="001428AC" w:rsidP="005628E9">
      <w:pPr>
        <w:keepNext/>
      </w:pPr>
      <w:r>
        <w:rPr>
          <w:noProof/>
          <w:lang w:eastAsia="cs-CZ"/>
        </w:rPr>
        <w:drawing>
          <wp:inline distT="0" distB="0" distL="0" distR="0" wp14:anchorId="70D1D04B" wp14:editId="3C30B5B2">
            <wp:extent cx="5398477" cy="2303584"/>
            <wp:effectExtent l="0" t="0" r="12065" b="20955"/>
            <wp:docPr id="69" name="Graf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F08165B" w14:textId="77777777" w:rsidR="001428AC" w:rsidRDefault="005628E9" w:rsidP="005628E9">
      <w:pPr>
        <w:pStyle w:val="Titulek"/>
        <w:rPr>
          <w:b w:val="0"/>
          <w:szCs w:val="24"/>
        </w:rPr>
      </w:pPr>
      <w:bookmarkStart w:id="74" w:name="_Toc66104066"/>
      <w:r>
        <w:t xml:space="preserve">Graf </w:t>
      </w:r>
      <w:fldSimple w:instr=" SEQ Graf \* ARABIC ">
        <w:r w:rsidR="006C1325">
          <w:rPr>
            <w:noProof/>
          </w:rPr>
          <w:t>5</w:t>
        </w:r>
        <w:bookmarkEnd w:id="74"/>
      </w:fldSimple>
    </w:p>
    <w:p w14:paraId="044E7163" w14:textId="77777777" w:rsidR="001428AC" w:rsidRDefault="001428AC" w:rsidP="00F65231">
      <w:pPr>
        <w:spacing w:after="0" w:line="240" w:lineRule="auto"/>
        <w:textAlignment w:val="baseline"/>
        <w:rPr>
          <w:rFonts w:eastAsia="Times New Roman" w:cs="Times New Roman"/>
          <w:b/>
          <w:szCs w:val="24"/>
          <w:lang w:eastAsia="cs-CZ"/>
        </w:rPr>
      </w:pPr>
    </w:p>
    <w:p w14:paraId="50608BA6" w14:textId="77777777" w:rsidR="001128D2" w:rsidRDefault="0006469C" w:rsidP="0006469C">
      <w:pPr>
        <w:spacing w:after="0"/>
        <w:textAlignment w:val="baseline"/>
        <w:rPr>
          <w:rFonts w:eastAsia="Times New Roman" w:cs="Times New Roman"/>
          <w:b/>
          <w:szCs w:val="24"/>
          <w:u w:val="single"/>
          <w:lang w:eastAsia="cs-CZ"/>
        </w:rPr>
      </w:pPr>
      <w:r>
        <w:rPr>
          <w:rFonts w:eastAsia="Times New Roman" w:cs="Times New Roman"/>
          <w:szCs w:val="24"/>
          <w:lang w:eastAsia="cs-CZ"/>
        </w:rPr>
        <w:t>V okamžiku, kdy jsme se zabývali otázkou porozumění nebo neporozumění textu</w:t>
      </w:r>
      <w:r w:rsidR="00ED34D5">
        <w:rPr>
          <w:rFonts w:eastAsia="Times New Roman" w:cs="Times New Roman"/>
          <w:szCs w:val="24"/>
          <w:lang w:eastAsia="cs-CZ"/>
        </w:rPr>
        <w:t xml:space="preserve">, nesmíme opomenout se zeptat: </w:t>
      </w:r>
      <w:r>
        <w:rPr>
          <w:rFonts w:eastAsia="Times New Roman" w:cs="Times New Roman"/>
          <w:szCs w:val="24"/>
          <w:lang w:eastAsia="cs-CZ"/>
        </w:rPr>
        <w:t xml:space="preserve"> </w:t>
      </w:r>
      <w:r w:rsidR="001428AC" w:rsidRPr="00ED34D5">
        <w:rPr>
          <w:rFonts w:eastAsia="Times New Roman" w:cs="Times New Roman"/>
          <w:b/>
          <w:szCs w:val="24"/>
          <w:u w:val="single"/>
          <w:lang w:eastAsia="cs-CZ"/>
        </w:rPr>
        <w:t>Z čeho podle Vás plyne případný snížený zájem dětí se SPU (dyslexií) o čtení?</w:t>
      </w:r>
    </w:p>
    <w:p w14:paraId="22DA5159" w14:textId="77777777" w:rsidR="00ED34D5" w:rsidRDefault="00ED34D5" w:rsidP="0006469C">
      <w:pPr>
        <w:spacing w:after="0"/>
        <w:textAlignment w:val="baseline"/>
        <w:rPr>
          <w:rFonts w:eastAsia="Times New Roman" w:cs="Times New Roman"/>
          <w:szCs w:val="24"/>
          <w:lang w:eastAsia="cs-CZ"/>
        </w:rPr>
      </w:pPr>
    </w:p>
    <w:p w14:paraId="2C6F8858" w14:textId="77777777" w:rsidR="003936EB" w:rsidRDefault="00631BD2" w:rsidP="001756A0">
      <w:pPr>
        <w:spacing w:after="0"/>
        <w:textAlignment w:val="baseline"/>
        <w:rPr>
          <w:rFonts w:cs="Times New Roman"/>
          <w:szCs w:val="24"/>
        </w:rPr>
      </w:pPr>
      <w:r>
        <w:rPr>
          <w:rFonts w:eastAsia="Times New Roman" w:cs="Times New Roman"/>
          <w:szCs w:val="24"/>
          <w:lang w:eastAsia="cs-CZ"/>
        </w:rPr>
        <w:t>Respondenti zde</w:t>
      </w:r>
      <w:r w:rsidR="006E322D">
        <w:rPr>
          <w:rFonts w:eastAsia="Times New Roman" w:cs="Times New Roman"/>
          <w:szCs w:val="24"/>
          <w:lang w:eastAsia="cs-CZ"/>
        </w:rPr>
        <w:t xml:space="preserve"> volili z nabízených možností. Významným bodem bylo</w:t>
      </w:r>
      <w:r>
        <w:rPr>
          <w:rFonts w:eastAsia="Times New Roman" w:cs="Times New Roman"/>
          <w:szCs w:val="24"/>
          <w:lang w:eastAsia="cs-CZ"/>
        </w:rPr>
        <w:t xml:space="preserve"> zjistit, z čeho </w:t>
      </w:r>
      <w:r w:rsidR="006E322D">
        <w:rPr>
          <w:rFonts w:eastAsia="Times New Roman" w:cs="Times New Roman"/>
          <w:szCs w:val="24"/>
          <w:lang w:eastAsia="cs-CZ"/>
        </w:rPr>
        <w:t>respondenti usuzují, že</w:t>
      </w:r>
      <w:r>
        <w:rPr>
          <w:rFonts w:eastAsia="Times New Roman" w:cs="Times New Roman"/>
          <w:szCs w:val="24"/>
          <w:lang w:eastAsia="cs-CZ"/>
        </w:rPr>
        <w:t xml:space="preserve"> pramení menší zájem o čtení. V předchozích otázkách s</w:t>
      </w:r>
      <w:r w:rsidR="00074102">
        <w:rPr>
          <w:rFonts w:eastAsia="Times New Roman" w:cs="Times New Roman"/>
          <w:szCs w:val="24"/>
          <w:lang w:eastAsia="cs-CZ"/>
        </w:rPr>
        <w:t>e</w:t>
      </w:r>
      <w:r>
        <w:rPr>
          <w:rFonts w:eastAsia="Times New Roman" w:cs="Times New Roman"/>
          <w:szCs w:val="24"/>
          <w:lang w:eastAsia="cs-CZ"/>
        </w:rPr>
        <w:t xml:space="preserve"> nám potvrdila domněnka, že se u dětí se SPU snížený zájem o čtení vyskytuje. </w:t>
      </w:r>
      <w:r w:rsidR="00074102">
        <w:rPr>
          <w:rFonts w:eastAsia="Times New Roman" w:cs="Times New Roman"/>
          <w:szCs w:val="24"/>
          <w:lang w:eastAsia="cs-CZ"/>
        </w:rPr>
        <w:t>Z uvedeného grafu nám vyplývá, že nejvíce respondentů si myslí, že snížený zájem o čtení pramení právě ze špatného porozumění textu. Tuto možnost zvolilo 40 %</w:t>
      </w:r>
      <w:r w:rsidR="00942F8D">
        <w:rPr>
          <w:rFonts w:eastAsia="Times New Roman" w:cs="Times New Roman"/>
          <w:szCs w:val="24"/>
          <w:lang w:eastAsia="cs-CZ"/>
        </w:rPr>
        <w:t xml:space="preserve"> </w:t>
      </w:r>
      <w:r w:rsidR="00074102">
        <w:rPr>
          <w:rFonts w:eastAsia="Times New Roman" w:cs="Times New Roman"/>
          <w:szCs w:val="24"/>
          <w:lang w:eastAsia="cs-CZ"/>
        </w:rPr>
        <w:t xml:space="preserve">odpovídajících. </w:t>
      </w:r>
      <w:r w:rsidR="00942F8D">
        <w:rPr>
          <w:rFonts w:eastAsia="Times New Roman" w:cs="Times New Roman"/>
          <w:szCs w:val="24"/>
          <w:lang w:eastAsia="cs-CZ"/>
        </w:rPr>
        <w:t xml:space="preserve">Druhou možností, která byla nejvíce volena, je možnost nevhodně zvoleného textu. Tuto variantu volí 29 % respondentů. </w:t>
      </w:r>
      <w:r w:rsidR="00F96198">
        <w:rPr>
          <w:rFonts w:eastAsia="Times New Roman" w:cs="Times New Roman"/>
          <w:szCs w:val="24"/>
          <w:lang w:eastAsia="cs-CZ"/>
        </w:rPr>
        <w:t xml:space="preserve">Třetí místo zaujímá možnost, že se děti mohou cítit špatně při čtení před svými vrstevníky. Jak už víme, děti jsou nejen upřímné, ale dokáží být i kruté. K této možnosti se přiklání 12 % respondentů. </w:t>
      </w:r>
      <w:r w:rsidR="00A53B39">
        <w:rPr>
          <w:rFonts w:eastAsia="Times New Roman" w:cs="Times New Roman"/>
          <w:szCs w:val="24"/>
          <w:lang w:eastAsia="cs-CZ"/>
        </w:rPr>
        <w:t>Minimální rozdíl můžeme sledovat mezi dvěma posledními možnostmi. Necelých 9 %</w:t>
      </w:r>
      <w:r w:rsidR="00315D5A">
        <w:rPr>
          <w:rFonts w:eastAsia="Times New Roman" w:cs="Times New Roman"/>
          <w:szCs w:val="24"/>
          <w:lang w:eastAsia="cs-CZ"/>
        </w:rPr>
        <w:t xml:space="preserve"> učitelů zvolilo, že </w:t>
      </w:r>
      <w:r w:rsidR="00A53B39">
        <w:rPr>
          <w:rFonts w:eastAsia="Times New Roman" w:cs="Times New Roman"/>
          <w:szCs w:val="24"/>
          <w:lang w:eastAsia="cs-CZ"/>
        </w:rPr>
        <w:t xml:space="preserve">snížený zájem o čtení pramení z nevhodných narážek na čtení okolí. Tím nemusí být děti, ale třeba rodiče nebo prarodiče, sourozenci, kamarádi. </w:t>
      </w:r>
      <w:r w:rsidR="00315D5A">
        <w:rPr>
          <w:rFonts w:eastAsia="Times New Roman" w:cs="Times New Roman"/>
          <w:szCs w:val="24"/>
          <w:lang w:eastAsia="cs-CZ"/>
        </w:rPr>
        <w:t>8</w:t>
      </w:r>
      <w:r w:rsidR="00AD2843">
        <w:rPr>
          <w:rFonts w:eastAsia="Times New Roman" w:cs="Times New Roman"/>
          <w:szCs w:val="24"/>
          <w:lang w:eastAsia="cs-CZ"/>
        </w:rPr>
        <w:t xml:space="preserve"> </w:t>
      </w:r>
      <w:r w:rsidR="00315D5A">
        <w:rPr>
          <w:rFonts w:eastAsia="Times New Roman" w:cs="Times New Roman"/>
          <w:szCs w:val="24"/>
          <w:lang w:eastAsia="cs-CZ"/>
        </w:rPr>
        <w:t>% respondentů se přiklání k názoru, že snížený zájem pramení z rodinné situace, která vládne u dě</w:t>
      </w:r>
      <w:r w:rsidR="00AD2843">
        <w:rPr>
          <w:rFonts w:eastAsia="Times New Roman" w:cs="Times New Roman"/>
          <w:szCs w:val="24"/>
          <w:lang w:eastAsia="cs-CZ"/>
        </w:rPr>
        <w:t xml:space="preserve">tí doma. Odpovědi si vysvětlujeme </w:t>
      </w:r>
      <w:r w:rsidR="00315D5A">
        <w:rPr>
          <w:rFonts w:eastAsia="Times New Roman" w:cs="Times New Roman"/>
          <w:szCs w:val="24"/>
          <w:lang w:eastAsia="cs-CZ"/>
        </w:rPr>
        <w:t xml:space="preserve">tím, že nevidí vzor ve čtení, kniha není v rodině samozřejmostí a tím si nemohou vytvořit optimální vztah ke knihám a četbě. </w:t>
      </w:r>
    </w:p>
    <w:p w14:paraId="4DCE569C" w14:textId="77777777" w:rsidR="00FD3FC4" w:rsidRDefault="00FD3FC4" w:rsidP="005D06EB">
      <w:pPr>
        <w:pStyle w:val="Nadpis4"/>
      </w:pPr>
      <w:bookmarkStart w:id="75" w:name="_Toc72436017"/>
      <w:r>
        <w:lastRenderedPageBreak/>
        <w:t xml:space="preserve">5. 5. 15 </w:t>
      </w:r>
      <w:r w:rsidRPr="00013235">
        <w:t xml:space="preserve">Analýza </w:t>
      </w:r>
      <w:r w:rsidR="00E8431A">
        <w:t>dotazníkové položky</w:t>
      </w:r>
      <w:r w:rsidR="00E8431A" w:rsidRPr="00FE026E">
        <w:t xml:space="preserve"> </w:t>
      </w:r>
      <w:r w:rsidRPr="00013235">
        <w:t>číslo</w:t>
      </w:r>
      <w:r w:rsidR="001756A0">
        <w:t xml:space="preserve"> 15</w:t>
      </w:r>
      <w:bookmarkEnd w:id="75"/>
    </w:p>
    <w:p w14:paraId="7FDD72D0" w14:textId="77777777" w:rsidR="005628E9" w:rsidRDefault="00F93DF9" w:rsidP="005628E9">
      <w:pPr>
        <w:keepNext/>
      </w:pPr>
      <w:r>
        <w:rPr>
          <w:noProof/>
          <w:lang w:eastAsia="cs-CZ"/>
        </w:rPr>
        <w:drawing>
          <wp:inline distT="0" distB="0" distL="0" distR="0" wp14:anchorId="33B74F99" wp14:editId="1A756392">
            <wp:extent cx="5732585" cy="2277207"/>
            <wp:effectExtent l="0" t="0" r="20955" b="27940"/>
            <wp:docPr id="70" name="Graf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D8A9517" w14:textId="77777777" w:rsidR="00FD3FC4" w:rsidRDefault="005628E9" w:rsidP="005628E9">
      <w:pPr>
        <w:pStyle w:val="Titulek"/>
        <w:rPr>
          <w:b w:val="0"/>
          <w:szCs w:val="24"/>
        </w:rPr>
      </w:pPr>
      <w:bookmarkStart w:id="76" w:name="_Toc66104067"/>
      <w:r>
        <w:t xml:space="preserve">Graf </w:t>
      </w:r>
      <w:fldSimple w:instr=" SEQ Graf \* ARABIC ">
        <w:r w:rsidR="006C1325">
          <w:rPr>
            <w:noProof/>
          </w:rPr>
          <w:t>6</w:t>
        </w:r>
        <w:bookmarkEnd w:id="76"/>
      </w:fldSimple>
    </w:p>
    <w:p w14:paraId="78867330" w14:textId="77777777" w:rsidR="00F65F89" w:rsidRDefault="00F65F89" w:rsidP="00F65F89">
      <w:pPr>
        <w:spacing w:after="0"/>
        <w:jc w:val="left"/>
        <w:textAlignment w:val="baseline"/>
        <w:rPr>
          <w:rFonts w:eastAsia="Times New Roman" w:cs="Times New Roman"/>
          <w:b/>
          <w:szCs w:val="24"/>
          <w:u w:val="single"/>
          <w:lang w:eastAsia="cs-CZ"/>
        </w:rPr>
      </w:pPr>
      <w:r w:rsidRPr="001053E8">
        <w:rPr>
          <w:rFonts w:eastAsia="Times New Roman" w:cs="Times New Roman"/>
          <w:b/>
          <w:szCs w:val="24"/>
          <w:u w:val="single"/>
          <w:lang w:eastAsia="cs-CZ"/>
        </w:rPr>
        <w:t>Spolupracujete na zvyšování kvality čtení (čtenářské gramotnosti) s jinými subjekty?</w:t>
      </w:r>
    </w:p>
    <w:p w14:paraId="58FDDE90" w14:textId="77777777" w:rsidR="001053E8" w:rsidRDefault="001053E8" w:rsidP="00F65F89">
      <w:pPr>
        <w:spacing w:after="0"/>
        <w:jc w:val="left"/>
        <w:textAlignment w:val="baseline"/>
        <w:rPr>
          <w:rFonts w:eastAsia="Times New Roman" w:cs="Times New Roman"/>
          <w:b/>
          <w:szCs w:val="24"/>
          <w:u w:val="single"/>
          <w:lang w:eastAsia="cs-CZ"/>
        </w:rPr>
      </w:pPr>
    </w:p>
    <w:p w14:paraId="1E502A55" w14:textId="77777777" w:rsidR="001053E8" w:rsidRDefault="001053E8" w:rsidP="0075498D">
      <w:pPr>
        <w:spacing w:after="0"/>
        <w:textAlignment w:val="baseline"/>
        <w:rPr>
          <w:rFonts w:eastAsia="Times New Roman" w:cs="Times New Roman"/>
          <w:szCs w:val="24"/>
          <w:lang w:eastAsia="cs-CZ"/>
        </w:rPr>
      </w:pPr>
      <w:r>
        <w:rPr>
          <w:rFonts w:eastAsia="Times New Roman" w:cs="Times New Roman"/>
          <w:szCs w:val="24"/>
          <w:lang w:eastAsia="cs-CZ"/>
        </w:rPr>
        <w:t xml:space="preserve">Motivovat nejen děti intaktní, ale navíc děti se SPU </w:t>
      </w:r>
      <w:r w:rsidR="004C731F">
        <w:rPr>
          <w:rFonts w:eastAsia="Times New Roman" w:cs="Times New Roman"/>
          <w:szCs w:val="24"/>
          <w:lang w:eastAsia="cs-CZ"/>
        </w:rPr>
        <w:t>není jistě jednoduché. Proto js</w:t>
      </w:r>
      <w:r>
        <w:rPr>
          <w:rFonts w:eastAsia="Times New Roman" w:cs="Times New Roman"/>
          <w:szCs w:val="24"/>
          <w:lang w:eastAsia="cs-CZ"/>
        </w:rPr>
        <w:t>m</w:t>
      </w:r>
      <w:r w:rsidR="004C731F">
        <w:rPr>
          <w:rFonts w:eastAsia="Times New Roman" w:cs="Times New Roman"/>
          <w:szCs w:val="24"/>
          <w:lang w:eastAsia="cs-CZ"/>
        </w:rPr>
        <w:t>e se zabývali</w:t>
      </w:r>
      <w:r>
        <w:rPr>
          <w:rFonts w:eastAsia="Times New Roman" w:cs="Times New Roman"/>
          <w:szCs w:val="24"/>
          <w:lang w:eastAsia="cs-CZ"/>
        </w:rPr>
        <w:t xml:space="preserve"> otázkou, zda učitelé spolupracují s</w:t>
      </w:r>
      <w:r w:rsidR="004C731F">
        <w:rPr>
          <w:rFonts w:eastAsia="Times New Roman" w:cs="Times New Roman"/>
          <w:szCs w:val="24"/>
          <w:lang w:eastAsia="cs-CZ"/>
        </w:rPr>
        <w:t> nějakou jinou institucí</w:t>
      </w:r>
      <w:r w:rsidR="00FA5FAF">
        <w:rPr>
          <w:rFonts w:eastAsia="Times New Roman" w:cs="Times New Roman"/>
          <w:szCs w:val="24"/>
          <w:lang w:eastAsia="cs-CZ"/>
        </w:rPr>
        <w:t xml:space="preserve"> nebo celou z</w:t>
      </w:r>
      <w:r>
        <w:rPr>
          <w:rFonts w:eastAsia="Times New Roman" w:cs="Times New Roman"/>
          <w:szCs w:val="24"/>
          <w:lang w:eastAsia="cs-CZ"/>
        </w:rPr>
        <w:t xml:space="preserve">áležitost se snaží vyřešit sami. Otázka byla položena stejným způsobem jako otázka předchozí. To znamená, že si respondenti mohli vybírat z nabízených možností odpovědí. </w:t>
      </w:r>
    </w:p>
    <w:p w14:paraId="0474C790" w14:textId="77777777" w:rsidR="003936EB" w:rsidRDefault="002E5D96" w:rsidP="003936EB">
      <w:pPr>
        <w:spacing w:after="0"/>
        <w:textAlignment w:val="baseline"/>
        <w:rPr>
          <w:rFonts w:eastAsia="Times New Roman" w:cs="Times New Roman"/>
          <w:szCs w:val="24"/>
          <w:lang w:eastAsia="cs-CZ"/>
        </w:rPr>
      </w:pPr>
      <w:r>
        <w:rPr>
          <w:rFonts w:eastAsia="Times New Roman" w:cs="Times New Roman"/>
          <w:szCs w:val="24"/>
          <w:lang w:eastAsia="cs-CZ"/>
        </w:rPr>
        <w:t>62 % učitelů odpovědělo, že spolupracuje na rozvoji čtenářství s knihovnami. Využívají různé programy, které knihovna nabí</w:t>
      </w:r>
      <w:r w:rsidR="00894B80">
        <w:rPr>
          <w:rFonts w:eastAsia="Times New Roman" w:cs="Times New Roman"/>
          <w:szCs w:val="24"/>
          <w:lang w:eastAsia="cs-CZ"/>
        </w:rPr>
        <w:t>zí</w:t>
      </w:r>
      <w:r w:rsidR="008A2278">
        <w:rPr>
          <w:rFonts w:eastAsia="Times New Roman" w:cs="Times New Roman"/>
          <w:szCs w:val="24"/>
          <w:lang w:eastAsia="cs-CZ"/>
        </w:rPr>
        <w:t xml:space="preserve">, </w:t>
      </w:r>
      <w:r w:rsidR="00894B80">
        <w:rPr>
          <w:rFonts w:eastAsia="Times New Roman" w:cs="Times New Roman"/>
          <w:szCs w:val="24"/>
          <w:lang w:eastAsia="cs-CZ"/>
        </w:rPr>
        <w:t xml:space="preserve">nebo se společně domlouvají na tvorbě knihovnické lekce. </w:t>
      </w:r>
      <w:r w:rsidR="008A2278">
        <w:rPr>
          <w:rFonts w:eastAsia="Times New Roman" w:cs="Times New Roman"/>
          <w:szCs w:val="24"/>
          <w:lang w:eastAsia="cs-CZ"/>
        </w:rPr>
        <w:t xml:space="preserve">19 % dotázaných sdělilo, že spolupracují s pedagogickými kolegy, kteří se věnují pedagogické intervenci. Jde vždy o posílení individuálních potřeb konkrétního studenta a zajištění jeho motivace k další práci. </w:t>
      </w:r>
      <w:r w:rsidR="000707C6">
        <w:rPr>
          <w:rFonts w:eastAsia="Times New Roman" w:cs="Times New Roman"/>
          <w:szCs w:val="24"/>
          <w:lang w:eastAsia="cs-CZ"/>
        </w:rPr>
        <w:t>12 % respondentů využívá možnosti spolupráce s rodinou žáka. Snaží se tedy tím motivovat nejen jeho samotného, a</w:t>
      </w:r>
      <w:r w:rsidR="005D0822">
        <w:rPr>
          <w:rFonts w:eastAsia="Times New Roman" w:cs="Times New Roman"/>
          <w:szCs w:val="24"/>
          <w:lang w:eastAsia="cs-CZ"/>
        </w:rPr>
        <w:t>le také ukázat nejbližším, jak využívat motivaci</w:t>
      </w:r>
      <w:r w:rsidR="000707C6">
        <w:rPr>
          <w:rFonts w:eastAsia="Times New Roman" w:cs="Times New Roman"/>
          <w:szCs w:val="24"/>
          <w:lang w:eastAsia="cs-CZ"/>
        </w:rPr>
        <w:t xml:space="preserve">, aby byla co nejúčinnější. </w:t>
      </w:r>
      <w:r w:rsidR="00553340">
        <w:rPr>
          <w:rFonts w:eastAsia="Times New Roman" w:cs="Times New Roman"/>
          <w:szCs w:val="24"/>
          <w:lang w:eastAsia="cs-CZ"/>
        </w:rPr>
        <w:t>Z celkového počtu 125 osob nám osm učitelů uvedlo, že spolupracují se školním speciálním pedag</w:t>
      </w:r>
      <w:r w:rsidR="005D0822">
        <w:rPr>
          <w:rFonts w:eastAsia="Times New Roman" w:cs="Times New Roman"/>
          <w:szCs w:val="24"/>
          <w:lang w:eastAsia="cs-CZ"/>
        </w:rPr>
        <w:t>ogem. Tento počet odpovídá 6 %. J</w:t>
      </w:r>
      <w:r w:rsidR="00553340">
        <w:rPr>
          <w:rFonts w:eastAsia="Times New Roman" w:cs="Times New Roman"/>
          <w:szCs w:val="24"/>
          <w:lang w:eastAsia="cs-CZ"/>
        </w:rPr>
        <w:t>e</w:t>
      </w:r>
      <w:r w:rsidR="005D0822">
        <w:rPr>
          <w:rFonts w:eastAsia="Times New Roman" w:cs="Times New Roman"/>
          <w:szCs w:val="24"/>
          <w:lang w:eastAsia="cs-CZ"/>
        </w:rPr>
        <w:t xml:space="preserve"> velice pravděpodobné, že dané číslo není vyšší</w:t>
      </w:r>
      <w:r w:rsidR="00553340">
        <w:rPr>
          <w:rFonts w:eastAsia="Times New Roman" w:cs="Times New Roman"/>
          <w:szCs w:val="24"/>
          <w:lang w:eastAsia="cs-CZ"/>
        </w:rPr>
        <w:t xml:space="preserve"> z toho důvodu, že stále není standardní, aby každá škola disponovala vlastním speciálním pedagogem. Existují sice různé programy, které školám umožňují přijmout osobu školního speciálního p</w:t>
      </w:r>
      <w:r w:rsidR="00290DFB">
        <w:rPr>
          <w:rFonts w:eastAsia="Times New Roman" w:cs="Times New Roman"/>
          <w:szCs w:val="24"/>
          <w:lang w:eastAsia="cs-CZ"/>
        </w:rPr>
        <w:t>edagoga, a přesto mnoho škol dané služby nevyužívá.</w:t>
      </w:r>
      <w:r w:rsidR="00553340">
        <w:rPr>
          <w:rFonts w:eastAsia="Times New Roman" w:cs="Times New Roman"/>
          <w:szCs w:val="24"/>
          <w:lang w:eastAsia="cs-CZ"/>
        </w:rPr>
        <w:t xml:space="preserve"> Poslední položkou v našem grafu je odpověď, že ji</w:t>
      </w:r>
      <w:r w:rsidR="005A23F9">
        <w:rPr>
          <w:rFonts w:eastAsia="Times New Roman" w:cs="Times New Roman"/>
          <w:szCs w:val="24"/>
          <w:lang w:eastAsia="cs-CZ"/>
        </w:rPr>
        <w:t>né možnosti spolupráce využívají</w:t>
      </w:r>
      <w:r w:rsidR="00553340">
        <w:rPr>
          <w:rFonts w:eastAsia="Times New Roman" w:cs="Times New Roman"/>
          <w:szCs w:val="24"/>
          <w:lang w:eastAsia="cs-CZ"/>
        </w:rPr>
        <w:t xml:space="preserve"> 3</w:t>
      </w:r>
      <w:r w:rsidR="00275FEC">
        <w:rPr>
          <w:rFonts w:eastAsia="Times New Roman" w:cs="Times New Roman"/>
          <w:szCs w:val="24"/>
          <w:lang w:eastAsia="cs-CZ"/>
        </w:rPr>
        <w:t> </w:t>
      </w:r>
      <w:r w:rsidR="00553340">
        <w:rPr>
          <w:rFonts w:eastAsia="Times New Roman" w:cs="Times New Roman"/>
          <w:szCs w:val="24"/>
          <w:lang w:eastAsia="cs-CZ"/>
        </w:rPr>
        <w:t>%</w:t>
      </w:r>
      <w:r w:rsidR="00AD3408">
        <w:rPr>
          <w:rFonts w:eastAsia="Times New Roman" w:cs="Times New Roman"/>
          <w:szCs w:val="24"/>
          <w:lang w:eastAsia="cs-CZ"/>
        </w:rPr>
        <w:t xml:space="preserve"> respondentů.</w:t>
      </w:r>
    </w:p>
    <w:p w14:paraId="0F189A22" w14:textId="77777777" w:rsidR="001756A0" w:rsidRDefault="001756A0" w:rsidP="003936EB">
      <w:pPr>
        <w:spacing w:after="0"/>
        <w:textAlignment w:val="baseline"/>
        <w:rPr>
          <w:rFonts w:eastAsia="Times New Roman" w:cs="Times New Roman"/>
          <w:szCs w:val="24"/>
          <w:lang w:eastAsia="cs-CZ"/>
        </w:rPr>
      </w:pPr>
    </w:p>
    <w:p w14:paraId="3DDDD462" w14:textId="77777777" w:rsidR="0033434D" w:rsidRPr="003936EB" w:rsidRDefault="0033434D" w:rsidP="005D06EB">
      <w:pPr>
        <w:pStyle w:val="Nadpis4"/>
        <w:rPr>
          <w:rFonts w:eastAsia="Times New Roman" w:cs="Times New Roman"/>
          <w:lang w:eastAsia="cs-CZ"/>
        </w:rPr>
      </w:pPr>
      <w:bookmarkStart w:id="77" w:name="_Toc72436018"/>
      <w:r>
        <w:lastRenderedPageBreak/>
        <w:t xml:space="preserve">5. 5. 16 </w:t>
      </w:r>
      <w:r w:rsidRPr="00013235">
        <w:t xml:space="preserve">Analýza </w:t>
      </w:r>
      <w:r w:rsidR="002E4CD6">
        <w:t>dotazníkové položky</w:t>
      </w:r>
      <w:r w:rsidR="002E4CD6" w:rsidRPr="00FE026E">
        <w:t xml:space="preserve"> </w:t>
      </w:r>
      <w:r w:rsidRPr="00013235">
        <w:t>číslo</w:t>
      </w:r>
      <w:r>
        <w:t xml:space="preserve"> 16</w:t>
      </w:r>
      <w:bookmarkEnd w:id="77"/>
    </w:p>
    <w:p w14:paraId="022978C4" w14:textId="77777777" w:rsidR="00615BF8" w:rsidRDefault="00615BF8" w:rsidP="0033434D">
      <w:pPr>
        <w:rPr>
          <w:b/>
          <w:szCs w:val="24"/>
        </w:rPr>
      </w:pPr>
    </w:p>
    <w:p w14:paraId="0C0A9D6C" w14:textId="77777777" w:rsidR="005628E9" w:rsidRDefault="00EF7B36" w:rsidP="005628E9">
      <w:pPr>
        <w:keepNext/>
      </w:pPr>
      <w:r>
        <w:rPr>
          <w:noProof/>
          <w:lang w:eastAsia="cs-CZ"/>
        </w:rPr>
        <w:drawing>
          <wp:inline distT="0" distB="0" distL="0" distR="0" wp14:anchorId="24799A5A" wp14:editId="68233F04">
            <wp:extent cx="5644662" cy="2655277"/>
            <wp:effectExtent l="0" t="0" r="13335" b="12065"/>
            <wp:docPr id="71" name="Graf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E45DDC7" w14:textId="77777777" w:rsidR="0033434D" w:rsidRDefault="005628E9" w:rsidP="005628E9">
      <w:pPr>
        <w:pStyle w:val="Titulek"/>
      </w:pPr>
      <w:bookmarkStart w:id="78" w:name="_Toc66104068"/>
      <w:r>
        <w:t xml:space="preserve">Graf </w:t>
      </w:r>
      <w:fldSimple w:instr=" SEQ Graf \* ARABIC ">
        <w:r w:rsidR="006C1325">
          <w:rPr>
            <w:noProof/>
          </w:rPr>
          <w:t>7</w:t>
        </w:r>
        <w:bookmarkEnd w:id="78"/>
      </w:fldSimple>
    </w:p>
    <w:p w14:paraId="2959E5D7" w14:textId="77777777" w:rsidR="000B6E55" w:rsidRPr="000B6E55" w:rsidRDefault="000B6E55" w:rsidP="000B6E55"/>
    <w:p w14:paraId="78D3296E" w14:textId="77777777" w:rsidR="00615BF8" w:rsidRDefault="00615BF8" w:rsidP="00615BF8">
      <w:pPr>
        <w:rPr>
          <w:rFonts w:eastAsia="Times New Roman" w:cs="Times New Roman"/>
          <w:b/>
          <w:szCs w:val="24"/>
          <w:u w:val="single"/>
          <w:lang w:eastAsia="cs-CZ"/>
        </w:rPr>
      </w:pPr>
      <w:r w:rsidRPr="00615BF8">
        <w:rPr>
          <w:rFonts w:eastAsia="Times New Roman" w:cs="Times New Roman"/>
          <w:szCs w:val="24"/>
          <w:lang w:eastAsia="cs-CZ"/>
        </w:rPr>
        <w:t>Po</w:t>
      </w:r>
      <w:r>
        <w:rPr>
          <w:rFonts w:eastAsia="Times New Roman" w:cs="Times New Roman"/>
          <w:szCs w:val="24"/>
          <w:lang w:eastAsia="cs-CZ"/>
        </w:rPr>
        <w:t>slední dvě otázky našeho dotazníku jsou zaměřeny na samotné osobnosti učitele a</w:t>
      </w:r>
      <w:r w:rsidR="007A0670">
        <w:rPr>
          <w:rFonts w:eastAsia="Times New Roman" w:cs="Times New Roman"/>
          <w:szCs w:val="24"/>
          <w:lang w:eastAsia="cs-CZ"/>
        </w:rPr>
        <w:t> </w:t>
      </w:r>
      <w:r>
        <w:rPr>
          <w:rFonts w:eastAsia="Times New Roman" w:cs="Times New Roman"/>
          <w:szCs w:val="24"/>
          <w:lang w:eastAsia="cs-CZ"/>
        </w:rPr>
        <w:t>jejich vztah k možnostem sebevzdělávání.  Předposlední otázka zní:</w:t>
      </w:r>
      <w:r>
        <w:rPr>
          <w:rFonts w:eastAsia="Times New Roman" w:cs="Times New Roman"/>
          <w:b/>
          <w:szCs w:val="24"/>
          <w:lang w:eastAsia="cs-CZ"/>
        </w:rPr>
        <w:t xml:space="preserve"> </w:t>
      </w:r>
      <w:r w:rsidRPr="00615BF8">
        <w:rPr>
          <w:rFonts w:eastAsia="Times New Roman" w:cs="Times New Roman"/>
          <w:b/>
          <w:szCs w:val="24"/>
          <w:u w:val="single"/>
          <w:lang w:eastAsia="cs-CZ"/>
        </w:rPr>
        <w:t>Myslíte si, že je vzdělávání pedagogů týkající se čtenářské gramotnosti, výuky dětí se SPU (dyslexií) a jejich motivace ke čtení dostatečné?</w:t>
      </w:r>
    </w:p>
    <w:p w14:paraId="57E94B9F" w14:textId="77777777" w:rsidR="002F0CDC" w:rsidRPr="002F0CDC" w:rsidRDefault="002F0CDC" w:rsidP="00615BF8">
      <w:pPr>
        <w:rPr>
          <w:szCs w:val="24"/>
        </w:rPr>
      </w:pPr>
      <w:r w:rsidRPr="002F0CDC">
        <w:rPr>
          <w:rFonts w:eastAsia="Times New Roman" w:cs="Times New Roman"/>
          <w:szCs w:val="24"/>
          <w:lang w:eastAsia="cs-CZ"/>
        </w:rPr>
        <w:t>V</w:t>
      </w:r>
      <w:r>
        <w:rPr>
          <w:rFonts w:eastAsia="Times New Roman" w:cs="Times New Roman"/>
          <w:szCs w:val="24"/>
          <w:lang w:eastAsia="cs-CZ"/>
        </w:rPr>
        <w:t> </w:t>
      </w:r>
      <w:r w:rsidRPr="002F0CDC">
        <w:rPr>
          <w:rFonts w:eastAsia="Times New Roman" w:cs="Times New Roman"/>
          <w:szCs w:val="24"/>
          <w:lang w:eastAsia="cs-CZ"/>
        </w:rPr>
        <w:t>tét</w:t>
      </w:r>
      <w:r>
        <w:rPr>
          <w:rFonts w:eastAsia="Times New Roman" w:cs="Times New Roman"/>
          <w:szCs w:val="24"/>
          <w:lang w:eastAsia="cs-CZ"/>
        </w:rPr>
        <w:t xml:space="preserve">o otázce opět respondenti volili z Likertovy škály. Při pohledu na graf je nám zcela zřejmé, že převážná část respondentů uvedla, že si myslí, že je jejich </w:t>
      </w:r>
      <w:r w:rsidR="00D64324">
        <w:rPr>
          <w:rFonts w:eastAsia="Times New Roman" w:cs="Times New Roman"/>
          <w:szCs w:val="24"/>
          <w:lang w:eastAsia="cs-CZ"/>
        </w:rPr>
        <w:t>vzdělání, které se týká mo</w:t>
      </w:r>
      <w:r w:rsidR="005E7553">
        <w:rPr>
          <w:rFonts w:eastAsia="Times New Roman" w:cs="Times New Roman"/>
          <w:szCs w:val="24"/>
          <w:lang w:eastAsia="cs-CZ"/>
        </w:rPr>
        <w:t xml:space="preserve">tivace, čtenářské gramotnosti </w:t>
      </w:r>
      <w:r w:rsidR="00D64324">
        <w:rPr>
          <w:rFonts w:eastAsia="Times New Roman" w:cs="Times New Roman"/>
          <w:szCs w:val="24"/>
          <w:lang w:eastAsia="cs-CZ"/>
        </w:rPr>
        <w:t xml:space="preserve">spíše dostačující. Tuto volbu si vybralo 88 respondentů, což odpovídá 70 % dotázaných. </w:t>
      </w:r>
      <w:r w:rsidR="00280A74">
        <w:rPr>
          <w:rFonts w:eastAsia="Times New Roman" w:cs="Times New Roman"/>
          <w:szCs w:val="24"/>
          <w:lang w:eastAsia="cs-CZ"/>
        </w:rPr>
        <w:t xml:space="preserve">Za naprosto dostačující považuje svoje vzdělání v této oblasti </w:t>
      </w:r>
      <w:r w:rsidR="000B339D">
        <w:rPr>
          <w:rFonts w:eastAsia="Times New Roman" w:cs="Times New Roman"/>
          <w:szCs w:val="24"/>
          <w:lang w:eastAsia="cs-CZ"/>
        </w:rPr>
        <w:t>11</w:t>
      </w:r>
      <w:r w:rsidR="00280A74">
        <w:rPr>
          <w:rFonts w:eastAsia="Times New Roman" w:cs="Times New Roman"/>
          <w:szCs w:val="24"/>
          <w:lang w:eastAsia="cs-CZ"/>
        </w:rPr>
        <w:t xml:space="preserve"> % učitelů. </w:t>
      </w:r>
      <w:r w:rsidR="00240E06">
        <w:rPr>
          <w:rFonts w:eastAsia="Times New Roman" w:cs="Times New Roman"/>
          <w:szCs w:val="24"/>
          <w:lang w:eastAsia="cs-CZ"/>
        </w:rPr>
        <w:t>10 % si myslí, že jejich vzdělání v podpoře čtení a</w:t>
      </w:r>
      <w:r w:rsidR="007A0670">
        <w:rPr>
          <w:rFonts w:eastAsia="Times New Roman" w:cs="Times New Roman"/>
          <w:szCs w:val="24"/>
          <w:lang w:eastAsia="cs-CZ"/>
        </w:rPr>
        <w:t> </w:t>
      </w:r>
      <w:r w:rsidR="00240E06">
        <w:rPr>
          <w:rFonts w:eastAsia="Times New Roman" w:cs="Times New Roman"/>
          <w:szCs w:val="24"/>
          <w:lang w:eastAsia="cs-CZ"/>
        </w:rPr>
        <w:t>motivace je spíše nedostačující. Zlatou střední cestu, tedy neutrální odpověď</w:t>
      </w:r>
      <w:r w:rsidR="005E7553">
        <w:rPr>
          <w:rFonts w:eastAsia="Times New Roman" w:cs="Times New Roman"/>
          <w:szCs w:val="24"/>
          <w:lang w:eastAsia="cs-CZ"/>
        </w:rPr>
        <w:t xml:space="preserve">, </w:t>
      </w:r>
      <w:r w:rsidR="00240E06">
        <w:rPr>
          <w:rFonts w:eastAsia="Times New Roman" w:cs="Times New Roman"/>
          <w:szCs w:val="24"/>
          <w:lang w:eastAsia="cs-CZ"/>
        </w:rPr>
        <w:t>zvolilo 8</w:t>
      </w:r>
      <w:r w:rsidR="0005549E">
        <w:rPr>
          <w:rFonts w:eastAsia="Times New Roman" w:cs="Times New Roman"/>
          <w:szCs w:val="24"/>
          <w:lang w:eastAsia="cs-CZ"/>
        </w:rPr>
        <w:t> </w:t>
      </w:r>
      <w:r w:rsidR="00240E06">
        <w:rPr>
          <w:rFonts w:eastAsia="Times New Roman" w:cs="Times New Roman"/>
          <w:szCs w:val="24"/>
          <w:lang w:eastAsia="cs-CZ"/>
        </w:rPr>
        <w:t xml:space="preserve">% respondentů. </w:t>
      </w:r>
      <w:r w:rsidR="00582B2F">
        <w:rPr>
          <w:rFonts w:eastAsia="Times New Roman" w:cs="Times New Roman"/>
          <w:szCs w:val="24"/>
          <w:lang w:eastAsia="cs-CZ"/>
        </w:rPr>
        <w:t xml:space="preserve">A </w:t>
      </w:r>
      <w:r w:rsidR="00DE275D">
        <w:rPr>
          <w:rFonts w:eastAsia="Times New Roman" w:cs="Times New Roman"/>
          <w:szCs w:val="24"/>
          <w:lang w:eastAsia="cs-CZ"/>
        </w:rPr>
        <w:t xml:space="preserve">jako zcela nedostačující </w:t>
      </w:r>
      <w:r w:rsidR="005E7553">
        <w:rPr>
          <w:rFonts w:eastAsia="Times New Roman" w:cs="Times New Roman"/>
          <w:szCs w:val="24"/>
          <w:lang w:eastAsia="cs-CZ"/>
        </w:rPr>
        <w:t xml:space="preserve">vzdělání v oblasti motivace ke čtení považuje 1 </w:t>
      </w:r>
      <w:r w:rsidR="00DE275D">
        <w:rPr>
          <w:rFonts w:eastAsia="Times New Roman" w:cs="Times New Roman"/>
          <w:szCs w:val="24"/>
          <w:lang w:eastAsia="cs-CZ"/>
        </w:rPr>
        <w:t>% dotázaných. Z celkového počtu</w:t>
      </w:r>
      <w:r w:rsidR="000B339D">
        <w:rPr>
          <w:rFonts w:eastAsia="Times New Roman" w:cs="Times New Roman"/>
          <w:szCs w:val="24"/>
          <w:lang w:eastAsia="cs-CZ"/>
        </w:rPr>
        <w:t xml:space="preserve"> dotázaných</w:t>
      </w:r>
      <w:r w:rsidR="00DE275D">
        <w:rPr>
          <w:rFonts w:eastAsia="Times New Roman" w:cs="Times New Roman"/>
          <w:szCs w:val="24"/>
          <w:lang w:eastAsia="cs-CZ"/>
        </w:rPr>
        <w:t xml:space="preserve"> se jedná o tři osoby. </w:t>
      </w:r>
    </w:p>
    <w:p w14:paraId="2C06EF26" w14:textId="77777777" w:rsidR="00FD3FC4" w:rsidRDefault="00FD3FC4" w:rsidP="00F65231">
      <w:pPr>
        <w:spacing w:after="0" w:line="240" w:lineRule="auto"/>
        <w:textAlignment w:val="baseline"/>
        <w:rPr>
          <w:rFonts w:cs="Times New Roman"/>
          <w:szCs w:val="24"/>
        </w:rPr>
      </w:pPr>
    </w:p>
    <w:p w14:paraId="21115D39" w14:textId="77777777" w:rsidR="00776CEB" w:rsidRDefault="00776CEB" w:rsidP="00F65231">
      <w:pPr>
        <w:spacing w:after="0" w:line="240" w:lineRule="auto"/>
        <w:textAlignment w:val="baseline"/>
        <w:rPr>
          <w:rFonts w:cs="Times New Roman"/>
          <w:szCs w:val="24"/>
        </w:rPr>
      </w:pPr>
    </w:p>
    <w:p w14:paraId="32321412" w14:textId="77777777" w:rsidR="00776CEB" w:rsidRDefault="00776CEB" w:rsidP="00776CEB">
      <w:pPr>
        <w:rPr>
          <w:b/>
          <w:szCs w:val="24"/>
        </w:rPr>
      </w:pPr>
    </w:p>
    <w:p w14:paraId="4638D181" w14:textId="77777777" w:rsidR="000B6E55" w:rsidRDefault="000B6E55" w:rsidP="00776CEB">
      <w:pPr>
        <w:rPr>
          <w:b/>
          <w:szCs w:val="24"/>
        </w:rPr>
      </w:pPr>
    </w:p>
    <w:p w14:paraId="0CCA08F9" w14:textId="77777777" w:rsidR="00776CEB" w:rsidRDefault="00776CEB" w:rsidP="005D06EB">
      <w:pPr>
        <w:pStyle w:val="Nadpis4"/>
      </w:pPr>
      <w:bookmarkStart w:id="79" w:name="_Toc72436019"/>
      <w:r>
        <w:lastRenderedPageBreak/>
        <w:t xml:space="preserve">5. 5. 17 </w:t>
      </w:r>
      <w:r w:rsidRPr="00013235">
        <w:t xml:space="preserve">Analýza </w:t>
      </w:r>
      <w:r w:rsidR="002E4CD6">
        <w:t>dotazníkové položky</w:t>
      </w:r>
      <w:r w:rsidR="002E4CD6" w:rsidRPr="00FE026E">
        <w:t xml:space="preserve"> </w:t>
      </w:r>
      <w:r w:rsidRPr="00013235">
        <w:t>číslo</w:t>
      </w:r>
      <w:r>
        <w:t xml:space="preserve"> 17</w:t>
      </w:r>
      <w:bookmarkEnd w:id="79"/>
    </w:p>
    <w:p w14:paraId="3DC6FA65" w14:textId="77777777" w:rsidR="00776CEB" w:rsidRDefault="00776CEB" w:rsidP="00776CEB">
      <w:pPr>
        <w:rPr>
          <w:b/>
          <w:szCs w:val="24"/>
        </w:rPr>
      </w:pPr>
    </w:p>
    <w:p w14:paraId="1580C88A" w14:textId="77777777" w:rsidR="005628E9" w:rsidRDefault="00776CEB" w:rsidP="005628E9">
      <w:pPr>
        <w:keepNext/>
      </w:pPr>
      <w:r>
        <w:rPr>
          <w:noProof/>
          <w:lang w:eastAsia="cs-CZ"/>
        </w:rPr>
        <w:drawing>
          <wp:inline distT="0" distB="0" distL="0" distR="0" wp14:anchorId="2B3571DE" wp14:editId="3C5E1D54">
            <wp:extent cx="5400040" cy="2173565"/>
            <wp:effectExtent l="0" t="0" r="10160" b="17780"/>
            <wp:docPr id="72" name="Graf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89A136E" w14:textId="77777777" w:rsidR="00ED10D9" w:rsidRDefault="005628E9" w:rsidP="00954AA8">
      <w:pPr>
        <w:pStyle w:val="Titulek"/>
      </w:pPr>
      <w:bookmarkStart w:id="80" w:name="_Toc66104069"/>
      <w:r>
        <w:t xml:space="preserve">Graf </w:t>
      </w:r>
      <w:bookmarkEnd w:id="80"/>
      <w:r w:rsidR="00954AA8">
        <w:t>17</w:t>
      </w:r>
    </w:p>
    <w:p w14:paraId="19E80668" w14:textId="77777777" w:rsidR="00954AA8" w:rsidRPr="00954AA8" w:rsidRDefault="00954AA8" w:rsidP="00954AA8"/>
    <w:p w14:paraId="754A7408" w14:textId="77777777" w:rsidR="00ED10D9" w:rsidRDefault="000B339D" w:rsidP="000B339D">
      <w:pPr>
        <w:spacing w:after="0"/>
        <w:ind w:left="360"/>
        <w:jc w:val="left"/>
        <w:textAlignment w:val="baseline"/>
        <w:rPr>
          <w:rFonts w:eastAsia="Times New Roman" w:cs="Times New Roman"/>
          <w:b/>
          <w:szCs w:val="24"/>
          <w:u w:val="single"/>
          <w:lang w:eastAsia="cs-CZ"/>
        </w:rPr>
      </w:pPr>
      <w:r w:rsidRPr="000B339D">
        <w:rPr>
          <w:rFonts w:eastAsia="Times New Roman" w:cs="Times New Roman"/>
          <w:szCs w:val="24"/>
          <w:lang w:eastAsia="cs-CZ"/>
        </w:rPr>
        <w:t>Poslední, závěrečná otázka navazuje</w:t>
      </w:r>
      <w:r>
        <w:rPr>
          <w:rFonts w:eastAsia="Times New Roman" w:cs="Times New Roman"/>
          <w:szCs w:val="24"/>
          <w:lang w:eastAsia="cs-CZ"/>
        </w:rPr>
        <w:t xml:space="preserve"> na otázku předchozí. V té jsme zkoumali, jaké je vzdělání k motivaci čtení žáků se SPU. Nyní se chceme dozvědět zda: </w:t>
      </w:r>
      <w:r>
        <w:rPr>
          <w:rFonts w:eastAsia="Times New Roman" w:cs="Times New Roman"/>
          <w:b/>
          <w:szCs w:val="24"/>
          <w:lang w:eastAsia="cs-CZ"/>
        </w:rPr>
        <w:t xml:space="preserve"> </w:t>
      </w:r>
      <w:r w:rsidR="00ED10D9" w:rsidRPr="000B339D">
        <w:rPr>
          <w:rFonts w:eastAsia="Times New Roman" w:cs="Times New Roman"/>
          <w:b/>
          <w:szCs w:val="24"/>
          <w:u w:val="single"/>
          <w:lang w:eastAsia="cs-CZ"/>
        </w:rPr>
        <w:t>Uvítal/a byste ve své praxi další vzdělávání týkající se motivace ke čtení u dětí se SPU (dyslexií)?</w:t>
      </w:r>
    </w:p>
    <w:p w14:paraId="44525636" w14:textId="77777777" w:rsidR="00A4298D" w:rsidRDefault="00A4298D" w:rsidP="000B339D">
      <w:pPr>
        <w:spacing w:after="0"/>
        <w:ind w:left="360"/>
        <w:jc w:val="left"/>
        <w:textAlignment w:val="baseline"/>
        <w:rPr>
          <w:rFonts w:eastAsia="Times New Roman" w:cs="Times New Roman"/>
          <w:b/>
          <w:szCs w:val="24"/>
          <w:u w:val="single"/>
          <w:lang w:eastAsia="cs-CZ"/>
        </w:rPr>
      </w:pPr>
    </w:p>
    <w:p w14:paraId="25C22079" w14:textId="77777777" w:rsidR="000B339D" w:rsidRDefault="000B339D" w:rsidP="0065619D">
      <w:pPr>
        <w:spacing w:after="0"/>
        <w:ind w:left="360"/>
        <w:textAlignment w:val="baseline"/>
        <w:rPr>
          <w:rFonts w:eastAsia="Times New Roman" w:cs="Times New Roman"/>
          <w:szCs w:val="24"/>
          <w:lang w:eastAsia="cs-CZ"/>
        </w:rPr>
      </w:pPr>
      <w:r>
        <w:rPr>
          <w:rFonts w:eastAsia="Times New Roman" w:cs="Times New Roman"/>
          <w:szCs w:val="24"/>
          <w:lang w:eastAsia="cs-CZ"/>
        </w:rPr>
        <w:t>I když se zhruba 70 % respondentů domnívá, že je jejich vzdělání v této oblasti dostačující, přesto by přes 50 % z nich uvítalo, kdyby byl</w:t>
      </w:r>
      <w:r w:rsidR="00A520A3">
        <w:rPr>
          <w:rFonts w:eastAsia="Times New Roman" w:cs="Times New Roman"/>
          <w:szCs w:val="24"/>
          <w:lang w:eastAsia="cs-CZ"/>
        </w:rPr>
        <w:t>a nějaká možnost</w:t>
      </w:r>
      <w:r>
        <w:rPr>
          <w:rFonts w:eastAsia="Times New Roman" w:cs="Times New Roman"/>
          <w:szCs w:val="24"/>
          <w:lang w:eastAsia="cs-CZ"/>
        </w:rPr>
        <w:t xml:space="preserve"> si stávající vzdělání doplnit.</w:t>
      </w:r>
      <w:r w:rsidR="0089354C">
        <w:rPr>
          <w:rFonts w:eastAsia="Times New Roman" w:cs="Times New Roman"/>
          <w:szCs w:val="24"/>
          <w:lang w:eastAsia="cs-CZ"/>
        </w:rPr>
        <w:t xml:space="preserve">  28 % se</w:t>
      </w:r>
      <w:r w:rsidR="00F3672C">
        <w:rPr>
          <w:rFonts w:eastAsia="Times New Roman" w:cs="Times New Roman"/>
          <w:szCs w:val="24"/>
          <w:lang w:eastAsia="cs-CZ"/>
        </w:rPr>
        <w:t xml:space="preserve"> nepostavilo za žádnou z možností. Zvolilo si tedy opět neutrální odpověď ve formě nevím. 10 % by neuvítalo další vzdělávání ve zkoumané oblasti. Proto si vybralo možnost spíše ne. 8 % je zásadně pro, aby mohlo využít možnosti dalšího vzdělávání týkající se motivace ke čtení.  A radikálně proti jakémukoli dalšímu vzdělávání jsou 2 %</w:t>
      </w:r>
      <w:r w:rsidR="00A4298D">
        <w:rPr>
          <w:rFonts w:eastAsia="Times New Roman" w:cs="Times New Roman"/>
          <w:szCs w:val="24"/>
          <w:lang w:eastAsia="cs-CZ"/>
        </w:rPr>
        <w:t xml:space="preserve"> respondentů, což jsou v podstatě 3 osoby. </w:t>
      </w:r>
    </w:p>
    <w:p w14:paraId="2364870B" w14:textId="77777777" w:rsidR="0065619D" w:rsidRDefault="0065619D" w:rsidP="0065619D">
      <w:pPr>
        <w:spacing w:after="0"/>
        <w:ind w:left="360"/>
        <w:textAlignment w:val="baseline"/>
        <w:rPr>
          <w:rFonts w:eastAsia="Times New Roman" w:cs="Times New Roman"/>
          <w:szCs w:val="24"/>
          <w:lang w:eastAsia="cs-CZ"/>
        </w:rPr>
      </w:pPr>
    </w:p>
    <w:p w14:paraId="629D769A" w14:textId="77777777" w:rsidR="0065619D" w:rsidRDefault="0065619D" w:rsidP="000B339D">
      <w:pPr>
        <w:spacing w:after="0"/>
        <w:ind w:left="360"/>
        <w:jc w:val="left"/>
        <w:textAlignment w:val="baseline"/>
        <w:rPr>
          <w:rFonts w:eastAsia="Times New Roman" w:cs="Times New Roman"/>
          <w:szCs w:val="24"/>
          <w:lang w:eastAsia="cs-CZ"/>
        </w:rPr>
      </w:pPr>
    </w:p>
    <w:p w14:paraId="4DDBE855" w14:textId="77777777" w:rsidR="009C5BDA" w:rsidRDefault="009C5BDA" w:rsidP="000B339D">
      <w:pPr>
        <w:spacing w:after="0"/>
        <w:ind w:left="360"/>
        <w:jc w:val="left"/>
        <w:textAlignment w:val="baseline"/>
        <w:rPr>
          <w:rFonts w:eastAsia="Times New Roman" w:cs="Times New Roman"/>
          <w:b/>
          <w:sz w:val="28"/>
          <w:szCs w:val="28"/>
          <w:lang w:eastAsia="cs-CZ"/>
        </w:rPr>
      </w:pPr>
    </w:p>
    <w:p w14:paraId="086CDE6C" w14:textId="77777777" w:rsidR="009C5BDA" w:rsidRDefault="009C5BDA" w:rsidP="000B339D">
      <w:pPr>
        <w:spacing w:after="0"/>
        <w:ind w:left="360"/>
        <w:jc w:val="left"/>
        <w:textAlignment w:val="baseline"/>
        <w:rPr>
          <w:rFonts w:eastAsia="Times New Roman" w:cs="Times New Roman"/>
          <w:b/>
          <w:sz w:val="28"/>
          <w:szCs w:val="28"/>
          <w:lang w:eastAsia="cs-CZ"/>
        </w:rPr>
      </w:pPr>
    </w:p>
    <w:p w14:paraId="539D8B08" w14:textId="77777777" w:rsidR="009C5BDA" w:rsidRDefault="009C5BDA" w:rsidP="000B339D">
      <w:pPr>
        <w:spacing w:after="0"/>
        <w:ind w:left="360"/>
        <w:jc w:val="left"/>
        <w:textAlignment w:val="baseline"/>
        <w:rPr>
          <w:rFonts w:eastAsia="Times New Roman" w:cs="Times New Roman"/>
          <w:b/>
          <w:sz w:val="28"/>
          <w:szCs w:val="28"/>
          <w:lang w:eastAsia="cs-CZ"/>
        </w:rPr>
      </w:pPr>
    </w:p>
    <w:p w14:paraId="5DEB9BC7" w14:textId="77777777" w:rsidR="009C5BDA" w:rsidRDefault="009C5BDA" w:rsidP="0014060E">
      <w:pPr>
        <w:spacing w:after="0"/>
        <w:jc w:val="left"/>
        <w:textAlignment w:val="baseline"/>
        <w:rPr>
          <w:rFonts w:eastAsia="Times New Roman" w:cs="Times New Roman"/>
          <w:b/>
          <w:sz w:val="28"/>
          <w:szCs w:val="28"/>
          <w:lang w:eastAsia="cs-CZ"/>
        </w:rPr>
      </w:pPr>
    </w:p>
    <w:p w14:paraId="32C41462" w14:textId="77777777" w:rsidR="0065619D" w:rsidRDefault="000969CB" w:rsidP="005D06EB">
      <w:pPr>
        <w:pStyle w:val="Nadpis3"/>
        <w:rPr>
          <w:rFonts w:eastAsia="Times New Roman"/>
          <w:lang w:eastAsia="cs-CZ"/>
        </w:rPr>
      </w:pPr>
      <w:bookmarkStart w:id="81" w:name="_Toc72436020"/>
      <w:r>
        <w:rPr>
          <w:rFonts w:eastAsia="Times New Roman"/>
          <w:lang w:eastAsia="cs-CZ"/>
        </w:rPr>
        <w:lastRenderedPageBreak/>
        <w:t xml:space="preserve">5. 6 </w:t>
      </w:r>
      <w:r w:rsidR="0065619D" w:rsidRPr="0065619D">
        <w:rPr>
          <w:rFonts w:eastAsia="Times New Roman"/>
          <w:lang w:eastAsia="cs-CZ"/>
        </w:rPr>
        <w:t>Ověření hypotéz</w:t>
      </w:r>
      <w:bookmarkEnd w:id="81"/>
    </w:p>
    <w:p w14:paraId="274ECD71" w14:textId="77777777" w:rsidR="009C5BDA" w:rsidRDefault="009C5BDA" w:rsidP="000B339D">
      <w:pPr>
        <w:spacing w:after="0"/>
        <w:ind w:left="360"/>
        <w:jc w:val="left"/>
        <w:textAlignment w:val="baseline"/>
        <w:rPr>
          <w:rFonts w:eastAsia="Times New Roman" w:cs="Times New Roman"/>
          <w:b/>
          <w:sz w:val="28"/>
          <w:szCs w:val="28"/>
          <w:lang w:eastAsia="cs-CZ"/>
        </w:rPr>
      </w:pPr>
    </w:p>
    <w:p w14:paraId="152C39BA" w14:textId="77777777" w:rsidR="0072207D" w:rsidRDefault="000F431B" w:rsidP="00E265BA">
      <w:pPr>
        <w:spacing w:after="0"/>
        <w:textAlignment w:val="baseline"/>
        <w:rPr>
          <w:rFonts w:eastAsia="Times New Roman" w:cs="Times New Roman"/>
          <w:szCs w:val="24"/>
          <w:lang w:eastAsia="cs-CZ"/>
        </w:rPr>
      </w:pPr>
      <w:r>
        <w:rPr>
          <w:rFonts w:eastAsia="Times New Roman" w:cs="Times New Roman"/>
          <w:szCs w:val="24"/>
          <w:lang w:eastAsia="cs-CZ"/>
        </w:rPr>
        <w:t xml:space="preserve">Po analýze výsledků, které nám poskytli respondenti, se můžeme zaměřit na to, zda </w:t>
      </w:r>
      <w:r w:rsidR="00B16745">
        <w:rPr>
          <w:rFonts w:eastAsia="Times New Roman" w:cs="Times New Roman"/>
          <w:szCs w:val="24"/>
          <w:lang w:eastAsia="cs-CZ"/>
        </w:rPr>
        <w:t>nám poskytnuté informace ověřily nebo vyvrátily</w:t>
      </w:r>
      <w:r>
        <w:rPr>
          <w:rFonts w:eastAsia="Times New Roman" w:cs="Times New Roman"/>
          <w:szCs w:val="24"/>
          <w:lang w:eastAsia="cs-CZ"/>
        </w:rPr>
        <w:t xml:space="preserve"> naše hypotézy. </w:t>
      </w:r>
      <w:r w:rsidR="00451EF8">
        <w:rPr>
          <w:rFonts w:eastAsia="Times New Roman" w:cs="Times New Roman"/>
          <w:szCs w:val="24"/>
          <w:lang w:eastAsia="cs-CZ"/>
        </w:rPr>
        <w:t>Hypotézy byl</w:t>
      </w:r>
      <w:r w:rsidR="00405902">
        <w:rPr>
          <w:rFonts w:eastAsia="Times New Roman" w:cs="Times New Roman"/>
          <w:szCs w:val="24"/>
          <w:lang w:eastAsia="cs-CZ"/>
        </w:rPr>
        <w:t>y stanoveny na základě</w:t>
      </w:r>
      <w:r w:rsidR="00451EF8">
        <w:rPr>
          <w:rFonts w:eastAsia="Times New Roman" w:cs="Times New Roman"/>
          <w:szCs w:val="24"/>
          <w:lang w:eastAsia="cs-CZ"/>
        </w:rPr>
        <w:t xml:space="preserve"> domněnky</w:t>
      </w:r>
      <w:r w:rsidR="00405902">
        <w:rPr>
          <w:rFonts w:eastAsia="Times New Roman" w:cs="Times New Roman"/>
          <w:szCs w:val="24"/>
          <w:lang w:eastAsia="cs-CZ"/>
        </w:rPr>
        <w:t xml:space="preserve"> autorky diplomové práce a potvrzení nebo vyvrácení bylo očekáváno na základě</w:t>
      </w:r>
      <w:r w:rsidR="00451EF8">
        <w:rPr>
          <w:rFonts w:eastAsia="Times New Roman" w:cs="Times New Roman"/>
          <w:szCs w:val="24"/>
          <w:lang w:eastAsia="cs-CZ"/>
        </w:rPr>
        <w:t xml:space="preserve"> získaných informací.  </w:t>
      </w:r>
    </w:p>
    <w:p w14:paraId="5CAF4798" w14:textId="77777777" w:rsidR="0072207D" w:rsidRPr="000F431B" w:rsidRDefault="0072207D" w:rsidP="000F431B">
      <w:pPr>
        <w:spacing w:after="0"/>
        <w:jc w:val="left"/>
        <w:textAlignment w:val="baseline"/>
        <w:rPr>
          <w:rFonts w:eastAsia="Times New Roman" w:cs="Times New Roman"/>
          <w:szCs w:val="24"/>
          <w:lang w:eastAsia="cs-CZ"/>
        </w:rPr>
      </w:pPr>
    </w:p>
    <w:p w14:paraId="4B5A86CF" w14:textId="77777777" w:rsidR="00CB4ECE" w:rsidRDefault="00F62CC1" w:rsidP="00F62CC1">
      <w:pPr>
        <w:rPr>
          <w:b/>
          <w:szCs w:val="24"/>
        </w:rPr>
      </w:pPr>
      <w:r w:rsidRPr="00F62CC1">
        <w:rPr>
          <w:b/>
          <w:szCs w:val="24"/>
        </w:rPr>
        <w:t xml:space="preserve">H1: Ženy (učitelky) </w:t>
      </w:r>
      <w:r w:rsidR="003F536F">
        <w:rPr>
          <w:b/>
          <w:szCs w:val="24"/>
        </w:rPr>
        <w:t xml:space="preserve">motivují </w:t>
      </w:r>
      <w:r w:rsidR="00CB4ECE">
        <w:rPr>
          <w:b/>
          <w:szCs w:val="24"/>
        </w:rPr>
        <w:t xml:space="preserve">žáky </w:t>
      </w:r>
      <w:r w:rsidR="003F536F">
        <w:rPr>
          <w:b/>
          <w:szCs w:val="24"/>
        </w:rPr>
        <w:t xml:space="preserve">výrazně </w:t>
      </w:r>
      <w:r w:rsidRPr="00F62CC1">
        <w:rPr>
          <w:b/>
          <w:szCs w:val="24"/>
        </w:rPr>
        <w:t>častěji než muži (učitelé).</w:t>
      </w:r>
    </w:p>
    <w:p w14:paraId="6AF27EF3" w14:textId="77777777" w:rsidR="00CB4ECE" w:rsidRDefault="00191A5B" w:rsidP="000F431B">
      <w:pPr>
        <w:rPr>
          <w:szCs w:val="24"/>
        </w:rPr>
      </w:pPr>
      <w:r>
        <w:rPr>
          <w:szCs w:val="24"/>
        </w:rPr>
        <w:t xml:space="preserve">Z celkového počtu 125 osob se našeho výzkumu zúčastnilo 21 mužů. </w:t>
      </w:r>
      <w:r w:rsidR="00DE2AD3">
        <w:rPr>
          <w:szCs w:val="24"/>
        </w:rPr>
        <w:t>Pro naši práci je důležité zjistit, nejen to, z</w:t>
      </w:r>
      <w:r w:rsidR="00CB4ECE">
        <w:rPr>
          <w:szCs w:val="24"/>
        </w:rPr>
        <w:t>da učitelé motivují žáky, ale také jestli motivaci</w:t>
      </w:r>
      <w:r w:rsidR="00DE2AD3">
        <w:rPr>
          <w:szCs w:val="24"/>
        </w:rPr>
        <w:t xml:space="preserve"> upřednostňuje nějaká specifická skupina. Zaměřili jsme se tedy na to, zda ženy volí motivaci častěji než muži. </w:t>
      </w:r>
      <w:r w:rsidR="00702869">
        <w:rPr>
          <w:szCs w:val="24"/>
        </w:rPr>
        <w:t xml:space="preserve">Při </w:t>
      </w:r>
      <w:r w:rsidR="007D368F">
        <w:rPr>
          <w:szCs w:val="24"/>
        </w:rPr>
        <w:t xml:space="preserve">výzkumu vyšlo najevo, že z celkového počtu dotázaných osob volí </w:t>
      </w:r>
      <w:r w:rsidR="00CB4ECE">
        <w:rPr>
          <w:szCs w:val="24"/>
        </w:rPr>
        <w:t xml:space="preserve">aspoň minimální druh motivace </w:t>
      </w:r>
      <w:r w:rsidR="0018425B">
        <w:rPr>
          <w:szCs w:val="24"/>
        </w:rPr>
        <w:t>49</w:t>
      </w:r>
      <w:r w:rsidR="007D368F">
        <w:rPr>
          <w:szCs w:val="24"/>
        </w:rPr>
        <w:t xml:space="preserve"> žen. </w:t>
      </w:r>
      <w:r w:rsidR="000A5A9F">
        <w:rPr>
          <w:szCs w:val="24"/>
        </w:rPr>
        <w:t>Dané číslo tvoří 47</w:t>
      </w:r>
      <w:r w:rsidR="00692A52">
        <w:rPr>
          <w:szCs w:val="24"/>
        </w:rPr>
        <w:t xml:space="preserve"> % všech dotázaných žen. V mužské kategorii </w:t>
      </w:r>
      <w:r w:rsidR="0018425B">
        <w:rPr>
          <w:szCs w:val="24"/>
        </w:rPr>
        <w:t>potvrdilo 14</w:t>
      </w:r>
      <w:r w:rsidR="00692A52">
        <w:rPr>
          <w:szCs w:val="24"/>
        </w:rPr>
        <w:t xml:space="preserve"> mužů, že ve svých hodinách používají aspoň občas motivační prvky. Pokud číslo vy</w:t>
      </w:r>
      <w:r w:rsidR="000A5A9F">
        <w:rPr>
          <w:szCs w:val="24"/>
        </w:rPr>
        <w:t xml:space="preserve">jádříme v procentech, dostaneme 66 </w:t>
      </w:r>
      <w:r w:rsidR="00692A52">
        <w:rPr>
          <w:szCs w:val="24"/>
        </w:rPr>
        <w:t>% všech dotázaných mužů. Nemůžeme tedy jednoznačně říci, že ženy používají motivaci častěji než muži.</w:t>
      </w:r>
    </w:p>
    <w:p w14:paraId="73FD229D" w14:textId="77777777" w:rsidR="000A5A9F" w:rsidRDefault="000A5A9F" w:rsidP="000A5A9F">
      <w:r>
        <w:t>Ke statistickému výpočtu nám poslouží test dobré shody. Nejprve si musíme stanovit nulovou hypotézu (H0), kterou podrobíme konkrétnímu zkoumání dle zvolených proměnných.  Poté si stanovíme alternativní hypotézu.</w:t>
      </w:r>
    </w:p>
    <w:p w14:paraId="5125E86E" w14:textId="77777777" w:rsidR="000A5A9F" w:rsidRDefault="000A5A9F" w:rsidP="000F431B">
      <w:r>
        <w:t xml:space="preserve">Důležité je zjistit, zda nám platí nulová hypotéza. V případě, že bude platit nulová hypotéza, znamená to, že neexistuje závislost mezi zkoumanými jevy. První tabulka nám vždy představuje zjištěné skutečnosti. Tedy konkrétní počet proměnných. Ve druhé tabulce máme uvedený výpočet očekávaných četností. Třetí tabulka slouží pro výsledný výpočet. </w:t>
      </w:r>
    </w:p>
    <w:p w14:paraId="3652A67E" w14:textId="77777777" w:rsidR="00F6016F" w:rsidRPr="00DF39F8" w:rsidRDefault="00F6016F" w:rsidP="000F431B"/>
    <w:p w14:paraId="1BCA0425" w14:textId="77777777" w:rsidR="00CB4ECE" w:rsidRDefault="00CB4ECE" w:rsidP="00CB4ECE">
      <w:pPr>
        <w:rPr>
          <w:b/>
        </w:rPr>
      </w:pPr>
      <w:r w:rsidRPr="00125C93">
        <w:rPr>
          <w:b/>
          <w:szCs w:val="24"/>
        </w:rPr>
        <w:t>H0 –</w:t>
      </w:r>
      <w:r>
        <w:rPr>
          <w:szCs w:val="24"/>
        </w:rPr>
        <w:t xml:space="preserve"> </w:t>
      </w:r>
      <w:r w:rsidRPr="00C83269">
        <w:rPr>
          <w:b/>
          <w:szCs w:val="24"/>
        </w:rPr>
        <w:t>Neexistuje souvislost mezi</w:t>
      </w:r>
      <w:r>
        <w:rPr>
          <w:szCs w:val="24"/>
        </w:rPr>
        <w:t xml:space="preserve"> </w:t>
      </w:r>
      <w:r>
        <w:rPr>
          <w:b/>
        </w:rPr>
        <w:t>použitím rozličné motivace intaktních jedinců a</w:t>
      </w:r>
      <w:r w:rsidR="008807C5">
        <w:rPr>
          <w:b/>
        </w:rPr>
        <w:t> </w:t>
      </w:r>
      <w:r>
        <w:rPr>
          <w:b/>
        </w:rPr>
        <w:t xml:space="preserve">jedinců se SPU a pohlavím učitelů. </w:t>
      </w:r>
    </w:p>
    <w:p w14:paraId="300DC726" w14:textId="77777777" w:rsidR="00CB4ECE" w:rsidRDefault="00CB4ECE" w:rsidP="00CB4ECE">
      <w:pPr>
        <w:rPr>
          <w:b/>
        </w:rPr>
      </w:pPr>
      <w:r>
        <w:rPr>
          <w:b/>
        </w:rPr>
        <w:t>H1 - Nelze vyloučit, že existuje souvislost mezi použitím rozličné motivace u</w:t>
      </w:r>
      <w:r w:rsidR="008807C5">
        <w:rPr>
          <w:b/>
        </w:rPr>
        <w:t> </w:t>
      </w:r>
      <w:r>
        <w:rPr>
          <w:b/>
        </w:rPr>
        <w:t>intaktních jedinců a jedinců se SPU a pohlavím učitelů.</w:t>
      </w:r>
    </w:p>
    <w:p w14:paraId="1B9DD021" w14:textId="77777777" w:rsidR="00CB4ECE" w:rsidRDefault="00CB4ECE" w:rsidP="00CB4ECE">
      <w:pPr>
        <w:rPr>
          <w:rFonts w:cs="Times New Roman"/>
          <w:color w:val="000000"/>
          <w:shd w:val="clear" w:color="auto" w:fill="FFFFFF"/>
        </w:rPr>
      </w:pPr>
      <w:r>
        <w:lastRenderedPageBreak/>
        <w:t xml:space="preserve">Stejně jako v předchozích případech jsme si nejdříve z dotazníkového šetření zjistili, kolik mužů (učitelů) a kolik žen (učitelek) striktně rozlišuje mezi motivací mezi intaktními jedinci a mezi jedinci se SPU. Vše jsme zaznamenali do tabulky četností. V následné tabulce jsme provedli výpočet očekávaných četností. Z konečné tabulky nám vyplývají tyto výsledky. Hodnota </w:t>
      </w:r>
      <w:r>
        <w:rPr>
          <w:rFonts w:cs="Times New Roman"/>
          <w:szCs w:val="24"/>
        </w:rPr>
        <w:t xml:space="preserve">p (tedy hodnota dobré shody) nám napovídá, že je větší než 0,05 (5 % hladina významnosti). Nelze tedy zamítnout hypotézu o tom, že sledované jevy jsou na sobě nezávislé a hypotéza H0 tedy platí. </w:t>
      </w:r>
      <w:r>
        <w:t>Pokud se zaměříme na výslednou hodnotu</w:t>
      </w:r>
      <w:r w:rsidRPr="006E77B0">
        <w:rPr>
          <w:rFonts w:cs="Times New Roman"/>
          <w:szCs w:val="24"/>
        </w:rPr>
        <w:t xml:space="preserve"> </w:t>
      </w:r>
      <w:r w:rsidRPr="006E77B0">
        <w:rPr>
          <w:rFonts w:cs="Times New Roman"/>
          <w:bCs/>
          <w:szCs w:val="24"/>
        </w:rPr>
        <w:t>χ2</w:t>
      </w:r>
      <w:r>
        <w:rPr>
          <w:rFonts w:cs="Times New Roman"/>
          <w:bCs/>
          <w:szCs w:val="24"/>
        </w:rPr>
        <w:t xml:space="preserve">, tak ta je blízká hodnotě kritické. Z toho nám vyplývá, že H0 hypotéza platí. Také třetí řádek výsledné </w:t>
      </w:r>
      <w:r w:rsidR="00F6016F">
        <w:rPr>
          <w:rFonts w:cs="Times New Roman"/>
          <w:bCs/>
          <w:szCs w:val="24"/>
        </w:rPr>
        <w:t>tabulky nám udává, že jsme zjis</w:t>
      </w:r>
      <w:r>
        <w:rPr>
          <w:rFonts w:cs="Times New Roman"/>
          <w:bCs/>
          <w:szCs w:val="24"/>
        </w:rPr>
        <w:t>t</w:t>
      </w:r>
      <w:r w:rsidR="00F6016F">
        <w:rPr>
          <w:rFonts w:cs="Times New Roman"/>
          <w:bCs/>
          <w:szCs w:val="24"/>
        </w:rPr>
        <w:t>i</w:t>
      </w:r>
      <w:r>
        <w:rPr>
          <w:rFonts w:cs="Times New Roman"/>
          <w:bCs/>
          <w:szCs w:val="24"/>
        </w:rPr>
        <w:t xml:space="preserve">li slabou nezávislost. Závěrem tedy je, že </w:t>
      </w:r>
      <w:r w:rsidRPr="00CB4ECE">
        <w:rPr>
          <w:rFonts w:cs="Times New Roman"/>
          <w:color w:val="000000"/>
          <w:shd w:val="clear" w:color="auto" w:fill="FFFFFF"/>
        </w:rPr>
        <w:t>platí nulová hypotéza a mezi oběma sledovanými jevy neexistuje významná závislost.</w:t>
      </w:r>
    </w:p>
    <w:p w14:paraId="104634DE" w14:textId="77777777" w:rsidR="007E3C2A" w:rsidRPr="00CB4ECE" w:rsidRDefault="007E3C2A" w:rsidP="00CB4ECE">
      <w:pPr>
        <w:rPr>
          <w:rFonts w:cs="Times New Roman"/>
          <w:bCs/>
          <w:szCs w:val="24"/>
          <w:u w:val="double"/>
        </w:rPr>
      </w:pPr>
    </w:p>
    <w:p w14:paraId="7066E8EF" w14:textId="77777777" w:rsidR="00DA00E8" w:rsidRDefault="00DA00E8" w:rsidP="00DA00E8">
      <w:pPr>
        <w:pStyle w:val="Titulek"/>
        <w:keepNext/>
      </w:pPr>
      <w:bookmarkStart w:id="82" w:name="_Toc68003144"/>
      <w:r>
        <w:t xml:space="preserve">Tabulka </w:t>
      </w:r>
      <w:fldSimple w:instr=" SEQ Tabulka \* ARABIC ">
        <w:r w:rsidR="006C1325">
          <w:rPr>
            <w:noProof/>
          </w:rPr>
          <w:t>1</w:t>
        </w:r>
      </w:fldSimple>
      <w:r>
        <w:t xml:space="preserve"> </w:t>
      </w:r>
      <w:r w:rsidRPr="00047C91">
        <w:t>Zjištěné četnosti</w:t>
      </w:r>
      <w:bookmarkEnd w:id="82"/>
    </w:p>
    <w:tbl>
      <w:tblPr>
        <w:tblW w:w="8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89"/>
        <w:gridCol w:w="1701"/>
        <w:gridCol w:w="1418"/>
        <w:gridCol w:w="1621"/>
      </w:tblGrid>
      <w:tr w:rsidR="00CB4ECE" w:rsidRPr="00900B08" w14:paraId="13983FD6" w14:textId="77777777" w:rsidTr="005E665E">
        <w:trPr>
          <w:trHeight w:val="406"/>
        </w:trPr>
        <w:tc>
          <w:tcPr>
            <w:tcW w:w="3589" w:type="dxa"/>
            <w:shd w:val="clear" w:color="auto" w:fill="FFE994"/>
            <w:tcMar>
              <w:top w:w="0" w:type="dxa"/>
              <w:left w:w="45" w:type="dxa"/>
              <w:bottom w:w="0" w:type="dxa"/>
              <w:right w:w="45" w:type="dxa"/>
            </w:tcMar>
            <w:vAlign w:val="bottom"/>
            <w:hideMark/>
          </w:tcPr>
          <w:p w14:paraId="3703132F" w14:textId="77777777" w:rsidR="00CB4ECE" w:rsidRPr="00900B08" w:rsidRDefault="00CB4ECE" w:rsidP="00DA00E8">
            <w:pPr>
              <w:spacing w:after="0" w:line="240" w:lineRule="auto"/>
              <w:jc w:val="center"/>
              <w:rPr>
                <w:rFonts w:eastAsia="Times New Roman" w:cs="Times New Roman"/>
                <w:szCs w:val="24"/>
                <w:lang w:eastAsia="cs-CZ"/>
              </w:rPr>
            </w:pPr>
          </w:p>
        </w:tc>
        <w:tc>
          <w:tcPr>
            <w:tcW w:w="1701" w:type="dxa"/>
            <w:shd w:val="clear" w:color="auto" w:fill="FFE994"/>
            <w:tcMar>
              <w:top w:w="0" w:type="dxa"/>
              <w:left w:w="45" w:type="dxa"/>
              <w:bottom w:w="0" w:type="dxa"/>
              <w:right w:w="45" w:type="dxa"/>
            </w:tcMar>
            <w:vAlign w:val="bottom"/>
            <w:hideMark/>
          </w:tcPr>
          <w:p w14:paraId="0C03BD61"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Ženy</w:t>
            </w:r>
          </w:p>
        </w:tc>
        <w:tc>
          <w:tcPr>
            <w:tcW w:w="1418" w:type="dxa"/>
            <w:shd w:val="clear" w:color="auto" w:fill="FFE994"/>
            <w:tcMar>
              <w:top w:w="0" w:type="dxa"/>
              <w:left w:w="45" w:type="dxa"/>
              <w:bottom w:w="0" w:type="dxa"/>
              <w:right w:w="45" w:type="dxa"/>
            </w:tcMar>
            <w:vAlign w:val="bottom"/>
            <w:hideMark/>
          </w:tcPr>
          <w:p w14:paraId="0684FAC6"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Muži</w:t>
            </w:r>
          </w:p>
        </w:tc>
        <w:tc>
          <w:tcPr>
            <w:tcW w:w="1621" w:type="dxa"/>
            <w:shd w:val="clear" w:color="auto" w:fill="FFE994"/>
            <w:tcMar>
              <w:top w:w="0" w:type="dxa"/>
              <w:left w:w="45" w:type="dxa"/>
              <w:bottom w:w="0" w:type="dxa"/>
              <w:right w:w="45" w:type="dxa"/>
            </w:tcMar>
            <w:vAlign w:val="bottom"/>
            <w:hideMark/>
          </w:tcPr>
          <w:p w14:paraId="36952AD0" w14:textId="77777777" w:rsidR="00CB4ECE" w:rsidRPr="00900B08" w:rsidRDefault="00CB4ECE" w:rsidP="00DA00E8">
            <w:pPr>
              <w:spacing w:after="0" w:line="240" w:lineRule="auto"/>
              <w:jc w:val="center"/>
              <w:rPr>
                <w:rFonts w:eastAsia="Times New Roman" w:cs="Times New Roman"/>
                <w:szCs w:val="24"/>
                <w:lang w:eastAsia="cs-CZ"/>
              </w:rPr>
            </w:pPr>
            <w:r>
              <w:rPr>
                <w:rFonts w:eastAsia="Times New Roman" w:cs="Times New Roman"/>
                <w:szCs w:val="24"/>
                <w:lang w:eastAsia="cs-CZ"/>
              </w:rPr>
              <w:t>C</w:t>
            </w:r>
            <w:r w:rsidRPr="00900B08">
              <w:rPr>
                <w:rFonts w:eastAsia="Times New Roman" w:cs="Times New Roman"/>
                <w:szCs w:val="24"/>
                <w:lang w:eastAsia="cs-CZ"/>
              </w:rPr>
              <w:t>elkem</w:t>
            </w:r>
          </w:p>
        </w:tc>
      </w:tr>
      <w:tr w:rsidR="00CB4ECE" w:rsidRPr="00900B08" w14:paraId="74722DAD" w14:textId="77777777" w:rsidTr="005E665E">
        <w:trPr>
          <w:trHeight w:val="406"/>
        </w:trPr>
        <w:tc>
          <w:tcPr>
            <w:tcW w:w="3589" w:type="dxa"/>
            <w:shd w:val="clear" w:color="auto" w:fill="FFE994"/>
            <w:tcMar>
              <w:top w:w="0" w:type="dxa"/>
              <w:left w:w="45" w:type="dxa"/>
              <w:bottom w:w="0" w:type="dxa"/>
              <w:right w:w="45" w:type="dxa"/>
            </w:tcMar>
            <w:vAlign w:val="bottom"/>
            <w:hideMark/>
          </w:tcPr>
          <w:p w14:paraId="52D5B927"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Nerozlišují motivaci</w:t>
            </w:r>
          </w:p>
        </w:tc>
        <w:tc>
          <w:tcPr>
            <w:tcW w:w="1701" w:type="dxa"/>
            <w:tcMar>
              <w:top w:w="0" w:type="dxa"/>
              <w:left w:w="45" w:type="dxa"/>
              <w:bottom w:w="0" w:type="dxa"/>
              <w:right w:w="45" w:type="dxa"/>
            </w:tcMar>
            <w:vAlign w:val="bottom"/>
            <w:hideMark/>
          </w:tcPr>
          <w:p w14:paraId="6C2CE0C9"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55</w:t>
            </w:r>
          </w:p>
        </w:tc>
        <w:tc>
          <w:tcPr>
            <w:tcW w:w="1418" w:type="dxa"/>
            <w:tcMar>
              <w:top w:w="0" w:type="dxa"/>
              <w:left w:w="45" w:type="dxa"/>
              <w:bottom w:w="0" w:type="dxa"/>
              <w:right w:w="45" w:type="dxa"/>
            </w:tcMar>
            <w:vAlign w:val="bottom"/>
            <w:hideMark/>
          </w:tcPr>
          <w:p w14:paraId="10B87423"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7</w:t>
            </w:r>
          </w:p>
        </w:tc>
        <w:tc>
          <w:tcPr>
            <w:tcW w:w="1621" w:type="dxa"/>
            <w:tcMar>
              <w:top w:w="0" w:type="dxa"/>
              <w:left w:w="45" w:type="dxa"/>
              <w:bottom w:w="0" w:type="dxa"/>
              <w:right w:w="45" w:type="dxa"/>
            </w:tcMar>
            <w:vAlign w:val="bottom"/>
            <w:hideMark/>
          </w:tcPr>
          <w:p w14:paraId="0F4C1299"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62</w:t>
            </w:r>
          </w:p>
        </w:tc>
      </w:tr>
      <w:tr w:rsidR="00CB4ECE" w:rsidRPr="00900B08" w14:paraId="7F264BE4" w14:textId="77777777" w:rsidTr="005E665E">
        <w:trPr>
          <w:trHeight w:val="406"/>
        </w:trPr>
        <w:tc>
          <w:tcPr>
            <w:tcW w:w="3589" w:type="dxa"/>
            <w:shd w:val="clear" w:color="auto" w:fill="FFE994"/>
            <w:tcMar>
              <w:top w:w="0" w:type="dxa"/>
              <w:left w:w="45" w:type="dxa"/>
              <w:bottom w:w="0" w:type="dxa"/>
              <w:right w:w="45" w:type="dxa"/>
            </w:tcMar>
            <w:vAlign w:val="bottom"/>
            <w:hideMark/>
          </w:tcPr>
          <w:p w14:paraId="5B4F4B98"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Rozlišují motivaci</w:t>
            </w:r>
          </w:p>
        </w:tc>
        <w:tc>
          <w:tcPr>
            <w:tcW w:w="1701" w:type="dxa"/>
            <w:tcMar>
              <w:top w:w="0" w:type="dxa"/>
              <w:left w:w="45" w:type="dxa"/>
              <w:bottom w:w="0" w:type="dxa"/>
              <w:right w:w="45" w:type="dxa"/>
            </w:tcMar>
            <w:vAlign w:val="bottom"/>
            <w:hideMark/>
          </w:tcPr>
          <w:p w14:paraId="0C13E8E7"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49</w:t>
            </w:r>
          </w:p>
        </w:tc>
        <w:tc>
          <w:tcPr>
            <w:tcW w:w="1418" w:type="dxa"/>
            <w:tcMar>
              <w:top w:w="0" w:type="dxa"/>
              <w:left w:w="45" w:type="dxa"/>
              <w:bottom w:w="0" w:type="dxa"/>
              <w:right w:w="45" w:type="dxa"/>
            </w:tcMar>
            <w:vAlign w:val="bottom"/>
            <w:hideMark/>
          </w:tcPr>
          <w:p w14:paraId="72DAA1DC"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14</w:t>
            </w:r>
          </w:p>
        </w:tc>
        <w:tc>
          <w:tcPr>
            <w:tcW w:w="1621" w:type="dxa"/>
            <w:tcMar>
              <w:top w:w="0" w:type="dxa"/>
              <w:left w:w="45" w:type="dxa"/>
              <w:bottom w:w="0" w:type="dxa"/>
              <w:right w:w="45" w:type="dxa"/>
            </w:tcMar>
            <w:vAlign w:val="bottom"/>
            <w:hideMark/>
          </w:tcPr>
          <w:p w14:paraId="48805AC0"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63</w:t>
            </w:r>
          </w:p>
        </w:tc>
      </w:tr>
      <w:tr w:rsidR="00CB4ECE" w:rsidRPr="00900B08" w14:paraId="79E58F33" w14:textId="77777777" w:rsidTr="005E665E">
        <w:trPr>
          <w:trHeight w:val="406"/>
        </w:trPr>
        <w:tc>
          <w:tcPr>
            <w:tcW w:w="3589" w:type="dxa"/>
            <w:shd w:val="clear" w:color="auto" w:fill="FFE994"/>
            <w:tcMar>
              <w:top w:w="0" w:type="dxa"/>
              <w:left w:w="45" w:type="dxa"/>
              <w:bottom w:w="0" w:type="dxa"/>
              <w:right w:w="45" w:type="dxa"/>
            </w:tcMar>
            <w:vAlign w:val="bottom"/>
            <w:hideMark/>
          </w:tcPr>
          <w:p w14:paraId="7B3A695A" w14:textId="77777777" w:rsidR="00CB4ECE" w:rsidRPr="00900B08" w:rsidRDefault="00CB4ECE" w:rsidP="00DA00E8">
            <w:pPr>
              <w:spacing w:after="0" w:line="240" w:lineRule="auto"/>
              <w:jc w:val="center"/>
              <w:rPr>
                <w:rFonts w:eastAsia="Times New Roman" w:cs="Times New Roman"/>
                <w:szCs w:val="24"/>
                <w:lang w:eastAsia="cs-CZ"/>
              </w:rPr>
            </w:pPr>
            <w:r>
              <w:rPr>
                <w:rFonts w:eastAsia="Times New Roman" w:cs="Times New Roman"/>
                <w:szCs w:val="24"/>
                <w:lang w:eastAsia="cs-CZ"/>
              </w:rPr>
              <w:t>C</w:t>
            </w:r>
            <w:r w:rsidRPr="00900B08">
              <w:rPr>
                <w:rFonts w:eastAsia="Times New Roman" w:cs="Times New Roman"/>
                <w:szCs w:val="24"/>
                <w:lang w:eastAsia="cs-CZ"/>
              </w:rPr>
              <w:t>elkem</w:t>
            </w:r>
          </w:p>
        </w:tc>
        <w:tc>
          <w:tcPr>
            <w:tcW w:w="1701" w:type="dxa"/>
            <w:tcMar>
              <w:top w:w="0" w:type="dxa"/>
              <w:left w:w="45" w:type="dxa"/>
              <w:bottom w:w="0" w:type="dxa"/>
              <w:right w:w="45" w:type="dxa"/>
            </w:tcMar>
            <w:vAlign w:val="bottom"/>
            <w:hideMark/>
          </w:tcPr>
          <w:p w14:paraId="0AE8A7E5"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104</w:t>
            </w:r>
          </w:p>
        </w:tc>
        <w:tc>
          <w:tcPr>
            <w:tcW w:w="1418" w:type="dxa"/>
            <w:tcMar>
              <w:top w:w="0" w:type="dxa"/>
              <w:left w:w="45" w:type="dxa"/>
              <w:bottom w:w="0" w:type="dxa"/>
              <w:right w:w="45" w:type="dxa"/>
            </w:tcMar>
            <w:vAlign w:val="bottom"/>
            <w:hideMark/>
          </w:tcPr>
          <w:p w14:paraId="1A7DBBF5"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21</w:t>
            </w:r>
          </w:p>
        </w:tc>
        <w:tc>
          <w:tcPr>
            <w:tcW w:w="1621" w:type="dxa"/>
            <w:tcMar>
              <w:top w:w="0" w:type="dxa"/>
              <w:left w:w="45" w:type="dxa"/>
              <w:bottom w:w="0" w:type="dxa"/>
              <w:right w:w="45" w:type="dxa"/>
            </w:tcMar>
            <w:vAlign w:val="bottom"/>
            <w:hideMark/>
          </w:tcPr>
          <w:p w14:paraId="64A06F95"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125</w:t>
            </w:r>
          </w:p>
        </w:tc>
      </w:tr>
    </w:tbl>
    <w:p w14:paraId="76B3A331" w14:textId="77777777" w:rsidR="00CB4ECE" w:rsidRDefault="00CB4ECE" w:rsidP="00CB4ECE">
      <w:pPr>
        <w:rPr>
          <w:szCs w:val="24"/>
          <w:u w:val="single"/>
        </w:rPr>
      </w:pPr>
    </w:p>
    <w:p w14:paraId="64887ED1" w14:textId="77777777" w:rsidR="00CB4ECE" w:rsidRDefault="00CB4ECE" w:rsidP="00CB4ECE">
      <w:pPr>
        <w:pStyle w:val="Titulek"/>
        <w:keepNext/>
      </w:pPr>
    </w:p>
    <w:p w14:paraId="6376070B" w14:textId="77777777" w:rsidR="00DA00E8" w:rsidRDefault="00DA00E8" w:rsidP="00DA00E8">
      <w:pPr>
        <w:pStyle w:val="Titulek"/>
        <w:keepNext/>
      </w:pPr>
      <w:bookmarkStart w:id="83" w:name="_Toc68003145"/>
      <w:r>
        <w:t xml:space="preserve">Tabulka </w:t>
      </w:r>
      <w:fldSimple w:instr=" SEQ Tabulka \* ARABIC ">
        <w:r w:rsidR="006C1325">
          <w:rPr>
            <w:noProof/>
          </w:rPr>
          <w:t>2</w:t>
        </w:r>
      </w:fldSimple>
      <w:r>
        <w:t xml:space="preserve"> </w:t>
      </w:r>
      <w:r w:rsidRPr="00366F2C">
        <w:t>Výpočet očekávaných četností</w:t>
      </w:r>
      <w:bookmarkEnd w:id="83"/>
    </w:p>
    <w:tbl>
      <w:tblPr>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03"/>
        <w:gridCol w:w="1423"/>
        <w:gridCol w:w="1423"/>
        <w:gridCol w:w="1588"/>
      </w:tblGrid>
      <w:tr w:rsidR="00CB4ECE" w:rsidRPr="00900B08" w14:paraId="77C2F0E2" w14:textId="77777777" w:rsidTr="005E665E">
        <w:trPr>
          <w:trHeight w:val="339"/>
        </w:trPr>
        <w:tc>
          <w:tcPr>
            <w:tcW w:w="0" w:type="auto"/>
            <w:shd w:val="clear" w:color="auto" w:fill="B3CAC7"/>
            <w:tcMar>
              <w:top w:w="0" w:type="dxa"/>
              <w:left w:w="45" w:type="dxa"/>
              <w:bottom w:w="0" w:type="dxa"/>
              <w:right w:w="45" w:type="dxa"/>
            </w:tcMar>
            <w:vAlign w:val="bottom"/>
            <w:hideMark/>
          </w:tcPr>
          <w:p w14:paraId="41F91926" w14:textId="77777777" w:rsidR="00CB4ECE" w:rsidRPr="00900B08" w:rsidRDefault="00CB4ECE" w:rsidP="00DA00E8">
            <w:pPr>
              <w:spacing w:after="0" w:line="240" w:lineRule="auto"/>
              <w:jc w:val="center"/>
              <w:rPr>
                <w:rFonts w:eastAsia="Times New Roman" w:cs="Times New Roman"/>
                <w:szCs w:val="24"/>
                <w:lang w:eastAsia="cs-CZ"/>
              </w:rPr>
            </w:pPr>
          </w:p>
        </w:tc>
        <w:tc>
          <w:tcPr>
            <w:tcW w:w="0" w:type="auto"/>
            <w:shd w:val="clear" w:color="auto" w:fill="B3CAC7"/>
            <w:tcMar>
              <w:top w:w="0" w:type="dxa"/>
              <w:left w:w="45" w:type="dxa"/>
              <w:bottom w:w="0" w:type="dxa"/>
              <w:right w:w="45" w:type="dxa"/>
            </w:tcMar>
            <w:vAlign w:val="bottom"/>
            <w:hideMark/>
          </w:tcPr>
          <w:p w14:paraId="0C468CB7"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Ženy</w:t>
            </w:r>
          </w:p>
        </w:tc>
        <w:tc>
          <w:tcPr>
            <w:tcW w:w="0" w:type="auto"/>
            <w:shd w:val="clear" w:color="auto" w:fill="B3CAC7"/>
            <w:tcMar>
              <w:top w:w="0" w:type="dxa"/>
              <w:left w:w="45" w:type="dxa"/>
              <w:bottom w:w="0" w:type="dxa"/>
              <w:right w:w="45" w:type="dxa"/>
            </w:tcMar>
            <w:vAlign w:val="bottom"/>
            <w:hideMark/>
          </w:tcPr>
          <w:p w14:paraId="09910E04"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Muži</w:t>
            </w:r>
          </w:p>
        </w:tc>
        <w:tc>
          <w:tcPr>
            <w:tcW w:w="0" w:type="auto"/>
            <w:shd w:val="clear" w:color="auto" w:fill="B3CAC7"/>
            <w:tcMar>
              <w:top w:w="0" w:type="dxa"/>
              <w:left w:w="45" w:type="dxa"/>
              <w:bottom w:w="0" w:type="dxa"/>
              <w:right w:w="45" w:type="dxa"/>
            </w:tcMar>
            <w:vAlign w:val="bottom"/>
            <w:hideMark/>
          </w:tcPr>
          <w:p w14:paraId="1CD37883" w14:textId="77777777" w:rsidR="00CB4ECE" w:rsidRPr="00900B08" w:rsidRDefault="00CB4ECE" w:rsidP="00DA00E8">
            <w:pPr>
              <w:spacing w:after="0" w:line="240" w:lineRule="auto"/>
              <w:jc w:val="center"/>
              <w:rPr>
                <w:rFonts w:eastAsia="Times New Roman" w:cs="Times New Roman"/>
                <w:szCs w:val="24"/>
                <w:lang w:eastAsia="cs-CZ"/>
              </w:rPr>
            </w:pPr>
            <w:r>
              <w:rPr>
                <w:rFonts w:eastAsia="Times New Roman" w:cs="Times New Roman"/>
                <w:szCs w:val="24"/>
                <w:lang w:eastAsia="cs-CZ"/>
              </w:rPr>
              <w:t>C</w:t>
            </w:r>
            <w:r w:rsidRPr="00900B08">
              <w:rPr>
                <w:rFonts w:eastAsia="Times New Roman" w:cs="Times New Roman"/>
                <w:szCs w:val="24"/>
                <w:lang w:eastAsia="cs-CZ"/>
              </w:rPr>
              <w:t>elkem</w:t>
            </w:r>
          </w:p>
        </w:tc>
      </w:tr>
      <w:tr w:rsidR="00CB4ECE" w:rsidRPr="00900B08" w14:paraId="45238E2D" w14:textId="77777777" w:rsidTr="005E665E">
        <w:trPr>
          <w:trHeight w:val="339"/>
        </w:trPr>
        <w:tc>
          <w:tcPr>
            <w:tcW w:w="0" w:type="auto"/>
            <w:shd w:val="clear" w:color="auto" w:fill="B3CAC7"/>
            <w:tcMar>
              <w:top w:w="0" w:type="dxa"/>
              <w:left w:w="45" w:type="dxa"/>
              <w:bottom w:w="0" w:type="dxa"/>
              <w:right w:w="45" w:type="dxa"/>
            </w:tcMar>
            <w:vAlign w:val="bottom"/>
            <w:hideMark/>
          </w:tcPr>
          <w:p w14:paraId="0CA01041"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Nerozlišují motivaci</w:t>
            </w:r>
          </w:p>
        </w:tc>
        <w:tc>
          <w:tcPr>
            <w:tcW w:w="0" w:type="auto"/>
            <w:tcMar>
              <w:top w:w="0" w:type="dxa"/>
              <w:left w:w="45" w:type="dxa"/>
              <w:bottom w:w="0" w:type="dxa"/>
              <w:right w:w="45" w:type="dxa"/>
            </w:tcMar>
            <w:vAlign w:val="bottom"/>
            <w:hideMark/>
          </w:tcPr>
          <w:p w14:paraId="739C54B8"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51,584</w:t>
            </w:r>
          </w:p>
        </w:tc>
        <w:tc>
          <w:tcPr>
            <w:tcW w:w="0" w:type="auto"/>
            <w:tcMar>
              <w:top w:w="0" w:type="dxa"/>
              <w:left w:w="45" w:type="dxa"/>
              <w:bottom w:w="0" w:type="dxa"/>
              <w:right w:w="45" w:type="dxa"/>
            </w:tcMar>
            <w:vAlign w:val="bottom"/>
            <w:hideMark/>
          </w:tcPr>
          <w:p w14:paraId="4F6AFF25"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10,416</w:t>
            </w:r>
          </w:p>
        </w:tc>
        <w:tc>
          <w:tcPr>
            <w:tcW w:w="0" w:type="auto"/>
            <w:tcMar>
              <w:top w:w="0" w:type="dxa"/>
              <w:left w:w="45" w:type="dxa"/>
              <w:bottom w:w="0" w:type="dxa"/>
              <w:right w:w="45" w:type="dxa"/>
            </w:tcMar>
            <w:vAlign w:val="bottom"/>
            <w:hideMark/>
          </w:tcPr>
          <w:p w14:paraId="56CB0249"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62</w:t>
            </w:r>
          </w:p>
        </w:tc>
      </w:tr>
      <w:tr w:rsidR="00CB4ECE" w:rsidRPr="00900B08" w14:paraId="55587362" w14:textId="77777777" w:rsidTr="005E665E">
        <w:trPr>
          <w:trHeight w:val="339"/>
        </w:trPr>
        <w:tc>
          <w:tcPr>
            <w:tcW w:w="0" w:type="auto"/>
            <w:shd w:val="clear" w:color="auto" w:fill="B3CAC7"/>
            <w:tcMar>
              <w:top w:w="0" w:type="dxa"/>
              <w:left w:w="45" w:type="dxa"/>
              <w:bottom w:w="0" w:type="dxa"/>
              <w:right w:w="45" w:type="dxa"/>
            </w:tcMar>
            <w:vAlign w:val="bottom"/>
            <w:hideMark/>
          </w:tcPr>
          <w:p w14:paraId="00121E28"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Rozlišují motivaci</w:t>
            </w:r>
          </w:p>
        </w:tc>
        <w:tc>
          <w:tcPr>
            <w:tcW w:w="0" w:type="auto"/>
            <w:tcMar>
              <w:top w:w="0" w:type="dxa"/>
              <w:left w:w="45" w:type="dxa"/>
              <w:bottom w:w="0" w:type="dxa"/>
              <w:right w:w="45" w:type="dxa"/>
            </w:tcMar>
            <w:vAlign w:val="bottom"/>
            <w:hideMark/>
          </w:tcPr>
          <w:p w14:paraId="521B94C9"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52,416</w:t>
            </w:r>
          </w:p>
        </w:tc>
        <w:tc>
          <w:tcPr>
            <w:tcW w:w="0" w:type="auto"/>
            <w:tcMar>
              <w:top w:w="0" w:type="dxa"/>
              <w:left w:w="45" w:type="dxa"/>
              <w:bottom w:w="0" w:type="dxa"/>
              <w:right w:w="45" w:type="dxa"/>
            </w:tcMar>
            <w:vAlign w:val="bottom"/>
            <w:hideMark/>
          </w:tcPr>
          <w:p w14:paraId="0727BBF7"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10,584</w:t>
            </w:r>
          </w:p>
        </w:tc>
        <w:tc>
          <w:tcPr>
            <w:tcW w:w="0" w:type="auto"/>
            <w:tcMar>
              <w:top w:w="0" w:type="dxa"/>
              <w:left w:w="45" w:type="dxa"/>
              <w:bottom w:w="0" w:type="dxa"/>
              <w:right w:w="45" w:type="dxa"/>
            </w:tcMar>
            <w:vAlign w:val="bottom"/>
            <w:hideMark/>
          </w:tcPr>
          <w:p w14:paraId="1A62A4C9"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63</w:t>
            </w:r>
          </w:p>
        </w:tc>
      </w:tr>
      <w:tr w:rsidR="00CB4ECE" w:rsidRPr="00900B08" w14:paraId="597F107C" w14:textId="77777777" w:rsidTr="005E665E">
        <w:trPr>
          <w:trHeight w:val="339"/>
        </w:trPr>
        <w:tc>
          <w:tcPr>
            <w:tcW w:w="0" w:type="auto"/>
            <w:shd w:val="clear" w:color="auto" w:fill="B3CAC7"/>
            <w:tcMar>
              <w:top w:w="0" w:type="dxa"/>
              <w:left w:w="45" w:type="dxa"/>
              <w:bottom w:w="0" w:type="dxa"/>
              <w:right w:w="45" w:type="dxa"/>
            </w:tcMar>
            <w:vAlign w:val="bottom"/>
            <w:hideMark/>
          </w:tcPr>
          <w:p w14:paraId="3D4F5191" w14:textId="77777777" w:rsidR="00CB4ECE" w:rsidRPr="00900B08" w:rsidRDefault="00CB4ECE" w:rsidP="00DA00E8">
            <w:pPr>
              <w:spacing w:after="0" w:line="240" w:lineRule="auto"/>
              <w:jc w:val="center"/>
              <w:rPr>
                <w:rFonts w:eastAsia="Times New Roman" w:cs="Times New Roman"/>
                <w:szCs w:val="24"/>
                <w:lang w:eastAsia="cs-CZ"/>
              </w:rPr>
            </w:pPr>
            <w:r>
              <w:rPr>
                <w:rFonts w:eastAsia="Times New Roman" w:cs="Times New Roman"/>
                <w:szCs w:val="24"/>
                <w:lang w:eastAsia="cs-CZ"/>
              </w:rPr>
              <w:t>C</w:t>
            </w:r>
            <w:r w:rsidRPr="00900B08">
              <w:rPr>
                <w:rFonts w:eastAsia="Times New Roman" w:cs="Times New Roman"/>
                <w:szCs w:val="24"/>
                <w:lang w:eastAsia="cs-CZ"/>
              </w:rPr>
              <w:t>elkem</w:t>
            </w:r>
          </w:p>
        </w:tc>
        <w:tc>
          <w:tcPr>
            <w:tcW w:w="0" w:type="auto"/>
            <w:tcMar>
              <w:top w:w="0" w:type="dxa"/>
              <w:left w:w="45" w:type="dxa"/>
              <w:bottom w:w="0" w:type="dxa"/>
              <w:right w:w="45" w:type="dxa"/>
            </w:tcMar>
            <w:vAlign w:val="bottom"/>
            <w:hideMark/>
          </w:tcPr>
          <w:p w14:paraId="26F8EEC9"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104</w:t>
            </w:r>
          </w:p>
        </w:tc>
        <w:tc>
          <w:tcPr>
            <w:tcW w:w="0" w:type="auto"/>
            <w:tcMar>
              <w:top w:w="0" w:type="dxa"/>
              <w:left w:w="45" w:type="dxa"/>
              <w:bottom w:w="0" w:type="dxa"/>
              <w:right w:w="45" w:type="dxa"/>
            </w:tcMar>
            <w:vAlign w:val="bottom"/>
            <w:hideMark/>
          </w:tcPr>
          <w:p w14:paraId="36ED56F5"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21</w:t>
            </w:r>
          </w:p>
        </w:tc>
        <w:tc>
          <w:tcPr>
            <w:tcW w:w="0" w:type="auto"/>
            <w:tcMar>
              <w:top w:w="0" w:type="dxa"/>
              <w:left w:w="45" w:type="dxa"/>
              <w:bottom w:w="0" w:type="dxa"/>
              <w:right w:w="45" w:type="dxa"/>
            </w:tcMar>
            <w:vAlign w:val="bottom"/>
            <w:hideMark/>
          </w:tcPr>
          <w:p w14:paraId="4A2DC8D9"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125</w:t>
            </w:r>
          </w:p>
        </w:tc>
      </w:tr>
    </w:tbl>
    <w:p w14:paraId="7AA85536" w14:textId="77777777" w:rsidR="00CB4ECE" w:rsidRDefault="00CB4ECE" w:rsidP="00CB4ECE">
      <w:pPr>
        <w:rPr>
          <w:szCs w:val="24"/>
          <w:u w:val="single"/>
        </w:rPr>
      </w:pPr>
    </w:p>
    <w:p w14:paraId="26D9F599" w14:textId="77777777" w:rsidR="00CB4ECE" w:rsidRDefault="00CB4ECE" w:rsidP="00CB4ECE">
      <w:pPr>
        <w:pStyle w:val="Titulek"/>
        <w:keepNext/>
      </w:pPr>
    </w:p>
    <w:p w14:paraId="12AFC786" w14:textId="77777777" w:rsidR="00DA00E8" w:rsidRDefault="00DA00E8" w:rsidP="00DA00E8">
      <w:pPr>
        <w:pStyle w:val="Titulek"/>
        <w:keepNext/>
      </w:pPr>
      <w:bookmarkStart w:id="84" w:name="_Toc68003146"/>
      <w:r>
        <w:t xml:space="preserve">Tabulka </w:t>
      </w:r>
      <w:fldSimple w:instr=" SEQ Tabulka \* ARABIC ">
        <w:r w:rsidR="006C1325">
          <w:rPr>
            <w:noProof/>
          </w:rPr>
          <w:t>3</w:t>
        </w:r>
      </w:fldSimple>
      <w:r>
        <w:t xml:space="preserve"> </w:t>
      </w:r>
      <w:r w:rsidRPr="002C7C2C">
        <w:t>Vyhodnocení</w:t>
      </w:r>
      <w:bookmarkEnd w:id="84"/>
    </w:p>
    <w:tbl>
      <w:tblPr>
        <w:tblW w:w="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81"/>
        <w:gridCol w:w="2768"/>
      </w:tblGrid>
      <w:tr w:rsidR="00CB4ECE" w:rsidRPr="00900B08" w14:paraId="21A0C35A" w14:textId="77777777" w:rsidTr="00DA00E8">
        <w:trPr>
          <w:trHeight w:val="387"/>
        </w:trPr>
        <w:tc>
          <w:tcPr>
            <w:tcW w:w="0" w:type="auto"/>
            <w:shd w:val="clear" w:color="auto" w:fill="AFD095"/>
            <w:tcMar>
              <w:top w:w="0" w:type="dxa"/>
              <w:left w:w="45" w:type="dxa"/>
              <w:bottom w:w="0" w:type="dxa"/>
              <w:right w:w="45" w:type="dxa"/>
            </w:tcMar>
            <w:vAlign w:val="bottom"/>
            <w:hideMark/>
          </w:tcPr>
          <w:p w14:paraId="7C862A74"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p – hodonta testu dobré shody:</w:t>
            </w:r>
          </w:p>
        </w:tc>
        <w:tc>
          <w:tcPr>
            <w:tcW w:w="2768" w:type="dxa"/>
            <w:tcMar>
              <w:top w:w="0" w:type="dxa"/>
              <w:left w:w="45" w:type="dxa"/>
              <w:bottom w:w="0" w:type="dxa"/>
              <w:right w:w="45" w:type="dxa"/>
            </w:tcMar>
            <w:vAlign w:val="bottom"/>
            <w:hideMark/>
          </w:tcPr>
          <w:p w14:paraId="4217AEFC"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0,1021495476</w:t>
            </w:r>
          </w:p>
        </w:tc>
      </w:tr>
      <w:tr w:rsidR="00CB4ECE" w:rsidRPr="00900B08" w14:paraId="4044A924" w14:textId="77777777" w:rsidTr="00DA00E8">
        <w:trPr>
          <w:trHeight w:val="387"/>
        </w:trPr>
        <w:tc>
          <w:tcPr>
            <w:tcW w:w="0" w:type="auto"/>
            <w:shd w:val="clear" w:color="auto" w:fill="AFD095"/>
            <w:tcMar>
              <w:top w:w="0" w:type="dxa"/>
              <w:left w:w="45" w:type="dxa"/>
              <w:bottom w:w="0" w:type="dxa"/>
              <w:right w:w="45" w:type="dxa"/>
            </w:tcMar>
            <w:vAlign w:val="bottom"/>
            <w:hideMark/>
          </w:tcPr>
          <w:p w14:paraId="2F732A50"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χ2 (chí – kvadrát):</w:t>
            </w:r>
          </w:p>
        </w:tc>
        <w:tc>
          <w:tcPr>
            <w:tcW w:w="2768" w:type="dxa"/>
            <w:tcMar>
              <w:top w:w="0" w:type="dxa"/>
              <w:left w:w="45" w:type="dxa"/>
              <w:bottom w:w="0" w:type="dxa"/>
              <w:right w:w="45" w:type="dxa"/>
            </w:tcMar>
            <w:vAlign w:val="bottom"/>
            <w:hideMark/>
          </w:tcPr>
          <w:p w14:paraId="702B1800"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2,671658166</w:t>
            </w:r>
          </w:p>
        </w:tc>
      </w:tr>
      <w:tr w:rsidR="00CB4ECE" w:rsidRPr="00900B08" w14:paraId="4FEB4FA4" w14:textId="77777777" w:rsidTr="00DA00E8">
        <w:trPr>
          <w:trHeight w:val="387"/>
        </w:trPr>
        <w:tc>
          <w:tcPr>
            <w:tcW w:w="0" w:type="auto"/>
            <w:shd w:val="clear" w:color="auto" w:fill="AFD095"/>
            <w:tcMar>
              <w:top w:w="0" w:type="dxa"/>
              <w:left w:w="45" w:type="dxa"/>
              <w:bottom w:w="0" w:type="dxa"/>
              <w:right w:w="45" w:type="dxa"/>
            </w:tcMar>
            <w:vAlign w:val="bottom"/>
            <w:hideMark/>
          </w:tcPr>
          <w:p w14:paraId="2519AEB5"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Pearsonův kontingenční koef.:</w:t>
            </w:r>
          </w:p>
        </w:tc>
        <w:tc>
          <w:tcPr>
            <w:tcW w:w="2768" w:type="dxa"/>
            <w:tcMar>
              <w:top w:w="0" w:type="dxa"/>
              <w:left w:w="45" w:type="dxa"/>
              <w:bottom w:w="0" w:type="dxa"/>
              <w:right w:w="45" w:type="dxa"/>
            </w:tcMar>
            <w:vAlign w:val="bottom"/>
            <w:hideMark/>
          </w:tcPr>
          <w:p w14:paraId="65502D6B" w14:textId="77777777" w:rsidR="00CB4ECE" w:rsidRPr="00900B08" w:rsidRDefault="00CB4ECE" w:rsidP="00DA00E8">
            <w:pPr>
              <w:spacing w:after="0" w:line="240" w:lineRule="auto"/>
              <w:jc w:val="center"/>
              <w:rPr>
                <w:rFonts w:eastAsia="Times New Roman" w:cs="Times New Roman"/>
                <w:szCs w:val="24"/>
                <w:lang w:eastAsia="cs-CZ"/>
              </w:rPr>
            </w:pPr>
            <w:r w:rsidRPr="00900B08">
              <w:rPr>
                <w:rFonts w:eastAsia="Times New Roman" w:cs="Times New Roman"/>
                <w:szCs w:val="24"/>
                <w:lang w:eastAsia="cs-CZ"/>
              </w:rPr>
              <w:t>0,0209260082</w:t>
            </w:r>
          </w:p>
        </w:tc>
      </w:tr>
    </w:tbl>
    <w:p w14:paraId="115B2464" w14:textId="77777777" w:rsidR="00CB4ECE" w:rsidRDefault="00CB4ECE" w:rsidP="000F431B">
      <w:pPr>
        <w:rPr>
          <w:szCs w:val="24"/>
        </w:rPr>
      </w:pPr>
    </w:p>
    <w:p w14:paraId="708FD3B0" w14:textId="77777777" w:rsidR="0072207D" w:rsidRDefault="00692A52" w:rsidP="000F431B">
      <w:pPr>
        <w:rPr>
          <w:szCs w:val="24"/>
        </w:rPr>
      </w:pPr>
      <w:r>
        <w:rPr>
          <w:szCs w:val="24"/>
        </w:rPr>
        <w:t xml:space="preserve"> </w:t>
      </w:r>
      <w:r w:rsidRPr="00692A52">
        <w:rPr>
          <w:szCs w:val="24"/>
          <w:u w:val="single"/>
        </w:rPr>
        <w:t>Hypotéza byla vyvrácena.</w:t>
      </w:r>
      <w:r>
        <w:rPr>
          <w:szCs w:val="24"/>
        </w:rPr>
        <w:t xml:space="preserve">  </w:t>
      </w:r>
    </w:p>
    <w:p w14:paraId="58B8EC17" w14:textId="77777777" w:rsidR="005D042C" w:rsidRPr="0072207D" w:rsidRDefault="005D042C" w:rsidP="000F431B">
      <w:pPr>
        <w:rPr>
          <w:b/>
          <w:szCs w:val="24"/>
        </w:rPr>
      </w:pPr>
    </w:p>
    <w:p w14:paraId="49461096" w14:textId="77777777" w:rsidR="00CB4ECE" w:rsidRDefault="00662417" w:rsidP="000F431B">
      <w:pPr>
        <w:rPr>
          <w:szCs w:val="24"/>
        </w:rPr>
      </w:pPr>
      <w:r w:rsidRPr="00662417">
        <w:rPr>
          <w:b/>
          <w:szCs w:val="24"/>
        </w:rPr>
        <w:t xml:space="preserve">H2: </w:t>
      </w:r>
      <w:r w:rsidR="00CB4ECE" w:rsidRPr="00CB4ECE">
        <w:rPr>
          <w:b/>
          <w:szCs w:val="24"/>
        </w:rPr>
        <w:t xml:space="preserve">Učitelé </w:t>
      </w:r>
      <w:r w:rsidR="00A612F4">
        <w:rPr>
          <w:b/>
          <w:szCs w:val="24"/>
        </w:rPr>
        <w:t xml:space="preserve">s praxí delší než deset let </w:t>
      </w:r>
      <w:r w:rsidR="00CB4ECE" w:rsidRPr="00CB4ECE">
        <w:rPr>
          <w:b/>
          <w:szCs w:val="24"/>
        </w:rPr>
        <w:t xml:space="preserve">používají </w:t>
      </w:r>
      <w:r w:rsidR="00CB4ECE" w:rsidRPr="00CB4ECE">
        <w:rPr>
          <w:rFonts w:cs="Times New Roman"/>
          <w:b/>
          <w:color w:val="000000"/>
          <w:shd w:val="clear" w:color="auto" w:fill="FFFFFF"/>
        </w:rPr>
        <w:t>významně</w:t>
      </w:r>
      <w:r w:rsidR="00CB4ECE" w:rsidRPr="00CB4ECE">
        <w:rPr>
          <w:rFonts w:ascii="Calibri" w:hAnsi="Calibri" w:cs="Calibri"/>
          <w:b/>
          <w:color w:val="000000"/>
          <w:shd w:val="clear" w:color="auto" w:fill="FFFFFF"/>
        </w:rPr>
        <w:t xml:space="preserve"> </w:t>
      </w:r>
      <w:r w:rsidR="00CB4ECE" w:rsidRPr="00CB4ECE">
        <w:rPr>
          <w:b/>
          <w:szCs w:val="24"/>
        </w:rPr>
        <w:t>odlišnou motivaci u žáků intaktních a u žáků se SPU</w:t>
      </w:r>
      <w:r w:rsidR="00A612F4">
        <w:rPr>
          <w:b/>
          <w:szCs w:val="24"/>
        </w:rPr>
        <w:t xml:space="preserve"> než učitelé s praxí kratší než deset let. </w:t>
      </w:r>
    </w:p>
    <w:p w14:paraId="1FF7295B" w14:textId="77777777" w:rsidR="00A612F4" w:rsidRDefault="004C3769" w:rsidP="000F431B">
      <w:pPr>
        <w:rPr>
          <w:szCs w:val="24"/>
        </w:rPr>
      </w:pPr>
      <w:r>
        <w:rPr>
          <w:szCs w:val="24"/>
        </w:rPr>
        <w:t>Dítě se SPU vyžaduje nejen individuální přístup, ale především přístup zaměřený na jeho osla</w:t>
      </w:r>
      <w:r w:rsidR="005D3F3F">
        <w:rPr>
          <w:szCs w:val="24"/>
        </w:rPr>
        <w:t>bené funkce. Proto bylo dle</w:t>
      </w:r>
      <w:r>
        <w:rPr>
          <w:szCs w:val="24"/>
        </w:rPr>
        <w:t xml:space="preserve"> názoru </w:t>
      </w:r>
      <w:r w:rsidR="005D3F3F">
        <w:rPr>
          <w:szCs w:val="24"/>
        </w:rPr>
        <w:t xml:space="preserve">autorky </w:t>
      </w:r>
      <w:r>
        <w:rPr>
          <w:szCs w:val="24"/>
        </w:rPr>
        <w:t>zcel</w:t>
      </w:r>
      <w:r w:rsidR="002B70B5">
        <w:rPr>
          <w:szCs w:val="24"/>
        </w:rPr>
        <w:t xml:space="preserve">a zásadní určit, že se učitelé </w:t>
      </w:r>
      <w:r>
        <w:rPr>
          <w:szCs w:val="24"/>
        </w:rPr>
        <w:t>orientují v případných potřebách jedinců a dle toho přizpůsobují nejen svůj styl výuky, ale také motivační faktory, jež daný styl podporují.</w:t>
      </w:r>
      <w:r w:rsidR="00191A5B">
        <w:rPr>
          <w:szCs w:val="24"/>
        </w:rPr>
        <w:t xml:space="preserve"> </w:t>
      </w:r>
      <w:r w:rsidR="00220A09">
        <w:rPr>
          <w:szCs w:val="24"/>
        </w:rPr>
        <w:t>Podle dotazníkového šetření zde rozdíl v odpovědích nebyl tak zřejmý. Dalo by se obecně říci, že se učitelé rozdělili na dvě poloviny. 63 dotázaných uvádí, že rozlišuje motivaci u jedinců intaktních a</w:t>
      </w:r>
      <w:r w:rsidR="00A25D7C">
        <w:rPr>
          <w:szCs w:val="24"/>
        </w:rPr>
        <w:t> </w:t>
      </w:r>
      <w:r w:rsidR="00220A09">
        <w:rPr>
          <w:szCs w:val="24"/>
        </w:rPr>
        <w:t>u</w:t>
      </w:r>
      <w:r w:rsidR="00A25D7C">
        <w:rPr>
          <w:szCs w:val="24"/>
        </w:rPr>
        <w:t>  </w:t>
      </w:r>
      <w:r w:rsidR="00220A09">
        <w:rPr>
          <w:szCs w:val="24"/>
        </w:rPr>
        <w:t>jedinců se SPU. 62 učitelů na druhou stranu přiznává, že motivaci žádným vědomým způsobem nerozlišují. Pokud ji používají, tak nevědomky a záměrně se nesoustředí na její rozlišování.</w:t>
      </w:r>
      <w:r w:rsidR="002B70B5">
        <w:rPr>
          <w:szCs w:val="24"/>
        </w:rPr>
        <w:t xml:space="preserve"> </w:t>
      </w:r>
    </w:p>
    <w:p w14:paraId="67FA39E2" w14:textId="77777777" w:rsidR="00A612F4" w:rsidRDefault="00A612F4" w:rsidP="00A612F4">
      <w:pPr>
        <w:rPr>
          <w:b/>
        </w:rPr>
      </w:pPr>
      <w:r w:rsidRPr="00C32D8A">
        <w:rPr>
          <w:b/>
        </w:rPr>
        <w:t xml:space="preserve">H0 – </w:t>
      </w:r>
      <w:r>
        <w:rPr>
          <w:b/>
        </w:rPr>
        <w:t>Neexistuje souvislost mezi použitím rozličné motivace u intaktních jedinců a</w:t>
      </w:r>
      <w:r w:rsidR="00AD7FDC">
        <w:rPr>
          <w:b/>
        </w:rPr>
        <w:t> </w:t>
      </w:r>
      <w:r>
        <w:rPr>
          <w:b/>
        </w:rPr>
        <w:t xml:space="preserve">jedinců se SPU a délkou praxe učitelů. </w:t>
      </w:r>
    </w:p>
    <w:p w14:paraId="058B8B4A" w14:textId="77777777" w:rsidR="00A612F4" w:rsidRDefault="00A612F4" w:rsidP="00A612F4">
      <w:pPr>
        <w:rPr>
          <w:b/>
        </w:rPr>
      </w:pPr>
      <w:r>
        <w:rPr>
          <w:b/>
        </w:rPr>
        <w:t>H1 – Nelze vyloučit, že existuje souvislost mezi použitím rozličné motivace u</w:t>
      </w:r>
      <w:r w:rsidR="00AD7FDC">
        <w:rPr>
          <w:b/>
        </w:rPr>
        <w:t> </w:t>
      </w:r>
      <w:r>
        <w:rPr>
          <w:b/>
        </w:rPr>
        <w:t>intaktních jedinců a jedinců se SPU a délkou praxe učitelů.</w:t>
      </w:r>
    </w:p>
    <w:p w14:paraId="556B56D8" w14:textId="77777777" w:rsidR="00A612F4" w:rsidRPr="00AD7FDC" w:rsidRDefault="00A612F4" w:rsidP="00A612F4">
      <w:pPr>
        <w:rPr>
          <w:rFonts w:cs="Times New Roman"/>
          <w:color w:val="000000"/>
          <w:shd w:val="clear" w:color="auto" w:fill="FFFFFF"/>
        </w:rPr>
      </w:pPr>
      <w:r w:rsidRPr="00BB376B">
        <w:rPr>
          <w:rFonts w:cs="Times New Roman"/>
          <w:szCs w:val="24"/>
        </w:rPr>
        <w:t xml:space="preserve">Opět se budeme snažit zjistit, zda námi uvedená nulová hypotéza platí. </w:t>
      </w:r>
      <w:r>
        <w:rPr>
          <w:rFonts w:cs="Times New Roman"/>
          <w:szCs w:val="24"/>
        </w:rPr>
        <w:t xml:space="preserve">Pokud se podíváme na výsledné hodnoty v tabulce níže, tak hodnota p (tedy hodnota dobré shody) nám napovídá, že je větší než 0,05 (5 % hladina významnosti). Nelze tedy zamítnout hypotézu o tom, že sledované jevy jsou na sobě nezávislé a hypotéza H0 tedy platí. </w:t>
      </w:r>
      <w:r>
        <w:t>Pokud se zaměříme na výslednou hodnotu</w:t>
      </w:r>
      <w:r w:rsidRPr="006E77B0">
        <w:rPr>
          <w:rFonts w:cs="Times New Roman"/>
          <w:szCs w:val="24"/>
        </w:rPr>
        <w:t xml:space="preserve"> </w:t>
      </w:r>
      <w:r w:rsidRPr="006E77B0">
        <w:rPr>
          <w:rFonts w:cs="Times New Roman"/>
          <w:bCs/>
          <w:szCs w:val="24"/>
        </w:rPr>
        <w:t>χ2</w:t>
      </w:r>
      <w:r>
        <w:rPr>
          <w:rFonts w:cs="Times New Roman"/>
          <w:bCs/>
          <w:szCs w:val="24"/>
        </w:rPr>
        <w:t xml:space="preserve">, tak ta je blízká hodnotě kritické. Z toho nám vyplývá, že H0 hypotéza platí. V našem případě výsledek Pearsonova kontingenčního koeficientu se blíží k nule. Konečný výsledek zkoumaného jevu nám tedy uvádí, že </w:t>
      </w:r>
      <w:r w:rsidRPr="00CB4ECE">
        <w:rPr>
          <w:rFonts w:cs="Times New Roman"/>
          <w:color w:val="000000"/>
          <w:shd w:val="clear" w:color="auto" w:fill="FFFFFF"/>
        </w:rPr>
        <w:t>platí nulová hypotéza a mezi oběma sledovanými jevy neexistuje významná závislost.</w:t>
      </w:r>
    </w:p>
    <w:p w14:paraId="11EF88D1" w14:textId="77777777" w:rsidR="00A612F4" w:rsidRDefault="00A612F4" w:rsidP="00A612F4">
      <w:pPr>
        <w:pStyle w:val="Titulek"/>
        <w:keepNext/>
      </w:pPr>
    </w:p>
    <w:p w14:paraId="2D60866E" w14:textId="77777777" w:rsidR="00DA00E8" w:rsidRDefault="00DA00E8" w:rsidP="00DA00E8">
      <w:pPr>
        <w:pStyle w:val="Titulek"/>
        <w:keepNext/>
      </w:pPr>
      <w:bookmarkStart w:id="85" w:name="_Toc68003147"/>
      <w:r>
        <w:t xml:space="preserve">Tabulka </w:t>
      </w:r>
      <w:fldSimple w:instr=" SEQ Tabulka \* ARABIC ">
        <w:r w:rsidR="006C1325">
          <w:rPr>
            <w:noProof/>
          </w:rPr>
          <w:t>4</w:t>
        </w:r>
      </w:fldSimple>
      <w:r>
        <w:t xml:space="preserve"> </w:t>
      </w:r>
      <w:r w:rsidRPr="001B6D45">
        <w:t>Zjištěné četnosti</w:t>
      </w:r>
      <w:bookmarkEnd w:id="85"/>
    </w:p>
    <w:tbl>
      <w:tblPr>
        <w:tblW w:w="8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8"/>
        <w:gridCol w:w="2442"/>
        <w:gridCol w:w="2442"/>
        <w:gridCol w:w="1221"/>
      </w:tblGrid>
      <w:tr w:rsidR="00A612F4" w:rsidRPr="00BB376B" w14:paraId="16AC9601" w14:textId="77777777" w:rsidTr="00DA00E8">
        <w:trPr>
          <w:trHeight w:val="324"/>
        </w:trPr>
        <w:tc>
          <w:tcPr>
            <w:tcW w:w="2338" w:type="dxa"/>
            <w:shd w:val="clear" w:color="auto" w:fill="FFE994"/>
            <w:tcMar>
              <w:top w:w="0" w:type="dxa"/>
              <w:left w:w="45" w:type="dxa"/>
              <w:bottom w:w="0" w:type="dxa"/>
              <w:right w:w="45" w:type="dxa"/>
            </w:tcMar>
            <w:vAlign w:val="bottom"/>
            <w:hideMark/>
          </w:tcPr>
          <w:p w14:paraId="6B11EEE5" w14:textId="77777777" w:rsidR="00A612F4" w:rsidRPr="00BB376B" w:rsidRDefault="00A612F4" w:rsidP="00DA00E8">
            <w:pPr>
              <w:spacing w:after="0" w:line="240" w:lineRule="auto"/>
              <w:jc w:val="center"/>
              <w:rPr>
                <w:rFonts w:eastAsia="Times New Roman" w:cs="Times New Roman"/>
                <w:szCs w:val="24"/>
                <w:lang w:eastAsia="cs-CZ"/>
              </w:rPr>
            </w:pPr>
          </w:p>
        </w:tc>
        <w:tc>
          <w:tcPr>
            <w:tcW w:w="2442" w:type="dxa"/>
            <w:shd w:val="clear" w:color="auto" w:fill="FFE994"/>
            <w:tcMar>
              <w:top w:w="0" w:type="dxa"/>
              <w:left w:w="45" w:type="dxa"/>
              <w:bottom w:w="0" w:type="dxa"/>
              <w:right w:w="45" w:type="dxa"/>
            </w:tcMar>
            <w:vAlign w:val="bottom"/>
            <w:hideMark/>
          </w:tcPr>
          <w:p w14:paraId="2A06A53A" w14:textId="77777777" w:rsidR="00A612F4" w:rsidRPr="00BB376B" w:rsidRDefault="00A612F4" w:rsidP="00DA00E8">
            <w:pPr>
              <w:spacing w:after="0" w:line="240" w:lineRule="auto"/>
              <w:jc w:val="center"/>
              <w:rPr>
                <w:rFonts w:eastAsia="Times New Roman" w:cs="Times New Roman"/>
                <w:szCs w:val="24"/>
                <w:lang w:eastAsia="cs-CZ"/>
              </w:rPr>
            </w:pPr>
            <w:r>
              <w:rPr>
                <w:rFonts w:eastAsia="Times New Roman" w:cs="Times New Roman"/>
                <w:szCs w:val="24"/>
                <w:lang w:eastAsia="cs-CZ"/>
              </w:rPr>
              <w:t xml:space="preserve">Praxe kratší než </w:t>
            </w:r>
            <w:r w:rsidRPr="00BB376B">
              <w:rPr>
                <w:rFonts w:eastAsia="Times New Roman" w:cs="Times New Roman"/>
                <w:szCs w:val="24"/>
                <w:lang w:eastAsia="cs-CZ"/>
              </w:rPr>
              <w:t>10 let</w:t>
            </w:r>
          </w:p>
        </w:tc>
        <w:tc>
          <w:tcPr>
            <w:tcW w:w="2442" w:type="dxa"/>
            <w:shd w:val="clear" w:color="auto" w:fill="FFE994"/>
            <w:tcMar>
              <w:top w:w="0" w:type="dxa"/>
              <w:left w:w="45" w:type="dxa"/>
              <w:bottom w:w="0" w:type="dxa"/>
              <w:right w:w="45" w:type="dxa"/>
            </w:tcMar>
            <w:vAlign w:val="bottom"/>
            <w:hideMark/>
          </w:tcPr>
          <w:p w14:paraId="5BFD7A69" w14:textId="77777777" w:rsidR="00A612F4" w:rsidRPr="00BB376B" w:rsidRDefault="00A612F4" w:rsidP="00DA00E8">
            <w:pPr>
              <w:spacing w:after="0" w:line="240" w:lineRule="auto"/>
              <w:jc w:val="center"/>
              <w:rPr>
                <w:rFonts w:eastAsia="Times New Roman" w:cs="Times New Roman"/>
                <w:szCs w:val="24"/>
                <w:lang w:eastAsia="cs-CZ"/>
              </w:rPr>
            </w:pPr>
            <w:r>
              <w:rPr>
                <w:rFonts w:eastAsia="Times New Roman" w:cs="Times New Roman"/>
                <w:szCs w:val="24"/>
                <w:lang w:eastAsia="cs-CZ"/>
              </w:rPr>
              <w:t>Praxe delší než</w:t>
            </w:r>
            <w:r w:rsidRPr="00BB376B">
              <w:rPr>
                <w:rFonts w:eastAsia="Times New Roman" w:cs="Times New Roman"/>
                <w:szCs w:val="24"/>
                <w:lang w:eastAsia="cs-CZ"/>
              </w:rPr>
              <w:t xml:space="preserve"> 10 let</w:t>
            </w:r>
          </w:p>
        </w:tc>
        <w:tc>
          <w:tcPr>
            <w:tcW w:w="1221" w:type="dxa"/>
            <w:shd w:val="clear" w:color="auto" w:fill="FFE994"/>
            <w:tcMar>
              <w:top w:w="0" w:type="dxa"/>
              <w:left w:w="45" w:type="dxa"/>
              <w:bottom w:w="0" w:type="dxa"/>
              <w:right w:w="45" w:type="dxa"/>
            </w:tcMar>
            <w:vAlign w:val="bottom"/>
            <w:hideMark/>
          </w:tcPr>
          <w:p w14:paraId="264DEDE8" w14:textId="77777777" w:rsidR="00A612F4" w:rsidRPr="00BB376B" w:rsidRDefault="00A612F4" w:rsidP="00DA00E8">
            <w:pPr>
              <w:spacing w:after="0" w:line="240" w:lineRule="auto"/>
              <w:jc w:val="center"/>
              <w:rPr>
                <w:rFonts w:eastAsia="Times New Roman" w:cs="Times New Roman"/>
                <w:szCs w:val="24"/>
                <w:lang w:eastAsia="cs-CZ"/>
              </w:rPr>
            </w:pPr>
            <w:r>
              <w:rPr>
                <w:rFonts w:eastAsia="Times New Roman" w:cs="Times New Roman"/>
                <w:szCs w:val="24"/>
                <w:lang w:eastAsia="cs-CZ"/>
              </w:rPr>
              <w:t>C</w:t>
            </w:r>
            <w:r w:rsidRPr="00BB376B">
              <w:rPr>
                <w:rFonts w:eastAsia="Times New Roman" w:cs="Times New Roman"/>
                <w:szCs w:val="24"/>
                <w:lang w:eastAsia="cs-CZ"/>
              </w:rPr>
              <w:t>elkem</w:t>
            </w:r>
          </w:p>
        </w:tc>
      </w:tr>
      <w:tr w:rsidR="00A612F4" w:rsidRPr="00BB376B" w14:paraId="758805D1" w14:textId="77777777" w:rsidTr="00DA00E8">
        <w:trPr>
          <w:trHeight w:val="324"/>
        </w:trPr>
        <w:tc>
          <w:tcPr>
            <w:tcW w:w="2338" w:type="dxa"/>
            <w:shd w:val="clear" w:color="auto" w:fill="FFE994"/>
            <w:tcMar>
              <w:top w:w="0" w:type="dxa"/>
              <w:left w:w="45" w:type="dxa"/>
              <w:bottom w:w="0" w:type="dxa"/>
              <w:right w:w="45" w:type="dxa"/>
            </w:tcMar>
            <w:vAlign w:val="bottom"/>
            <w:hideMark/>
          </w:tcPr>
          <w:p w14:paraId="76036B18"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Nerozlišují motivaci</w:t>
            </w:r>
          </w:p>
        </w:tc>
        <w:tc>
          <w:tcPr>
            <w:tcW w:w="2442" w:type="dxa"/>
            <w:tcMar>
              <w:top w:w="0" w:type="dxa"/>
              <w:left w:w="45" w:type="dxa"/>
              <w:bottom w:w="0" w:type="dxa"/>
              <w:right w:w="45" w:type="dxa"/>
            </w:tcMar>
            <w:vAlign w:val="bottom"/>
            <w:hideMark/>
          </w:tcPr>
          <w:p w14:paraId="7C30638A"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8</w:t>
            </w:r>
          </w:p>
        </w:tc>
        <w:tc>
          <w:tcPr>
            <w:tcW w:w="2442" w:type="dxa"/>
            <w:tcMar>
              <w:top w:w="0" w:type="dxa"/>
              <w:left w:w="45" w:type="dxa"/>
              <w:bottom w:w="0" w:type="dxa"/>
              <w:right w:w="45" w:type="dxa"/>
            </w:tcMar>
            <w:vAlign w:val="bottom"/>
            <w:hideMark/>
          </w:tcPr>
          <w:p w14:paraId="67678DA8"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54</w:t>
            </w:r>
          </w:p>
        </w:tc>
        <w:tc>
          <w:tcPr>
            <w:tcW w:w="1221" w:type="dxa"/>
            <w:tcMar>
              <w:top w:w="0" w:type="dxa"/>
              <w:left w:w="45" w:type="dxa"/>
              <w:bottom w:w="0" w:type="dxa"/>
              <w:right w:w="45" w:type="dxa"/>
            </w:tcMar>
            <w:vAlign w:val="bottom"/>
            <w:hideMark/>
          </w:tcPr>
          <w:p w14:paraId="0AB24EDC"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62</w:t>
            </w:r>
          </w:p>
        </w:tc>
      </w:tr>
      <w:tr w:rsidR="00A612F4" w:rsidRPr="00BB376B" w14:paraId="07C72DE2" w14:textId="77777777" w:rsidTr="00DA00E8">
        <w:trPr>
          <w:trHeight w:val="324"/>
        </w:trPr>
        <w:tc>
          <w:tcPr>
            <w:tcW w:w="2338" w:type="dxa"/>
            <w:shd w:val="clear" w:color="auto" w:fill="FFE994"/>
            <w:tcMar>
              <w:top w:w="0" w:type="dxa"/>
              <w:left w:w="45" w:type="dxa"/>
              <w:bottom w:w="0" w:type="dxa"/>
              <w:right w:w="45" w:type="dxa"/>
            </w:tcMar>
            <w:vAlign w:val="bottom"/>
            <w:hideMark/>
          </w:tcPr>
          <w:p w14:paraId="7E541018"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Rozlišují motivaci</w:t>
            </w:r>
          </w:p>
        </w:tc>
        <w:tc>
          <w:tcPr>
            <w:tcW w:w="2442" w:type="dxa"/>
            <w:tcMar>
              <w:top w:w="0" w:type="dxa"/>
              <w:left w:w="45" w:type="dxa"/>
              <w:bottom w:w="0" w:type="dxa"/>
              <w:right w:w="45" w:type="dxa"/>
            </w:tcMar>
            <w:vAlign w:val="bottom"/>
            <w:hideMark/>
          </w:tcPr>
          <w:p w14:paraId="79FA5B95"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15</w:t>
            </w:r>
          </w:p>
        </w:tc>
        <w:tc>
          <w:tcPr>
            <w:tcW w:w="2442" w:type="dxa"/>
            <w:tcMar>
              <w:top w:w="0" w:type="dxa"/>
              <w:left w:w="45" w:type="dxa"/>
              <w:bottom w:w="0" w:type="dxa"/>
              <w:right w:w="45" w:type="dxa"/>
            </w:tcMar>
            <w:vAlign w:val="bottom"/>
            <w:hideMark/>
          </w:tcPr>
          <w:p w14:paraId="14984E81"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48</w:t>
            </w:r>
          </w:p>
        </w:tc>
        <w:tc>
          <w:tcPr>
            <w:tcW w:w="1221" w:type="dxa"/>
            <w:tcMar>
              <w:top w:w="0" w:type="dxa"/>
              <w:left w:w="45" w:type="dxa"/>
              <w:bottom w:w="0" w:type="dxa"/>
              <w:right w:w="45" w:type="dxa"/>
            </w:tcMar>
            <w:vAlign w:val="bottom"/>
            <w:hideMark/>
          </w:tcPr>
          <w:p w14:paraId="32086994"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63</w:t>
            </w:r>
          </w:p>
        </w:tc>
      </w:tr>
      <w:tr w:rsidR="00A612F4" w:rsidRPr="00BB376B" w14:paraId="2D3359B1" w14:textId="77777777" w:rsidTr="00DA00E8">
        <w:trPr>
          <w:trHeight w:val="324"/>
        </w:trPr>
        <w:tc>
          <w:tcPr>
            <w:tcW w:w="2338" w:type="dxa"/>
            <w:shd w:val="clear" w:color="auto" w:fill="FFE994"/>
            <w:tcMar>
              <w:top w:w="0" w:type="dxa"/>
              <w:left w:w="45" w:type="dxa"/>
              <w:bottom w:w="0" w:type="dxa"/>
              <w:right w:w="45" w:type="dxa"/>
            </w:tcMar>
            <w:vAlign w:val="bottom"/>
            <w:hideMark/>
          </w:tcPr>
          <w:p w14:paraId="7F37E5C7" w14:textId="77777777" w:rsidR="00A612F4" w:rsidRPr="00BB376B" w:rsidRDefault="00A612F4" w:rsidP="00DA00E8">
            <w:pPr>
              <w:spacing w:after="0" w:line="240" w:lineRule="auto"/>
              <w:jc w:val="center"/>
              <w:rPr>
                <w:rFonts w:eastAsia="Times New Roman" w:cs="Times New Roman"/>
                <w:szCs w:val="24"/>
                <w:lang w:eastAsia="cs-CZ"/>
              </w:rPr>
            </w:pPr>
            <w:r>
              <w:rPr>
                <w:rFonts w:eastAsia="Times New Roman" w:cs="Times New Roman"/>
                <w:szCs w:val="24"/>
                <w:lang w:eastAsia="cs-CZ"/>
              </w:rPr>
              <w:t>C</w:t>
            </w:r>
            <w:r w:rsidRPr="00BB376B">
              <w:rPr>
                <w:rFonts w:eastAsia="Times New Roman" w:cs="Times New Roman"/>
                <w:szCs w:val="24"/>
                <w:lang w:eastAsia="cs-CZ"/>
              </w:rPr>
              <w:t>elkem</w:t>
            </w:r>
          </w:p>
        </w:tc>
        <w:tc>
          <w:tcPr>
            <w:tcW w:w="2442" w:type="dxa"/>
            <w:tcMar>
              <w:top w:w="0" w:type="dxa"/>
              <w:left w:w="45" w:type="dxa"/>
              <w:bottom w:w="0" w:type="dxa"/>
              <w:right w:w="45" w:type="dxa"/>
            </w:tcMar>
            <w:vAlign w:val="bottom"/>
            <w:hideMark/>
          </w:tcPr>
          <w:p w14:paraId="1E7709B7"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23</w:t>
            </w:r>
          </w:p>
        </w:tc>
        <w:tc>
          <w:tcPr>
            <w:tcW w:w="2442" w:type="dxa"/>
            <w:tcMar>
              <w:top w:w="0" w:type="dxa"/>
              <w:left w:w="45" w:type="dxa"/>
              <w:bottom w:w="0" w:type="dxa"/>
              <w:right w:w="45" w:type="dxa"/>
            </w:tcMar>
            <w:vAlign w:val="bottom"/>
            <w:hideMark/>
          </w:tcPr>
          <w:p w14:paraId="57BC8639"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102</w:t>
            </w:r>
          </w:p>
        </w:tc>
        <w:tc>
          <w:tcPr>
            <w:tcW w:w="1221" w:type="dxa"/>
            <w:tcMar>
              <w:top w:w="0" w:type="dxa"/>
              <w:left w:w="45" w:type="dxa"/>
              <w:bottom w:w="0" w:type="dxa"/>
              <w:right w:w="45" w:type="dxa"/>
            </w:tcMar>
            <w:vAlign w:val="bottom"/>
            <w:hideMark/>
          </w:tcPr>
          <w:p w14:paraId="76762341"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125</w:t>
            </w:r>
          </w:p>
        </w:tc>
      </w:tr>
    </w:tbl>
    <w:p w14:paraId="2604B67E" w14:textId="77777777" w:rsidR="00A612F4" w:rsidRDefault="00A612F4" w:rsidP="00A612F4">
      <w:pPr>
        <w:pStyle w:val="Titulek"/>
        <w:keepNext/>
      </w:pPr>
    </w:p>
    <w:p w14:paraId="1DD9B56D" w14:textId="77777777" w:rsidR="00DA00E8" w:rsidRDefault="00DA00E8" w:rsidP="00DA00E8">
      <w:pPr>
        <w:pStyle w:val="Titulek"/>
        <w:keepNext/>
      </w:pPr>
      <w:bookmarkStart w:id="86" w:name="_Toc68003148"/>
      <w:r>
        <w:t xml:space="preserve">Tabulka </w:t>
      </w:r>
      <w:fldSimple w:instr=" SEQ Tabulka \* ARABIC ">
        <w:r w:rsidR="006C1325">
          <w:rPr>
            <w:noProof/>
          </w:rPr>
          <w:t>5</w:t>
        </w:r>
      </w:fldSimple>
      <w:r>
        <w:t xml:space="preserve"> </w:t>
      </w:r>
      <w:r w:rsidRPr="00652A83">
        <w:t>Výpočet očekávaných četností</w:t>
      </w:r>
      <w:bookmarkEnd w:id="86"/>
    </w:p>
    <w:tbl>
      <w:tblPr>
        <w:tblW w:w="7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7"/>
        <w:gridCol w:w="2418"/>
        <w:gridCol w:w="2331"/>
        <w:gridCol w:w="997"/>
      </w:tblGrid>
      <w:tr w:rsidR="00A612F4" w:rsidRPr="00BB376B" w14:paraId="28A25B6A" w14:textId="77777777" w:rsidTr="00DA00E8">
        <w:trPr>
          <w:trHeight w:val="347"/>
        </w:trPr>
        <w:tc>
          <w:tcPr>
            <w:tcW w:w="0" w:type="auto"/>
            <w:shd w:val="clear" w:color="auto" w:fill="B3CAC7"/>
            <w:tcMar>
              <w:top w:w="0" w:type="dxa"/>
              <w:left w:w="45" w:type="dxa"/>
              <w:bottom w:w="0" w:type="dxa"/>
              <w:right w:w="45" w:type="dxa"/>
            </w:tcMar>
            <w:vAlign w:val="bottom"/>
            <w:hideMark/>
          </w:tcPr>
          <w:p w14:paraId="4411CC2C" w14:textId="77777777" w:rsidR="00A612F4" w:rsidRPr="00BB376B" w:rsidRDefault="00A612F4" w:rsidP="00DA00E8">
            <w:pPr>
              <w:spacing w:after="0" w:line="240" w:lineRule="auto"/>
              <w:jc w:val="center"/>
              <w:rPr>
                <w:rFonts w:eastAsia="Times New Roman" w:cs="Times New Roman"/>
                <w:szCs w:val="24"/>
                <w:lang w:eastAsia="cs-CZ"/>
              </w:rPr>
            </w:pPr>
          </w:p>
        </w:tc>
        <w:tc>
          <w:tcPr>
            <w:tcW w:w="0" w:type="auto"/>
            <w:shd w:val="clear" w:color="auto" w:fill="B3CAC7"/>
            <w:tcMar>
              <w:top w:w="0" w:type="dxa"/>
              <w:left w:w="45" w:type="dxa"/>
              <w:bottom w:w="0" w:type="dxa"/>
              <w:right w:w="45" w:type="dxa"/>
            </w:tcMar>
            <w:vAlign w:val="bottom"/>
            <w:hideMark/>
          </w:tcPr>
          <w:p w14:paraId="79D288F3" w14:textId="77777777" w:rsidR="00A612F4" w:rsidRPr="00BB376B" w:rsidRDefault="00A612F4" w:rsidP="00DA00E8">
            <w:pPr>
              <w:spacing w:after="0" w:line="240" w:lineRule="auto"/>
              <w:jc w:val="center"/>
              <w:rPr>
                <w:rFonts w:eastAsia="Times New Roman" w:cs="Times New Roman"/>
                <w:szCs w:val="24"/>
                <w:lang w:eastAsia="cs-CZ"/>
              </w:rPr>
            </w:pPr>
            <w:r>
              <w:rPr>
                <w:rFonts w:eastAsia="Times New Roman" w:cs="Times New Roman"/>
                <w:szCs w:val="24"/>
                <w:lang w:eastAsia="cs-CZ"/>
              </w:rPr>
              <w:t>Praxe kratší než</w:t>
            </w:r>
            <w:r w:rsidRPr="00BB376B">
              <w:rPr>
                <w:rFonts w:eastAsia="Times New Roman" w:cs="Times New Roman"/>
                <w:szCs w:val="24"/>
                <w:lang w:eastAsia="cs-CZ"/>
              </w:rPr>
              <w:t xml:space="preserve"> 10 let</w:t>
            </w:r>
          </w:p>
        </w:tc>
        <w:tc>
          <w:tcPr>
            <w:tcW w:w="0" w:type="auto"/>
            <w:shd w:val="clear" w:color="auto" w:fill="B3CAC7"/>
            <w:tcMar>
              <w:top w:w="0" w:type="dxa"/>
              <w:left w:w="45" w:type="dxa"/>
              <w:bottom w:w="0" w:type="dxa"/>
              <w:right w:w="45" w:type="dxa"/>
            </w:tcMar>
            <w:vAlign w:val="bottom"/>
            <w:hideMark/>
          </w:tcPr>
          <w:p w14:paraId="1CDCD1BC" w14:textId="77777777" w:rsidR="00A612F4" w:rsidRPr="00BB376B" w:rsidRDefault="00A612F4" w:rsidP="00DA00E8">
            <w:pPr>
              <w:spacing w:after="0" w:line="240" w:lineRule="auto"/>
              <w:jc w:val="center"/>
              <w:rPr>
                <w:rFonts w:eastAsia="Times New Roman" w:cs="Times New Roman"/>
                <w:szCs w:val="24"/>
                <w:lang w:eastAsia="cs-CZ"/>
              </w:rPr>
            </w:pPr>
            <w:r>
              <w:rPr>
                <w:rFonts w:eastAsia="Times New Roman" w:cs="Times New Roman"/>
                <w:szCs w:val="24"/>
                <w:lang w:eastAsia="cs-CZ"/>
              </w:rPr>
              <w:t>Praxe delší než</w:t>
            </w:r>
            <w:r w:rsidRPr="00BB376B">
              <w:rPr>
                <w:rFonts w:eastAsia="Times New Roman" w:cs="Times New Roman"/>
                <w:szCs w:val="24"/>
                <w:lang w:eastAsia="cs-CZ"/>
              </w:rPr>
              <w:t xml:space="preserve"> 10 let</w:t>
            </w:r>
          </w:p>
        </w:tc>
        <w:tc>
          <w:tcPr>
            <w:tcW w:w="997" w:type="dxa"/>
            <w:shd w:val="clear" w:color="auto" w:fill="B3CAC7"/>
            <w:tcMar>
              <w:top w:w="0" w:type="dxa"/>
              <w:left w:w="45" w:type="dxa"/>
              <w:bottom w:w="0" w:type="dxa"/>
              <w:right w:w="45" w:type="dxa"/>
            </w:tcMar>
            <w:vAlign w:val="bottom"/>
            <w:hideMark/>
          </w:tcPr>
          <w:p w14:paraId="5E66CBB9" w14:textId="77777777" w:rsidR="00A612F4" w:rsidRPr="00BB376B" w:rsidRDefault="00A612F4" w:rsidP="00DA00E8">
            <w:pPr>
              <w:spacing w:after="0" w:line="240" w:lineRule="auto"/>
              <w:jc w:val="center"/>
              <w:rPr>
                <w:rFonts w:eastAsia="Times New Roman" w:cs="Times New Roman"/>
                <w:szCs w:val="24"/>
                <w:lang w:eastAsia="cs-CZ"/>
              </w:rPr>
            </w:pPr>
            <w:r>
              <w:rPr>
                <w:rFonts w:eastAsia="Times New Roman" w:cs="Times New Roman"/>
                <w:szCs w:val="24"/>
                <w:lang w:eastAsia="cs-CZ"/>
              </w:rPr>
              <w:t>C</w:t>
            </w:r>
            <w:r w:rsidRPr="00BB376B">
              <w:rPr>
                <w:rFonts w:eastAsia="Times New Roman" w:cs="Times New Roman"/>
                <w:szCs w:val="24"/>
                <w:lang w:eastAsia="cs-CZ"/>
              </w:rPr>
              <w:t>elkem</w:t>
            </w:r>
          </w:p>
        </w:tc>
      </w:tr>
      <w:tr w:rsidR="00A612F4" w:rsidRPr="00BB376B" w14:paraId="36863934" w14:textId="77777777" w:rsidTr="00DA00E8">
        <w:trPr>
          <w:trHeight w:val="347"/>
        </w:trPr>
        <w:tc>
          <w:tcPr>
            <w:tcW w:w="0" w:type="auto"/>
            <w:shd w:val="clear" w:color="auto" w:fill="B3CAC7"/>
            <w:tcMar>
              <w:top w:w="0" w:type="dxa"/>
              <w:left w:w="45" w:type="dxa"/>
              <w:bottom w:w="0" w:type="dxa"/>
              <w:right w:w="45" w:type="dxa"/>
            </w:tcMar>
            <w:vAlign w:val="bottom"/>
            <w:hideMark/>
          </w:tcPr>
          <w:p w14:paraId="7799B7DD"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Nerozlišují motivaci</w:t>
            </w:r>
          </w:p>
        </w:tc>
        <w:tc>
          <w:tcPr>
            <w:tcW w:w="0" w:type="auto"/>
            <w:tcMar>
              <w:top w:w="0" w:type="dxa"/>
              <w:left w:w="45" w:type="dxa"/>
              <w:bottom w:w="0" w:type="dxa"/>
              <w:right w:w="45" w:type="dxa"/>
            </w:tcMar>
            <w:vAlign w:val="bottom"/>
            <w:hideMark/>
          </w:tcPr>
          <w:p w14:paraId="5F2F88A1"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11,408</w:t>
            </w:r>
          </w:p>
        </w:tc>
        <w:tc>
          <w:tcPr>
            <w:tcW w:w="0" w:type="auto"/>
            <w:tcMar>
              <w:top w:w="0" w:type="dxa"/>
              <w:left w:w="45" w:type="dxa"/>
              <w:bottom w:w="0" w:type="dxa"/>
              <w:right w:w="45" w:type="dxa"/>
            </w:tcMar>
            <w:vAlign w:val="bottom"/>
            <w:hideMark/>
          </w:tcPr>
          <w:p w14:paraId="3D995F55"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50,592</w:t>
            </w:r>
          </w:p>
        </w:tc>
        <w:tc>
          <w:tcPr>
            <w:tcW w:w="997" w:type="dxa"/>
            <w:tcMar>
              <w:top w:w="0" w:type="dxa"/>
              <w:left w:w="45" w:type="dxa"/>
              <w:bottom w:w="0" w:type="dxa"/>
              <w:right w:w="45" w:type="dxa"/>
            </w:tcMar>
            <w:vAlign w:val="bottom"/>
            <w:hideMark/>
          </w:tcPr>
          <w:p w14:paraId="3FEB075C"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62</w:t>
            </w:r>
          </w:p>
        </w:tc>
      </w:tr>
      <w:tr w:rsidR="00A612F4" w:rsidRPr="00BB376B" w14:paraId="206FE51E" w14:textId="77777777" w:rsidTr="00DA00E8">
        <w:trPr>
          <w:trHeight w:val="347"/>
        </w:trPr>
        <w:tc>
          <w:tcPr>
            <w:tcW w:w="0" w:type="auto"/>
            <w:shd w:val="clear" w:color="auto" w:fill="B3CAC7"/>
            <w:tcMar>
              <w:top w:w="0" w:type="dxa"/>
              <w:left w:w="45" w:type="dxa"/>
              <w:bottom w:w="0" w:type="dxa"/>
              <w:right w:w="45" w:type="dxa"/>
            </w:tcMar>
            <w:vAlign w:val="bottom"/>
            <w:hideMark/>
          </w:tcPr>
          <w:p w14:paraId="564D3F21"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Rozlišují motivaci</w:t>
            </w:r>
          </w:p>
        </w:tc>
        <w:tc>
          <w:tcPr>
            <w:tcW w:w="0" w:type="auto"/>
            <w:tcMar>
              <w:top w:w="0" w:type="dxa"/>
              <w:left w:w="45" w:type="dxa"/>
              <w:bottom w:w="0" w:type="dxa"/>
              <w:right w:w="45" w:type="dxa"/>
            </w:tcMar>
            <w:vAlign w:val="bottom"/>
            <w:hideMark/>
          </w:tcPr>
          <w:p w14:paraId="6C7BBA84"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11,592</w:t>
            </w:r>
          </w:p>
        </w:tc>
        <w:tc>
          <w:tcPr>
            <w:tcW w:w="0" w:type="auto"/>
            <w:tcMar>
              <w:top w:w="0" w:type="dxa"/>
              <w:left w:w="45" w:type="dxa"/>
              <w:bottom w:w="0" w:type="dxa"/>
              <w:right w:w="45" w:type="dxa"/>
            </w:tcMar>
            <w:vAlign w:val="bottom"/>
            <w:hideMark/>
          </w:tcPr>
          <w:p w14:paraId="61AF3883"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51,408</w:t>
            </w:r>
          </w:p>
        </w:tc>
        <w:tc>
          <w:tcPr>
            <w:tcW w:w="997" w:type="dxa"/>
            <w:tcMar>
              <w:top w:w="0" w:type="dxa"/>
              <w:left w:w="45" w:type="dxa"/>
              <w:bottom w:w="0" w:type="dxa"/>
              <w:right w:w="45" w:type="dxa"/>
            </w:tcMar>
            <w:vAlign w:val="bottom"/>
            <w:hideMark/>
          </w:tcPr>
          <w:p w14:paraId="1A17DC6C"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63</w:t>
            </w:r>
          </w:p>
        </w:tc>
      </w:tr>
      <w:tr w:rsidR="00A612F4" w:rsidRPr="00BB376B" w14:paraId="45D30065" w14:textId="77777777" w:rsidTr="00DA00E8">
        <w:trPr>
          <w:trHeight w:val="347"/>
        </w:trPr>
        <w:tc>
          <w:tcPr>
            <w:tcW w:w="0" w:type="auto"/>
            <w:shd w:val="clear" w:color="auto" w:fill="B3CAC7"/>
            <w:tcMar>
              <w:top w:w="0" w:type="dxa"/>
              <w:left w:w="45" w:type="dxa"/>
              <w:bottom w:w="0" w:type="dxa"/>
              <w:right w:w="45" w:type="dxa"/>
            </w:tcMar>
            <w:vAlign w:val="bottom"/>
            <w:hideMark/>
          </w:tcPr>
          <w:p w14:paraId="7FB5671E" w14:textId="77777777" w:rsidR="00A612F4" w:rsidRPr="00BB376B" w:rsidRDefault="00A612F4" w:rsidP="00DA00E8">
            <w:pPr>
              <w:spacing w:after="0" w:line="240" w:lineRule="auto"/>
              <w:jc w:val="center"/>
              <w:rPr>
                <w:rFonts w:eastAsia="Times New Roman" w:cs="Times New Roman"/>
                <w:szCs w:val="24"/>
                <w:lang w:eastAsia="cs-CZ"/>
              </w:rPr>
            </w:pPr>
            <w:r>
              <w:rPr>
                <w:rFonts w:eastAsia="Times New Roman" w:cs="Times New Roman"/>
                <w:szCs w:val="24"/>
                <w:lang w:eastAsia="cs-CZ"/>
              </w:rPr>
              <w:t>C</w:t>
            </w:r>
            <w:r w:rsidRPr="00BB376B">
              <w:rPr>
                <w:rFonts w:eastAsia="Times New Roman" w:cs="Times New Roman"/>
                <w:szCs w:val="24"/>
                <w:lang w:eastAsia="cs-CZ"/>
              </w:rPr>
              <w:t>elkem</w:t>
            </w:r>
          </w:p>
        </w:tc>
        <w:tc>
          <w:tcPr>
            <w:tcW w:w="0" w:type="auto"/>
            <w:tcMar>
              <w:top w:w="0" w:type="dxa"/>
              <w:left w:w="45" w:type="dxa"/>
              <w:bottom w:w="0" w:type="dxa"/>
              <w:right w:w="45" w:type="dxa"/>
            </w:tcMar>
            <w:vAlign w:val="bottom"/>
            <w:hideMark/>
          </w:tcPr>
          <w:p w14:paraId="6D41E514"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23</w:t>
            </w:r>
          </w:p>
        </w:tc>
        <w:tc>
          <w:tcPr>
            <w:tcW w:w="0" w:type="auto"/>
            <w:tcMar>
              <w:top w:w="0" w:type="dxa"/>
              <w:left w:w="45" w:type="dxa"/>
              <w:bottom w:w="0" w:type="dxa"/>
              <w:right w:w="45" w:type="dxa"/>
            </w:tcMar>
            <w:vAlign w:val="bottom"/>
            <w:hideMark/>
          </w:tcPr>
          <w:p w14:paraId="13FE21C9"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102</w:t>
            </w:r>
          </w:p>
        </w:tc>
        <w:tc>
          <w:tcPr>
            <w:tcW w:w="997" w:type="dxa"/>
            <w:tcMar>
              <w:top w:w="0" w:type="dxa"/>
              <w:left w:w="45" w:type="dxa"/>
              <w:bottom w:w="0" w:type="dxa"/>
              <w:right w:w="45" w:type="dxa"/>
            </w:tcMar>
            <w:vAlign w:val="bottom"/>
            <w:hideMark/>
          </w:tcPr>
          <w:p w14:paraId="1762D6B1" w14:textId="77777777" w:rsidR="00A612F4" w:rsidRPr="00BB376B" w:rsidRDefault="00A612F4" w:rsidP="00DA00E8">
            <w:pPr>
              <w:spacing w:after="0" w:line="240" w:lineRule="auto"/>
              <w:jc w:val="center"/>
              <w:rPr>
                <w:rFonts w:eastAsia="Times New Roman" w:cs="Times New Roman"/>
                <w:szCs w:val="24"/>
                <w:lang w:eastAsia="cs-CZ"/>
              </w:rPr>
            </w:pPr>
            <w:r w:rsidRPr="00BB376B">
              <w:rPr>
                <w:rFonts w:eastAsia="Times New Roman" w:cs="Times New Roman"/>
                <w:szCs w:val="24"/>
                <w:lang w:eastAsia="cs-CZ"/>
              </w:rPr>
              <w:t>125</w:t>
            </w:r>
          </w:p>
        </w:tc>
      </w:tr>
    </w:tbl>
    <w:p w14:paraId="4AC2F018" w14:textId="77777777" w:rsidR="00A612F4" w:rsidRDefault="00A612F4" w:rsidP="00A612F4">
      <w:pPr>
        <w:rPr>
          <w:u w:val="single"/>
        </w:rPr>
      </w:pPr>
    </w:p>
    <w:p w14:paraId="3381948C" w14:textId="77777777" w:rsidR="00DA00E8" w:rsidRPr="00DA00E8" w:rsidRDefault="00DA00E8" w:rsidP="00DA00E8"/>
    <w:p w14:paraId="0D2C91CF" w14:textId="77777777" w:rsidR="00DA00E8" w:rsidRDefault="00DA00E8" w:rsidP="00DA00E8">
      <w:pPr>
        <w:pStyle w:val="Titulek"/>
        <w:keepNext/>
      </w:pPr>
      <w:bookmarkStart w:id="87" w:name="_Toc68003149"/>
      <w:r>
        <w:t xml:space="preserve">Tabulka </w:t>
      </w:r>
      <w:fldSimple w:instr=" SEQ Tabulka \* ARABIC ">
        <w:r w:rsidR="006C1325">
          <w:rPr>
            <w:noProof/>
          </w:rPr>
          <w:t>6</w:t>
        </w:r>
      </w:fldSimple>
      <w:r>
        <w:t xml:space="preserve"> </w:t>
      </w:r>
      <w:r w:rsidRPr="00CF1A88">
        <w:t>Vyhodnocení</w:t>
      </w:r>
      <w:bookmarkEnd w:id="87"/>
    </w:p>
    <w:tbl>
      <w:tblPr>
        <w:tblW w:w="6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144"/>
      </w:tblGrid>
      <w:tr w:rsidR="00A612F4" w:rsidRPr="00CE2FBC" w14:paraId="7F743C71" w14:textId="77777777" w:rsidTr="00DA00E8">
        <w:trPr>
          <w:trHeight w:val="387"/>
        </w:trPr>
        <w:tc>
          <w:tcPr>
            <w:tcW w:w="0" w:type="auto"/>
            <w:shd w:val="clear" w:color="auto" w:fill="AFD095"/>
            <w:tcMar>
              <w:top w:w="0" w:type="dxa"/>
              <w:left w:w="45" w:type="dxa"/>
              <w:bottom w:w="0" w:type="dxa"/>
              <w:right w:w="45" w:type="dxa"/>
            </w:tcMar>
            <w:vAlign w:val="bottom"/>
            <w:hideMark/>
          </w:tcPr>
          <w:p w14:paraId="01E2689A" w14:textId="77777777" w:rsidR="00A612F4" w:rsidRPr="00CE2FBC" w:rsidRDefault="00A612F4" w:rsidP="00DA00E8">
            <w:pPr>
              <w:spacing w:after="0" w:line="240" w:lineRule="auto"/>
              <w:jc w:val="center"/>
              <w:rPr>
                <w:rFonts w:eastAsia="Times New Roman" w:cs="Times New Roman"/>
                <w:szCs w:val="24"/>
                <w:lang w:eastAsia="cs-CZ"/>
              </w:rPr>
            </w:pPr>
            <w:r>
              <w:rPr>
                <w:rFonts w:eastAsia="Times New Roman" w:cs="Times New Roman"/>
                <w:szCs w:val="24"/>
                <w:lang w:eastAsia="cs-CZ"/>
              </w:rPr>
              <w:t xml:space="preserve">p </w:t>
            </w:r>
            <w:r w:rsidRPr="00CE2FBC">
              <w:rPr>
                <w:rFonts w:eastAsia="Times New Roman" w:cs="Times New Roman"/>
                <w:szCs w:val="24"/>
                <w:lang w:eastAsia="cs-CZ"/>
              </w:rPr>
              <w:t>–</w:t>
            </w:r>
            <w:r>
              <w:rPr>
                <w:rFonts w:eastAsia="Times New Roman" w:cs="Times New Roman"/>
                <w:szCs w:val="24"/>
                <w:lang w:eastAsia="cs-CZ"/>
              </w:rPr>
              <w:t xml:space="preserve"> </w:t>
            </w:r>
            <w:r w:rsidRPr="00CE2FBC">
              <w:rPr>
                <w:rFonts w:eastAsia="Times New Roman" w:cs="Times New Roman"/>
                <w:szCs w:val="24"/>
                <w:lang w:eastAsia="cs-CZ"/>
              </w:rPr>
              <w:t>hodn</w:t>
            </w:r>
            <w:r>
              <w:rPr>
                <w:rFonts w:eastAsia="Times New Roman" w:cs="Times New Roman"/>
                <w:szCs w:val="24"/>
                <w:lang w:eastAsia="cs-CZ"/>
              </w:rPr>
              <w:t>o</w:t>
            </w:r>
            <w:r w:rsidRPr="00CE2FBC">
              <w:rPr>
                <w:rFonts w:eastAsia="Times New Roman" w:cs="Times New Roman"/>
                <w:szCs w:val="24"/>
                <w:lang w:eastAsia="cs-CZ"/>
              </w:rPr>
              <w:t>ta testu dobré shody:</w:t>
            </w:r>
          </w:p>
        </w:tc>
        <w:tc>
          <w:tcPr>
            <w:tcW w:w="0" w:type="auto"/>
            <w:tcMar>
              <w:top w:w="0" w:type="dxa"/>
              <w:left w:w="45" w:type="dxa"/>
              <w:bottom w:w="0" w:type="dxa"/>
              <w:right w:w="45" w:type="dxa"/>
            </w:tcMar>
            <w:vAlign w:val="bottom"/>
            <w:hideMark/>
          </w:tcPr>
          <w:p w14:paraId="65D38A79" w14:textId="77777777" w:rsidR="00A612F4" w:rsidRPr="00CE2FBC" w:rsidRDefault="00A612F4" w:rsidP="00DA00E8">
            <w:pPr>
              <w:spacing w:after="0" w:line="240" w:lineRule="auto"/>
              <w:jc w:val="center"/>
              <w:rPr>
                <w:rFonts w:eastAsia="Times New Roman" w:cs="Times New Roman"/>
                <w:szCs w:val="24"/>
                <w:lang w:eastAsia="cs-CZ"/>
              </w:rPr>
            </w:pPr>
            <w:r w:rsidRPr="00CE2FBC">
              <w:rPr>
                <w:rFonts w:eastAsia="Times New Roman" w:cs="Times New Roman"/>
                <w:szCs w:val="24"/>
                <w:lang w:eastAsia="cs-CZ"/>
              </w:rPr>
              <w:t>0,1156301368</w:t>
            </w:r>
          </w:p>
        </w:tc>
      </w:tr>
      <w:tr w:rsidR="00A612F4" w:rsidRPr="00CE2FBC" w14:paraId="2D400FB1" w14:textId="77777777" w:rsidTr="00DA00E8">
        <w:trPr>
          <w:trHeight w:val="387"/>
        </w:trPr>
        <w:tc>
          <w:tcPr>
            <w:tcW w:w="0" w:type="auto"/>
            <w:shd w:val="clear" w:color="auto" w:fill="AFD095"/>
            <w:tcMar>
              <w:top w:w="0" w:type="dxa"/>
              <w:left w:w="45" w:type="dxa"/>
              <w:bottom w:w="0" w:type="dxa"/>
              <w:right w:w="45" w:type="dxa"/>
            </w:tcMar>
            <w:vAlign w:val="bottom"/>
            <w:hideMark/>
          </w:tcPr>
          <w:p w14:paraId="293FAEE4" w14:textId="77777777" w:rsidR="00A612F4" w:rsidRPr="00CE2FBC" w:rsidRDefault="00A612F4" w:rsidP="00DA00E8">
            <w:pPr>
              <w:spacing w:after="0" w:line="240" w:lineRule="auto"/>
              <w:jc w:val="center"/>
              <w:rPr>
                <w:rFonts w:eastAsia="Times New Roman" w:cs="Times New Roman"/>
                <w:szCs w:val="24"/>
                <w:lang w:eastAsia="cs-CZ"/>
              </w:rPr>
            </w:pPr>
            <w:r w:rsidRPr="00CE2FBC">
              <w:rPr>
                <w:rFonts w:eastAsia="Times New Roman" w:cs="Times New Roman"/>
                <w:szCs w:val="24"/>
                <w:lang w:eastAsia="cs-CZ"/>
              </w:rPr>
              <w:t>χ2 (chí – kvadrát):</w:t>
            </w:r>
          </w:p>
        </w:tc>
        <w:tc>
          <w:tcPr>
            <w:tcW w:w="0" w:type="auto"/>
            <w:tcMar>
              <w:top w:w="0" w:type="dxa"/>
              <w:left w:w="45" w:type="dxa"/>
              <w:bottom w:w="0" w:type="dxa"/>
              <w:right w:w="45" w:type="dxa"/>
            </w:tcMar>
            <w:vAlign w:val="bottom"/>
            <w:hideMark/>
          </w:tcPr>
          <w:p w14:paraId="0B2533C7" w14:textId="77777777" w:rsidR="00A612F4" w:rsidRPr="00CE2FBC" w:rsidRDefault="00A612F4" w:rsidP="00DA00E8">
            <w:pPr>
              <w:spacing w:after="0" w:line="240" w:lineRule="auto"/>
              <w:jc w:val="center"/>
              <w:rPr>
                <w:rFonts w:eastAsia="Times New Roman" w:cs="Times New Roman"/>
                <w:szCs w:val="24"/>
                <w:lang w:eastAsia="cs-CZ"/>
              </w:rPr>
            </w:pPr>
            <w:r w:rsidRPr="00CE2FBC">
              <w:rPr>
                <w:rFonts w:eastAsia="Times New Roman" w:cs="Times New Roman"/>
                <w:szCs w:val="24"/>
                <w:lang w:eastAsia="cs-CZ"/>
              </w:rPr>
              <w:t>2,475534393</w:t>
            </w:r>
          </w:p>
        </w:tc>
      </w:tr>
      <w:tr w:rsidR="00A612F4" w:rsidRPr="00CE2FBC" w14:paraId="05669B5C" w14:textId="77777777" w:rsidTr="00DA00E8">
        <w:trPr>
          <w:trHeight w:val="387"/>
        </w:trPr>
        <w:tc>
          <w:tcPr>
            <w:tcW w:w="0" w:type="auto"/>
            <w:shd w:val="clear" w:color="auto" w:fill="AFD095"/>
            <w:tcMar>
              <w:top w:w="0" w:type="dxa"/>
              <w:left w:w="45" w:type="dxa"/>
              <w:bottom w:w="0" w:type="dxa"/>
              <w:right w:w="45" w:type="dxa"/>
            </w:tcMar>
            <w:vAlign w:val="bottom"/>
            <w:hideMark/>
          </w:tcPr>
          <w:p w14:paraId="0DA6CE33" w14:textId="77777777" w:rsidR="00A612F4" w:rsidRPr="00CE2FBC" w:rsidRDefault="00A612F4" w:rsidP="00DA00E8">
            <w:pPr>
              <w:spacing w:after="0" w:line="240" w:lineRule="auto"/>
              <w:jc w:val="center"/>
              <w:rPr>
                <w:rFonts w:eastAsia="Times New Roman" w:cs="Times New Roman"/>
                <w:szCs w:val="24"/>
                <w:lang w:eastAsia="cs-CZ"/>
              </w:rPr>
            </w:pPr>
            <w:r w:rsidRPr="00CE2FBC">
              <w:rPr>
                <w:rFonts w:eastAsia="Times New Roman" w:cs="Times New Roman"/>
                <w:szCs w:val="24"/>
                <w:lang w:eastAsia="cs-CZ"/>
              </w:rPr>
              <w:t>Pearsonův kontingenční koef.:</w:t>
            </w:r>
          </w:p>
        </w:tc>
        <w:tc>
          <w:tcPr>
            <w:tcW w:w="0" w:type="auto"/>
            <w:tcMar>
              <w:top w:w="0" w:type="dxa"/>
              <w:left w:w="45" w:type="dxa"/>
              <w:bottom w:w="0" w:type="dxa"/>
              <w:right w:w="45" w:type="dxa"/>
            </w:tcMar>
            <w:vAlign w:val="bottom"/>
            <w:hideMark/>
          </w:tcPr>
          <w:p w14:paraId="53412649" w14:textId="77777777" w:rsidR="00A612F4" w:rsidRPr="00CE2FBC" w:rsidRDefault="00A612F4" w:rsidP="00DA00E8">
            <w:pPr>
              <w:spacing w:after="0" w:line="240" w:lineRule="auto"/>
              <w:jc w:val="center"/>
              <w:rPr>
                <w:rFonts w:eastAsia="Times New Roman" w:cs="Times New Roman"/>
                <w:szCs w:val="24"/>
                <w:lang w:eastAsia="cs-CZ"/>
              </w:rPr>
            </w:pPr>
            <w:r w:rsidRPr="00CE2FBC">
              <w:rPr>
                <w:rFonts w:eastAsia="Times New Roman" w:cs="Times New Roman"/>
                <w:szCs w:val="24"/>
                <w:lang w:eastAsia="cs-CZ"/>
              </w:rPr>
              <w:t>0,01941968241</w:t>
            </w:r>
          </w:p>
        </w:tc>
      </w:tr>
    </w:tbl>
    <w:p w14:paraId="4C62CDEC" w14:textId="77777777" w:rsidR="00A612F4" w:rsidRDefault="00A612F4" w:rsidP="000F431B">
      <w:pPr>
        <w:rPr>
          <w:szCs w:val="24"/>
        </w:rPr>
      </w:pPr>
    </w:p>
    <w:p w14:paraId="0582A4BD" w14:textId="77777777" w:rsidR="00662417" w:rsidRDefault="00A955FE" w:rsidP="000F431B">
      <w:pPr>
        <w:rPr>
          <w:szCs w:val="24"/>
          <w:u w:val="single"/>
        </w:rPr>
      </w:pPr>
      <w:r>
        <w:rPr>
          <w:szCs w:val="24"/>
          <w:u w:val="single"/>
        </w:rPr>
        <w:t>Hypotéza tedy byla vyvrácena</w:t>
      </w:r>
      <w:r w:rsidR="002B70B5" w:rsidRPr="002B70B5">
        <w:rPr>
          <w:szCs w:val="24"/>
          <w:u w:val="single"/>
        </w:rPr>
        <w:t>.</w:t>
      </w:r>
    </w:p>
    <w:p w14:paraId="7FF69D81" w14:textId="77777777" w:rsidR="002B70B5" w:rsidRDefault="002B70B5" w:rsidP="000F431B">
      <w:pPr>
        <w:rPr>
          <w:szCs w:val="24"/>
          <w:u w:val="single"/>
        </w:rPr>
      </w:pPr>
    </w:p>
    <w:p w14:paraId="33055C91" w14:textId="77777777" w:rsidR="007668EE" w:rsidRPr="002B70B5" w:rsidRDefault="007668EE" w:rsidP="000F431B">
      <w:pPr>
        <w:rPr>
          <w:szCs w:val="24"/>
          <w:u w:val="single"/>
        </w:rPr>
      </w:pPr>
    </w:p>
    <w:p w14:paraId="6FBD0682" w14:textId="77777777" w:rsidR="0011557E" w:rsidRDefault="00F62CC1" w:rsidP="00F62CC1">
      <w:pPr>
        <w:rPr>
          <w:b/>
          <w:szCs w:val="24"/>
        </w:rPr>
      </w:pPr>
      <w:r w:rsidRPr="00F62CC1">
        <w:rPr>
          <w:b/>
          <w:szCs w:val="24"/>
        </w:rPr>
        <w:t xml:space="preserve">H3: </w:t>
      </w:r>
      <w:r w:rsidR="00A612F4">
        <w:rPr>
          <w:b/>
          <w:szCs w:val="24"/>
        </w:rPr>
        <w:t xml:space="preserve">Učitelé s praxí delší než deset let </w:t>
      </w:r>
      <w:r w:rsidR="0093548A">
        <w:rPr>
          <w:b/>
          <w:szCs w:val="24"/>
        </w:rPr>
        <w:t>spolupracují s knihovnou výrazně častěji než učitelé s praxí kratší než 10 let.</w:t>
      </w:r>
    </w:p>
    <w:p w14:paraId="41AF8F47" w14:textId="77777777" w:rsidR="0093548A" w:rsidRPr="0093548A" w:rsidRDefault="0093548A" w:rsidP="00F62CC1">
      <w:pPr>
        <w:rPr>
          <w:szCs w:val="24"/>
        </w:rPr>
      </w:pPr>
      <w:r>
        <w:rPr>
          <w:szCs w:val="24"/>
        </w:rPr>
        <w:t xml:space="preserve">Hlavním druhem spolupráce z dotazníkového šetření vyplynula spolupráce s knihovnou. Knihovnu zvolilo z celkového počtu dotázaných 78 učitelů. </w:t>
      </w:r>
      <w:r w:rsidR="00BE71F1">
        <w:rPr>
          <w:szCs w:val="24"/>
        </w:rPr>
        <w:t xml:space="preserve">Jedná se o 62 % všech dotázaných. </w:t>
      </w:r>
      <w:r w:rsidR="009B55B0">
        <w:rPr>
          <w:szCs w:val="24"/>
        </w:rPr>
        <w:t xml:space="preserve">Jako vhodný motivační prostředek se jeví různé knihovnické akce, které pro děti připravují práci s knihou a seznamují se zajímavými tituly, které by je mohly zaujmout. Tím se zvyšuje možnost, že dítě sáhne po knize. Některé knihovnické lekce jsou pořádány ve spolupráci s učiteli českého jazyka a zaměřené na konkrétní potřeby třídy nebo žáků. </w:t>
      </w:r>
      <w:r w:rsidR="00481385">
        <w:rPr>
          <w:szCs w:val="24"/>
        </w:rPr>
        <w:t xml:space="preserve">Důležité je četbu přizpůsobit dětem a jejich věku. Nevhodně zvolená kniha dokáže budoucí čtenáře odradit. </w:t>
      </w:r>
      <w:r w:rsidR="009B55B0">
        <w:rPr>
          <w:szCs w:val="24"/>
        </w:rPr>
        <w:t xml:space="preserve"> </w:t>
      </w:r>
    </w:p>
    <w:p w14:paraId="07187FEC" w14:textId="77777777" w:rsidR="00A612F4" w:rsidRDefault="00A612F4" w:rsidP="00A612F4">
      <w:pPr>
        <w:rPr>
          <w:b/>
        </w:rPr>
      </w:pPr>
      <w:r w:rsidRPr="00C32D8A">
        <w:rPr>
          <w:b/>
        </w:rPr>
        <w:t xml:space="preserve">H0 – </w:t>
      </w:r>
      <w:r>
        <w:rPr>
          <w:b/>
        </w:rPr>
        <w:t>Neexistuje souvislost mezi délkou praxe a spoluprací učitele s knihovnou.</w:t>
      </w:r>
    </w:p>
    <w:p w14:paraId="51F02E24" w14:textId="77777777" w:rsidR="00A612F4" w:rsidRDefault="00A612F4" w:rsidP="00A612F4">
      <w:pPr>
        <w:rPr>
          <w:b/>
        </w:rPr>
      </w:pPr>
      <w:r>
        <w:rPr>
          <w:b/>
        </w:rPr>
        <w:t xml:space="preserve">H1 - </w:t>
      </w:r>
      <w:r w:rsidRPr="007B76DB">
        <w:rPr>
          <w:rFonts w:cs="Times New Roman"/>
          <w:b/>
          <w:color w:val="000000"/>
          <w:szCs w:val="24"/>
          <w:shd w:val="clear" w:color="auto" w:fill="FFFFFF"/>
        </w:rPr>
        <w:t>Nelze vyloučit, že existuje souvislost mezi délkou praxe a spoluprací učitele s</w:t>
      </w:r>
      <w:r w:rsidR="00AC4A2F">
        <w:rPr>
          <w:rFonts w:cs="Times New Roman"/>
          <w:b/>
          <w:color w:val="000000"/>
          <w:szCs w:val="24"/>
          <w:shd w:val="clear" w:color="auto" w:fill="FFFFFF"/>
        </w:rPr>
        <w:t> </w:t>
      </w:r>
      <w:r w:rsidRPr="007B76DB">
        <w:rPr>
          <w:rFonts w:cs="Times New Roman"/>
          <w:b/>
          <w:color w:val="000000"/>
          <w:szCs w:val="24"/>
          <w:shd w:val="clear" w:color="auto" w:fill="FFFFFF"/>
        </w:rPr>
        <w:t>knihovnou.</w:t>
      </w:r>
    </w:p>
    <w:p w14:paraId="0626F7C5" w14:textId="77777777" w:rsidR="00A612F4" w:rsidRPr="00A73C7F" w:rsidRDefault="00A612F4" w:rsidP="00A612F4">
      <w:pPr>
        <w:rPr>
          <w:rFonts w:cs="Times New Roman"/>
          <w:bCs/>
          <w:szCs w:val="24"/>
          <w:u w:val="double"/>
        </w:rPr>
      </w:pPr>
      <w:r>
        <w:lastRenderedPageBreak/>
        <w:t>To znamená, že se pokusíme provést test dobré shody na hladině významnosti 5 %. Všechny námi zjištěné údaje jsme zavedli do tabulky. Na základě výpočtu, kdy hodnota p – tedy hodnota testu dobré shody je větší než 0, 05 (5 % hladina významnosti). Nelze tedy zamítnout hypotézu o tom, že sledované jevy jsou na sobě nezávislé a H0 hypotéza platí. Z následného výpočtu nám tedy vyplynulo, že zkoumané znaky jsou na sobě nezávislé. Pokud se zaměříme na výslednou hodnotu</w:t>
      </w:r>
      <w:r w:rsidRPr="006E77B0">
        <w:rPr>
          <w:rFonts w:cs="Times New Roman"/>
          <w:szCs w:val="24"/>
        </w:rPr>
        <w:t xml:space="preserve"> </w:t>
      </w:r>
      <w:r w:rsidRPr="006E77B0">
        <w:rPr>
          <w:rFonts w:cs="Times New Roman"/>
          <w:bCs/>
          <w:szCs w:val="24"/>
        </w:rPr>
        <w:t>χ2</w:t>
      </w:r>
      <w:r>
        <w:rPr>
          <w:rFonts w:cs="Times New Roman"/>
          <w:bCs/>
          <w:szCs w:val="24"/>
        </w:rPr>
        <w:t xml:space="preserve">, tak ta je blízká hodnotě kritické. Z toho nám vyplývá, že H0 hypotéza platí. Posledním výsledkem v tabulce je Pearsonův kontingenční koeficient. Ten nám v hypotéze určuje sílu závislosti nebo nezávislosti zkoumaného jevu. Pokud se výsledná hodnota pohybuje v rozmezí od 0 – 1. V případě, že se hodnota blíží k nule, určuje výsledek nejslabší závislost. </w:t>
      </w:r>
      <w:r w:rsidRPr="002C7EC7">
        <w:rPr>
          <w:rFonts w:cs="Times New Roman"/>
          <w:bCs/>
          <w:szCs w:val="24"/>
        </w:rPr>
        <w:t xml:space="preserve">Nejsilnější závislost </w:t>
      </w:r>
      <w:r>
        <w:rPr>
          <w:rFonts w:cs="Times New Roman"/>
          <w:bCs/>
          <w:szCs w:val="24"/>
        </w:rPr>
        <w:t>je naopak určována hranicí jedna. V našem konkrétním případě z tabulky č. 3 nám vyplývá, že máme slabou nezávislost zkoumaných jevů.  Ze závěru šetření nám tedy vychází,</w:t>
      </w:r>
      <w:r w:rsidR="00BE71F1">
        <w:rPr>
          <w:rFonts w:cs="Times New Roman"/>
          <w:bCs/>
          <w:szCs w:val="24"/>
        </w:rPr>
        <w:t xml:space="preserve"> že</w:t>
      </w:r>
      <w:r>
        <w:rPr>
          <w:rFonts w:cs="Times New Roman"/>
          <w:bCs/>
          <w:szCs w:val="24"/>
        </w:rPr>
        <w:t xml:space="preserve"> </w:t>
      </w:r>
      <w:r w:rsidRPr="00CB4ECE">
        <w:rPr>
          <w:rFonts w:cs="Times New Roman"/>
          <w:color w:val="000000"/>
          <w:shd w:val="clear" w:color="auto" w:fill="FFFFFF"/>
        </w:rPr>
        <w:t>platí nulová hypotéza a mezi oběma sledovanými jevy neexistuje významná závislost.</w:t>
      </w:r>
    </w:p>
    <w:p w14:paraId="1FFBE821" w14:textId="77777777" w:rsidR="00A612F4" w:rsidRDefault="00A612F4" w:rsidP="00A612F4">
      <w:pPr>
        <w:pStyle w:val="Titulek"/>
        <w:keepNext/>
      </w:pPr>
    </w:p>
    <w:p w14:paraId="1E05103C" w14:textId="77777777" w:rsidR="00DA00E8" w:rsidRDefault="00DA00E8" w:rsidP="00DA00E8">
      <w:pPr>
        <w:pStyle w:val="Titulek"/>
        <w:keepNext/>
      </w:pPr>
      <w:bookmarkStart w:id="88" w:name="_Toc68003150"/>
      <w:r>
        <w:t xml:space="preserve">Tabulka </w:t>
      </w:r>
      <w:fldSimple w:instr=" SEQ Tabulka \* ARABIC ">
        <w:r w:rsidR="006C1325">
          <w:rPr>
            <w:noProof/>
          </w:rPr>
          <w:t>7</w:t>
        </w:r>
      </w:fldSimple>
      <w:r>
        <w:t xml:space="preserve"> </w:t>
      </w:r>
      <w:r w:rsidRPr="008950E9">
        <w:t>Zjištěné četnosti</w:t>
      </w:r>
      <w:bookmarkEnd w:id="88"/>
    </w:p>
    <w:tbl>
      <w:tblPr>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60"/>
        <w:gridCol w:w="2040"/>
        <w:gridCol w:w="1894"/>
        <w:gridCol w:w="874"/>
      </w:tblGrid>
      <w:tr w:rsidR="00A612F4" w:rsidRPr="00A707F6" w14:paraId="1D8A74C3" w14:textId="77777777" w:rsidTr="00DA00E8">
        <w:trPr>
          <w:trHeight w:val="312"/>
        </w:trPr>
        <w:tc>
          <w:tcPr>
            <w:tcW w:w="2960" w:type="dxa"/>
            <w:shd w:val="clear" w:color="auto" w:fill="FFE994"/>
            <w:tcMar>
              <w:top w:w="0" w:type="dxa"/>
              <w:left w:w="45" w:type="dxa"/>
              <w:bottom w:w="0" w:type="dxa"/>
              <w:right w:w="45" w:type="dxa"/>
            </w:tcMar>
            <w:vAlign w:val="bottom"/>
            <w:hideMark/>
          </w:tcPr>
          <w:p w14:paraId="434C83E5" w14:textId="77777777" w:rsidR="00A612F4" w:rsidRPr="00A707F6" w:rsidRDefault="00A612F4" w:rsidP="00DA00E8">
            <w:pPr>
              <w:spacing w:after="0" w:line="240" w:lineRule="auto"/>
              <w:jc w:val="center"/>
              <w:rPr>
                <w:rFonts w:eastAsia="Times New Roman" w:cs="Times New Roman"/>
                <w:szCs w:val="24"/>
                <w:lang w:eastAsia="cs-CZ"/>
              </w:rPr>
            </w:pPr>
          </w:p>
        </w:tc>
        <w:tc>
          <w:tcPr>
            <w:tcW w:w="2040" w:type="dxa"/>
            <w:shd w:val="clear" w:color="auto" w:fill="FFE994"/>
            <w:tcMar>
              <w:top w:w="0" w:type="dxa"/>
              <w:left w:w="45" w:type="dxa"/>
              <w:bottom w:w="0" w:type="dxa"/>
              <w:right w:w="45" w:type="dxa"/>
            </w:tcMar>
            <w:vAlign w:val="bottom"/>
            <w:hideMark/>
          </w:tcPr>
          <w:p w14:paraId="696CC793"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Praxe kratší 10 let</w:t>
            </w:r>
          </w:p>
        </w:tc>
        <w:tc>
          <w:tcPr>
            <w:tcW w:w="1894" w:type="dxa"/>
            <w:shd w:val="clear" w:color="auto" w:fill="FFE994"/>
            <w:tcMar>
              <w:top w:w="0" w:type="dxa"/>
              <w:left w:w="45" w:type="dxa"/>
              <w:bottom w:w="0" w:type="dxa"/>
              <w:right w:w="45" w:type="dxa"/>
            </w:tcMar>
            <w:vAlign w:val="bottom"/>
            <w:hideMark/>
          </w:tcPr>
          <w:p w14:paraId="0D313503"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Praxe delší 10 let</w:t>
            </w:r>
          </w:p>
        </w:tc>
        <w:tc>
          <w:tcPr>
            <w:tcW w:w="874" w:type="dxa"/>
            <w:shd w:val="clear" w:color="auto" w:fill="FFE994"/>
            <w:tcMar>
              <w:top w:w="0" w:type="dxa"/>
              <w:left w:w="45" w:type="dxa"/>
              <w:bottom w:w="0" w:type="dxa"/>
              <w:right w:w="45" w:type="dxa"/>
            </w:tcMar>
            <w:vAlign w:val="bottom"/>
            <w:hideMark/>
          </w:tcPr>
          <w:p w14:paraId="33CB6911"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Celkem</w:t>
            </w:r>
          </w:p>
        </w:tc>
      </w:tr>
      <w:tr w:rsidR="00A612F4" w:rsidRPr="00A707F6" w14:paraId="76C9F87E" w14:textId="77777777" w:rsidTr="00DA00E8">
        <w:trPr>
          <w:trHeight w:val="312"/>
        </w:trPr>
        <w:tc>
          <w:tcPr>
            <w:tcW w:w="2960" w:type="dxa"/>
            <w:shd w:val="clear" w:color="auto" w:fill="FFE994"/>
            <w:tcMar>
              <w:top w:w="0" w:type="dxa"/>
              <w:left w:w="45" w:type="dxa"/>
              <w:bottom w:w="0" w:type="dxa"/>
              <w:right w:w="45" w:type="dxa"/>
            </w:tcMar>
            <w:vAlign w:val="bottom"/>
            <w:hideMark/>
          </w:tcPr>
          <w:p w14:paraId="63AE3088"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Spolupracují s knihovnou</w:t>
            </w:r>
          </w:p>
        </w:tc>
        <w:tc>
          <w:tcPr>
            <w:tcW w:w="2040" w:type="dxa"/>
            <w:tcMar>
              <w:top w:w="0" w:type="dxa"/>
              <w:left w:w="45" w:type="dxa"/>
              <w:bottom w:w="0" w:type="dxa"/>
              <w:right w:w="45" w:type="dxa"/>
            </w:tcMar>
            <w:vAlign w:val="bottom"/>
            <w:hideMark/>
          </w:tcPr>
          <w:p w14:paraId="2C88CD7D"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16</w:t>
            </w:r>
          </w:p>
        </w:tc>
        <w:tc>
          <w:tcPr>
            <w:tcW w:w="1894" w:type="dxa"/>
            <w:tcMar>
              <w:top w:w="0" w:type="dxa"/>
              <w:left w:w="45" w:type="dxa"/>
              <w:bottom w:w="0" w:type="dxa"/>
              <w:right w:w="45" w:type="dxa"/>
            </w:tcMar>
            <w:vAlign w:val="bottom"/>
            <w:hideMark/>
          </w:tcPr>
          <w:p w14:paraId="17400676"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62</w:t>
            </w:r>
          </w:p>
        </w:tc>
        <w:tc>
          <w:tcPr>
            <w:tcW w:w="874" w:type="dxa"/>
            <w:tcMar>
              <w:top w:w="0" w:type="dxa"/>
              <w:left w:w="45" w:type="dxa"/>
              <w:bottom w:w="0" w:type="dxa"/>
              <w:right w:w="45" w:type="dxa"/>
            </w:tcMar>
            <w:vAlign w:val="bottom"/>
            <w:hideMark/>
          </w:tcPr>
          <w:p w14:paraId="0E448C60"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78</w:t>
            </w:r>
          </w:p>
        </w:tc>
      </w:tr>
      <w:tr w:rsidR="00A612F4" w:rsidRPr="00A707F6" w14:paraId="6838D8BA" w14:textId="77777777" w:rsidTr="00DA00E8">
        <w:trPr>
          <w:trHeight w:val="312"/>
        </w:trPr>
        <w:tc>
          <w:tcPr>
            <w:tcW w:w="2960" w:type="dxa"/>
            <w:shd w:val="clear" w:color="auto" w:fill="FFE994"/>
            <w:tcMar>
              <w:top w:w="0" w:type="dxa"/>
              <w:left w:w="45" w:type="dxa"/>
              <w:bottom w:w="0" w:type="dxa"/>
              <w:right w:w="45" w:type="dxa"/>
            </w:tcMar>
            <w:vAlign w:val="bottom"/>
            <w:hideMark/>
          </w:tcPr>
          <w:p w14:paraId="3D4EEDC3"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Nespolupracují s knihovnou</w:t>
            </w:r>
          </w:p>
        </w:tc>
        <w:tc>
          <w:tcPr>
            <w:tcW w:w="2040" w:type="dxa"/>
            <w:tcMar>
              <w:top w:w="0" w:type="dxa"/>
              <w:left w:w="45" w:type="dxa"/>
              <w:bottom w:w="0" w:type="dxa"/>
              <w:right w:w="45" w:type="dxa"/>
            </w:tcMar>
            <w:vAlign w:val="bottom"/>
            <w:hideMark/>
          </w:tcPr>
          <w:p w14:paraId="18043293"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5</w:t>
            </w:r>
          </w:p>
        </w:tc>
        <w:tc>
          <w:tcPr>
            <w:tcW w:w="1894" w:type="dxa"/>
            <w:tcMar>
              <w:top w:w="0" w:type="dxa"/>
              <w:left w:w="45" w:type="dxa"/>
              <w:bottom w:w="0" w:type="dxa"/>
              <w:right w:w="45" w:type="dxa"/>
            </w:tcMar>
            <w:vAlign w:val="bottom"/>
            <w:hideMark/>
          </w:tcPr>
          <w:p w14:paraId="7414F7FB"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42</w:t>
            </w:r>
          </w:p>
        </w:tc>
        <w:tc>
          <w:tcPr>
            <w:tcW w:w="874" w:type="dxa"/>
            <w:tcMar>
              <w:top w:w="0" w:type="dxa"/>
              <w:left w:w="45" w:type="dxa"/>
              <w:bottom w:w="0" w:type="dxa"/>
              <w:right w:w="45" w:type="dxa"/>
            </w:tcMar>
            <w:vAlign w:val="bottom"/>
            <w:hideMark/>
          </w:tcPr>
          <w:p w14:paraId="637A5C6E"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47</w:t>
            </w:r>
          </w:p>
        </w:tc>
      </w:tr>
      <w:tr w:rsidR="00A612F4" w:rsidRPr="00A707F6" w14:paraId="58D1A4FA" w14:textId="77777777" w:rsidTr="00DA00E8">
        <w:trPr>
          <w:trHeight w:val="312"/>
        </w:trPr>
        <w:tc>
          <w:tcPr>
            <w:tcW w:w="2960" w:type="dxa"/>
            <w:shd w:val="clear" w:color="auto" w:fill="FFE994"/>
            <w:tcMar>
              <w:top w:w="0" w:type="dxa"/>
              <w:left w:w="45" w:type="dxa"/>
              <w:bottom w:w="0" w:type="dxa"/>
              <w:right w:w="45" w:type="dxa"/>
            </w:tcMar>
            <w:vAlign w:val="bottom"/>
            <w:hideMark/>
          </w:tcPr>
          <w:p w14:paraId="67DF3F92" w14:textId="77777777" w:rsidR="00A612F4" w:rsidRPr="00A707F6" w:rsidRDefault="00A612F4" w:rsidP="00DA00E8">
            <w:pPr>
              <w:spacing w:after="0" w:line="240" w:lineRule="auto"/>
              <w:jc w:val="center"/>
              <w:rPr>
                <w:rFonts w:eastAsia="Times New Roman" w:cs="Times New Roman"/>
                <w:szCs w:val="24"/>
                <w:lang w:eastAsia="cs-CZ"/>
              </w:rPr>
            </w:pPr>
            <w:r>
              <w:rPr>
                <w:rFonts w:eastAsia="Times New Roman" w:cs="Times New Roman"/>
                <w:szCs w:val="24"/>
                <w:lang w:eastAsia="cs-CZ"/>
              </w:rPr>
              <w:t>C</w:t>
            </w:r>
            <w:r w:rsidRPr="00A707F6">
              <w:rPr>
                <w:rFonts w:eastAsia="Times New Roman" w:cs="Times New Roman"/>
                <w:szCs w:val="24"/>
                <w:lang w:eastAsia="cs-CZ"/>
              </w:rPr>
              <w:t>elkem</w:t>
            </w:r>
          </w:p>
        </w:tc>
        <w:tc>
          <w:tcPr>
            <w:tcW w:w="2040" w:type="dxa"/>
            <w:tcMar>
              <w:top w:w="0" w:type="dxa"/>
              <w:left w:w="45" w:type="dxa"/>
              <w:bottom w:w="0" w:type="dxa"/>
              <w:right w:w="45" w:type="dxa"/>
            </w:tcMar>
            <w:vAlign w:val="bottom"/>
            <w:hideMark/>
          </w:tcPr>
          <w:p w14:paraId="7A96A25F"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21</w:t>
            </w:r>
          </w:p>
        </w:tc>
        <w:tc>
          <w:tcPr>
            <w:tcW w:w="1894" w:type="dxa"/>
            <w:tcMar>
              <w:top w:w="0" w:type="dxa"/>
              <w:left w:w="45" w:type="dxa"/>
              <w:bottom w:w="0" w:type="dxa"/>
              <w:right w:w="45" w:type="dxa"/>
            </w:tcMar>
            <w:vAlign w:val="bottom"/>
            <w:hideMark/>
          </w:tcPr>
          <w:p w14:paraId="7FE00AA6"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104</w:t>
            </w:r>
          </w:p>
        </w:tc>
        <w:tc>
          <w:tcPr>
            <w:tcW w:w="874" w:type="dxa"/>
            <w:tcMar>
              <w:top w:w="0" w:type="dxa"/>
              <w:left w:w="45" w:type="dxa"/>
              <w:bottom w:w="0" w:type="dxa"/>
              <w:right w:w="45" w:type="dxa"/>
            </w:tcMar>
            <w:vAlign w:val="bottom"/>
            <w:hideMark/>
          </w:tcPr>
          <w:p w14:paraId="5105711F"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125</w:t>
            </w:r>
          </w:p>
        </w:tc>
      </w:tr>
    </w:tbl>
    <w:p w14:paraId="7DB2E82D" w14:textId="77777777" w:rsidR="00A612F4" w:rsidRDefault="00A612F4" w:rsidP="00A612F4"/>
    <w:p w14:paraId="538212FD" w14:textId="77777777" w:rsidR="00A612F4" w:rsidRDefault="00A612F4" w:rsidP="00A612F4">
      <w:pPr>
        <w:pStyle w:val="Titulek"/>
        <w:keepNext/>
      </w:pPr>
    </w:p>
    <w:p w14:paraId="401F4B80" w14:textId="77777777" w:rsidR="00DA00E8" w:rsidRDefault="00DA00E8" w:rsidP="00DA00E8">
      <w:pPr>
        <w:pStyle w:val="Titulek"/>
        <w:keepNext/>
      </w:pPr>
      <w:bookmarkStart w:id="89" w:name="_Toc68003151"/>
      <w:r>
        <w:t xml:space="preserve">Tabulka </w:t>
      </w:r>
      <w:fldSimple w:instr=" SEQ Tabulka \* ARABIC ">
        <w:r w:rsidR="006C1325">
          <w:rPr>
            <w:noProof/>
          </w:rPr>
          <w:t>8</w:t>
        </w:r>
      </w:fldSimple>
      <w:r>
        <w:t xml:space="preserve"> </w:t>
      </w:r>
      <w:r w:rsidRPr="00257879">
        <w:t>Výpočet očekávaných četností</w:t>
      </w:r>
      <w:bookmarkEnd w:id="89"/>
    </w:p>
    <w:tbl>
      <w:tblPr>
        <w:tblpPr w:leftFromText="141" w:rightFromText="141" w:vertAnchor="text" w:tblpY="1"/>
        <w:tblOverlap w:val="neve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7"/>
        <w:gridCol w:w="1830"/>
        <w:gridCol w:w="1750"/>
        <w:gridCol w:w="1039"/>
      </w:tblGrid>
      <w:tr w:rsidR="00A612F4" w:rsidRPr="003A739F" w14:paraId="53F4188F" w14:textId="77777777" w:rsidTr="00DA00E8">
        <w:trPr>
          <w:trHeight w:val="255"/>
        </w:trPr>
        <w:tc>
          <w:tcPr>
            <w:tcW w:w="0" w:type="auto"/>
            <w:shd w:val="clear" w:color="auto" w:fill="B3CAC7"/>
            <w:tcMar>
              <w:top w:w="0" w:type="dxa"/>
              <w:left w:w="45" w:type="dxa"/>
              <w:bottom w:w="0" w:type="dxa"/>
              <w:right w:w="45" w:type="dxa"/>
            </w:tcMar>
            <w:vAlign w:val="bottom"/>
            <w:hideMark/>
          </w:tcPr>
          <w:p w14:paraId="0BA0544E" w14:textId="77777777" w:rsidR="00A612F4" w:rsidRPr="00A707F6" w:rsidRDefault="00A612F4" w:rsidP="00DA00E8">
            <w:pPr>
              <w:spacing w:after="0" w:line="240" w:lineRule="auto"/>
              <w:jc w:val="center"/>
              <w:rPr>
                <w:rFonts w:eastAsia="Times New Roman" w:cs="Times New Roman"/>
                <w:szCs w:val="24"/>
                <w:lang w:eastAsia="cs-CZ"/>
              </w:rPr>
            </w:pPr>
          </w:p>
        </w:tc>
        <w:tc>
          <w:tcPr>
            <w:tcW w:w="0" w:type="auto"/>
            <w:shd w:val="clear" w:color="auto" w:fill="B3CAC7"/>
            <w:tcMar>
              <w:top w:w="0" w:type="dxa"/>
              <w:left w:w="45" w:type="dxa"/>
              <w:bottom w:w="0" w:type="dxa"/>
              <w:right w:w="45" w:type="dxa"/>
            </w:tcMar>
            <w:vAlign w:val="bottom"/>
            <w:hideMark/>
          </w:tcPr>
          <w:p w14:paraId="20CEEFE8"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Praxe kratší 10 let</w:t>
            </w:r>
          </w:p>
        </w:tc>
        <w:tc>
          <w:tcPr>
            <w:tcW w:w="0" w:type="auto"/>
            <w:shd w:val="clear" w:color="auto" w:fill="B3CAC7"/>
            <w:tcMar>
              <w:top w:w="0" w:type="dxa"/>
              <w:left w:w="45" w:type="dxa"/>
              <w:bottom w:w="0" w:type="dxa"/>
              <w:right w:w="45" w:type="dxa"/>
            </w:tcMar>
            <w:vAlign w:val="bottom"/>
            <w:hideMark/>
          </w:tcPr>
          <w:p w14:paraId="3DD65A45"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Praxe delší 10 let</w:t>
            </w:r>
          </w:p>
        </w:tc>
        <w:tc>
          <w:tcPr>
            <w:tcW w:w="1039" w:type="dxa"/>
            <w:shd w:val="clear" w:color="auto" w:fill="B3CAC7"/>
            <w:tcMar>
              <w:top w:w="0" w:type="dxa"/>
              <w:left w:w="45" w:type="dxa"/>
              <w:bottom w:w="0" w:type="dxa"/>
              <w:right w:w="45" w:type="dxa"/>
            </w:tcMar>
            <w:vAlign w:val="bottom"/>
            <w:hideMark/>
          </w:tcPr>
          <w:p w14:paraId="6351CB60" w14:textId="77777777" w:rsidR="00A612F4" w:rsidRPr="00A707F6" w:rsidRDefault="00A612F4" w:rsidP="00DA00E8">
            <w:pPr>
              <w:spacing w:after="0" w:line="240" w:lineRule="auto"/>
              <w:jc w:val="center"/>
              <w:rPr>
                <w:rFonts w:eastAsia="Times New Roman" w:cs="Times New Roman"/>
                <w:szCs w:val="24"/>
                <w:lang w:eastAsia="cs-CZ"/>
              </w:rPr>
            </w:pPr>
            <w:r>
              <w:rPr>
                <w:rFonts w:eastAsia="Times New Roman" w:cs="Times New Roman"/>
                <w:szCs w:val="24"/>
                <w:lang w:eastAsia="cs-CZ"/>
              </w:rPr>
              <w:t>C</w:t>
            </w:r>
            <w:r w:rsidRPr="00A707F6">
              <w:rPr>
                <w:rFonts w:eastAsia="Times New Roman" w:cs="Times New Roman"/>
                <w:szCs w:val="24"/>
                <w:lang w:eastAsia="cs-CZ"/>
              </w:rPr>
              <w:t>elkem</w:t>
            </w:r>
          </w:p>
        </w:tc>
      </w:tr>
      <w:tr w:rsidR="00A612F4" w:rsidRPr="003A739F" w14:paraId="32430067" w14:textId="77777777" w:rsidTr="00DA00E8">
        <w:trPr>
          <w:trHeight w:val="255"/>
        </w:trPr>
        <w:tc>
          <w:tcPr>
            <w:tcW w:w="0" w:type="auto"/>
            <w:shd w:val="clear" w:color="auto" w:fill="B3CAC7"/>
            <w:tcMar>
              <w:top w:w="0" w:type="dxa"/>
              <w:left w:w="45" w:type="dxa"/>
              <w:bottom w:w="0" w:type="dxa"/>
              <w:right w:w="45" w:type="dxa"/>
            </w:tcMar>
            <w:vAlign w:val="bottom"/>
            <w:hideMark/>
          </w:tcPr>
          <w:p w14:paraId="565F1B5C"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Spolupracují s knihovnou</w:t>
            </w:r>
          </w:p>
        </w:tc>
        <w:tc>
          <w:tcPr>
            <w:tcW w:w="0" w:type="auto"/>
            <w:tcMar>
              <w:top w:w="0" w:type="dxa"/>
              <w:left w:w="45" w:type="dxa"/>
              <w:bottom w:w="0" w:type="dxa"/>
              <w:right w:w="45" w:type="dxa"/>
            </w:tcMar>
            <w:vAlign w:val="bottom"/>
            <w:hideMark/>
          </w:tcPr>
          <w:p w14:paraId="19A98A77"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13,104</w:t>
            </w:r>
          </w:p>
        </w:tc>
        <w:tc>
          <w:tcPr>
            <w:tcW w:w="0" w:type="auto"/>
            <w:tcMar>
              <w:top w:w="0" w:type="dxa"/>
              <w:left w:w="45" w:type="dxa"/>
              <w:bottom w:w="0" w:type="dxa"/>
              <w:right w:w="45" w:type="dxa"/>
            </w:tcMar>
            <w:vAlign w:val="bottom"/>
            <w:hideMark/>
          </w:tcPr>
          <w:p w14:paraId="1831BC3E"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64,896</w:t>
            </w:r>
          </w:p>
        </w:tc>
        <w:tc>
          <w:tcPr>
            <w:tcW w:w="1039" w:type="dxa"/>
            <w:tcMar>
              <w:top w:w="0" w:type="dxa"/>
              <w:left w:w="45" w:type="dxa"/>
              <w:bottom w:w="0" w:type="dxa"/>
              <w:right w:w="45" w:type="dxa"/>
            </w:tcMar>
            <w:vAlign w:val="bottom"/>
            <w:hideMark/>
          </w:tcPr>
          <w:p w14:paraId="470F552A"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78</w:t>
            </w:r>
          </w:p>
        </w:tc>
      </w:tr>
      <w:tr w:rsidR="00A612F4" w:rsidRPr="003A739F" w14:paraId="1D851943" w14:textId="77777777" w:rsidTr="00DA00E8">
        <w:trPr>
          <w:trHeight w:val="255"/>
        </w:trPr>
        <w:tc>
          <w:tcPr>
            <w:tcW w:w="0" w:type="auto"/>
            <w:shd w:val="clear" w:color="auto" w:fill="B3CAC7"/>
            <w:tcMar>
              <w:top w:w="0" w:type="dxa"/>
              <w:left w:w="45" w:type="dxa"/>
              <w:bottom w:w="0" w:type="dxa"/>
              <w:right w:w="45" w:type="dxa"/>
            </w:tcMar>
            <w:vAlign w:val="bottom"/>
            <w:hideMark/>
          </w:tcPr>
          <w:p w14:paraId="4F734895"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Nespolupracují s knihovnou</w:t>
            </w:r>
          </w:p>
        </w:tc>
        <w:tc>
          <w:tcPr>
            <w:tcW w:w="0" w:type="auto"/>
            <w:tcMar>
              <w:top w:w="0" w:type="dxa"/>
              <w:left w:w="45" w:type="dxa"/>
              <w:bottom w:w="0" w:type="dxa"/>
              <w:right w:w="45" w:type="dxa"/>
            </w:tcMar>
            <w:vAlign w:val="bottom"/>
            <w:hideMark/>
          </w:tcPr>
          <w:p w14:paraId="14B45BD1"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7,896</w:t>
            </w:r>
          </w:p>
        </w:tc>
        <w:tc>
          <w:tcPr>
            <w:tcW w:w="0" w:type="auto"/>
            <w:tcMar>
              <w:top w:w="0" w:type="dxa"/>
              <w:left w:w="45" w:type="dxa"/>
              <w:bottom w:w="0" w:type="dxa"/>
              <w:right w:w="45" w:type="dxa"/>
            </w:tcMar>
            <w:vAlign w:val="bottom"/>
            <w:hideMark/>
          </w:tcPr>
          <w:p w14:paraId="663312AD"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39,104</w:t>
            </w:r>
          </w:p>
        </w:tc>
        <w:tc>
          <w:tcPr>
            <w:tcW w:w="1039" w:type="dxa"/>
            <w:tcMar>
              <w:top w:w="0" w:type="dxa"/>
              <w:left w:w="45" w:type="dxa"/>
              <w:bottom w:w="0" w:type="dxa"/>
              <w:right w:w="45" w:type="dxa"/>
            </w:tcMar>
            <w:vAlign w:val="bottom"/>
            <w:hideMark/>
          </w:tcPr>
          <w:p w14:paraId="50606810"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47</w:t>
            </w:r>
          </w:p>
        </w:tc>
      </w:tr>
      <w:tr w:rsidR="00A612F4" w:rsidRPr="003A739F" w14:paraId="7386F97E" w14:textId="77777777" w:rsidTr="00DA00E8">
        <w:trPr>
          <w:trHeight w:val="255"/>
        </w:trPr>
        <w:tc>
          <w:tcPr>
            <w:tcW w:w="0" w:type="auto"/>
            <w:shd w:val="clear" w:color="auto" w:fill="B3CAC7"/>
            <w:tcMar>
              <w:top w:w="0" w:type="dxa"/>
              <w:left w:w="45" w:type="dxa"/>
              <w:bottom w:w="0" w:type="dxa"/>
              <w:right w:w="45" w:type="dxa"/>
            </w:tcMar>
            <w:vAlign w:val="bottom"/>
            <w:hideMark/>
          </w:tcPr>
          <w:p w14:paraId="1626E4F3" w14:textId="77777777" w:rsidR="00A612F4" w:rsidRPr="00A707F6" w:rsidRDefault="00A612F4" w:rsidP="00DA00E8">
            <w:pPr>
              <w:spacing w:after="0" w:line="240" w:lineRule="auto"/>
              <w:jc w:val="center"/>
              <w:rPr>
                <w:rFonts w:eastAsia="Times New Roman" w:cs="Times New Roman"/>
                <w:szCs w:val="24"/>
                <w:lang w:eastAsia="cs-CZ"/>
              </w:rPr>
            </w:pPr>
            <w:r>
              <w:rPr>
                <w:rFonts w:eastAsia="Times New Roman" w:cs="Times New Roman"/>
                <w:szCs w:val="24"/>
                <w:lang w:eastAsia="cs-CZ"/>
              </w:rPr>
              <w:t>C</w:t>
            </w:r>
            <w:r w:rsidRPr="00A707F6">
              <w:rPr>
                <w:rFonts w:eastAsia="Times New Roman" w:cs="Times New Roman"/>
                <w:szCs w:val="24"/>
                <w:lang w:eastAsia="cs-CZ"/>
              </w:rPr>
              <w:t>elkem</w:t>
            </w:r>
          </w:p>
        </w:tc>
        <w:tc>
          <w:tcPr>
            <w:tcW w:w="0" w:type="auto"/>
            <w:tcMar>
              <w:top w:w="0" w:type="dxa"/>
              <w:left w:w="45" w:type="dxa"/>
              <w:bottom w:w="0" w:type="dxa"/>
              <w:right w:w="45" w:type="dxa"/>
            </w:tcMar>
            <w:vAlign w:val="bottom"/>
            <w:hideMark/>
          </w:tcPr>
          <w:p w14:paraId="6D2A0E4C"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21</w:t>
            </w:r>
          </w:p>
        </w:tc>
        <w:tc>
          <w:tcPr>
            <w:tcW w:w="0" w:type="auto"/>
            <w:tcMar>
              <w:top w:w="0" w:type="dxa"/>
              <w:left w:w="45" w:type="dxa"/>
              <w:bottom w:w="0" w:type="dxa"/>
              <w:right w:w="45" w:type="dxa"/>
            </w:tcMar>
            <w:vAlign w:val="bottom"/>
            <w:hideMark/>
          </w:tcPr>
          <w:p w14:paraId="01737984"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104</w:t>
            </w:r>
          </w:p>
        </w:tc>
        <w:tc>
          <w:tcPr>
            <w:tcW w:w="1039" w:type="dxa"/>
            <w:tcMar>
              <w:top w:w="0" w:type="dxa"/>
              <w:left w:w="45" w:type="dxa"/>
              <w:bottom w:w="0" w:type="dxa"/>
              <w:right w:w="45" w:type="dxa"/>
            </w:tcMar>
            <w:vAlign w:val="bottom"/>
            <w:hideMark/>
          </w:tcPr>
          <w:p w14:paraId="460972D4" w14:textId="77777777" w:rsidR="00A612F4" w:rsidRPr="00A707F6" w:rsidRDefault="00A612F4" w:rsidP="00DA00E8">
            <w:pPr>
              <w:spacing w:after="0" w:line="240" w:lineRule="auto"/>
              <w:jc w:val="center"/>
              <w:rPr>
                <w:rFonts w:eastAsia="Times New Roman" w:cs="Times New Roman"/>
                <w:szCs w:val="24"/>
                <w:lang w:eastAsia="cs-CZ"/>
              </w:rPr>
            </w:pPr>
            <w:r w:rsidRPr="00A707F6">
              <w:rPr>
                <w:rFonts w:eastAsia="Times New Roman" w:cs="Times New Roman"/>
                <w:szCs w:val="24"/>
                <w:lang w:eastAsia="cs-CZ"/>
              </w:rPr>
              <w:t>125</w:t>
            </w:r>
          </w:p>
        </w:tc>
      </w:tr>
    </w:tbl>
    <w:p w14:paraId="1C1E5135" w14:textId="77777777" w:rsidR="00A612F4" w:rsidRPr="00680B6D" w:rsidRDefault="00A612F4" w:rsidP="00A612F4">
      <w:r>
        <w:br w:type="textWrapping" w:clear="all"/>
      </w:r>
    </w:p>
    <w:p w14:paraId="521E3099" w14:textId="77777777" w:rsidR="00A612F4" w:rsidRDefault="00A612F4" w:rsidP="00A612F4">
      <w:pPr>
        <w:pStyle w:val="Titulek"/>
        <w:keepNext/>
      </w:pPr>
    </w:p>
    <w:p w14:paraId="6B3B4F52" w14:textId="77777777" w:rsidR="00DA00E8" w:rsidRDefault="00DA00E8" w:rsidP="00DA00E8">
      <w:pPr>
        <w:pStyle w:val="Titulek"/>
        <w:keepNext/>
      </w:pPr>
      <w:bookmarkStart w:id="90" w:name="_Toc68003152"/>
      <w:r>
        <w:t xml:space="preserve">Tabulka </w:t>
      </w:r>
      <w:fldSimple w:instr=" SEQ Tabulka \* ARABIC ">
        <w:r w:rsidR="006C1325">
          <w:rPr>
            <w:noProof/>
          </w:rPr>
          <w:t>9</w:t>
        </w:r>
      </w:fldSimple>
      <w:r>
        <w:t xml:space="preserve"> </w:t>
      </w:r>
      <w:r w:rsidRPr="00C77946">
        <w:t>Vyhodnocení</w:t>
      </w:r>
      <w:bookmarkEnd w:id="90"/>
    </w:p>
    <w:tbl>
      <w:tblPr>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06"/>
        <w:gridCol w:w="3685"/>
      </w:tblGrid>
      <w:tr w:rsidR="00A612F4" w:rsidRPr="003A739F" w14:paraId="0BC08144" w14:textId="77777777" w:rsidTr="00DA00E8">
        <w:trPr>
          <w:trHeight w:val="255"/>
        </w:trPr>
        <w:tc>
          <w:tcPr>
            <w:tcW w:w="3306" w:type="dxa"/>
            <w:shd w:val="clear" w:color="auto" w:fill="AFD095"/>
            <w:tcMar>
              <w:top w:w="0" w:type="dxa"/>
              <w:left w:w="45" w:type="dxa"/>
              <w:bottom w:w="0" w:type="dxa"/>
              <w:right w:w="45" w:type="dxa"/>
            </w:tcMar>
            <w:vAlign w:val="bottom"/>
            <w:hideMark/>
          </w:tcPr>
          <w:p w14:paraId="5D5EF2A6" w14:textId="77777777" w:rsidR="00A612F4" w:rsidRPr="00C32D8A" w:rsidRDefault="00A612F4" w:rsidP="00DA00E8">
            <w:pPr>
              <w:spacing w:after="0" w:line="240" w:lineRule="auto"/>
              <w:jc w:val="center"/>
              <w:rPr>
                <w:rFonts w:eastAsia="Times New Roman" w:cs="Times New Roman"/>
                <w:szCs w:val="24"/>
                <w:lang w:eastAsia="cs-CZ"/>
              </w:rPr>
            </w:pPr>
            <w:r w:rsidRPr="00C32D8A">
              <w:rPr>
                <w:rFonts w:eastAsia="Times New Roman" w:cs="Times New Roman"/>
                <w:szCs w:val="24"/>
                <w:lang w:eastAsia="cs-CZ"/>
              </w:rPr>
              <w:t>p – hodn</w:t>
            </w:r>
            <w:r>
              <w:rPr>
                <w:rFonts w:eastAsia="Times New Roman" w:cs="Times New Roman"/>
                <w:szCs w:val="24"/>
                <w:lang w:eastAsia="cs-CZ"/>
              </w:rPr>
              <w:t>o</w:t>
            </w:r>
            <w:r w:rsidRPr="00C32D8A">
              <w:rPr>
                <w:rFonts w:eastAsia="Times New Roman" w:cs="Times New Roman"/>
                <w:szCs w:val="24"/>
                <w:lang w:eastAsia="cs-CZ"/>
              </w:rPr>
              <w:t>ta testu dobré shody:</w:t>
            </w:r>
          </w:p>
        </w:tc>
        <w:tc>
          <w:tcPr>
            <w:tcW w:w="3685" w:type="dxa"/>
            <w:tcMar>
              <w:top w:w="0" w:type="dxa"/>
              <w:left w:w="45" w:type="dxa"/>
              <w:bottom w:w="0" w:type="dxa"/>
              <w:right w:w="45" w:type="dxa"/>
            </w:tcMar>
            <w:vAlign w:val="bottom"/>
            <w:hideMark/>
          </w:tcPr>
          <w:p w14:paraId="1E8FBFDF" w14:textId="77777777" w:rsidR="00A612F4" w:rsidRPr="00C32D8A" w:rsidRDefault="00A612F4" w:rsidP="00DA00E8">
            <w:pPr>
              <w:spacing w:after="0" w:line="240" w:lineRule="auto"/>
              <w:jc w:val="center"/>
              <w:rPr>
                <w:rFonts w:eastAsia="Times New Roman" w:cs="Times New Roman"/>
                <w:szCs w:val="24"/>
                <w:lang w:eastAsia="cs-CZ"/>
              </w:rPr>
            </w:pPr>
            <w:r w:rsidRPr="00C32D8A">
              <w:rPr>
                <w:rFonts w:eastAsia="Times New Roman" w:cs="Times New Roman"/>
                <w:szCs w:val="24"/>
                <w:lang w:eastAsia="cs-CZ"/>
              </w:rPr>
              <w:t>0,1526178104</w:t>
            </w:r>
          </w:p>
        </w:tc>
      </w:tr>
      <w:tr w:rsidR="00A612F4" w:rsidRPr="003A739F" w14:paraId="023B7A96" w14:textId="77777777" w:rsidTr="00DA00E8">
        <w:trPr>
          <w:trHeight w:val="255"/>
        </w:trPr>
        <w:tc>
          <w:tcPr>
            <w:tcW w:w="3306" w:type="dxa"/>
            <w:shd w:val="clear" w:color="auto" w:fill="AFD095"/>
            <w:tcMar>
              <w:top w:w="0" w:type="dxa"/>
              <w:left w:w="45" w:type="dxa"/>
              <w:bottom w:w="0" w:type="dxa"/>
              <w:right w:w="45" w:type="dxa"/>
            </w:tcMar>
            <w:vAlign w:val="bottom"/>
            <w:hideMark/>
          </w:tcPr>
          <w:p w14:paraId="732BCA78" w14:textId="77777777" w:rsidR="00A612F4" w:rsidRPr="00C32D8A" w:rsidRDefault="00A612F4" w:rsidP="00DA00E8">
            <w:pPr>
              <w:spacing w:after="0" w:line="240" w:lineRule="auto"/>
              <w:jc w:val="center"/>
              <w:rPr>
                <w:rFonts w:eastAsia="Times New Roman" w:cs="Times New Roman"/>
                <w:szCs w:val="24"/>
                <w:lang w:eastAsia="cs-CZ"/>
              </w:rPr>
            </w:pPr>
            <w:r>
              <w:rPr>
                <w:rFonts w:eastAsia="Times New Roman" w:cs="Times New Roman"/>
                <w:szCs w:val="24"/>
                <w:lang w:eastAsia="cs-CZ"/>
              </w:rPr>
              <w:t>X2 (chí</w:t>
            </w:r>
            <w:r w:rsidRPr="00C32D8A">
              <w:rPr>
                <w:rFonts w:eastAsia="Times New Roman" w:cs="Times New Roman"/>
                <w:szCs w:val="24"/>
                <w:lang w:eastAsia="cs-CZ"/>
              </w:rPr>
              <w:t xml:space="preserve"> – </w:t>
            </w:r>
            <w:r>
              <w:rPr>
                <w:rFonts w:eastAsia="Times New Roman" w:cs="Times New Roman"/>
                <w:szCs w:val="24"/>
                <w:lang w:eastAsia="cs-CZ"/>
              </w:rPr>
              <w:t>kvadrá</w:t>
            </w:r>
            <w:r w:rsidRPr="00C32D8A">
              <w:rPr>
                <w:rFonts w:eastAsia="Times New Roman" w:cs="Times New Roman"/>
                <w:szCs w:val="24"/>
                <w:lang w:eastAsia="cs-CZ"/>
              </w:rPr>
              <w:t>t):</w:t>
            </w:r>
          </w:p>
        </w:tc>
        <w:tc>
          <w:tcPr>
            <w:tcW w:w="3685" w:type="dxa"/>
            <w:tcMar>
              <w:top w:w="0" w:type="dxa"/>
              <w:left w:w="45" w:type="dxa"/>
              <w:bottom w:w="0" w:type="dxa"/>
              <w:right w:w="45" w:type="dxa"/>
            </w:tcMar>
            <w:vAlign w:val="bottom"/>
            <w:hideMark/>
          </w:tcPr>
          <w:p w14:paraId="72034358" w14:textId="77777777" w:rsidR="00A612F4" w:rsidRPr="00C32D8A" w:rsidRDefault="00A612F4" w:rsidP="00DA00E8">
            <w:pPr>
              <w:spacing w:after="0" w:line="240" w:lineRule="auto"/>
              <w:jc w:val="center"/>
              <w:rPr>
                <w:rFonts w:eastAsia="Times New Roman" w:cs="Times New Roman"/>
                <w:szCs w:val="24"/>
                <w:lang w:eastAsia="cs-CZ"/>
              </w:rPr>
            </w:pPr>
            <w:r w:rsidRPr="00C32D8A">
              <w:rPr>
                <w:rFonts w:eastAsia="Times New Roman" w:cs="Times New Roman"/>
                <w:szCs w:val="24"/>
                <w:lang w:eastAsia="cs-CZ"/>
              </w:rPr>
              <w:t>2,045888963</w:t>
            </w:r>
          </w:p>
        </w:tc>
      </w:tr>
      <w:tr w:rsidR="00A612F4" w:rsidRPr="003A739F" w14:paraId="20671E4A" w14:textId="77777777" w:rsidTr="00DA00E8">
        <w:trPr>
          <w:trHeight w:val="255"/>
        </w:trPr>
        <w:tc>
          <w:tcPr>
            <w:tcW w:w="3306" w:type="dxa"/>
            <w:tcBorders>
              <w:bottom w:val="single" w:sz="4" w:space="0" w:color="auto"/>
            </w:tcBorders>
            <w:shd w:val="clear" w:color="auto" w:fill="AFD095"/>
            <w:tcMar>
              <w:top w:w="0" w:type="dxa"/>
              <w:left w:w="45" w:type="dxa"/>
              <w:bottom w:w="0" w:type="dxa"/>
              <w:right w:w="45" w:type="dxa"/>
            </w:tcMar>
            <w:vAlign w:val="bottom"/>
            <w:hideMark/>
          </w:tcPr>
          <w:p w14:paraId="3EDA8A75" w14:textId="77777777" w:rsidR="00A612F4" w:rsidRPr="00C32D8A" w:rsidRDefault="00A612F4" w:rsidP="00DA00E8">
            <w:pPr>
              <w:spacing w:after="0" w:line="240" w:lineRule="auto"/>
              <w:jc w:val="center"/>
              <w:rPr>
                <w:rFonts w:eastAsia="Times New Roman" w:cs="Times New Roman"/>
                <w:szCs w:val="24"/>
                <w:lang w:eastAsia="cs-CZ"/>
              </w:rPr>
            </w:pPr>
            <w:r w:rsidRPr="00C32D8A">
              <w:rPr>
                <w:rFonts w:eastAsia="Times New Roman" w:cs="Times New Roman"/>
                <w:szCs w:val="24"/>
                <w:lang w:eastAsia="cs-CZ"/>
              </w:rPr>
              <w:t>Pearsonův kontingenční koef.:</w:t>
            </w:r>
          </w:p>
        </w:tc>
        <w:tc>
          <w:tcPr>
            <w:tcW w:w="3685" w:type="dxa"/>
            <w:tcBorders>
              <w:bottom w:val="single" w:sz="4" w:space="0" w:color="auto"/>
            </w:tcBorders>
            <w:tcMar>
              <w:top w:w="0" w:type="dxa"/>
              <w:left w:w="45" w:type="dxa"/>
              <w:bottom w:w="0" w:type="dxa"/>
              <w:right w:w="45" w:type="dxa"/>
            </w:tcMar>
            <w:vAlign w:val="bottom"/>
            <w:hideMark/>
          </w:tcPr>
          <w:p w14:paraId="60FE8CA9" w14:textId="77777777" w:rsidR="00A612F4" w:rsidRPr="00C32D8A" w:rsidRDefault="00A612F4" w:rsidP="00DA00E8">
            <w:pPr>
              <w:spacing w:after="0" w:line="240" w:lineRule="auto"/>
              <w:jc w:val="center"/>
              <w:rPr>
                <w:rFonts w:eastAsia="Times New Roman" w:cs="Times New Roman"/>
                <w:szCs w:val="24"/>
                <w:lang w:eastAsia="cs-CZ"/>
              </w:rPr>
            </w:pPr>
            <w:r w:rsidRPr="00C32D8A">
              <w:rPr>
                <w:rFonts w:eastAsia="Times New Roman" w:cs="Times New Roman"/>
                <w:szCs w:val="24"/>
                <w:lang w:eastAsia="cs-CZ"/>
              </w:rPr>
              <w:t>0,01610354321</w:t>
            </w:r>
          </w:p>
        </w:tc>
      </w:tr>
      <w:tr w:rsidR="00A612F4" w:rsidRPr="003A739F" w14:paraId="029F52C1" w14:textId="77777777" w:rsidTr="00DA00E8">
        <w:trPr>
          <w:trHeight w:val="255"/>
        </w:trPr>
        <w:tc>
          <w:tcPr>
            <w:tcW w:w="3306" w:type="dxa"/>
            <w:tcBorders>
              <w:left w:val="nil"/>
              <w:bottom w:val="nil"/>
              <w:right w:val="nil"/>
            </w:tcBorders>
            <w:tcMar>
              <w:top w:w="0" w:type="dxa"/>
              <w:left w:w="45" w:type="dxa"/>
              <w:bottom w:w="0" w:type="dxa"/>
              <w:right w:w="45" w:type="dxa"/>
            </w:tcMar>
            <w:vAlign w:val="bottom"/>
            <w:hideMark/>
          </w:tcPr>
          <w:p w14:paraId="2F01D021" w14:textId="77777777" w:rsidR="00A612F4" w:rsidRPr="00C32D8A" w:rsidRDefault="00A612F4" w:rsidP="00DA00E8">
            <w:pPr>
              <w:spacing w:after="0" w:line="240" w:lineRule="auto"/>
              <w:jc w:val="left"/>
              <w:rPr>
                <w:rFonts w:eastAsia="Times New Roman" w:cs="Times New Roman"/>
                <w:szCs w:val="24"/>
                <w:lang w:eastAsia="cs-CZ"/>
              </w:rPr>
            </w:pPr>
          </w:p>
        </w:tc>
        <w:tc>
          <w:tcPr>
            <w:tcW w:w="3685" w:type="dxa"/>
            <w:tcBorders>
              <w:left w:val="nil"/>
              <w:bottom w:val="nil"/>
              <w:right w:val="nil"/>
            </w:tcBorders>
            <w:tcMar>
              <w:top w:w="0" w:type="dxa"/>
              <w:left w:w="45" w:type="dxa"/>
              <w:bottom w:w="0" w:type="dxa"/>
              <w:right w:w="45" w:type="dxa"/>
            </w:tcMar>
            <w:vAlign w:val="bottom"/>
            <w:hideMark/>
          </w:tcPr>
          <w:p w14:paraId="739A5442" w14:textId="77777777" w:rsidR="00A612F4" w:rsidRPr="00C32D8A" w:rsidRDefault="00A612F4" w:rsidP="00DA00E8">
            <w:pPr>
              <w:spacing w:after="0" w:line="240" w:lineRule="auto"/>
              <w:jc w:val="left"/>
              <w:rPr>
                <w:rFonts w:eastAsia="Times New Roman" w:cs="Times New Roman"/>
                <w:szCs w:val="24"/>
                <w:lang w:eastAsia="cs-CZ"/>
              </w:rPr>
            </w:pPr>
          </w:p>
        </w:tc>
      </w:tr>
    </w:tbl>
    <w:p w14:paraId="35366372" w14:textId="77777777" w:rsidR="005D042C" w:rsidRPr="004947D0" w:rsidRDefault="00BE71F1" w:rsidP="00F62CC1">
      <w:pPr>
        <w:rPr>
          <w:szCs w:val="24"/>
        </w:rPr>
      </w:pPr>
      <w:r>
        <w:rPr>
          <w:szCs w:val="24"/>
          <w:u w:val="single"/>
        </w:rPr>
        <w:t>Hypotéza byla vyvrácena</w:t>
      </w:r>
      <w:r w:rsidR="00DC6448" w:rsidRPr="006A4D47">
        <w:rPr>
          <w:szCs w:val="24"/>
          <w:u w:val="single"/>
        </w:rPr>
        <w:t>.</w:t>
      </w:r>
      <w:r w:rsidR="00DC6448">
        <w:rPr>
          <w:szCs w:val="24"/>
        </w:rPr>
        <w:t xml:space="preserve"> </w:t>
      </w:r>
    </w:p>
    <w:p w14:paraId="0291E223" w14:textId="77777777" w:rsidR="00A86D1E" w:rsidRDefault="00D73D42" w:rsidP="00F62CC1">
      <w:pPr>
        <w:rPr>
          <w:szCs w:val="24"/>
        </w:rPr>
      </w:pPr>
      <w:r>
        <w:rPr>
          <w:b/>
          <w:szCs w:val="24"/>
        </w:rPr>
        <w:lastRenderedPageBreak/>
        <w:t>H4</w:t>
      </w:r>
      <w:r w:rsidR="00F62CC1" w:rsidRPr="00F62CC1">
        <w:rPr>
          <w:b/>
          <w:szCs w:val="24"/>
        </w:rPr>
        <w:t xml:space="preserve">:  </w:t>
      </w:r>
      <w:r w:rsidR="00A86D1E" w:rsidRPr="00A86D1E">
        <w:rPr>
          <w:b/>
          <w:szCs w:val="24"/>
        </w:rPr>
        <w:t>Špatné porozumění textu významně více ovlivňuje motivaci ke čtení než nevhodně zvolené narážky na kvalitu čtení.</w:t>
      </w:r>
      <w:r w:rsidR="00A86D1E">
        <w:rPr>
          <w:szCs w:val="24"/>
        </w:rPr>
        <w:t xml:space="preserve"> </w:t>
      </w:r>
    </w:p>
    <w:p w14:paraId="319D1B67" w14:textId="77777777" w:rsidR="00A86510" w:rsidRDefault="009879B6" w:rsidP="00F62CC1">
      <w:pPr>
        <w:rPr>
          <w:szCs w:val="24"/>
        </w:rPr>
      </w:pPr>
      <w:r>
        <w:rPr>
          <w:szCs w:val="24"/>
        </w:rPr>
        <w:t xml:space="preserve">Jako zásadní bylo respondenty zvoleno, že </w:t>
      </w:r>
      <w:r w:rsidR="00033F67">
        <w:rPr>
          <w:szCs w:val="24"/>
        </w:rPr>
        <w:t>motivaci při čtení velmi ovlivňuje špatné porozumění textu. Pokud dítě není schopno textu dostatečně porozumět, čtení jej nebaví a snaží se mu všemožným způsobem vyhnout.</w:t>
      </w:r>
      <w:r w:rsidR="004D2811">
        <w:rPr>
          <w:szCs w:val="24"/>
        </w:rPr>
        <w:t xml:space="preserve"> </w:t>
      </w:r>
      <w:r w:rsidR="00033F67">
        <w:rPr>
          <w:szCs w:val="24"/>
        </w:rPr>
        <w:t xml:space="preserve"> </w:t>
      </w:r>
      <w:r w:rsidR="003C2135">
        <w:rPr>
          <w:szCs w:val="24"/>
        </w:rPr>
        <w:t xml:space="preserve">V případě že jen skládá písmenka ve slova a přichází o smysl napsaného textu, nebude dítě nic nutit, aby čtení vyhledávalo. </w:t>
      </w:r>
      <w:r w:rsidR="00925228">
        <w:rPr>
          <w:szCs w:val="24"/>
        </w:rPr>
        <w:t xml:space="preserve">Proto je velice důležité zaměřit se na vhodně zvolený text, který odpovídá individuálním čtenářským dovednostem dítěte. Jako hlavní důvod, proč se dítě vyhýbá čtení, zvolilo </w:t>
      </w:r>
      <w:r w:rsidR="00F801F5">
        <w:rPr>
          <w:szCs w:val="24"/>
        </w:rPr>
        <w:t>73</w:t>
      </w:r>
      <w:r w:rsidR="00925228">
        <w:rPr>
          <w:szCs w:val="24"/>
        </w:rPr>
        <w:t xml:space="preserve"> respondentů ze všech dotázaných. </w:t>
      </w:r>
      <w:r w:rsidR="00F801F5">
        <w:rPr>
          <w:szCs w:val="24"/>
        </w:rPr>
        <w:t xml:space="preserve">11 respondentů uvedlo, že si nemyslí, že by motivaci ovlivňoval nevhodně zvolený text. 16 učitelů předpokládá, že zásadní vliv na motivaci ke čtení mají nevhodně zvolené narážky na kvalitu čteného projevu. </w:t>
      </w:r>
      <w:r w:rsidR="00CB38EF">
        <w:rPr>
          <w:szCs w:val="24"/>
        </w:rPr>
        <w:t xml:space="preserve">25 respondentů se nedomnívá, že by komentář ke čtení dítěte nějakým zásadním způsobem ovlivnil jeho motivaci. Motivaci dle nich určují zcela jiné faktory. Stanovíme si opět nulovou hypotézu a pokusíme se určit závislost.  </w:t>
      </w:r>
    </w:p>
    <w:p w14:paraId="73310B38" w14:textId="77777777" w:rsidR="00F94006" w:rsidRDefault="00A86510" w:rsidP="00A86510">
      <w:pPr>
        <w:rPr>
          <w:b/>
        </w:rPr>
      </w:pPr>
      <w:r w:rsidRPr="00C32D8A">
        <w:rPr>
          <w:b/>
        </w:rPr>
        <w:t xml:space="preserve">H0 – </w:t>
      </w:r>
      <w:r>
        <w:rPr>
          <w:b/>
        </w:rPr>
        <w:t xml:space="preserve">Neexistuje souvislost mezi špatným porozuměním textu a </w:t>
      </w:r>
      <w:r w:rsidR="00F94006">
        <w:rPr>
          <w:b/>
        </w:rPr>
        <w:t>motivací ke čtení</w:t>
      </w:r>
      <w:r w:rsidR="006D09BB">
        <w:rPr>
          <w:b/>
        </w:rPr>
        <w:t>.</w:t>
      </w:r>
    </w:p>
    <w:p w14:paraId="3B885B28" w14:textId="77777777" w:rsidR="00A86510" w:rsidRDefault="00A86510" w:rsidP="00A86510">
      <w:pPr>
        <w:rPr>
          <w:rFonts w:cs="Times New Roman"/>
          <w:b/>
          <w:color w:val="000000"/>
          <w:szCs w:val="24"/>
          <w:shd w:val="clear" w:color="auto" w:fill="FFFFFF"/>
        </w:rPr>
      </w:pPr>
      <w:r>
        <w:rPr>
          <w:b/>
        </w:rPr>
        <w:t xml:space="preserve">H1 - </w:t>
      </w:r>
      <w:r w:rsidRPr="007B76DB">
        <w:rPr>
          <w:rFonts w:cs="Times New Roman"/>
          <w:b/>
          <w:color w:val="000000"/>
          <w:szCs w:val="24"/>
          <w:shd w:val="clear" w:color="auto" w:fill="FFFFFF"/>
        </w:rPr>
        <w:t xml:space="preserve">Nelze vyloučit, že existuje souvislost mezi </w:t>
      </w:r>
      <w:r w:rsidR="00F94006">
        <w:rPr>
          <w:rFonts w:cs="Times New Roman"/>
          <w:b/>
          <w:color w:val="000000"/>
          <w:szCs w:val="24"/>
          <w:shd w:val="clear" w:color="auto" w:fill="FFFFFF"/>
        </w:rPr>
        <w:t xml:space="preserve">špatným porozuměním textu </w:t>
      </w:r>
      <w:r w:rsidRPr="007B76DB">
        <w:rPr>
          <w:rFonts w:cs="Times New Roman"/>
          <w:b/>
          <w:color w:val="000000"/>
          <w:szCs w:val="24"/>
          <w:shd w:val="clear" w:color="auto" w:fill="FFFFFF"/>
        </w:rPr>
        <w:t>a</w:t>
      </w:r>
      <w:r w:rsidR="00A97343">
        <w:rPr>
          <w:rFonts w:cs="Times New Roman"/>
          <w:b/>
          <w:color w:val="000000"/>
          <w:szCs w:val="24"/>
          <w:shd w:val="clear" w:color="auto" w:fill="FFFFFF"/>
        </w:rPr>
        <w:t> </w:t>
      </w:r>
      <w:r w:rsidR="00F94006">
        <w:rPr>
          <w:rFonts w:cs="Times New Roman"/>
          <w:b/>
          <w:color w:val="000000"/>
          <w:szCs w:val="24"/>
          <w:shd w:val="clear" w:color="auto" w:fill="FFFFFF"/>
        </w:rPr>
        <w:t>motivací ke čtení</w:t>
      </w:r>
      <w:r w:rsidRPr="007B76DB">
        <w:rPr>
          <w:rFonts w:cs="Times New Roman"/>
          <w:b/>
          <w:color w:val="000000"/>
          <w:szCs w:val="24"/>
          <w:shd w:val="clear" w:color="auto" w:fill="FFFFFF"/>
        </w:rPr>
        <w:t>.</w:t>
      </w:r>
    </w:p>
    <w:p w14:paraId="791DD216" w14:textId="77777777" w:rsidR="00DA425B" w:rsidRPr="00CB4ECE" w:rsidRDefault="002139C1" w:rsidP="00DA425B">
      <w:pPr>
        <w:rPr>
          <w:rFonts w:cs="Times New Roman"/>
          <w:bCs/>
          <w:szCs w:val="24"/>
          <w:u w:val="double"/>
        </w:rPr>
      </w:pPr>
      <w:r>
        <w:t xml:space="preserve">Znovu tedy provedeme </w:t>
      </w:r>
      <w:r w:rsidR="00DA425B">
        <w:t>test dobré shody na hladině významnosti 5 %. Všechny námi zjištěné údaje jsme zavedli do tabulky. Na základě výpočtu, kdy hodnota p – tedy hodnota testu dobré shody je menší než 0, 05 (5 % hladina významnosti). Lze tedy zamítnout hypotézu o tom, že sledované jevy jsou na sobě nezávislé a H0 hypotéza neplatí. Pokud se zaměříme na výslednou hodnotu</w:t>
      </w:r>
      <w:r w:rsidR="00DA425B" w:rsidRPr="006E77B0">
        <w:rPr>
          <w:rFonts w:cs="Times New Roman"/>
          <w:szCs w:val="24"/>
        </w:rPr>
        <w:t xml:space="preserve"> </w:t>
      </w:r>
      <w:r w:rsidR="00DA425B" w:rsidRPr="006E77B0">
        <w:rPr>
          <w:rFonts w:cs="Times New Roman"/>
          <w:bCs/>
          <w:szCs w:val="24"/>
        </w:rPr>
        <w:t>χ2</w:t>
      </w:r>
      <w:r w:rsidR="00DA425B">
        <w:rPr>
          <w:rFonts w:cs="Times New Roman"/>
          <w:bCs/>
          <w:szCs w:val="24"/>
        </w:rPr>
        <w:t xml:space="preserve">, tak ta je vzdálená hodnotě kritické. Z toho nám vyplývá, že H0 hypotéza neplatí. Ze závěru šetření nám tedy vychází, že </w:t>
      </w:r>
      <w:r w:rsidR="00DA425B">
        <w:rPr>
          <w:rFonts w:cs="Times New Roman"/>
          <w:color w:val="000000"/>
          <w:shd w:val="clear" w:color="auto" w:fill="FFFFFF"/>
        </w:rPr>
        <w:t>platí</w:t>
      </w:r>
      <w:r w:rsidR="00DA425B" w:rsidRPr="00CB4ECE">
        <w:rPr>
          <w:rFonts w:cs="Times New Roman"/>
          <w:color w:val="000000"/>
          <w:shd w:val="clear" w:color="auto" w:fill="FFFFFF"/>
        </w:rPr>
        <w:t xml:space="preserve"> hypotéza</w:t>
      </w:r>
      <w:r w:rsidR="00DA425B">
        <w:rPr>
          <w:rFonts w:cs="Times New Roman"/>
          <w:color w:val="000000"/>
          <w:shd w:val="clear" w:color="auto" w:fill="FFFFFF"/>
        </w:rPr>
        <w:t xml:space="preserve"> H1</w:t>
      </w:r>
      <w:r w:rsidR="00DA425B" w:rsidRPr="00CB4ECE">
        <w:rPr>
          <w:rFonts w:cs="Times New Roman"/>
          <w:color w:val="000000"/>
          <w:shd w:val="clear" w:color="auto" w:fill="FFFFFF"/>
        </w:rPr>
        <w:t xml:space="preserve"> </w:t>
      </w:r>
      <w:r w:rsidR="00DA425B">
        <w:rPr>
          <w:rFonts w:cs="Times New Roman"/>
          <w:color w:val="000000"/>
          <w:shd w:val="clear" w:color="auto" w:fill="FFFFFF"/>
        </w:rPr>
        <w:t xml:space="preserve">a mezi oběma sledovanými jevy </w:t>
      </w:r>
      <w:r w:rsidR="00DA425B" w:rsidRPr="00CB4ECE">
        <w:rPr>
          <w:rFonts w:cs="Times New Roman"/>
          <w:color w:val="000000"/>
          <w:shd w:val="clear" w:color="auto" w:fill="FFFFFF"/>
        </w:rPr>
        <w:t>existuje významná závislost.</w:t>
      </w:r>
    </w:p>
    <w:p w14:paraId="08119DEA" w14:textId="77777777" w:rsidR="00A86510" w:rsidRPr="00E634B8" w:rsidRDefault="00A86510" w:rsidP="00E634B8">
      <w:pPr>
        <w:pStyle w:val="Titulek"/>
        <w:keepNext/>
      </w:pPr>
    </w:p>
    <w:p w14:paraId="26E3E0AB" w14:textId="77777777" w:rsidR="00DA00E8" w:rsidRDefault="00DA00E8" w:rsidP="00DA00E8">
      <w:pPr>
        <w:pStyle w:val="Titulek"/>
        <w:keepNext/>
      </w:pPr>
    </w:p>
    <w:p w14:paraId="0F2EBE9D" w14:textId="77777777" w:rsidR="00DA00E8" w:rsidRDefault="00DA00E8" w:rsidP="00DA00E8">
      <w:pPr>
        <w:pStyle w:val="Titulek"/>
        <w:keepNext/>
      </w:pPr>
      <w:bookmarkStart w:id="91" w:name="_Toc68003153"/>
      <w:r>
        <w:t xml:space="preserve">Tabulka </w:t>
      </w:r>
      <w:fldSimple w:instr=" SEQ Tabulka \* ARABIC ">
        <w:r w:rsidR="006C1325">
          <w:rPr>
            <w:noProof/>
          </w:rPr>
          <w:t>10</w:t>
        </w:r>
      </w:fldSimple>
      <w:r>
        <w:t xml:space="preserve"> </w:t>
      </w:r>
      <w:r w:rsidRPr="004738F2">
        <w:t>Zjištěné četnosti</w:t>
      </w:r>
      <w:bookmarkEnd w:id="91"/>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2"/>
        <w:gridCol w:w="2576"/>
        <w:gridCol w:w="2796"/>
        <w:gridCol w:w="866"/>
      </w:tblGrid>
      <w:tr w:rsidR="003C076F" w:rsidRPr="003C076F" w14:paraId="353300E6" w14:textId="77777777" w:rsidTr="003C076F">
        <w:trPr>
          <w:trHeight w:val="258"/>
        </w:trPr>
        <w:tc>
          <w:tcPr>
            <w:tcW w:w="0" w:type="auto"/>
            <w:shd w:val="clear" w:color="auto" w:fill="FFE994"/>
            <w:tcMar>
              <w:top w:w="0" w:type="dxa"/>
              <w:left w:w="45" w:type="dxa"/>
              <w:bottom w:w="0" w:type="dxa"/>
              <w:right w:w="45" w:type="dxa"/>
            </w:tcMar>
            <w:vAlign w:val="bottom"/>
            <w:hideMark/>
          </w:tcPr>
          <w:p w14:paraId="0F53533F" w14:textId="77777777" w:rsidR="003C076F" w:rsidRPr="003C076F" w:rsidRDefault="003C076F" w:rsidP="003C076F">
            <w:pPr>
              <w:spacing w:after="0" w:line="240" w:lineRule="auto"/>
              <w:jc w:val="left"/>
              <w:rPr>
                <w:rFonts w:eastAsia="Times New Roman" w:cs="Times New Roman"/>
                <w:szCs w:val="24"/>
                <w:lang w:eastAsia="cs-CZ"/>
              </w:rPr>
            </w:pPr>
          </w:p>
        </w:tc>
        <w:tc>
          <w:tcPr>
            <w:tcW w:w="0" w:type="auto"/>
            <w:shd w:val="clear" w:color="auto" w:fill="FFE994"/>
            <w:tcMar>
              <w:top w:w="0" w:type="dxa"/>
              <w:left w:w="45" w:type="dxa"/>
              <w:bottom w:w="0" w:type="dxa"/>
              <w:right w:w="45" w:type="dxa"/>
            </w:tcMar>
            <w:vAlign w:val="bottom"/>
            <w:hideMark/>
          </w:tcPr>
          <w:p w14:paraId="0AAD52EF" w14:textId="77777777" w:rsidR="003C076F" w:rsidRPr="003C076F" w:rsidRDefault="003C076F" w:rsidP="003C076F">
            <w:pPr>
              <w:spacing w:after="0" w:line="240" w:lineRule="auto"/>
              <w:jc w:val="left"/>
              <w:rPr>
                <w:rFonts w:eastAsia="Times New Roman" w:cs="Times New Roman"/>
                <w:szCs w:val="24"/>
                <w:lang w:eastAsia="cs-CZ"/>
              </w:rPr>
            </w:pPr>
            <w:r w:rsidRPr="003C076F">
              <w:rPr>
                <w:rFonts w:eastAsia="Times New Roman" w:cs="Times New Roman"/>
                <w:szCs w:val="24"/>
                <w:lang w:eastAsia="cs-CZ"/>
              </w:rPr>
              <w:t>Špatné porozumění textu</w:t>
            </w:r>
          </w:p>
        </w:tc>
        <w:tc>
          <w:tcPr>
            <w:tcW w:w="0" w:type="auto"/>
            <w:shd w:val="clear" w:color="auto" w:fill="FFE994"/>
            <w:tcMar>
              <w:top w:w="0" w:type="dxa"/>
              <w:left w:w="45" w:type="dxa"/>
              <w:bottom w:w="0" w:type="dxa"/>
              <w:right w:w="45" w:type="dxa"/>
            </w:tcMar>
            <w:vAlign w:val="bottom"/>
            <w:hideMark/>
          </w:tcPr>
          <w:p w14:paraId="36535365" w14:textId="77777777" w:rsidR="003C076F" w:rsidRPr="003C076F" w:rsidRDefault="00A86510" w:rsidP="003C076F">
            <w:pPr>
              <w:spacing w:after="0" w:line="240" w:lineRule="auto"/>
              <w:jc w:val="left"/>
              <w:rPr>
                <w:rFonts w:eastAsia="Times New Roman" w:cs="Times New Roman"/>
                <w:szCs w:val="24"/>
                <w:lang w:eastAsia="cs-CZ"/>
              </w:rPr>
            </w:pPr>
            <w:r>
              <w:rPr>
                <w:rFonts w:eastAsia="Times New Roman" w:cs="Times New Roman"/>
                <w:szCs w:val="24"/>
                <w:lang w:eastAsia="cs-CZ"/>
              </w:rPr>
              <w:t>N</w:t>
            </w:r>
            <w:r w:rsidR="003C076F" w:rsidRPr="003C076F">
              <w:rPr>
                <w:rFonts w:eastAsia="Times New Roman" w:cs="Times New Roman"/>
                <w:szCs w:val="24"/>
                <w:lang w:eastAsia="cs-CZ"/>
              </w:rPr>
              <w:t>evhodně zvolené narážky</w:t>
            </w:r>
          </w:p>
        </w:tc>
        <w:tc>
          <w:tcPr>
            <w:tcW w:w="0" w:type="auto"/>
            <w:shd w:val="clear" w:color="auto" w:fill="FFE994"/>
            <w:tcMar>
              <w:top w:w="0" w:type="dxa"/>
              <w:left w:w="45" w:type="dxa"/>
              <w:bottom w:w="0" w:type="dxa"/>
              <w:right w:w="45" w:type="dxa"/>
            </w:tcMar>
            <w:vAlign w:val="bottom"/>
            <w:hideMark/>
          </w:tcPr>
          <w:p w14:paraId="35B328DA" w14:textId="77777777" w:rsidR="003C076F" w:rsidRPr="003C076F" w:rsidRDefault="003C076F" w:rsidP="003C076F">
            <w:pPr>
              <w:spacing w:after="0" w:line="240" w:lineRule="auto"/>
              <w:jc w:val="left"/>
              <w:rPr>
                <w:rFonts w:eastAsia="Times New Roman" w:cs="Times New Roman"/>
                <w:szCs w:val="24"/>
                <w:lang w:eastAsia="cs-CZ"/>
              </w:rPr>
            </w:pPr>
            <w:r>
              <w:rPr>
                <w:rFonts w:eastAsia="Times New Roman" w:cs="Times New Roman"/>
                <w:szCs w:val="24"/>
                <w:lang w:eastAsia="cs-CZ"/>
              </w:rPr>
              <w:t>C</w:t>
            </w:r>
            <w:r w:rsidRPr="003C076F">
              <w:rPr>
                <w:rFonts w:eastAsia="Times New Roman" w:cs="Times New Roman"/>
                <w:szCs w:val="24"/>
                <w:lang w:eastAsia="cs-CZ"/>
              </w:rPr>
              <w:t>elkem</w:t>
            </w:r>
          </w:p>
        </w:tc>
      </w:tr>
      <w:tr w:rsidR="00A86510" w:rsidRPr="003C076F" w14:paraId="715117B4" w14:textId="77777777" w:rsidTr="003C076F">
        <w:trPr>
          <w:trHeight w:val="258"/>
        </w:trPr>
        <w:tc>
          <w:tcPr>
            <w:tcW w:w="0" w:type="auto"/>
            <w:shd w:val="clear" w:color="auto" w:fill="FFE994"/>
            <w:tcMar>
              <w:top w:w="0" w:type="dxa"/>
              <w:left w:w="45" w:type="dxa"/>
              <w:bottom w:w="0" w:type="dxa"/>
              <w:right w:w="45" w:type="dxa"/>
            </w:tcMar>
            <w:vAlign w:val="bottom"/>
            <w:hideMark/>
          </w:tcPr>
          <w:p w14:paraId="00B638E5"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Ovlivňuje motivaci</w:t>
            </w:r>
          </w:p>
        </w:tc>
        <w:tc>
          <w:tcPr>
            <w:tcW w:w="0" w:type="auto"/>
            <w:tcMar>
              <w:top w:w="0" w:type="dxa"/>
              <w:left w:w="45" w:type="dxa"/>
              <w:bottom w:w="0" w:type="dxa"/>
              <w:right w:w="45" w:type="dxa"/>
            </w:tcMar>
            <w:vAlign w:val="bottom"/>
            <w:hideMark/>
          </w:tcPr>
          <w:p w14:paraId="69B16BA7"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73</w:t>
            </w:r>
          </w:p>
        </w:tc>
        <w:tc>
          <w:tcPr>
            <w:tcW w:w="0" w:type="auto"/>
            <w:tcMar>
              <w:top w:w="0" w:type="dxa"/>
              <w:left w:w="45" w:type="dxa"/>
              <w:bottom w:w="0" w:type="dxa"/>
              <w:right w:w="45" w:type="dxa"/>
            </w:tcMar>
            <w:vAlign w:val="bottom"/>
            <w:hideMark/>
          </w:tcPr>
          <w:p w14:paraId="567BC3EE"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16</w:t>
            </w:r>
          </w:p>
        </w:tc>
        <w:tc>
          <w:tcPr>
            <w:tcW w:w="0" w:type="auto"/>
            <w:tcMar>
              <w:top w:w="0" w:type="dxa"/>
              <w:left w:w="45" w:type="dxa"/>
              <w:bottom w:w="0" w:type="dxa"/>
              <w:right w:w="45" w:type="dxa"/>
            </w:tcMar>
            <w:vAlign w:val="bottom"/>
            <w:hideMark/>
          </w:tcPr>
          <w:p w14:paraId="651853BB"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89</w:t>
            </w:r>
          </w:p>
        </w:tc>
      </w:tr>
      <w:tr w:rsidR="00A86510" w:rsidRPr="003C076F" w14:paraId="1133B32B" w14:textId="77777777" w:rsidTr="003C076F">
        <w:trPr>
          <w:trHeight w:val="258"/>
        </w:trPr>
        <w:tc>
          <w:tcPr>
            <w:tcW w:w="0" w:type="auto"/>
            <w:shd w:val="clear" w:color="auto" w:fill="FFE994"/>
            <w:tcMar>
              <w:top w:w="0" w:type="dxa"/>
              <w:left w:w="45" w:type="dxa"/>
              <w:bottom w:w="0" w:type="dxa"/>
              <w:right w:w="45" w:type="dxa"/>
            </w:tcMar>
            <w:vAlign w:val="bottom"/>
            <w:hideMark/>
          </w:tcPr>
          <w:p w14:paraId="4F074E60"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Neovlivňuje motivaci</w:t>
            </w:r>
          </w:p>
        </w:tc>
        <w:tc>
          <w:tcPr>
            <w:tcW w:w="0" w:type="auto"/>
            <w:tcMar>
              <w:top w:w="0" w:type="dxa"/>
              <w:left w:w="45" w:type="dxa"/>
              <w:bottom w:w="0" w:type="dxa"/>
              <w:right w:w="45" w:type="dxa"/>
            </w:tcMar>
            <w:vAlign w:val="bottom"/>
            <w:hideMark/>
          </w:tcPr>
          <w:p w14:paraId="6656879F"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11</w:t>
            </w:r>
          </w:p>
        </w:tc>
        <w:tc>
          <w:tcPr>
            <w:tcW w:w="0" w:type="auto"/>
            <w:tcMar>
              <w:top w:w="0" w:type="dxa"/>
              <w:left w:w="45" w:type="dxa"/>
              <w:bottom w:w="0" w:type="dxa"/>
              <w:right w:w="45" w:type="dxa"/>
            </w:tcMar>
            <w:vAlign w:val="bottom"/>
            <w:hideMark/>
          </w:tcPr>
          <w:p w14:paraId="209DDB4B"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25</w:t>
            </w:r>
          </w:p>
        </w:tc>
        <w:tc>
          <w:tcPr>
            <w:tcW w:w="0" w:type="auto"/>
            <w:tcMar>
              <w:top w:w="0" w:type="dxa"/>
              <w:left w:w="45" w:type="dxa"/>
              <w:bottom w:w="0" w:type="dxa"/>
              <w:right w:w="45" w:type="dxa"/>
            </w:tcMar>
            <w:vAlign w:val="bottom"/>
            <w:hideMark/>
          </w:tcPr>
          <w:p w14:paraId="62F2A1BD"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36</w:t>
            </w:r>
          </w:p>
        </w:tc>
      </w:tr>
      <w:tr w:rsidR="00A86510" w:rsidRPr="003C076F" w14:paraId="6B31976F" w14:textId="77777777" w:rsidTr="003C076F">
        <w:trPr>
          <w:trHeight w:val="258"/>
        </w:trPr>
        <w:tc>
          <w:tcPr>
            <w:tcW w:w="0" w:type="auto"/>
            <w:shd w:val="clear" w:color="auto" w:fill="FFE994"/>
            <w:tcMar>
              <w:top w:w="0" w:type="dxa"/>
              <w:left w:w="45" w:type="dxa"/>
              <w:bottom w:w="0" w:type="dxa"/>
              <w:right w:w="45" w:type="dxa"/>
            </w:tcMar>
            <w:vAlign w:val="bottom"/>
            <w:hideMark/>
          </w:tcPr>
          <w:p w14:paraId="076D347E" w14:textId="77777777" w:rsidR="003C076F" w:rsidRPr="003C076F" w:rsidRDefault="003C076F" w:rsidP="003C076F">
            <w:pPr>
              <w:spacing w:after="0" w:line="240" w:lineRule="auto"/>
              <w:jc w:val="center"/>
              <w:rPr>
                <w:rFonts w:eastAsia="Times New Roman" w:cs="Times New Roman"/>
                <w:szCs w:val="24"/>
                <w:lang w:eastAsia="cs-CZ"/>
              </w:rPr>
            </w:pPr>
            <w:r>
              <w:rPr>
                <w:rFonts w:eastAsia="Times New Roman" w:cs="Times New Roman"/>
                <w:szCs w:val="24"/>
                <w:lang w:eastAsia="cs-CZ"/>
              </w:rPr>
              <w:t>C</w:t>
            </w:r>
            <w:r w:rsidRPr="003C076F">
              <w:rPr>
                <w:rFonts w:eastAsia="Times New Roman" w:cs="Times New Roman"/>
                <w:szCs w:val="24"/>
                <w:lang w:eastAsia="cs-CZ"/>
              </w:rPr>
              <w:t>elkem</w:t>
            </w:r>
          </w:p>
        </w:tc>
        <w:tc>
          <w:tcPr>
            <w:tcW w:w="0" w:type="auto"/>
            <w:tcMar>
              <w:top w:w="0" w:type="dxa"/>
              <w:left w:w="45" w:type="dxa"/>
              <w:bottom w:w="0" w:type="dxa"/>
              <w:right w:w="45" w:type="dxa"/>
            </w:tcMar>
            <w:vAlign w:val="bottom"/>
            <w:hideMark/>
          </w:tcPr>
          <w:p w14:paraId="03837E46"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84</w:t>
            </w:r>
          </w:p>
        </w:tc>
        <w:tc>
          <w:tcPr>
            <w:tcW w:w="0" w:type="auto"/>
            <w:tcMar>
              <w:top w:w="0" w:type="dxa"/>
              <w:left w:w="45" w:type="dxa"/>
              <w:bottom w:w="0" w:type="dxa"/>
              <w:right w:w="45" w:type="dxa"/>
            </w:tcMar>
            <w:vAlign w:val="bottom"/>
            <w:hideMark/>
          </w:tcPr>
          <w:p w14:paraId="668FF541"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41</w:t>
            </w:r>
          </w:p>
        </w:tc>
        <w:tc>
          <w:tcPr>
            <w:tcW w:w="0" w:type="auto"/>
            <w:tcMar>
              <w:top w:w="0" w:type="dxa"/>
              <w:left w:w="45" w:type="dxa"/>
              <w:bottom w:w="0" w:type="dxa"/>
              <w:right w:w="45" w:type="dxa"/>
            </w:tcMar>
            <w:vAlign w:val="bottom"/>
            <w:hideMark/>
          </w:tcPr>
          <w:p w14:paraId="3BC0B6CD"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125</w:t>
            </w:r>
          </w:p>
        </w:tc>
      </w:tr>
    </w:tbl>
    <w:p w14:paraId="688B69AB" w14:textId="77777777" w:rsidR="00DA00E8" w:rsidRPr="00DA00E8" w:rsidRDefault="00DA00E8" w:rsidP="00DA00E8"/>
    <w:p w14:paraId="4761B823" w14:textId="77777777" w:rsidR="00DA00E8" w:rsidRDefault="00DA00E8" w:rsidP="00DA00E8">
      <w:pPr>
        <w:pStyle w:val="Titulek"/>
        <w:keepNext/>
      </w:pPr>
      <w:bookmarkStart w:id="92" w:name="_Toc68003154"/>
      <w:r>
        <w:lastRenderedPageBreak/>
        <w:t xml:space="preserve">Tabulka </w:t>
      </w:r>
      <w:fldSimple w:instr=" SEQ Tabulka \* ARABIC ">
        <w:r w:rsidR="006C1325">
          <w:rPr>
            <w:noProof/>
          </w:rPr>
          <w:t>11</w:t>
        </w:r>
      </w:fldSimple>
      <w:r>
        <w:t xml:space="preserve"> </w:t>
      </w:r>
      <w:r w:rsidRPr="00830525">
        <w:t>Výpočet očekávaných četností</w:t>
      </w:r>
      <w:bookmarkEnd w:id="92"/>
    </w:p>
    <w:tbl>
      <w:tblPr>
        <w:tblW w:w="8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7"/>
        <w:gridCol w:w="2490"/>
        <w:gridCol w:w="2703"/>
        <w:gridCol w:w="1110"/>
      </w:tblGrid>
      <w:tr w:rsidR="003C076F" w:rsidRPr="003C076F" w14:paraId="2AE49750" w14:textId="77777777" w:rsidTr="00DA00E8">
        <w:trPr>
          <w:trHeight w:val="255"/>
        </w:trPr>
        <w:tc>
          <w:tcPr>
            <w:tcW w:w="0" w:type="auto"/>
            <w:shd w:val="clear" w:color="auto" w:fill="B3CAC7"/>
            <w:tcMar>
              <w:top w:w="0" w:type="dxa"/>
              <w:left w:w="45" w:type="dxa"/>
              <w:bottom w:w="0" w:type="dxa"/>
              <w:right w:w="45" w:type="dxa"/>
            </w:tcMar>
            <w:vAlign w:val="bottom"/>
            <w:hideMark/>
          </w:tcPr>
          <w:p w14:paraId="0AE1E997" w14:textId="77777777" w:rsidR="003C076F" w:rsidRPr="003C076F" w:rsidRDefault="003C076F" w:rsidP="003C076F">
            <w:pPr>
              <w:spacing w:after="0" w:line="240" w:lineRule="auto"/>
              <w:jc w:val="center"/>
              <w:rPr>
                <w:rFonts w:eastAsia="Times New Roman" w:cs="Times New Roman"/>
                <w:szCs w:val="24"/>
                <w:lang w:eastAsia="cs-CZ"/>
              </w:rPr>
            </w:pPr>
          </w:p>
        </w:tc>
        <w:tc>
          <w:tcPr>
            <w:tcW w:w="0" w:type="auto"/>
            <w:shd w:val="clear" w:color="auto" w:fill="B3CAC7"/>
            <w:tcMar>
              <w:top w:w="0" w:type="dxa"/>
              <w:left w:w="45" w:type="dxa"/>
              <w:bottom w:w="0" w:type="dxa"/>
              <w:right w:w="45" w:type="dxa"/>
            </w:tcMar>
            <w:vAlign w:val="bottom"/>
            <w:hideMark/>
          </w:tcPr>
          <w:p w14:paraId="17CAF54A"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Špatné porozumění textu</w:t>
            </w:r>
          </w:p>
        </w:tc>
        <w:tc>
          <w:tcPr>
            <w:tcW w:w="0" w:type="auto"/>
            <w:shd w:val="clear" w:color="auto" w:fill="B3CAC7"/>
            <w:tcMar>
              <w:top w:w="0" w:type="dxa"/>
              <w:left w:w="45" w:type="dxa"/>
              <w:bottom w:w="0" w:type="dxa"/>
              <w:right w:w="45" w:type="dxa"/>
            </w:tcMar>
            <w:vAlign w:val="bottom"/>
            <w:hideMark/>
          </w:tcPr>
          <w:p w14:paraId="6030CA88" w14:textId="77777777" w:rsidR="003C076F" w:rsidRPr="003C076F" w:rsidRDefault="003C076F" w:rsidP="003C076F">
            <w:pPr>
              <w:spacing w:after="0" w:line="240" w:lineRule="auto"/>
              <w:jc w:val="center"/>
              <w:rPr>
                <w:rFonts w:eastAsia="Times New Roman" w:cs="Times New Roman"/>
                <w:szCs w:val="24"/>
                <w:lang w:eastAsia="cs-CZ"/>
              </w:rPr>
            </w:pPr>
            <w:r>
              <w:rPr>
                <w:rFonts w:eastAsia="Times New Roman" w:cs="Times New Roman"/>
                <w:szCs w:val="24"/>
                <w:lang w:eastAsia="cs-CZ"/>
              </w:rPr>
              <w:t>N</w:t>
            </w:r>
            <w:r w:rsidRPr="003C076F">
              <w:rPr>
                <w:rFonts w:eastAsia="Times New Roman" w:cs="Times New Roman"/>
                <w:szCs w:val="24"/>
                <w:lang w:eastAsia="cs-CZ"/>
              </w:rPr>
              <w:t>evhodně zvolené narážky</w:t>
            </w:r>
          </w:p>
        </w:tc>
        <w:tc>
          <w:tcPr>
            <w:tcW w:w="0" w:type="auto"/>
            <w:shd w:val="clear" w:color="auto" w:fill="B3CAC7"/>
            <w:tcMar>
              <w:top w:w="0" w:type="dxa"/>
              <w:left w:w="45" w:type="dxa"/>
              <w:bottom w:w="0" w:type="dxa"/>
              <w:right w:w="45" w:type="dxa"/>
            </w:tcMar>
            <w:vAlign w:val="bottom"/>
            <w:hideMark/>
          </w:tcPr>
          <w:p w14:paraId="4AD6BB84" w14:textId="77777777" w:rsidR="003C076F" w:rsidRPr="003C076F" w:rsidRDefault="003C076F" w:rsidP="003C076F">
            <w:pPr>
              <w:spacing w:after="0" w:line="240" w:lineRule="auto"/>
              <w:jc w:val="center"/>
              <w:rPr>
                <w:rFonts w:eastAsia="Times New Roman" w:cs="Times New Roman"/>
                <w:szCs w:val="24"/>
                <w:lang w:eastAsia="cs-CZ"/>
              </w:rPr>
            </w:pPr>
            <w:r>
              <w:rPr>
                <w:rFonts w:eastAsia="Times New Roman" w:cs="Times New Roman"/>
                <w:szCs w:val="24"/>
                <w:lang w:eastAsia="cs-CZ"/>
              </w:rPr>
              <w:t>C</w:t>
            </w:r>
            <w:r w:rsidRPr="003C076F">
              <w:rPr>
                <w:rFonts w:eastAsia="Times New Roman" w:cs="Times New Roman"/>
                <w:szCs w:val="24"/>
                <w:lang w:eastAsia="cs-CZ"/>
              </w:rPr>
              <w:t>elkem</w:t>
            </w:r>
          </w:p>
        </w:tc>
      </w:tr>
      <w:tr w:rsidR="003C076F" w:rsidRPr="003C076F" w14:paraId="7D05D1CC" w14:textId="77777777" w:rsidTr="00DA00E8">
        <w:trPr>
          <w:trHeight w:val="255"/>
        </w:trPr>
        <w:tc>
          <w:tcPr>
            <w:tcW w:w="0" w:type="auto"/>
            <w:shd w:val="clear" w:color="auto" w:fill="B3CAC7"/>
            <w:tcMar>
              <w:top w:w="0" w:type="dxa"/>
              <w:left w:w="45" w:type="dxa"/>
              <w:bottom w:w="0" w:type="dxa"/>
              <w:right w:w="45" w:type="dxa"/>
            </w:tcMar>
            <w:vAlign w:val="bottom"/>
            <w:hideMark/>
          </w:tcPr>
          <w:p w14:paraId="1E8DA22B"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Ovlivňuje motivaci</w:t>
            </w:r>
          </w:p>
        </w:tc>
        <w:tc>
          <w:tcPr>
            <w:tcW w:w="0" w:type="auto"/>
            <w:tcMar>
              <w:top w:w="0" w:type="dxa"/>
              <w:left w:w="45" w:type="dxa"/>
              <w:bottom w:w="0" w:type="dxa"/>
              <w:right w:w="45" w:type="dxa"/>
            </w:tcMar>
            <w:vAlign w:val="bottom"/>
            <w:hideMark/>
          </w:tcPr>
          <w:p w14:paraId="3A9317C0"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59,80800</w:t>
            </w:r>
          </w:p>
        </w:tc>
        <w:tc>
          <w:tcPr>
            <w:tcW w:w="0" w:type="auto"/>
            <w:tcMar>
              <w:top w:w="0" w:type="dxa"/>
              <w:left w:w="45" w:type="dxa"/>
              <w:bottom w:w="0" w:type="dxa"/>
              <w:right w:w="45" w:type="dxa"/>
            </w:tcMar>
            <w:vAlign w:val="bottom"/>
            <w:hideMark/>
          </w:tcPr>
          <w:p w14:paraId="3802E935"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29,19200</w:t>
            </w:r>
          </w:p>
        </w:tc>
        <w:tc>
          <w:tcPr>
            <w:tcW w:w="0" w:type="auto"/>
            <w:tcMar>
              <w:top w:w="0" w:type="dxa"/>
              <w:left w:w="45" w:type="dxa"/>
              <w:bottom w:w="0" w:type="dxa"/>
              <w:right w:w="45" w:type="dxa"/>
            </w:tcMar>
            <w:vAlign w:val="bottom"/>
            <w:hideMark/>
          </w:tcPr>
          <w:p w14:paraId="62B96287"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89,00000</w:t>
            </w:r>
          </w:p>
        </w:tc>
      </w:tr>
      <w:tr w:rsidR="003C076F" w:rsidRPr="003C076F" w14:paraId="51CE9EB5" w14:textId="77777777" w:rsidTr="00DA00E8">
        <w:trPr>
          <w:trHeight w:val="255"/>
        </w:trPr>
        <w:tc>
          <w:tcPr>
            <w:tcW w:w="0" w:type="auto"/>
            <w:shd w:val="clear" w:color="auto" w:fill="B3CAC7"/>
            <w:tcMar>
              <w:top w:w="0" w:type="dxa"/>
              <w:left w:w="45" w:type="dxa"/>
              <w:bottom w:w="0" w:type="dxa"/>
              <w:right w:w="45" w:type="dxa"/>
            </w:tcMar>
            <w:vAlign w:val="bottom"/>
            <w:hideMark/>
          </w:tcPr>
          <w:p w14:paraId="634E6981"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Neovlivňuje motivaci</w:t>
            </w:r>
          </w:p>
        </w:tc>
        <w:tc>
          <w:tcPr>
            <w:tcW w:w="0" w:type="auto"/>
            <w:tcMar>
              <w:top w:w="0" w:type="dxa"/>
              <w:left w:w="45" w:type="dxa"/>
              <w:bottom w:w="0" w:type="dxa"/>
              <w:right w:w="45" w:type="dxa"/>
            </w:tcMar>
            <w:vAlign w:val="bottom"/>
            <w:hideMark/>
          </w:tcPr>
          <w:p w14:paraId="5232775E"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24,19200</w:t>
            </w:r>
          </w:p>
        </w:tc>
        <w:tc>
          <w:tcPr>
            <w:tcW w:w="0" w:type="auto"/>
            <w:tcMar>
              <w:top w:w="0" w:type="dxa"/>
              <w:left w:w="45" w:type="dxa"/>
              <w:bottom w:w="0" w:type="dxa"/>
              <w:right w:w="45" w:type="dxa"/>
            </w:tcMar>
            <w:vAlign w:val="bottom"/>
            <w:hideMark/>
          </w:tcPr>
          <w:p w14:paraId="751A3480"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11,80800</w:t>
            </w:r>
          </w:p>
        </w:tc>
        <w:tc>
          <w:tcPr>
            <w:tcW w:w="0" w:type="auto"/>
            <w:tcMar>
              <w:top w:w="0" w:type="dxa"/>
              <w:left w:w="45" w:type="dxa"/>
              <w:bottom w:w="0" w:type="dxa"/>
              <w:right w:w="45" w:type="dxa"/>
            </w:tcMar>
            <w:vAlign w:val="bottom"/>
            <w:hideMark/>
          </w:tcPr>
          <w:p w14:paraId="095D0D29"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36,00000</w:t>
            </w:r>
          </w:p>
        </w:tc>
      </w:tr>
      <w:tr w:rsidR="003C076F" w:rsidRPr="003C076F" w14:paraId="7F4D3D30" w14:textId="77777777" w:rsidTr="00DA00E8">
        <w:trPr>
          <w:trHeight w:val="255"/>
        </w:trPr>
        <w:tc>
          <w:tcPr>
            <w:tcW w:w="0" w:type="auto"/>
            <w:shd w:val="clear" w:color="auto" w:fill="B3CAC7"/>
            <w:tcMar>
              <w:top w:w="0" w:type="dxa"/>
              <w:left w:w="45" w:type="dxa"/>
              <w:bottom w:w="0" w:type="dxa"/>
              <w:right w:w="45" w:type="dxa"/>
            </w:tcMar>
            <w:vAlign w:val="bottom"/>
            <w:hideMark/>
          </w:tcPr>
          <w:p w14:paraId="7EAB6429" w14:textId="77777777" w:rsidR="003C076F" w:rsidRPr="003C076F" w:rsidRDefault="003C076F" w:rsidP="003C076F">
            <w:pPr>
              <w:spacing w:after="0" w:line="240" w:lineRule="auto"/>
              <w:jc w:val="center"/>
              <w:rPr>
                <w:rFonts w:eastAsia="Times New Roman" w:cs="Times New Roman"/>
                <w:szCs w:val="24"/>
                <w:lang w:eastAsia="cs-CZ"/>
              </w:rPr>
            </w:pPr>
            <w:r>
              <w:rPr>
                <w:rFonts w:eastAsia="Times New Roman" w:cs="Times New Roman"/>
                <w:szCs w:val="24"/>
                <w:lang w:eastAsia="cs-CZ"/>
              </w:rPr>
              <w:t>C</w:t>
            </w:r>
            <w:r w:rsidRPr="003C076F">
              <w:rPr>
                <w:rFonts w:eastAsia="Times New Roman" w:cs="Times New Roman"/>
                <w:szCs w:val="24"/>
                <w:lang w:eastAsia="cs-CZ"/>
              </w:rPr>
              <w:t>elkem</w:t>
            </w:r>
          </w:p>
        </w:tc>
        <w:tc>
          <w:tcPr>
            <w:tcW w:w="0" w:type="auto"/>
            <w:tcMar>
              <w:top w:w="0" w:type="dxa"/>
              <w:left w:w="45" w:type="dxa"/>
              <w:bottom w:w="0" w:type="dxa"/>
              <w:right w:w="45" w:type="dxa"/>
            </w:tcMar>
            <w:vAlign w:val="bottom"/>
            <w:hideMark/>
          </w:tcPr>
          <w:p w14:paraId="102E7401"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84,00000</w:t>
            </w:r>
          </w:p>
        </w:tc>
        <w:tc>
          <w:tcPr>
            <w:tcW w:w="0" w:type="auto"/>
            <w:tcMar>
              <w:top w:w="0" w:type="dxa"/>
              <w:left w:w="45" w:type="dxa"/>
              <w:bottom w:w="0" w:type="dxa"/>
              <w:right w:w="45" w:type="dxa"/>
            </w:tcMar>
            <w:vAlign w:val="bottom"/>
            <w:hideMark/>
          </w:tcPr>
          <w:p w14:paraId="61250E9F"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41,00000</w:t>
            </w:r>
          </w:p>
        </w:tc>
        <w:tc>
          <w:tcPr>
            <w:tcW w:w="0" w:type="auto"/>
            <w:tcMar>
              <w:top w:w="0" w:type="dxa"/>
              <w:left w:w="45" w:type="dxa"/>
              <w:bottom w:w="0" w:type="dxa"/>
              <w:right w:w="45" w:type="dxa"/>
            </w:tcMar>
            <w:vAlign w:val="bottom"/>
            <w:hideMark/>
          </w:tcPr>
          <w:p w14:paraId="65AED5CE"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125,00000</w:t>
            </w:r>
          </w:p>
        </w:tc>
      </w:tr>
    </w:tbl>
    <w:p w14:paraId="51315638" w14:textId="77777777" w:rsidR="003C076F" w:rsidRDefault="003C076F" w:rsidP="00F62CC1">
      <w:pPr>
        <w:rPr>
          <w:szCs w:val="24"/>
        </w:rPr>
      </w:pPr>
    </w:p>
    <w:p w14:paraId="6CC57EE1" w14:textId="77777777" w:rsidR="00DA00E8" w:rsidRDefault="00DA00E8" w:rsidP="00DA00E8">
      <w:pPr>
        <w:pStyle w:val="Titulek"/>
        <w:keepNext/>
      </w:pPr>
    </w:p>
    <w:p w14:paraId="6FA16416" w14:textId="77777777" w:rsidR="00DA00E8" w:rsidRDefault="00DA00E8" w:rsidP="00DA00E8">
      <w:pPr>
        <w:pStyle w:val="Titulek"/>
        <w:keepNext/>
      </w:pPr>
      <w:bookmarkStart w:id="93" w:name="_Toc68003155"/>
      <w:r>
        <w:t xml:space="preserve">Tabulka </w:t>
      </w:r>
      <w:fldSimple w:instr=" SEQ Tabulka \* ARABIC ">
        <w:r w:rsidR="006C1325">
          <w:rPr>
            <w:noProof/>
          </w:rPr>
          <w:t>12</w:t>
        </w:r>
      </w:fldSimple>
      <w:r>
        <w:t xml:space="preserve"> </w:t>
      </w:r>
      <w:r w:rsidRPr="00B8352B">
        <w:t>Vyhodnocení</w:t>
      </w:r>
      <w:bookmarkEnd w:id="93"/>
    </w:p>
    <w:tbl>
      <w:tblPr>
        <w:tblW w:w="7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7"/>
        <w:gridCol w:w="2772"/>
      </w:tblGrid>
      <w:tr w:rsidR="003C076F" w:rsidRPr="003C076F" w14:paraId="33139702" w14:textId="77777777" w:rsidTr="003C076F">
        <w:trPr>
          <w:trHeight w:val="358"/>
        </w:trPr>
        <w:tc>
          <w:tcPr>
            <w:tcW w:w="0" w:type="auto"/>
            <w:shd w:val="clear" w:color="auto" w:fill="AFD095"/>
            <w:tcMar>
              <w:top w:w="0" w:type="dxa"/>
              <w:left w:w="45" w:type="dxa"/>
              <w:bottom w:w="0" w:type="dxa"/>
              <w:right w:w="45" w:type="dxa"/>
            </w:tcMar>
            <w:vAlign w:val="bottom"/>
            <w:hideMark/>
          </w:tcPr>
          <w:p w14:paraId="1D89A4FE"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p – hodnota testu dobré shody:</w:t>
            </w:r>
          </w:p>
        </w:tc>
        <w:tc>
          <w:tcPr>
            <w:tcW w:w="0" w:type="auto"/>
            <w:tcMar>
              <w:top w:w="0" w:type="dxa"/>
              <w:left w:w="45" w:type="dxa"/>
              <w:bottom w:w="0" w:type="dxa"/>
              <w:right w:w="45" w:type="dxa"/>
            </w:tcMar>
            <w:vAlign w:val="bottom"/>
            <w:hideMark/>
          </w:tcPr>
          <w:p w14:paraId="448B67A2"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0,00000002855683</w:t>
            </w:r>
          </w:p>
        </w:tc>
      </w:tr>
      <w:tr w:rsidR="003C076F" w:rsidRPr="003C076F" w14:paraId="7B978CAC" w14:textId="77777777" w:rsidTr="003C076F">
        <w:trPr>
          <w:trHeight w:val="358"/>
        </w:trPr>
        <w:tc>
          <w:tcPr>
            <w:tcW w:w="0" w:type="auto"/>
            <w:shd w:val="clear" w:color="auto" w:fill="AFD095"/>
            <w:tcMar>
              <w:top w:w="0" w:type="dxa"/>
              <w:left w:w="45" w:type="dxa"/>
              <w:bottom w:w="0" w:type="dxa"/>
              <w:right w:w="45" w:type="dxa"/>
            </w:tcMar>
            <w:vAlign w:val="bottom"/>
            <w:hideMark/>
          </w:tcPr>
          <w:p w14:paraId="1194E373"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χ2 (chí – kvadrát):</w:t>
            </w:r>
          </w:p>
        </w:tc>
        <w:tc>
          <w:tcPr>
            <w:tcW w:w="0" w:type="auto"/>
            <w:tcMar>
              <w:top w:w="0" w:type="dxa"/>
              <w:left w:w="45" w:type="dxa"/>
              <w:bottom w:w="0" w:type="dxa"/>
              <w:right w:w="45" w:type="dxa"/>
            </w:tcMar>
            <w:vAlign w:val="bottom"/>
            <w:hideMark/>
          </w:tcPr>
          <w:p w14:paraId="17E65D57"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30,80319</w:t>
            </w:r>
          </w:p>
        </w:tc>
      </w:tr>
      <w:tr w:rsidR="003C076F" w:rsidRPr="003C076F" w14:paraId="427393AC" w14:textId="77777777" w:rsidTr="003C076F">
        <w:trPr>
          <w:trHeight w:val="358"/>
        </w:trPr>
        <w:tc>
          <w:tcPr>
            <w:tcW w:w="0" w:type="auto"/>
            <w:shd w:val="clear" w:color="auto" w:fill="AFD095"/>
            <w:tcMar>
              <w:top w:w="0" w:type="dxa"/>
              <w:left w:w="45" w:type="dxa"/>
              <w:bottom w:w="0" w:type="dxa"/>
              <w:right w:w="45" w:type="dxa"/>
            </w:tcMar>
            <w:vAlign w:val="bottom"/>
            <w:hideMark/>
          </w:tcPr>
          <w:p w14:paraId="7FFC99EB"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Pearsonův kontingenční koef.:</w:t>
            </w:r>
          </w:p>
        </w:tc>
        <w:tc>
          <w:tcPr>
            <w:tcW w:w="0" w:type="auto"/>
            <w:tcMar>
              <w:top w:w="0" w:type="dxa"/>
              <w:left w:w="45" w:type="dxa"/>
              <w:bottom w:w="0" w:type="dxa"/>
              <w:right w:w="45" w:type="dxa"/>
            </w:tcMar>
            <w:vAlign w:val="bottom"/>
            <w:hideMark/>
          </w:tcPr>
          <w:p w14:paraId="18A9BAE5" w14:textId="77777777" w:rsidR="003C076F" w:rsidRPr="003C076F" w:rsidRDefault="003C076F" w:rsidP="003C076F">
            <w:pPr>
              <w:spacing w:after="0" w:line="240" w:lineRule="auto"/>
              <w:jc w:val="center"/>
              <w:rPr>
                <w:rFonts w:eastAsia="Times New Roman" w:cs="Times New Roman"/>
                <w:szCs w:val="24"/>
                <w:lang w:eastAsia="cs-CZ"/>
              </w:rPr>
            </w:pPr>
            <w:r w:rsidRPr="003C076F">
              <w:rPr>
                <w:rFonts w:eastAsia="Times New Roman" w:cs="Times New Roman"/>
                <w:szCs w:val="24"/>
                <w:lang w:eastAsia="cs-CZ"/>
              </w:rPr>
              <w:t>0,19771</w:t>
            </w:r>
          </w:p>
        </w:tc>
      </w:tr>
    </w:tbl>
    <w:p w14:paraId="66F4F4F7" w14:textId="77777777" w:rsidR="003C076F" w:rsidRDefault="003C076F" w:rsidP="00F62CC1">
      <w:pPr>
        <w:rPr>
          <w:szCs w:val="24"/>
        </w:rPr>
      </w:pPr>
    </w:p>
    <w:p w14:paraId="5E668C82" w14:textId="77777777" w:rsidR="003C076F" w:rsidRPr="003C076F" w:rsidRDefault="003C076F" w:rsidP="00F62CC1">
      <w:pPr>
        <w:rPr>
          <w:szCs w:val="24"/>
          <w:u w:val="single"/>
        </w:rPr>
      </w:pPr>
      <w:r w:rsidRPr="003C076F">
        <w:rPr>
          <w:szCs w:val="24"/>
          <w:u w:val="single"/>
        </w:rPr>
        <w:t>Hypotéza byla potvrzena.</w:t>
      </w:r>
    </w:p>
    <w:p w14:paraId="1F293CD5" w14:textId="77777777" w:rsidR="00673F2A" w:rsidRPr="00DA22D1" w:rsidRDefault="00673F2A" w:rsidP="00F62CC1">
      <w:pPr>
        <w:rPr>
          <w:szCs w:val="24"/>
        </w:rPr>
      </w:pPr>
    </w:p>
    <w:p w14:paraId="0C0F768C" w14:textId="77777777" w:rsidR="006E1A77" w:rsidRDefault="00D73D42" w:rsidP="000B339D">
      <w:pPr>
        <w:rPr>
          <w:b/>
          <w:szCs w:val="24"/>
        </w:rPr>
      </w:pPr>
      <w:r>
        <w:rPr>
          <w:b/>
          <w:szCs w:val="24"/>
        </w:rPr>
        <w:t>H5</w:t>
      </w:r>
      <w:r w:rsidR="00F62CC1" w:rsidRPr="00F62CC1">
        <w:rPr>
          <w:b/>
          <w:szCs w:val="24"/>
        </w:rPr>
        <w:t>: Učitelé s praxí delší než 10 let mají zvýšený zájem o další vzdělávání v oblasti motivace ke čtení než uč</w:t>
      </w:r>
      <w:r w:rsidR="006E1A77">
        <w:rPr>
          <w:b/>
          <w:szCs w:val="24"/>
        </w:rPr>
        <w:t>itelé s praxí kratší než 10 let.</w:t>
      </w:r>
    </w:p>
    <w:p w14:paraId="4843910E" w14:textId="77777777" w:rsidR="00673F2A" w:rsidRDefault="002E6D38" w:rsidP="002E6D38">
      <w:r w:rsidRPr="00D73D42">
        <w:rPr>
          <w:szCs w:val="24"/>
        </w:rPr>
        <w:t>O</w:t>
      </w:r>
      <w:r>
        <w:rPr>
          <w:szCs w:val="24"/>
        </w:rPr>
        <w:t xml:space="preserve">blasti čtenářské gramotnosti je v poslední době kladen veliký důraz. Vyskytuje se zde požadavek na promyšlenější rozvoj čtenářských dovedností žáků. </w:t>
      </w:r>
      <w:r>
        <w:t>Tento požadavek vyplývá z aktuálních potřeb současné společnosti, ve které právě dovednost porozumět textům v různých situacích a kontextech je základem úspěchu nejen školních povinností, ale v budoucnosti také úspěšného života jednotlivců.  A proto by se měl stát základem každého vzdělání. Pouze učitel, který využívá vhodné motivační prostředky a</w:t>
      </w:r>
      <w:r w:rsidR="004B4E14">
        <w:t> </w:t>
      </w:r>
      <w:r>
        <w:t>tím vede žáky ke čtení, může položit základní kámen čtenářské gramotnosti. Proto je důležitá soustavná vzdělanost učitelů. Zajímalo nás tedy, jestli mají učitelé zájem o</w:t>
      </w:r>
      <w:r w:rsidR="004B4E14">
        <w:t> </w:t>
      </w:r>
      <w:r>
        <w:t xml:space="preserve">vzdělání ve zkoumané oblasti. Zajímavé bude také zjistit, zda se odlišuje názor na další vzdělání učitelů s praxí </w:t>
      </w:r>
      <w:r w:rsidR="00353E36">
        <w:t>delší než deset</w:t>
      </w:r>
      <w:r>
        <w:t xml:space="preserve"> let a učitelů s praxí </w:t>
      </w:r>
      <w:r w:rsidR="00353E36">
        <w:t>kratší než deset</w:t>
      </w:r>
      <w:r>
        <w:t xml:space="preserve"> let. </w:t>
      </w:r>
      <w:r w:rsidR="00BC0F8A">
        <w:t>Na základě vyplněnéh</w:t>
      </w:r>
      <w:r w:rsidR="00673F2A">
        <w:t>o dotazníku vyplývá, že 12 dotázaných osob</w:t>
      </w:r>
      <w:r w:rsidR="00BC0F8A">
        <w:t xml:space="preserve"> s praxí </w:t>
      </w:r>
      <w:r w:rsidR="00B20EF7">
        <w:t>kratší než deset</w:t>
      </w:r>
      <w:r w:rsidR="00BC0F8A">
        <w:t xml:space="preserve"> let by přivítaly další vzdělání ve čtenářské gramotnosti. Z učitelů s praxí </w:t>
      </w:r>
      <w:r w:rsidR="00353E36">
        <w:t>delší než deset</w:t>
      </w:r>
      <w:r w:rsidR="00BC0F8A">
        <w:t xml:space="preserve"> let b</w:t>
      </w:r>
      <w:r w:rsidR="00673F2A">
        <w:t xml:space="preserve">y absolvovalo další vzdělání 38 </w:t>
      </w:r>
      <w:r w:rsidR="00BC0F8A">
        <w:t xml:space="preserve">dotázaných učitelů. </w:t>
      </w:r>
    </w:p>
    <w:p w14:paraId="6320A8C4" w14:textId="77777777" w:rsidR="00DB7E1B" w:rsidRDefault="00DB7E1B" w:rsidP="00DB7E1B">
      <w:pPr>
        <w:rPr>
          <w:b/>
        </w:rPr>
      </w:pPr>
      <w:r w:rsidRPr="00C32D8A">
        <w:rPr>
          <w:b/>
        </w:rPr>
        <w:t xml:space="preserve">H0 – </w:t>
      </w:r>
      <w:r>
        <w:rPr>
          <w:b/>
        </w:rPr>
        <w:t xml:space="preserve">Neexistuje souvislost mezi délkou praxe a zájmem o další vzdělání v oblasti motivace ke čtení. </w:t>
      </w:r>
    </w:p>
    <w:p w14:paraId="76F74982" w14:textId="77777777" w:rsidR="00DB7E1B" w:rsidRPr="00DB7E1B" w:rsidRDefault="00DB7E1B" w:rsidP="002E6D38">
      <w:pPr>
        <w:rPr>
          <w:b/>
        </w:rPr>
      </w:pPr>
      <w:r>
        <w:rPr>
          <w:b/>
        </w:rPr>
        <w:lastRenderedPageBreak/>
        <w:t xml:space="preserve">H1 - </w:t>
      </w:r>
      <w:r w:rsidRPr="007B76DB">
        <w:rPr>
          <w:rFonts w:cs="Times New Roman"/>
          <w:b/>
          <w:color w:val="000000"/>
          <w:szCs w:val="24"/>
          <w:shd w:val="clear" w:color="auto" w:fill="FFFFFF"/>
        </w:rPr>
        <w:t xml:space="preserve">Nelze vyloučit, že existuje souvislost </w:t>
      </w:r>
      <w:r>
        <w:rPr>
          <w:b/>
        </w:rPr>
        <w:t xml:space="preserve">mezi délkou praxe a zájmem o další vzdělání v oblasti motivace ke čtení. </w:t>
      </w:r>
    </w:p>
    <w:p w14:paraId="07CBE60F" w14:textId="77777777" w:rsidR="00DB7E1B" w:rsidRDefault="00DB7E1B" w:rsidP="00DB7E1B">
      <w:pPr>
        <w:rPr>
          <w:rFonts w:cs="Times New Roman"/>
          <w:color w:val="000000"/>
          <w:shd w:val="clear" w:color="auto" w:fill="FFFFFF"/>
        </w:rPr>
      </w:pPr>
      <w:r>
        <w:t>Pokusíme se tedy opět provést test dobré shody na hladině významnosti 5 %. Všechny námi zjištěné údaje jsme zavedli do tabulky. Na základě výpočtu, kdy hodnota p – tedy hodnota testu dobré shody je větší než 0, 05 (5 % hladina významnosti). Nelze tedy zamítnout hypotézu o tom, že sledované jevy jsou na sobě nezávislé a H0 hypotéza platí. Z následného výpočtu nám tedy vyplynulo, že zkoumané znaky jsou na sobě nezávislé. Pokud se zaměříme na výslednou hodnotu</w:t>
      </w:r>
      <w:r w:rsidRPr="006E77B0">
        <w:rPr>
          <w:rFonts w:cs="Times New Roman"/>
          <w:szCs w:val="24"/>
        </w:rPr>
        <w:t xml:space="preserve"> </w:t>
      </w:r>
      <w:r w:rsidRPr="006E77B0">
        <w:rPr>
          <w:rFonts w:cs="Times New Roman"/>
          <w:bCs/>
          <w:szCs w:val="24"/>
        </w:rPr>
        <w:t>χ2</w:t>
      </w:r>
      <w:r>
        <w:rPr>
          <w:rFonts w:cs="Times New Roman"/>
          <w:bCs/>
          <w:szCs w:val="24"/>
        </w:rPr>
        <w:t xml:space="preserve">, tak ta je blízká hodnotě kritické. Z toho nám vyplývá, že H0 hypotéza platí. Posledním výsledkem v tabulce je Pearsonův kontingenční koeficient. Ten nám v hypotéze určuje sílu závislosti nebo nezávislosti zkoumaného jevu. Pokud se výsledná hodnota pohybuje v rozmezí od 0 – 1. V případě, že se hodnota blíží k nule, určuje výsledek nejslabší závislost. </w:t>
      </w:r>
      <w:r w:rsidRPr="002C7EC7">
        <w:rPr>
          <w:rFonts w:cs="Times New Roman"/>
          <w:bCs/>
          <w:szCs w:val="24"/>
        </w:rPr>
        <w:t xml:space="preserve">Nejsilnější závislost </w:t>
      </w:r>
      <w:r>
        <w:rPr>
          <w:rFonts w:cs="Times New Roman"/>
          <w:bCs/>
          <w:szCs w:val="24"/>
        </w:rPr>
        <w:t xml:space="preserve">je naopak určována hranicí jedna. V našem konkrétním případě z tabulky č. 3 nám vyplývá, že máme slabou nezávislost zkoumaných jevů.  Ze závěru šetření nám tedy vychází, že </w:t>
      </w:r>
      <w:r w:rsidRPr="00CB4ECE">
        <w:rPr>
          <w:rFonts w:cs="Times New Roman"/>
          <w:color w:val="000000"/>
          <w:shd w:val="clear" w:color="auto" w:fill="FFFFFF"/>
        </w:rPr>
        <w:t>platí nulová hypotéza a mezi oběma sledovanými jevy neexistuje významná závislost.</w:t>
      </w:r>
    </w:p>
    <w:p w14:paraId="34457B3B" w14:textId="77777777" w:rsidR="003C2135" w:rsidRPr="00CB4ECE" w:rsidRDefault="003C2135" w:rsidP="00DB7E1B">
      <w:pPr>
        <w:rPr>
          <w:rFonts w:cs="Times New Roman"/>
          <w:bCs/>
          <w:szCs w:val="24"/>
          <w:u w:val="double"/>
        </w:rPr>
      </w:pPr>
    </w:p>
    <w:p w14:paraId="68955F99" w14:textId="77777777" w:rsidR="00DA00E8" w:rsidRDefault="00DA00E8" w:rsidP="00DA00E8">
      <w:pPr>
        <w:pStyle w:val="Titulek"/>
        <w:keepNext/>
      </w:pPr>
      <w:bookmarkStart w:id="94" w:name="_Toc68003156"/>
      <w:r>
        <w:t xml:space="preserve">Tabulka </w:t>
      </w:r>
      <w:fldSimple w:instr=" SEQ Tabulka \* ARABIC ">
        <w:r w:rsidR="006C1325">
          <w:rPr>
            <w:noProof/>
          </w:rPr>
          <w:t>13</w:t>
        </w:r>
      </w:fldSimple>
      <w:r>
        <w:t xml:space="preserve"> </w:t>
      </w:r>
      <w:r w:rsidRPr="00ED6FAE">
        <w:t>Zjištěné četnosti</w:t>
      </w:r>
      <w:bookmarkEnd w:id="94"/>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06"/>
        <w:gridCol w:w="2409"/>
        <w:gridCol w:w="2268"/>
        <w:gridCol w:w="993"/>
      </w:tblGrid>
      <w:tr w:rsidR="00673F2A" w:rsidRPr="00673F2A" w14:paraId="0C5523A8" w14:textId="77777777" w:rsidTr="00BD232E">
        <w:trPr>
          <w:trHeight w:val="273"/>
        </w:trPr>
        <w:tc>
          <w:tcPr>
            <w:tcW w:w="3306" w:type="dxa"/>
            <w:shd w:val="clear" w:color="auto" w:fill="FFE994"/>
            <w:tcMar>
              <w:top w:w="0" w:type="dxa"/>
              <w:left w:w="45" w:type="dxa"/>
              <w:bottom w:w="0" w:type="dxa"/>
              <w:right w:w="45" w:type="dxa"/>
            </w:tcMar>
            <w:vAlign w:val="bottom"/>
            <w:hideMark/>
          </w:tcPr>
          <w:p w14:paraId="45815044" w14:textId="77777777" w:rsidR="00673F2A" w:rsidRPr="00673F2A" w:rsidRDefault="00673F2A" w:rsidP="00DA00E8">
            <w:pPr>
              <w:spacing w:after="0" w:line="240" w:lineRule="auto"/>
              <w:jc w:val="left"/>
              <w:rPr>
                <w:rFonts w:eastAsia="Times New Roman" w:cs="Times New Roman"/>
                <w:szCs w:val="24"/>
                <w:lang w:eastAsia="cs-CZ"/>
              </w:rPr>
            </w:pPr>
          </w:p>
        </w:tc>
        <w:tc>
          <w:tcPr>
            <w:tcW w:w="2409" w:type="dxa"/>
            <w:shd w:val="clear" w:color="auto" w:fill="FFE994"/>
            <w:tcMar>
              <w:top w:w="0" w:type="dxa"/>
              <w:left w:w="45" w:type="dxa"/>
              <w:bottom w:w="0" w:type="dxa"/>
              <w:right w:w="45" w:type="dxa"/>
            </w:tcMar>
            <w:vAlign w:val="bottom"/>
            <w:hideMark/>
          </w:tcPr>
          <w:p w14:paraId="0CF118D2"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Praxe kratší než 10 let</w:t>
            </w:r>
          </w:p>
        </w:tc>
        <w:tc>
          <w:tcPr>
            <w:tcW w:w="2268" w:type="dxa"/>
            <w:shd w:val="clear" w:color="auto" w:fill="FFE994"/>
            <w:tcMar>
              <w:top w:w="0" w:type="dxa"/>
              <w:left w:w="45" w:type="dxa"/>
              <w:bottom w:w="0" w:type="dxa"/>
              <w:right w:w="45" w:type="dxa"/>
            </w:tcMar>
            <w:vAlign w:val="bottom"/>
            <w:hideMark/>
          </w:tcPr>
          <w:p w14:paraId="1851FB25"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Praxe delší než 10 let</w:t>
            </w:r>
          </w:p>
        </w:tc>
        <w:tc>
          <w:tcPr>
            <w:tcW w:w="993" w:type="dxa"/>
            <w:shd w:val="clear" w:color="auto" w:fill="FFE994"/>
            <w:tcMar>
              <w:top w:w="0" w:type="dxa"/>
              <w:left w:w="45" w:type="dxa"/>
              <w:bottom w:w="0" w:type="dxa"/>
              <w:right w:w="45" w:type="dxa"/>
            </w:tcMar>
            <w:vAlign w:val="bottom"/>
            <w:hideMark/>
          </w:tcPr>
          <w:p w14:paraId="1C1C7F87" w14:textId="77777777" w:rsidR="00673F2A" w:rsidRPr="00673F2A" w:rsidRDefault="00673F2A" w:rsidP="00593CDE">
            <w:pPr>
              <w:spacing w:after="0" w:line="240" w:lineRule="auto"/>
              <w:jc w:val="center"/>
              <w:rPr>
                <w:rFonts w:eastAsia="Times New Roman" w:cs="Times New Roman"/>
                <w:szCs w:val="24"/>
                <w:lang w:eastAsia="cs-CZ"/>
              </w:rPr>
            </w:pPr>
            <w:r>
              <w:rPr>
                <w:rFonts w:eastAsia="Times New Roman" w:cs="Times New Roman"/>
                <w:szCs w:val="24"/>
                <w:lang w:eastAsia="cs-CZ"/>
              </w:rPr>
              <w:t>C</w:t>
            </w:r>
            <w:r w:rsidRPr="00673F2A">
              <w:rPr>
                <w:rFonts w:eastAsia="Times New Roman" w:cs="Times New Roman"/>
                <w:szCs w:val="24"/>
                <w:lang w:eastAsia="cs-CZ"/>
              </w:rPr>
              <w:t>elkem</w:t>
            </w:r>
          </w:p>
        </w:tc>
      </w:tr>
      <w:tr w:rsidR="00673F2A" w:rsidRPr="00673F2A" w14:paraId="5F0C187E" w14:textId="77777777" w:rsidTr="00BD232E">
        <w:trPr>
          <w:trHeight w:val="273"/>
        </w:trPr>
        <w:tc>
          <w:tcPr>
            <w:tcW w:w="3306" w:type="dxa"/>
            <w:shd w:val="clear" w:color="auto" w:fill="FFE994"/>
            <w:tcMar>
              <w:top w:w="0" w:type="dxa"/>
              <w:left w:w="45" w:type="dxa"/>
              <w:bottom w:w="0" w:type="dxa"/>
              <w:right w:w="45" w:type="dxa"/>
            </w:tcMar>
            <w:vAlign w:val="bottom"/>
            <w:hideMark/>
          </w:tcPr>
          <w:p w14:paraId="39458DB1"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Zájem o další vzdělání v motivaci čtení</w:t>
            </w:r>
          </w:p>
        </w:tc>
        <w:tc>
          <w:tcPr>
            <w:tcW w:w="2409" w:type="dxa"/>
            <w:tcMar>
              <w:top w:w="0" w:type="dxa"/>
              <w:left w:w="45" w:type="dxa"/>
              <w:bottom w:w="0" w:type="dxa"/>
              <w:right w:w="45" w:type="dxa"/>
            </w:tcMar>
            <w:vAlign w:val="bottom"/>
            <w:hideMark/>
          </w:tcPr>
          <w:p w14:paraId="3C5998D7"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12</w:t>
            </w:r>
          </w:p>
        </w:tc>
        <w:tc>
          <w:tcPr>
            <w:tcW w:w="2268" w:type="dxa"/>
            <w:tcMar>
              <w:top w:w="0" w:type="dxa"/>
              <w:left w:w="45" w:type="dxa"/>
              <w:bottom w:w="0" w:type="dxa"/>
              <w:right w:w="45" w:type="dxa"/>
            </w:tcMar>
            <w:vAlign w:val="bottom"/>
            <w:hideMark/>
          </w:tcPr>
          <w:p w14:paraId="54494C44"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38</w:t>
            </w:r>
          </w:p>
        </w:tc>
        <w:tc>
          <w:tcPr>
            <w:tcW w:w="993" w:type="dxa"/>
            <w:tcMar>
              <w:top w:w="0" w:type="dxa"/>
              <w:left w:w="45" w:type="dxa"/>
              <w:bottom w:w="0" w:type="dxa"/>
              <w:right w:w="45" w:type="dxa"/>
            </w:tcMar>
            <w:vAlign w:val="bottom"/>
            <w:hideMark/>
          </w:tcPr>
          <w:p w14:paraId="1AFFB694"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50</w:t>
            </w:r>
          </w:p>
        </w:tc>
      </w:tr>
      <w:tr w:rsidR="00673F2A" w:rsidRPr="00673F2A" w14:paraId="1037B0A8" w14:textId="77777777" w:rsidTr="00BD232E">
        <w:trPr>
          <w:trHeight w:val="273"/>
        </w:trPr>
        <w:tc>
          <w:tcPr>
            <w:tcW w:w="3306" w:type="dxa"/>
            <w:shd w:val="clear" w:color="auto" w:fill="FFE994"/>
            <w:tcMar>
              <w:top w:w="0" w:type="dxa"/>
              <w:left w:w="45" w:type="dxa"/>
              <w:bottom w:w="0" w:type="dxa"/>
              <w:right w:w="45" w:type="dxa"/>
            </w:tcMar>
            <w:vAlign w:val="bottom"/>
            <w:hideMark/>
          </w:tcPr>
          <w:p w14:paraId="6E14739C" w14:textId="77777777" w:rsidR="00673F2A" w:rsidRPr="00673F2A" w:rsidRDefault="00673F2A" w:rsidP="00593CDE">
            <w:pPr>
              <w:spacing w:after="0" w:line="240" w:lineRule="auto"/>
              <w:jc w:val="center"/>
              <w:rPr>
                <w:rFonts w:eastAsia="Times New Roman" w:cs="Times New Roman"/>
                <w:szCs w:val="24"/>
                <w:lang w:eastAsia="cs-CZ"/>
              </w:rPr>
            </w:pPr>
            <w:r>
              <w:rPr>
                <w:rFonts w:eastAsia="Times New Roman" w:cs="Times New Roman"/>
                <w:szCs w:val="24"/>
                <w:lang w:eastAsia="cs-CZ"/>
              </w:rPr>
              <w:t>N</w:t>
            </w:r>
            <w:r w:rsidRPr="00673F2A">
              <w:rPr>
                <w:rFonts w:eastAsia="Times New Roman" w:cs="Times New Roman"/>
                <w:szCs w:val="24"/>
                <w:lang w:eastAsia="cs-CZ"/>
              </w:rPr>
              <w:t>ezájem</w:t>
            </w:r>
            <w:r>
              <w:rPr>
                <w:rFonts w:eastAsia="Times New Roman" w:cs="Times New Roman"/>
                <w:szCs w:val="24"/>
                <w:lang w:eastAsia="cs-CZ"/>
              </w:rPr>
              <w:t xml:space="preserve"> o další vzdělání v motivaci čtení</w:t>
            </w:r>
          </w:p>
        </w:tc>
        <w:tc>
          <w:tcPr>
            <w:tcW w:w="2409" w:type="dxa"/>
            <w:tcMar>
              <w:top w:w="0" w:type="dxa"/>
              <w:left w:w="45" w:type="dxa"/>
              <w:bottom w:w="0" w:type="dxa"/>
              <w:right w:w="45" w:type="dxa"/>
            </w:tcMar>
            <w:vAlign w:val="bottom"/>
            <w:hideMark/>
          </w:tcPr>
          <w:p w14:paraId="21A41FB6"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11</w:t>
            </w:r>
          </w:p>
        </w:tc>
        <w:tc>
          <w:tcPr>
            <w:tcW w:w="2268" w:type="dxa"/>
            <w:tcMar>
              <w:top w:w="0" w:type="dxa"/>
              <w:left w:w="45" w:type="dxa"/>
              <w:bottom w:w="0" w:type="dxa"/>
              <w:right w:w="45" w:type="dxa"/>
            </w:tcMar>
            <w:vAlign w:val="bottom"/>
            <w:hideMark/>
          </w:tcPr>
          <w:p w14:paraId="30613C4B"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64</w:t>
            </w:r>
          </w:p>
        </w:tc>
        <w:tc>
          <w:tcPr>
            <w:tcW w:w="993" w:type="dxa"/>
            <w:tcMar>
              <w:top w:w="0" w:type="dxa"/>
              <w:left w:w="45" w:type="dxa"/>
              <w:bottom w:w="0" w:type="dxa"/>
              <w:right w:w="45" w:type="dxa"/>
            </w:tcMar>
            <w:vAlign w:val="bottom"/>
            <w:hideMark/>
          </w:tcPr>
          <w:p w14:paraId="1D52E569"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75</w:t>
            </w:r>
          </w:p>
        </w:tc>
      </w:tr>
      <w:tr w:rsidR="00673F2A" w:rsidRPr="00673F2A" w14:paraId="4B5E5A2F" w14:textId="77777777" w:rsidTr="00BD232E">
        <w:trPr>
          <w:trHeight w:val="544"/>
        </w:trPr>
        <w:tc>
          <w:tcPr>
            <w:tcW w:w="3306" w:type="dxa"/>
            <w:shd w:val="clear" w:color="auto" w:fill="FFE994"/>
            <w:tcMar>
              <w:top w:w="0" w:type="dxa"/>
              <w:left w:w="45" w:type="dxa"/>
              <w:bottom w:w="0" w:type="dxa"/>
              <w:right w:w="45" w:type="dxa"/>
            </w:tcMar>
            <w:vAlign w:val="bottom"/>
            <w:hideMark/>
          </w:tcPr>
          <w:p w14:paraId="4380E9C2" w14:textId="77777777" w:rsidR="00673F2A" w:rsidRPr="00673F2A" w:rsidRDefault="00673F2A" w:rsidP="00593CDE">
            <w:pPr>
              <w:spacing w:after="0" w:line="240" w:lineRule="auto"/>
              <w:jc w:val="center"/>
              <w:rPr>
                <w:rFonts w:eastAsia="Times New Roman" w:cs="Times New Roman"/>
                <w:szCs w:val="24"/>
                <w:lang w:eastAsia="cs-CZ"/>
              </w:rPr>
            </w:pPr>
            <w:r>
              <w:rPr>
                <w:rFonts w:eastAsia="Times New Roman" w:cs="Times New Roman"/>
                <w:szCs w:val="24"/>
                <w:lang w:eastAsia="cs-CZ"/>
              </w:rPr>
              <w:t>C</w:t>
            </w:r>
            <w:r w:rsidRPr="00673F2A">
              <w:rPr>
                <w:rFonts w:eastAsia="Times New Roman" w:cs="Times New Roman"/>
                <w:szCs w:val="24"/>
                <w:lang w:eastAsia="cs-CZ"/>
              </w:rPr>
              <w:t>elkem</w:t>
            </w:r>
          </w:p>
        </w:tc>
        <w:tc>
          <w:tcPr>
            <w:tcW w:w="2409" w:type="dxa"/>
            <w:tcMar>
              <w:top w:w="0" w:type="dxa"/>
              <w:left w:w="45" w:type="dxa"/>
              <w:bottom w:w="0" w:type="dxa"/>
              <w:right w:w="45" w:type="dxa"/>
            </w:tcMar>
            <w:vAlign w:val="bottom"/>
            <w:hideMark/>
          </w:tcPr>
          <w:p w14:paraId="43949151"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23</w:t>
            </w:r>
          </w:p>
        </w:tc>
        <w:tc>
          <w:tcPr>
            <w:tcW w:w="2268" w:type="dxa"/>
            <w:tcMar>
              <w:top w:w="0" w:type="dxa"/>
              <w:left w:w="45" w:type="dxa"/>
              <w:bottom w:w="0" w:type="dxa"/>
              <w:right w:w="45" w:type="dxa"/>
            </w:tcMar>
            <w:vAlign w:val="bottom"/>
            <w:hideMark/>
          </w:tcPr>
          <w:p w14:paraId="3597A219"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102</w:t>
            </w:r>
          </w:p>
        </w:tc>
        <w:tc>
          <w:tcPr>
            <w:tcW w:w="993" w:type="dxa"/>
            <w:tcMar>
              <w:top w:w="0" w:type="dxa"/>
              <w:left w:w="45" w:type="dxa"/>
              <w:bottom w:w="0" w:type="dxa"/>
              <w:right w:w="45" w:type="dxa"/>
            </w:tcMar>
            <w:vAlign w:val="bottom"/>
            <w:hideMark/>
          </w:tcPr>
          <w:p w14:paraId="15327279"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125</w:t>
            </w:r>
          </w:p>
        </w:tc>
      </w:tr>
    </w:tbl>
    <w:p w14:paraId="7DB688D3" w14:textId="77777777" w:rsidR="00673F2A" w:rsidRDefault="00673F2A" w:rsidP="00673F2A">
      <w:pPr>
        <w:rPr>
          <w:szCs w:val="24"/>
        </w:rPr>
      </w:pPr>
    </w:p>
    <w:p w14:paraId="5EABF8FE" w14:textId="77777777" w:rsidR="00DA00E8" w:rsidRDefault="00DA00E8" w:rsidP="00DA00E8">
      <w:pPr>
        <w:pStyle w:val="Titulek"/>
        <w:keepNext/>
      </w:pPr>
      <w:bookmarkStart w:id="95" w:name="_Toc68003157"/>
      <w:r>
        <w:t xml:space="preserve">Tabulka </w:t>
      </w:r>
      <w:fldSimple w:instr=" SEQ Tabulka \* ARABIC ">
        <w:r w:rsidR="006C1325">
          <w:rPr>
            <w:noProof/>
          </w:rPr>
          <w:t>14</w:t>
        </w:r>
      </w:fldSimple>
      <w:r>
        <w:t xml:space="preserve"> </w:t>
      </w:r>
      <w:r w:rsidRPr="00682694">
        <w:t>Výpočet očekávaných četností</w:t>
      </w:r>
      <w:bookmarkEnd w:id="95"/>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7"/>
        <w:gridCol w:w="2268"/>
        <w:gridCol w:w="2268"/>
        <w:gridCol w:w="993"/>
      </w:tblGrid>
      <w:tr w:rsidR="00673F2A" w:rsidRPr="00673F2A" w14:paraId="56DC76CC" w14:textId="77777777" w:rsidTr="00593CDE">
        <w:trPr>
          <w:trHeight w:val="255"/>
        </w:trPr>
        <w:tc>
          <w:tcPr>
            <w:tcW w:w="3447" w:type="dxa"/>
            <w:shd w:val="clear" w:color="auto" w:fill="B3CAC7"/>
            <w:tcMar>
              <w:top w:w="0" w:type="dxa"/>
              <w:left w:w="45" w:type="dxa"/>
              <w:bottom w:w="0" w:type="dxa"/>
              <w:right w:w="45" w:type="dxa"/>
            </w:tcMar>
            <w:vAlign w:val="bottom"/>
            <w:hideMark/>
          </w:tcPr>
          <w:p w14:paraId="067C094F" w14:textId="77777777" w:rsidR="00673F2A" w:rsidRPr="00673F2A" w:rsidRDefault="00673F2A" w:rsidP="00DA00E8">
            <w:pPr>
              <w:spacing w:after="0" w:line="240" w:lineRule="auto"/>
              <w:jc w:val="left"/>
              <w:rPr>
                <w:rFonts w:eastAsia="Times New Roman" w:cs="Times New Roman"/>
                <w:szCs w:val="24"/>
                <w:lang w:eastAsia="cs-CZ"/>
              </w:rPr>
            </w:pPr>
          </w:p>
        </w:tc>
        <w:tc>
          <w:tcPr>
            <w:tcW w:w="2268" w:type="dxa"/>
            <w:shd w:val="clear" w:color="auto" w:fill="B3CAC7"/>
            <w:tcMar>
              <w:top w:w="0" w:type="dxa"/>
              <w:left w:w="45" w:type="dxa"/>
              <w:bottom w:w="0" w:type="dxa"/>
              <w:right w:w="45" w:type="dxa"/>
            </w:tcMar>
            <w:vAlign w:val="bottom"/>
            <w:hideMark/>
          </w:tcPr>
          <w:p w14:paraId="5F7DD7CA"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Praxe kratší než 10 let</w:t>
            </w:r>
          </w:p>
        </w:tc>
        <w:tc>
          <w:tcPr>
            <w:tcW w:w="2268" w:type="dxa"/>
            <w:shd w:val="clear" w:color="auto" w:fill="B3CAC7"/>
            <w:tcMar>
              <w:top w:w="0" w:type="dxa"/>
              <w:left w:w="45" w:type="dxa"/>
              <w:bottom w:w="0" w:type="dxa"/>
              <w:right w:w="45" w:type="dxa"/>
            </w:tcMar>
            <w:vAlign w:val="bottom"/>
            <w:hideMark/>
          </w:tcPr>
          <w:p w14:paraId="79CC5425"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Praxe delší než 10 let</w:t>
            </w:r>
          </w:p>
        </w:tc>
        <w:tc>
          <w:tcPr>
            <w:tcW w:w="993" w:type="dxa"/>
            <w:shd w:val="clear" w:color="auto" w:fill="B3CAC7"/>
            <w:tcMar>
              <w:top w:w="0" w:type="dxa"/>
              <w:left w:w="45" w:type="dxa"/>
              <w:bottom w:w="0" w:type="dxa"/>
              <w:right w:w="45" w:type="dxa"/>
            </w:tcMar>
            <w:vAlign w:val="bottom"/>
            <w:hideMark/>
          </w:tcPr>
          <w:p w14:paraId="2EC501A2" w14:textId="77777777" w:rsidR="00673F2A" w:rsidRPr="00673F2A" w:rsidRDefault="00673F2A" w:rsidP="00593CDE">
            <w:pPr>
              <w:spacing w:after="0" w:line="240" w:lineRule="auto"/>
              <w:jc w:val="center"/>
              <w:rPr>
                <w:rFonts w:eastAsia="Times New Roman" w:cs="Times New Roman"/>
                <w:szCs w:val="24"/>
                <w:lang w:eastAsia="cs-CZ"/>
              </w:rPr>
            </w:pPr>
            <w:r>
              <w:rPr>
                <w:rFonts w:eastAsia="Times New Roman" w:cs="Times New Roman"/>
                <w:szCs w:val="24"/>
                <w:lang w:eastAsia="cs-CZ"/>
              </w:rPr>
              <w:t>C</w:t>
            </w:r>
            <w:r w:rsidRPr="00673F2A">
              <w:rPr>
                <w:rFonts w:eastAsia="Times New Roman" w:cs="Times New Roman"/>
                <w:szCs w:val="24"/>
                <w:lang w:eastAsia="cs-CZ"/>
              </w:rPr>
              <w:t>elkem</w:t>
            </w:r>
          </w:p>
        </w:tc>
      </w:tr>
      <w:tr w:rsidR="00673F2A" w:rsidRPr="00673F2A" w14:paraId="0E58427B" w14:textId="77777777" w:rsidTr="00593CDE">
        <w:trPr>
          <w:trHeight w:val="255"/>
        </w:trPr>
        <w:tc>
          <w:tcPr>
            <w:tcW w:w="3447" w:type="dxa"/>
            <w:shd w:val="clear" w:color="auto" w:fill="B3CAC7"/>
            <w:tcMar>
              <w:top w:w="0" w:type="dxa"/>
              <w:left w:w="45" w:type="dxa"/>
              <w:bottom w:w="0" w:type="dxa"/>
              <w:right w:w="45" w:type="dxa"/>
            </w:tcMar>
            <w:vAlign w:val="bottom"/>
            <w:hideMark/>
          </w:tcPr>
          <w:p w14:paraId="62C64CDE"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Zájem o další vzdělání v motivaci čtení</w:t>
            </w:r>
          </w:p>
        </w:tc>
        <w:tc>
          <w:tcPr>
            <w:tcW w:w="2268" w:type="dxa"/>
            <w:tcMar>
              <w:top w:w="0" w:type="dxa"/>
              <w:left w:w="45" w:type="dxa"/>
              <w:bottom w:w="0" w:type="dxa"/>
              <w:right w:w="45" w:type="dxa"/>
            </w:tcMar>
            <w:vAlign w:val="bottom"/>
            <w:hideMark/>
          </w:tcPr>
          <w:p w14:paraId="6C7FDBE7"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9,20000</w:t>
            </w:r>
          </w:p>
        </w:tc>
        <w:tc>
          <w:tcPr>
            <w:tcW w:w="2268" w:type="dxa"/>
            <w:tcMar>
              <w:top w:w="0" w:type="dxa"/>
              <w:left w:w="45" w:type="dxa"/>
              <w:bottom w:w="0" w:type="dxa"/>
              <w:right w:w="45" w:type="dxa"/>
            </w:tcMar>
            <w:vAlign w:val="bottom"/>
            <w:hideMark/>
          </w:tcPr>
          <w:p w14:paraId="00242568"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40,80000</w:t>
            </w:r>
          </w:p>
        </w:tc>
        <w:tc>
          <w:tcPr>
            <w:tcW w:w="993" w:type="dxa"/>
            <w:tcMar>
              <w:top w:w="0" w:type="dxa"/>
              <w:left w:w="45" w:type="dxa"/>
              <w:bottom w:w="0" w:type="dxa"/>
              <w:right w:w="45" w:type="dxa"/>
            </w:tcMar>
            <w:vAlign w:val="bottom"/>
            <w:hideMark/>
          </w:tcPr>
          <w:p w14:paraId="05BBBD42"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50,00000</w:t>
            </w:r>
          </w:p>
        </w:tc>
      </w:tr>
      <w:tr w:rsidR="00673F2A" w:rsidRPr="00673F2A" w14:paraId="7E9E1728" w14:textId="77777777" w:rsidTr="00593CDE">
        <w:trPr>
          <w:trHeight w:val="255"/>
        </w:trPr>
        <w:tc>
          <w:tcPr>
            <w:tcW w:w="3447" w:type="dxa"/>
            <w:shd w:val="clear" w:color="auto" w:fill="B3CAC7"/>
            <w:tcMar>
              <w:top w:w="0" w:type="dxa"/>
              <w:left w:w="45" w:type="dxa"/>
              <w:bottom w:w="0" w:type="dxa"/>
              <w:right w:w="45" w:type="dxa"/>
            </w:tcMar>
            <w:vAlign w:val="bottom"/>
            <w:hideMark/>
          </w:tcPr>
          <w:p w14:paraId="6AFB1EB1" w14:textId="77777777" w:rsidR="00673F2A" w:rsidRPr="00673F2A" w:rsidRDefault="00673F2A" w:rsidP="00593CDE">
            <w:pPr>
              <w:spacing w:after="0" w:line="240" w:lineRule="auto"/>
              <w:jc w:val="center"/>
              <w:rPr>
                <w:rFonts w:eastAsia="Times New Roman" w:cs="Times New Roman"/>
                <w:szCs w:val="24"/>
                <w:lang w:eastAsia="cs-CZ"/>
              </w:rPr>
            </w:pPr>
            <w:r>
              <w:rPr>
                <w:rFonts w:eastAsia="Times New Roman" w:cs="Times New Roman"/>
                <w:szCs w:val="24"/>
                <w:lang w:eastAsia="cs-CZ"/>
              </w:rPr>
              <w:t>N</w:t>
            </w:r>
            <w:r w:rsidRPr="00673F2A">
              <w:rPr>
                <w:rFonts w:eastAsia="Times New Roman" w:cs="Times New Roman"/>
                <w:szCs w:val="24"/>
                <w:lang w:eastAsia="cs-CZ"/>
              </w:rPr>
              <w:t>ezájem</w:t>
            </w:r>
            <w:r>
              <w:rPr>
                <w:rFonts w:eastAsia="Times New Roman" w:cs="Times New Roman"/>
                <w:szCs w:val="24"/>
                <w:lang w:eastAsia="cs-CZ"/>
              </w:rPr>
              <w:t xml:space="preserve"> o další vzdělání v motivaci čtení</w:t>
            </w:r>
          </w:p>
        </w:tc>
        <w:tc>
          <w:tcPr>
            <w:tcW w:w="2268" w:type="dxa"/>
            <w:tcMar>
              <w:top w:w="0" w:type="dxa"/>
              <w:left w:w="45" w:type="dxa"/>
              <w:bottom w:w="0" w:type="dxa"/>
              <w:right w:w="45" w:type="dxa"/>
            </w:tcMar>
            <w:vAlign w:val="bottom"/>
            <w:hideMark/>
          </w:tcPr>
          <w:p w14:paraId="3ED55430"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13,80000</w:t>
            </w:r>
          </w:p>
        </w:tc>
        <w:tc>
          <w:tcPr>
            <w:tcW w:w="2268" w:type="dxa"/>
            <w:tcMar>
              <w:top w:w="0" w:type="dxa"/>
              <w:left w:w="45" w:type="dxa"/>
              <w:bottom w:w="0" w:type="dxa"/>
              <w:right w:w="45" w:type="dxa"/>
            </w:tcMar>
            <w:vAlign w:val="bottom"/>
            <w:hideMark/>
          </w:tcPr>
          <w:p w14:paraId="190B9C9E"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61,20000</w:t>
            </w:r>
          </w:p>
        </w:tc>
        <w:tc>
          <w:tcPr>
            <w:tcW w:w="993" w:type="dxa"/>
            <w:tcMar>
              <w:top w:w="0" w:type="dxa"/>
              <w:left w:w="45" w:type="dxa"/>
              <w:bottom w:w="0" w:type="dxa"/>
              <w:right w:w="45" w:type="dxa"/>
            </w:tcMar>
            <w:vAlign w:val="bottom"/>
            <w:hideMark/>
          </w:tcPr>
          <w:p w14:paraId="6D841171"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75,00000</w:t>
            </w:r>
          </w:p>
        </w:tc>
      </w:tr>
      <w:tr w:rsidR="00673F2A" w:rsidRPr="00673F2A" w14:paraId="366D3B1D" w14:textId="77777777" w:rsidTr="00593CDE">
        <w:trPr>
          <w:trHeight w:val="338"/>
        </w:trPr>
        <w:tc>
          <w:tcPr>
            <w:tcW w:w="3447" w:type="dxa"/>
            <w:shd w:val="clear" w:color="auto" w:fill="B3CAC7"/>
            <w:tcMar>
              <w:top w:w="0" w:type="dxa"/>
              <w:left w:w="45" w:type="dxa"/>
              <w:bottom w:w="0" w:type="dxa"/>
              <w:right w:w="45" w:type="dxa"/>
            </w:tcMar>
            <w:vAlign w:val="bottom"/>
            <w:hideMark/>
          </w:tcPr>
          <w:p w14:paraId="11EB4428" w14:textId="77777777" w:rsidR="00673F2A" w:rsidRPr="00673F2A" w:rsidRDefault="00673F2A" w:rsidP="00593CDE">
            <w:pPr>
              <w:spacing w:after="0" w:line="240" w:lineRule="auto"/>
              <w:jc w:val="center"/>
              <w:rPr>
                <w:rFonts w:eastAsia="Times New Roman" w:cs="Times New Roman"/>
                <w:szCs w:val="24"/>
                <w:lang w:eastAsia="cs-CZ"/>
              </w:rPr>
            </w:pPr>
            <w:r>
              <w:rPr>
                <w:rFonts w:eastAsia="Times New Roman" w:cs="Times New Roman"/>
                <w:szCs w:val="24"/>
                <w:lang w:eastAsia="cs-CZ"/>
              </w:rPr>
              <w:t>C</w:t>
            </w:r>
            <w:r w:rsidRPr="00673F2A">
              <w:rPr>
                <w:rFonts w:eastAsia="Times New Roman" w:cs="Times New Roman"/>
                <w:szCs w:val="24"/>
                <w:lang w:eastAsia="cs-CZ"/>
              </w:rPr>
              <w:t>elkem</w:t>
            </w:r>
          </w:p>
        </w:tc>
        <w:tc>
          <w:tcPr>
            <w:tcW w:w="2268" w:type="dxa"/>
            <w:tcMar>
              <w:top w:w="0" w:type="dxa"/>
              <w:left w:w="45" w:type="dxa"/>
              <w:bottom w:w="0" w:type="dxa"/>
              <w:right w:w="45" w:type="dxa"/>
            </w:tcMar>
            <w:vAlign w:val="bottom"/>
            <w:hideMark/>
          </w:tcPr>
          <w:p w14:paraId="09A2784B"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23,00000</w:t>
            </w:r>
          </w:p>
        </w:tc>
        <w:tc>
          <w:tcPr>
            <w:tcW w:w="2268" w:type="dxa"/>
            <w:tcMar>
              <w:top w:w="0" w:type="dxa"/>
              <w:left w:w="45" w:type="dxa"/>
              <w:bottom w:w="0" w:type="dxa"/>
              <w:right w:w="45" w:type="dxa"/>
            </w:tcMar>
            <w:vAlign w:val="bottom"/>
            <w:hideMark/>
          </w:tcPr>
          <w:p w14:paraId="38ED8CD8"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102,00000</w:t>
            </w:r>
          </w:p>
        </w:tc>
        <w:tc>
          <w:tcPr>
            <w:tcW w:w="993" w:type="dxa"/>
            <w:tcMar>
              <w:top w:w="0" w:type="dxa"/>
              <w:left w:w="45" w:type="dxa"/>
              <w:bottom w:w="0" w:type="dxa"/>
              <w:right w:w="45" w:type="dxa"/>
            </w:tcMar>
            <w:vAlign w:val="bottom"/>
            <w:hideMark/>
          </w:tcPr>
          <w:p w14:paraId="0C410BC5"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125,00000</w:t>
            </w:r>
          </w:p>
        </w:tc>
      </w:tr>
    </w:tbl>
    <w:p w14:paraId="1781AA5E" w14:textId="77777777" w:rsidR="00673F2A" w:rsidRDefault="00673F2A" w:rsidP="00673F2A">
      <w:pPr>
        <w:rPr>
          <w:szCs w:val="24"/>
        </w:rPr>
      </w:pPr>
    </w:p>
    <w:p w14:paraId="6471A207" w14:textId="77777777" w:rsidR="00DA00E8" w:rsidRDefault="00DA00E8" w:rsidP="00DA00E8">
      <w:pPr>
        <w:pStyle w:val="Titulek"/>
        <w:keepNext/>
      </w:pPr>
      <w:bookmarkStart w:id="96" w:name="_Toc68003158"/>
      <w:r>
        <w:lastRenderedPageBreak/>
        <w:t xml:space="preserve">Tabulka </w:t>
      </w:r>
      <w:fldSimple w:instr=" SEQ Tabulka \* ARABIC ">
        <w:r w:rsidR="006C1325">
          <w:rPr>
            <w:noProof/>
          </w:rPr>
          <w:t>15</w:t>
        </w:r>
      </w:fldSimple>
      <w:r>
        <w:t xml:space="preserve"> </w:t>
      </w:r>
      <w:r w:rsidRPr="00881C09">
        <w:t>Vyhodnocení</w:t>
      </w:r>
      <w:bookmarkEnd w:id="96"/>
    </w:p>
    <w:tbl>
      <w:tblPr>
        <w:tblW w:w="7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58"/>
        <w:gridCol w:w="1674"/>
      </w:tblGrid>
      <w:tr w:rsidR="00673F2A" w:rsidRPr="00673F2A" w14:paraId="707BA25A" w14:textId="77777777" w:rsidTr="00DA00E8">
        <w:trPr>
          <w:trHeight w:val="340"/>
        </w:trPr>
        <w:tc>
          <w:tcPr>
            <w:tcW w:w="0" w:type="auto"/>
            <w:shd w:val="clear" w:color="auto" w:fill="AFD095"/>
            <w:tcMar>
              <w:top w:w="0" w:type="dxa"/>
              <w:left w:w="45" w:type="dxa"/>
              <w:bottom w:w="0" w:type="dxa"/>
              <w:right w:w="45" w:type="dxa"/>
            </w:tcMar>
            <w:vAlign w:val="bottom"/>
            <w:hideMark/>
          </w:tcPr>
          <w:p w14:paraId="7661C420" w14:textId="77777777" w:rsidR="00673F2A" w:rsidRPr="00673F2A" w:rsidRDefault="00DB7E1B" w:rsidP="00593CDE">
            <w:pPr>
              <w:spacing w:after="0" w:line="240" w:lineRule="auto"/>
              <w:jc w:val="center"/>
              <w:rPr>
                <w:rFonts w:eastAsia="Times New Roman" w:cs="Times New Roman"/>
                <w:szCs w:val="24"/>
                <w:lang w:eastAsia="cs-CZ"/>
              </w:rPr>
            </w:pPr>
            <w:r>
              <w:rPr>
                <w:rFonts w:eastAsia="Times New Roman" w:cs="Times New Roman"/>
                <w:szCs w:val="24"/>
                <w:lang w:eastAsia="cs-CZ"/>
              </w:rPr>
              <w:t xml:space="preserve">p </w:t>
            </w:r>
            <w:r w:rsidR="00673F2A">
              <w:rPr>
                <w:rFonts w:eastAsia="Times New Roman" w:cs="Times New Roman"/>
                <w:szCs w:val="24"/>
                <w:lang w:eastAsia="cs-CZ"/>
              </w:rPr>
              <w:t>–</w:t>
            </w:r>
            <w:r>
              <w:rPr>
                <w:rFonts w:eastAsia="Times New Roman" w:cs="Times New Roman"/>
                <w:szCs w:val="24"/>
                <w:lang w:eastAsia="cs-CZ"/>
              </w:rPr>
              <w:t xml:space="preserve"> </w:t>
            </w:r>
            <w:r w:rsidR="00673F2A">
              <w:rPr>
                <w:rFonts w:eastAsia="Times New Roman" w:cs="Times New Roman"/>
                <w:szCs w:val="24"/>
                <w:lang w:eastAsia="cs-CZ"/>
              </w:rPr>
              <w:t>hodnota testu dobré</w:t>
            </w:r>
            <w:r w:rsidR="00673F2A" w:rsidRPr="00673F2A">
              <w:rPr>
                <w:rFonts w:eastAsia="Times New Roman" w:cs="Times New Roman"/>
                <w:szCs w:val="24"/>
                <w:lang w:eastAsia="cs-CZ"/>
              </w:rPr>
              <w:t xml:space="preserve"> shody:</w:t>
            </w:r>
          </w:p>
        </w:tc>
        <w:tc>
          <w:tcPr>
            <w:tcW w:w="0" w:type="auto"/>
            <w:tcMar>
              <w:top w:w="0" w:type="dxa"/>
              <w:left w:w="45" w:type="dxa"/>
              <w:bottom w:w="0" w:type="dxa"/>
              <w:right w:w="45" w:type="dxa"/>
            </w:tcMar>
            <w:vAlign w:val="bottom"/>
            <w:hideMark/>
          </w:tcPr>
          <w:p w14:paraId="1FADFACF"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0,18707</w:t>
            </w:r>
          </w:p>
        </w:tc>
      </w:tr>
      <w:tr w:rsidR="00673F2A" w:rsidRPr="00673F2A" w14:paraId="07BDD8CC" w14:textId="77777777" w:rsidTr="00DA00E8">
        <w:trPr>
          <w:trHeight w:val="340"/>
        </w:trPr>
        <w:tc>
          <w:tcPr>
            <w:tcW w:w="0" w:type="auto"/>
            <w:shd w:val="clear" w:color="auto" w:fill="AFD095"/>
            <w:tcMar>
              <w:top w:w="0" w:type="dxa"/>
              <w:left w:w="45" w:type="dxa"/>
              <w:bottom w:w="0" w:type="dxa"/>
              <w:right w:w="45" w:type="dxa"/>
            </w:tcMar>
            <w:vAlign w:val="bottom"/>
            <w:hideMark/>
          </w:tcPr>
          <w:p w14:paraId="521037A7" w14:textId="77777777" w:rsidR="00673F2A" w:rsidRPr="00673F2A" w:rsidRDefault="00673F2A" w:rsidP="00593CDE">
            <w:pPr>
              <w:spacing w:after="0" w:line="240" w:lineRule="auto"/>
              <w:jc w:val="center"/>
              <w:rPr>
                <w:rFonts w:eastAsia="Times New Roman" w:cs="Times New Roman"/>
                <w:szCs w:val="24"/>
                <w:lang w:eastAsia="cs-CZ"/>
              </w:rPr>
            </w:pPr>
            <w:r>
              <w:rPr>
                <w:rFonts w:eastAsia="Times New Roman" w:cs="Times New Roman"/>
                <w:szCs w:val="24"/>
                <w:lang w:eastAsia="cs-CZ"/>
              </w:rPr>
              <w:t>χ2 (chí</w:t>
            </w:r>
            <w:r w:rsidR="00DB7E1B">
              <w:rPr>
                <w:rFonts w:eastAsia="Times New Roman" w:cs="Times New Roman"/>
                <w:szCs w:val="24"/>
                <w:lang w:eastAsia="cs-CZ"/>
              </w:rPr>
              <w:t xml:space="preserve"> </w:t>
            </w:r>
            <w:r>
              <w:rPr>
                <w:rFonts w:eastAsia="Times New Roman" w:cs="Times New Roman"/>
                <w:szCs w:val="24"/>
                <w:lang w:eastAsia="cs-CZ"/>
              </w:rPr>
              <w:t>–</w:t>
            </w:r>
            <w:r w:rsidR="00DB7E1B">
              <w:rPr>
                <w:rFonts w:eastAsia="Times New Roman" w:cs="Times New Roman"/>
                <w:szCs w:val="24"/>
                <w:lang w:eastAsia="cs-CZ"/>
              </w:rPr>
              <w:t xml:space="preserve"> </w:t>
            </w:r>
            <w:r>
              <w:rPr>
                <w:rFonts w:eastAsia="Times New Roman" w:cs="Times New Roman"/>
                <w:szCs w:val="24"/>
                <w:lang w:eastAsia="cs-CZ"/>
              </w:rPr>
              <w:t>kvadrá</w:t>
            </w:r>
            <w:r w:rsidRPr="00673F2A">
              <w:rPr>
                <w:rFonts w:eastAsia="Times New Roman" w:cs="Times New Roman"/>
                <w:szCs w:val="24"/>
                <w:lang w:eastAsia="cs-CZ"/>
              </w:rPr>
              <w:t>t):</w:t>
            </w:r>
          </w:p>
        </w:tc>
        <w:tc>
          <w:tcPr>
            <w:tcW w:w="0" w:type="auto"/>
            <w:tcMar>
              <w:top w:w="0" w:type="dxa"/>
              <w:left w:w="45" w:type="dxa"/>
              <w:bottom w:w="0" w:type="dxa"/>
              <w:right w:w="45" w:type="dxa"/>
            </w:tcMar>
            <w:vAlign w:val="bottom"/>
            <w:hideMark/>
          </w:tcPr>
          <w:p w14:paraId="5333DD4E"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1,74055</w:t>
            </w:r>
          </w:p>
        </w:tc>
      </w:tr>
      <w:tr w:rsidR="00673F2A" w:rsidRPr="00673F2A" w14:paraId="6B5002AF" w14:textId="77777777" w:rsidTr="00DA00E8">
        <w:trPr>
          <w:trHeight w:val="340"/>
        </w:trPr>
        <w:tc>
          <w:tcPr>
            <w:tcW w:w="0" w:type="auto"/>
            <w:shd w:val="clear" w:color="auto" w:fill="AFD095"/>
            <w:tcMar>
              <w:top w:w="0" w:type="dxa"/>
              <w:left w:w="45" w:type="dxa"/>
              <w:bottom w:w="0" w:type="dxa"/>
              <w:right w:w="45" w:type="dxa"/>
            </w:tcMar>
            <w:vAlign w:val="bottom"/>
            <w:hideMark/>
          </w:tcPr>
          <w:p w14:paraId="1932CD53" w14:textId="77777777" w:rsidR="00673F2A" w:rsidRPr="00673F2A" w:rsidRDefault="00673F2A" w:rsidP="00593CDE">
            <w:pPr>
              <w:spacing w:after="0" w:line="240" w:lineRule="auto"/>
              <w:jc w:val="center"/>
              <w:rPr>
                <w:rFonts w:eastAsia="Times New Roman" w:cs="Times New Roman"/>
                <w:szCs w:val="24"/>
                <w:lang w:eastAsia="cs-CZ"/>
              </w:rPr>
            </w:pPr>
            <w:r>
              <w:rPr>
                <w:rFonts w:eastAsia="Times New Roman" w:cs="Times New Roman"/>
                <w:szCs w:val="24"/>
                <w:lang w:eastAsia="cs-CZ"/>
              </w:rPr>
              <w:t>Pearsonův kontingenční</w:t>
            </w:r>
            <w:r w:rsidRPr="00673F2A">
              <w:rPr>
                <w:rFonts w:eastAsia="Times New Roman" w:cs="Times New Roman"/>
                <w:szCs w:val="24"/>
                <w:lang w:eastAsia="cs-CZ"/>
              </w:rPr>
              <w:t xml:space="preserve"> koef.:</w:t>
            </w:r>
          </w:p>
        </w:tc>
        <w:tc>
          <w:tcPr>
            <w:tcW w:w="0" w:type="auto"/>
            <w:tcMar>
              <w:top w:w="0" w:type="dxa"/>
              <w:left w:w="45" w:type="dxa"/>
              <w:bottom w:w="0" w:type="dxa"/>
              <w:right w:w="45" w:type="dxa"/>
            </w:tcMar>
            <w:vAlign w:val="bottom"/>
            <w:hideMark/>
          </w:tcPr>
          <w:p w14:paraId="4CFB9A01" w14:textId="77777777" w:rsidR="00673F2A" w:rsidRPr="00673F2A" w:rsidRDefault="00673F2A" w:rsidP="00593CDE">
            <w:pPr>
              <w:spacing w:after="0" w:line="240" w:lineRule="auto"/>
              <w:jc w:val="center"/>
              <w:rPr>
                <w:rFonts w:eastAsia="Times New Roman" w:cs="Times New Roman"/>
                <w:szCs w:val="24"/>
                <w:lang w:eastAsia="cs-CZ"/>
              </w:rPr>
            </w:pPr>
            <w:r w:rsidRPr="00673F2A">
              <w:rPr>
                <w:rFonts w:eastAsia="Times New Roman" w:cs="Times New Roman"/>
                <w:szCs w:val="24"/>
                <w:lang w:eastAsia="cs-CZ"/>
              </w:rPr>
              <w:t>0,01373</w:t>
            </w:r>
          </w:p>
        </w:tc>
      </w:tr>
    </w:tbl>
    <w:p w14:paraId="7783EA1C" w14:textId="77777777" w:rsidR="00673F2A" w:rsidRDefault="00673F2A" w:rsidP="002E6D38"/>
    <w:p w14:paraId="1AB91BCD" w14:textId="77777777" w:rsidR="00AA281A" w:rsidRDefault="005C15BC" w:rsidP="002E6D38">
      <w:pPr>
        <w:rPr>
          <w:u w:val="single"/>
        </w:rPr>
      </w:pPr>
      <w:r>
        <w:t xml:space="preserve"> </w:t>
      </w:r>
      <w:r w:rsidRPr="005C15BC">
        <w:rPr>
          <w:u w:val="single"/>
        </w:rPr>
        <w:t>Hypotéza byla vyvrácena.</w:t>
      </w:r>
    </w:p>
    <w:p w14:paraId="4A6C430A" w14:textId="77777777" w:rsidR="00B72070" w:rsidRDefault="00B72070" w:rsidP="002E6D38">
      <w:pPr>
        <w:rPr>
          <w:u w:val="single"/>
        </w:rPr>
      </w:pPr>
    </w:p>
    <w:p w14:paraId="3654BFFC" w14:textId="77777777" w:rsidR="002A3EB1" w:rsidRDefault="002A3EB1" w:rsidP="00807E8D"/>
    <w:p w14:paraId="6C55E8DB" w14:textId="77777777" w:rsidR="002A3EB1" w:rsidRDefault="002A3EB1" w:rsidP="00807E8D"/>
    <w:p w14:paraId="36D3103F" w14:textId="77777777" w:rsidR="002A3EB1" w:rsidRDefault="002A3EB1" w:rsidP="00807E8D"/>
    <w:p w14:paraId="5A230FEF" w14:textId="77777777" w:rsidR="006D09BB" w:rsidRDefault="006D09BB" w:rsidP="00807E8D"/>
    <w:p w14:paraId="0E2735DE" w14:textId="77777777" w:rsidR="006D09BB" w:rsidRDefault="006D09BB" w:rsidP="00807E8D"/>
    <w:p w14:paraId="114A4AA9" w14:textId="77777777" w:rsidR="006D09BB" w:rsidRDefault="006D09BB" w:rsidP="00807E8D"/>
    <w:p w14:paraId="6A1EF408" w14:textId="77777777" w:rsidR="006D09BB" w:rsidRDefault="006D09BB" w:rsidP="00807E8D"/>
    <w:p w14:paraId="4084D16A" w14:textId="77777777" w:rsidR="006D09BB" w:rsidRDefault="006D09BB" w:rsidP="00807E8D"/>
    <w:p w14:paraId="4262A8AC" w14:textId="77777777" w:rsidR="006D09BB" w:rsidRDefault="006D09BB" w:rsidP="00807E8D"/>
    <w:p w14:paraId="5DEDAE2B" w14:textId="77777777" w:rsidR="006D09BB" w:rsidRDefault="006D09BB" w:rsidP="00807E8D"/>
    <w:p w14:paraId="023F7FBE" w14:textId="77777777" w:rsidR="006D09BB" w:rsidRDefault="006D09BB" w:rsidP="00807E8D"/>
    <w:p w14:paraId="59144083" w14:textId="77777777" w:rsidR="006D09BB" w:rsidRDefault="006D09BB" w:rsidP="00807E8D"/>
    <w:p w14:paraId="78FBCD09" w14:textId="77777777" w:rsidR="006D09BB" w:rsidRDefault="006D09BB" w:rsidP="00807E8D"/>
    <w:p w14:paraId="6EF5D53E" w14:textId="77777777" w:rsidR="006D09BB" w:rsidRDefault="006D09BB" w:rsidP="00807E8D"/>
    <w:p w14:paraId="680298D7" w14:textId="77777777" w:rsidR="006D09BB" w:rsidRDefault="006D09BB" w:rsidP="00807E8D"/>
    <w:p w14:paraId="46AE70E8" w14:textId="77777777" w:rsidR="006D09BB" w:rsidRDefault="006D09BB" w:rsidP="00807E8D"/>
    <w:p w14:paraId="2D2E5757" w14:textId="77777777" w:rsidR="006D09BB" w:rsidRPr="00807E8D" w:rsidRDefault="006D09BB" w:rsidP="00807E8D"/>
    <w:p w14:paraId="65D95D06" w14:textId="77777777" w:rsidR="00ED10D9" w:rsidRDefault="00CB1EEC" w:rsidP="00FE026E">
      <w:pPr>
        <w:pStyle w:val="Nadpis2"/>
      </w:pPr>
      <w:bookmarkStart w:id="97" w:name="_Toc72436021"/>
      <w:r>
        <w:lastRenderedPageBreak/>
        <w:t>6</w:t>
      </w:r>
      <w:r w:rsidR="0072207D" w:rsidRPr="0072207D">
        <w:t xml:space="preserve"> Diskuze</w:t>
      </w:r>
      <w:bookmarkEnd w:id="97"/>
    </w:p>
    <w:p w14:paraId="5ED2A6C4" w14:textId="77777777" w:rsidR="00CB1EEC" w:rsidRPr="00CB1EEC" w:rsidRDefault="00CB1EEC" w:rsidP="00CB1EEC"/>
    <w:p w14:paraId="52548325" w14:textId="1B9A16DB" w:rsidR="00791A59" w:rsidRDefault="006134AE" w:rsidP="000B339D">
      <w:pPr>
        <w:rPr>
          <w:szCs w:val="24"/>
        </w:rPr>
      </w:pPr>
      <w:r>
        <w:rPr>
          <w:szCs w:val="24"/>
        </w:rPr>
        <w:t xml:space="preserve">Diplomová práce byla zaměřena na zjištění motivace ke čtení u žáků s dyslektickými obtížemi. Výzkumný vzorek, který nám měl poskytnout </w:t>
      </w:r>
      <w:r w:rsidR="0073655A">
        <w:rPr>
          <w:szCs w:val="24"/>
        </w:rPr>
        <w:t>relevantní informace a</w:t>
      </w:r>
      <w:r w:rsidR="007A0670">
        <w:rPr>
          <w:szCs w:val="24"/>
        </w:rPr>
        <w:t> </w:t>
      </w:r>
      <w:r w:rsidR="0073655A">
        <w:rPr>
          <w:szCs w:val="24"/>
        </w:rPr>
        <w:t xml:space="preserve">odpovědi, byl </w:t>
      </w:r>
      <w:r w:rsidR="000A610F">
        <w:rPr>
          <w:szCs w:val="24"/>
        </w:rPr>
        <w:t>vybrán zcela náhodně. Poměrnou část vzorku r</w:t>
      </w:r>
      <w:r w:rsidR="00FF3B20">
        <w:rPr>
          <w:szCs w:val="24"/>
        </w:rPr>
        <w:t>espondentů tvořili kolegové z</w:t>
      </w:r>
      <w:r w:rsidR="000A610F">
        <w:rPr>
          <w:szCs w:val="24"/>
        </w:rPr>
        <w:t xml:space="preserve"> kmenové školy, na které </w:t>
      </w:r>
      <w:r w:rsidR="00647C0D">
        <w:rPr>
          <w:szCs w:val="24"/>
        </w:rPr>
        <w:t>autorka diplomové práce pracuje</w:t>
      </w:r>
      <w:r w:rsidR="000A610F">
        <w:rPr>
          <w:szCs w:val="24"/>
        </w:rPr>
        <w:t xml:space="preserve">. </w:t>
      </w:r>
      <w:r w:rsidR="001D5D16">
        <w:rPr>
          <w:szCs w:val="24"/>
        </w:rPr>
        <w:t>Tak, jak již bylo řečeno</w:t>
      </w:r>
      <w:r w:rsidR="00415850">
        <w:rPr>
          <w:szCs w:val="24"/>
        </w:rPr>
        <w:t>,</w:t>
      </w:r>
      <w:r w:rsidR="001D5D16">
        <w:rPr>
          <w:szCs w:val="24"/>
        </w:rPr>
        <w:t xml:space="preserve"> tvoří hla</w:t>
      </w:r>
      <w:r w:rsidR="00FF3B20">
        <w:rPr>
          <w:szCs w:val="24"/>
        </w:rPr>
        <w:t>vní část učitelů ženy. Když jsme se podívali blíže</w:t>
      </w:r>
      <w:r w:rsidR="001D5D16">
        <w:rPr>
          <w:szCs w:val="24"/>
        </w:rPr>
        <w:t xml:space="preserve"> </w:t>
      </w:r>
      <w:r w:rsidR="00CC4524">
        <w:rPr>
          <w:szCs w:val="24"/>
        </w:rPr>
        <w:t xml:space="preserve">na procentuální složení, tak </w:t>
      </w:r>
      <w:r w:rsidR="001D5D16">
        <w:rPr>
          <w:szCs w:val="24"/>
        </w:rPr>
        <w:t xml:space="preserve">mužská populace </w:t>
      </w:r>
      <w:r w:rsidR="00CC4524">
        <w:rPr>
          <w:szCs w:val="24"/>
        </w:rPr>
        <w:t xml:space="preserve">se </w:t>
      </w:r>
      <w:r w:rsidR="001D5D16">
        <w:rPr>
          <w:szCs w:val="24"/>
        </w:rPr>
        <w:t xml:space="preserve">zde vyskytuje opravdu v mírném zastoupení. </w:t>
      </w:r>
      <w:r w:rsidR="00FF3B20">
        <w:rPr>
          <w:szCs w:val="24"/>
        </w:rPr>
        <w:t xml:space="preserve">Autorka diplomové práce přemýšlela </w:t>
      </w:r>
      <w:r w:rsidR="001D5D16">
        <w:rPr>
          <w:szCs w:val="24"/>
        </w:rPr>
        <w:t xml:space="preserve">nad tím, </w:t>
      </w:r>
      <w:r w:rsidR="00415850">
        <w:rPr>
          <w:szCs w:val="24"/>
        </w:rPr>
        <w:t>co je v podstat</w:t>
      </w:r>
      <w:r w:rsidR="00FF3B20">
        <w:rPr>
          <w:szCs w:val="24"/>
        </w:rPr>
        <w:t>ě hlavní příčinou toho, že je mužů</w:t>
      </w:r>
      <w:r w:rsidR="00415850">
        <w:rPr>
          <w:szCs w:val="24"/>
        </w:rPr>
        <w:t xml:space="preserve"> v učitelství velice málo. Mů</w:t>
      </w:r>
      <w:r w:rsidR="00FF3B20">
        <w:rPr>
          <w:szCs w:val="24"/>
        </w:rPr>
        <w:t>že za tím opravdu stát, že je</w:t>
      </w:r>
      <w:r w:rsidR="00415850">
        <w:rPr>
          <w:szCs w:val="24"/>
        </w:rPr>
        <w:t xml:space="preserve"> toto povolání </w:t>
      </w:r>
      <w:r w:rsidR="004E3FEB">
        <w:rPr>
          <w:szCs w:val="24"/>
        </w:rPr>
        <w:t>„</w:t>
      </w:r>
      <w:r w:rsidR="00415850">
        <w:rPr>
          <w:szCs w:val="24"/>
        </w:rPr>
        <w:t>genderově</w:t>
      </w:r>
      <w:r w:rsidR="004E3FEB">
        <w:rPr>
          <w:szCs w:val="24"/>
        </w:rPr>
        <w:t>“</w:t>
      </w:r>
      <w:r w:rsidR="00415850">
        <w:rPr>
          <w:szCs w:val="24"/>
        </w:rPr>
        <w:t xml:space="preserve"> připisováno spíše ženám? Na ženy je pohlíženo již odpradávna jako na vychovatelky dětí, a proto k tomuto povolání mají mnohem blíže. </w:t>
      </w:r>
      <w:r w:rsidR="00507CC8">
        <w:rPr>
          <w:szCs w:val="24"/>
        </w:rPr>
        <w:t xml:space="preserve">Podle vnitřního názoru autorky </w:t>
      </w:r>
      <w:r w:rsidR="00611E46">
        <w:rPr>
          <w:szCs w:val="24"/>
        </w:rPr>
        <w:t>mužská autorita některým dětem opravdu chybí</w:t>
      </w:r>
      <w:r w:rsidR="00CD18FA">
        <w:rPr>
          <w:szCs w:val="24"/>
        </w:rPr>
        <w:t>,</w:t>
      </w:r>
      <w:r w:rsidR="00611E46">
        <w:rPr>
          <w:szCs w:val="24"/>
        </w:rPr>
        <w:t xml:space="preserve"> a pokud by se s ní setkávaly v průběhu vzdělávání častěji, bylo by to pro ně pouze přínosné. </w:t>
      </w:r>
    </w:p>
    <w:p w14:paraId="0F380965" w14:textId="77777777" w:rsidR="00611E46" w:rsidRDefault="00611E46" w:rsidP="000B339D">
      <w:pPr>
        <w:rPr>
          <w:szCs w:val="24"/>
        </w:rPr>
      </w:pPr>
      <w:r>
        <w:rPr>
          <w:szCs w:val="24"/>
        </w:rPr>
        <w:t>Protože se do výzkumu zapojili učitelé, kteří měli zájem a chu</w:t>
      </w:r>
      <w:r w:rsidR="00A0191F">
        <w:rPr>
          <w:szCs w:val="24"/>
        </w:rPr>
        <w:t>ť strávit několik mi</w:t>
      </w:r>
      <w:r>
        <w:rPr>
          <w:szCs w:val="24"/>
        </w:rPr>
        <w:t xml:space="preserve">nut nad dotazníkem, </w:t>
      </w:r>
      <w:r w:rsidR="00A0191F">
        <w:rPr>
          <w:szCs w:val="24"/>
        </w:rPr>
        <w:t xml:space="preserve">bylo zcela náhodné také jejich věkové rozložení. Což je charakteristické u podobných dotazníkových šetření. Velkou část tvořili kolegové s několikaletou praxí. </w:t>
      </w:r>
      <w:r w:rsidR="00E0307A">
        <w:rPr>
          <w:szCs w:val="24"/>
        </w:rPr>
        <w:t>Jsme za to velice rádi</w:t>
      </w:r>
      <w:r w:rsidR="00A0191F">
        <w:rPr>
          <w:szCs w:val="24"/>
        </w:rPr>
        <w:t>, protož</w:t>
      </w:r>
      <w:r w:rsidR="00CC19B8">
        <w:rPr>
          <w:szCs w:val="24"/>
        </w:rPr>
        <w:t>e</w:t>
      </w:r>
      <w:r w:rsidR="00A0191F">
        <w:rPr>
          <w:szCs w:val="24"/>
        </w:rPr>
        <w:t xml:space="preserve"> zde mohl</w:t>
      </w:r>
      <w:r w:rsidR="00E0307A">
        <w:rPr>
          <w:szCs w:val="24"/>
        </w:rPr>
        <w:t xml:space="preserve"> zaznít názor ověřený zkušenostmi</w:t>
      </w:r>
      <w:r w:rsidR="009A1E0D">
        <w:rPr>
          <w:szCs w:val="24"/>
        </w:rPr>
        <w:t>. Na druhou stranu js</w:t>
      </w:r>
      <w:r w:rsidR="00CC19B8">
        <w:rPr>
          <w:szCs w:val="24"/>
        </w:rPr>
        <w:t>m</w:t>
      </w:r>
      <w:r w:rsidR="009A1E0D">
        <w:rPr>
          <w:szCs w:val="24"/>
        </w:rPr>
        <w:t>e se také hodně zamysleli na</w:t>
      </w:r>
      <w:r w:rsidR="004C59E0">
        <w:rPr>
          <w:szCs w:val="24"/>
        </w:rPr>
        <w:t>d</w:t>
      </w:r>
      <w:r w:rsidR="009A1E0D">
        <w:rPr>
          <w:szCs w:val="24"/>
        </w:rPr>
        <w:t xml:space="preserve"> tím</w:t>
      </w:r>
      <w:r w:rsidR="00CC19B8">
        <w:rPr>
          <w:szCs w:val="24"/>
        </w:rPr>
        <w:t xml:space="preserve">, pokud by byl dotazník vyplněn z větší části kolegy, kteří ještě nemají takovou praxi. Zda by se třeba úhel pohledu na určité konkrétní otázky nějakým zásadním způsobem odlišoval. </w:t>
      </w:r>
      <w:r w:rsidR="00B824B2">
        <w:rPr>
          <w:szCs w:val="24"/>
        </w:rPr>
        <w:t>Zkušenější kolegové mají zažité své osvědčené metody. Někteří n</w:t>
      </w:r>
      <w:r w:rsidR="00614EF8">
        <w:rPr>
          <w:szCs w:val="24"/>
        </w:rPr>
        <w:t>eradi mění své zažité návyky</w:t>
      </w:r>
      <w:r w:rsidR="00B824B2">
        <w:rPr>
          <w:szCs w:val="24"/>
        </w:rPr>
        <w:t xml:space="preserve">, proto je možné, že zařazování nových prvků není pro ně </w:t>
      </w:r>
      <w:r w:rsidR="00614EF8">
        <w:rPr>
          <w:szCs w:val="24"/>
        </w:rPr>
        <w:t xml:space="preserve">zcela </w:t>
      </w:r>
      <w:r w:rsidR="00B824B2">
        <w:rPr>
          <w:szCs w:val="24"/>
        </w:rPr>
        <w:t>typické. Tady si myslím</w:t>
      </w:r>
      <w:r w:rsidR="00E12ADB">
        <w:rPr>
          <w:szCs w:val="24"/>
        </w:rPr>
        <w:t>e</w:t>
      </w:r>
      <w:r w:rsidR="00B824B2">
        <w:rPr>
          <w:szCs w:val="24"/>
        </w:rPr>
        <w:t>, že pokud by byl výzkum rozdělen na respondenty podle délky praxe a mohlo se poté ještě porovnávat rozdíl mezi těmito respondenty, mohl nám vzniknout také zajímavý „zkušenostní“ rozdíl.</w:t>
      </w:r>
    </w:p>
    <w:p w14:paraId="73CD3131" w14:textId="58743BDC" w:rsidR="00E60FEC" w:rsidRDefault="00E12ADB" w:rsidP="000B339D">
      <w:pPr>
        <w:rPr>
          <w:szCs w:val="24"/>
        </w:rPr>
      </w:pPr>
      <w:r>
        <w:rPr>
          <w:szCs w:val="24"/>
        </w:rPr>
        <w:t>Jak jsme již zmínili</w:t>
      </w:r>
      <w:r w:rsidR="00C8047D">
        <w:rPr>
          <w:szCs w:val="24"/>
        </w:rPr>
        <w:t xml:space="preserve"> výše, součástí výzkumu bylo také zjistit, jestli učitelé zařazují motivaci do svých vyučovacích hodin. Možná to souvisí s předchozím odstav</w:t>
      </w:r>
      <w:r>
        <w:rPr>
          <w:szCs w:val="24"/>
        </w:rPr>
        <w:t xml:space="preserve">cem, že mají někteří své vyjeté </w:t>
      </w:r>
      <w:r w:rsidR="00C8047D">
        <w:rPr>
          <w:szCs w:val="24"/>
        </w:rPr>
        <w:t>koleje a nechtějí najet na no</w:t>
      </w:r>
      <w:r>
        <w:rPr>
          <w:szCs w:val="24"/>
        </w:rPr>
        <w:t>vé zkušenosti, ale překvapilo nás</w:t>
      </w:r>
      <w:r w:rsidR="00C8047D">
        <w:rPr>
          <w:szCs w:val="24"/>
        </w:rPr>
        <w:t xml:space="preserve">, že se objeví názory, že motivaci do svých hodin nezařazují </w:t>
      </w:r>
      <w:r w:rsidR="000B5EAE">
        <w:rPr>
          <w:szCs w:val="24"/>
        </w:rPr>
        <w:t>a ani to nepovažují za důležité</w:t>
      </w:r>
      <w:r w:rsidR="00CB3074">
        <w:rPr>
          <w:szCs w:val="24"/>
        </w:rPr>
        <w:t xml:space="preserve">. </w:t>
      </w:r>
      <w:r w:rsidR="00296F58">
        <w:rPr>
          <w:szCs w:val="24"/>
        </w:rPr>
        <w:t>Ve stejném duchu se</w:t>
      </w:r>
      <w:r w:rsidR="00C8047D">
        <w:rPr>
          <w:szCs w:val="24"/>
        </w:rPr>
        <w:t xml:space="preserve"> </w:t>
      </w:r>
      <w:r w:rsidR="00296F58">
        <w:rPr>
          <w:szCs w:val="24"/>
        </w:rPr>
        <w:t>respondenti vyjadřovali</w:t>
      </w:r>
      <w:r w:rsidR="000B5EAE">
        <w:rPr>
          <w:szCs w:val="24"/>
        </w:rPr>
        <w:t xml:space="preserve"> i co se týká četnosti zařazení motivace do svých hodin. </w:t>
      </w:r>
      <w:r w:rsidR="00296F58">
        <w:rPr>
          <w:szCs w:val="24"/>
        </w:rPr>
        <w:t>V teoretické části jsme se věnovali</w:t>
      </w:r>
      <w:r w:rsidR="00CB3074">
        <w:rPr>
          <w:szCs w:val="24"/>
        </w:rPr>
        <w:t xml:space="preserve"> rozlišení motivací na dvě základní </w:t>
      </w:r>
      <w:r w:rsidR="00CB3074">
        <w:rPr>
          <w:szCs w:val="24"/>
        </w:rPr>
        <w:lastRenderedPageBreak/>
        <w:t>položky. Jedná se</w:t>
      </w:r>
      <w:r w:rsidR="00296F58">
        <w:rPr>
          <w:szCs w:val="24"/>
        </w:rPr>
        <w:t xml:space="preserve"> o</w:t>
      </w:r>
      <w:r w:rsidR="00CB3074">
        <w:rPr>
          <w:szCs w:val="24"/>
        </w:rPr>
        <w:t xml:space="preserve"> motivaci vnější a motivaci vnitřní. Jak již by</w:t>
      </w:r>
      <w:r w:rsidR="00225D1D">
        <w:rPr>
          <w:szCs w:val="24"/>
        </w:rPr>
        <w:t>lo sděleno, tak motivace vnější</w:t>
      </w:r>
      <w:r w:rsidR="00372D96">
        <w:rPr>
          <w:szCs w:val="24"/>
        </w:rPr>
        <w:t xml:space="preserve"> plyne z toho, že děti chtějí získat nějakou odměnu nebo se  třeba vyhnout trestu za nesplnění</w:t>
      </w:r>
      <w:r w:rsidR="00372D96" w:rsidRPr="008C00B0">
        <w:rPr>
          <w:szCs w:val="24"/>
        </w:rPr>
        <w:t xml:space="preserve"> úkolu</w:t>
      </w:r>
      <w:r w:rsidR="00372D96">
        <w:rPr>
          <w:szCs w:val="24"/>
        </w:rPr>
        <w:t>. Vnější motivace byla uvedena jako oblíbený druh aktivizačních prostředků. Pro děti se může vyskytnout v podobě různých pochval. Tyto pochvaly nemusí být pouze v písemné podobě, ale i ústně udělená pochvala má velký vliv na další činnost žáka. V okamžiku, kdy se pochvala udělí před ostatními, ti mohou vidět, že dobrá práce je oceněna</w:t>
      </w:r>
      <w:r w:rsidR="00943DDB">
        <w:rPr>
          <w:szCs w:val="24"/>
        </w:rPr>
        <w:t>,</w:t>
      </w:r>
      <w:r w:rsidR="00213EFC">
        <w:rPr>
          <w:szCs w:val="24"/>
        </w:rPr>
        <w:t xml:space="preserve"> a tak se snaží také odvézt</w:t>
      </w:r>
      <w:r w:rsidR="00372D96">
        <w:rPr>
          <w:szCs w:val="24"/>
        </w:rPr>
        <w:t xml:space="preserve"> co nejlepší výsledek. Tento druh motivace tedy prospěje nejen jednotlivci, ale může mít vliv na c</w:t>
      </w:r>
      <w:r w:rsidR="004E3632">
        <w:rPr>
          <w:szCs w:val="24"/>
        </w:rPr>
        <w:t>e</w:t>
      </w:r>
      <w:r w:rsidR="00372D96">
        <w:rPr>
          <w:szCs w:val="24"/>
        </w:rPr>
        <w:t xml:space="preserve">lou třídu. </w:t>
      </w:r>
    </w:p>
    <w:p w14:paraId="21E52C46" w14:textId="60637C2D" w:rsidR="00B824B2" w:rsidRDefault="002D3A58" w:rsidP="000B339D">
      <w:pPr>
        <w:rPr>
          <w:szCs w:val="24"/>
        </w:rPr>
      </w:pPr>
      <w:r>
        <w:rPr>
          <w:szCs w:val="24"/>
        </w:rPr>
        <w:t>Uvědomujeme</w:t>
      </w:r>
      <w:r w:rsidR="00372D96">
        <w:rPr>
          <w:szCs w:val="24"/>
        </w:rPr>
        <w:t xml:space="preserve"> si, že na prvním stupni se s touto motivací pracuje mnohem lépe než na stupni druhém. Pro menší děti dávání oblíbených smajlíků do žákovských knížek nebo sbírání červených puntíků za dobře odvedenou práci, může být hodně motivující. Ono postačuje již jen to, že třeba </w:t>
      </w:r>
      <w:r w:rsidR="008C00B0">
        <w:rPr>
          <w:szCs w:val="24"/>
        </w:rPr>
        <w:t xml:space="preserve">na druhou stranu </w:t>
      </w:r>
      <w:r w:rsidR="00372D96">
        <w:rPr>
          <w:szCs w:val="24"/>
        </w:rPr>
        <w:t>nedostanu černou tečku nebo „šk</w:t>
      </w:r>
      <w:r w:rsidR="00E07405">
        <w:rPr>
          <w:szCs w:val="24"/>
        </w:rPr>
        <w:t>aredého smajlíka“ za to, že</w:t>
      </w:r>
      <w:r w:rsidR="00372D96">
        <w:rPr>
          <w:szCs w:val="24"/>
        </w:rPr>
        <w:t xml:space="preserve"> něco nesplnil</w:t>
      </w:r>
      <w:r w:rsidR="00E07405">
        <w:rPr>
          <w:szCs w:val="24"/>
        </w:rPr>
        <w:t>i</w:t>
      </w:r>
      <w:r w:rsidR="00372D96">
        <w:rPr>
          <w:szCs w:val="24"/>
        </w:rPr>
        <w:t xml:space="preserve">. </w:t>
      </w:r>
      <w:r w:rsidR="001D3B4D">
        <w:rPr>
          <w:szCs w:val="24"/>
        </w:rPr>
        <w:t>V této oblasti jsou učitelé hodně kreativní a snaží se ocenit snahu. N</w:t>
      </w:r>
      <w:r w:rsidR="00BA76C7">
        <w:rPr>
          <w:szCs w:val="24"/>
        </w:rPr>
        <w:t>a druh</w:t>
      </w:r>
      <w:r w:rsidR="001D3B4D">
        <w:rPr>
          <w:szCs w:val="24"/>
        </w:rPr>
        <w:t>ém stupni již jsou děti náročnější. S</w:t>
      </w:r>
      <w:r w:rsidR="00BA76C7">
        <w:rPr>
          <w:szCs w:val="24"/>
        </w:rPr>
        <w:t> </w:t>
      </w:r>
      <w:r w:rsidR="001D3B4D">
        <w:rPr>
          <w:szCs w:val="24"/>
        </w:rPr>
        <w:t>je</w:t>
      </w:r>
      <w:r w:rsidR="00BA76C7">
        <w:rPr>
          <w:szCs w:val="24"/>
        </w:rPr>
        <w:t xml:space="preserve">jich vývojem se vyvíjí také snaha být oceněn. Zde může pomoci povzbuzení nebo pochvala. Jedinec je potom přístupnější k plnění zadaných úkolů. Zde leží všechno na zkušenostech učitelů. Vnější motivací tady také může být vytvoření hodin tak, aby posluchače zaujali. Pokud budu chodit na vyučování, kde se budu informace dovídat zajímavým způsobem, budu </w:t>
      </w:r>
      <w:r w:rsidR="007A2577">
        <w:rPr>
          <w:szCs w:val="24"/>
        </w:rPr>
        <w:t>aktivnější a tím více motivovaní</w:t>
      </w:r>
      <w:r w:rsidR="00BA76C7">
        <w:rPr>
          <w:szCs w:val="24"/>
        </w:rPr>
        <w:t xml:space="preserve">. </w:t>
      </w:r>
      <w:r w:rsidR="002A25FE">
        <w:rPr>
          <w:szCs w:val="24"/>
        </w:rPr>
        <w:t xml:space="preserve">A v tomto okamžiku už je jen malý krůček od vnější motivace, kterou mají </w:t>
      </w:r>
      <w:r w:rsidR="00ED0AE9">
        <w:rPr>
          <w:szCs w:val="24"/>
        </w:rPr>
        <w:t xml:space="preserve">zcela </w:t>
      </w:r>
      <w:r w:rsidR="002A25FE">
        <w:rPr>
          <w:szCs w:val="24"/>
        </w:rPr>
        <w:t>ve svých rukou učitelé</w:t>
      </w:r>
      <w:r w:rsidR="00ED0AE9">
        <w:rPr>
          <w:szCs w:val="24"/>
        </w:rPr>
        <w:t>,</w:t>
      </w:r>
      <w:r w:rsidR="002A25FE">
        <w:rPr>
          <w:szCs w:val="24"/>
        </w:rPr>
        <w:t xml:space="preserve"> k moti</w:t>
      </w:r>
      <w:r w:rsidR="00ED0AE9">
        <w:rPr>
          <w:szCs w:val="24"/>
        </w:rPr>
        <w:t xml:space="preserve">vaci vnitřní, jež se stane naší </w:t>
      </w:r>
      <w:r w:rsidR="002A25FE">
        <w:rPr>
          <w:szCs w:val="24"/>
        </w:rPr>
        <w:t>součástí.</w:t>
      </w:r>
    </w:p>
    <w:p w14:paraId="6FE03C7D" w14:textId="77777777" w:rsidR="00E60D8D" w:rsidRDefault="001B40B1" w:rsidP="000B339D">
      <w:pPr>
        <w:rPr>
          <w:szCs w:val="24"/>
        </w:rPr>
      </w:pPr>
      <w:r>
        <w:rPr>
          <w:szCs w:val="24"/>
        </w:rPr>
        <w:t>Pokud budeme</w:t>
      </w:r>
      <w:r w:rsidR="002A25FE">
        <w:rPr>
          <w:szCs w:val="24"/>
        </w:rPr>
        <w:t xml:space="preserve"> mít možnost vybrat si svůj vlastní text a seznámit s ním své spolužáky, mám</w:t>
      </w:r>
      <w:r>
        <w:rPr>
          <w:szCs w:val="24"/>
        </w:rPr>
        <w:t>e dostatečný</w:t>
      </w:r>
      <w:r w:rsidR="002A25FE">
        <w:rPr>
          <w:szCs w:val="24"/>
        </w:rPr>
        <w:t xml:space="preserve"> důvod </w:t>
      </w:r>
      <w:r w:rsidR="00E60D8D">
        <w:rPr>
          <w:szCs w:val="24"/>
        </w:rPr>
        <w:t>danému textu věnovat více úsilí. U žáků</w:t>
      </w:r>
      <w:r>
        <w:rPr>
          <w:szCs w:val="24"/>
        </w:rPr>
        <w:t xml:space="preserve"> už jen sama povinnost, že musí</w:t>
      </w:r>
      <w:r w:rsidR="00E60D8D">
        <w:rPr>
          <w:szCs w:val="24"/>
        </w:rPr>
        <w:t>, může apriori vzbuzovat práv</w:t>
      </w:r>
      <w:r>
        <w:rPr>
          <w:szCs w:val="24"/>
        </w:rPr>
        <w:t>ě opačnou reakci. Sice to udělají, ale protože jim nic jiného nezbývá, tak je</w:t>
      </w:r>
      <w:r w:rsidR="00E60D8D">
        <w:rPr>
          <w:szCs w:val="24"/>
        </w:rPr>
        <w:t xml:space="preserve"> to nebaví a ni</w:t>
      </w:r>
      <w:r>
        <w:rPr>
          <w:szCs w:val="24"/>
        </w:rPr>
        <w:t>c je nemotivuje k tomu, aby</w:t>
      </w:r>
      <w:r w:rsidR="00E60D8D">
        <w:rPr>
          <w:szCs w:val="24"/>
        </w:rPr>
        <w:t xml:space="preserve"> ze sebe vše odevzdal</w:t>
      </w:r>
      <w:r>
        <w:rPr>
          <w:szCs w:val="24"/>
        </w:rPr>
        <w:t>i. V případě, že mohou ukázat, co sami čtou, potom je činnost bude bavit více a dokáží</w:t>
      </w:r>
      <w:r w:rsidR="00E60D8D">
        <w:rPr>
          <w:szCs w:val="24"/>
        </w:rPr>
        <w:t xml:space="preserve"> se s tím zvnitřnit. </w:t>
      </w:r>
    </w:p>
    <w:p w14:paraId="087D770F" w14:textId="77777777" w:rsidR="002A25FE" w:rsidRDefault="00E60D8D" w:rsidP="000B339D">
      <w:pPr>
        <w:rPr>
          <w:szCs w:val="24"/>
        </w:rPr>
      </w:pPr>
      <w:r>
        <w:rPr>
          <w:szCs w:val="24"/>
        </w:rPr>
        <w:t>Nápaditě předložená kniha dokáže</w:t>
      </w:r>
      <w:r w:rsidR="00246982">
        <w:rPr>
          <w:szCs w:val="24"/>
        </w:rPr>
        <w:t xml:space="preserve"> také</w:t>
      </w:r>
      <w:r>
        <w:rPr>
          <w:szCs w:val="24"/>
        </w:rPr>
        <w:t xml:space="preserve"> čtenáře přitáhnout. </w:t>
      </w:r>
      <w:r w:rsidR="00246982">
        <w:rPr>
          <w:szCs w:val="24"/>
        </w:rPr>
        <w:t>V</w:t>
      </w:r>
      <w:r w:rsidR="00E60FEC">
        <w:rPr>
          <w:szCs w:val="24"/>
        </w:rPr>
        <w:t>elkou oblibu nyní mají</w:t>
      </w:r>
      <w:r w:rsidR="00246982">
        <w:rPr>
          <w:szCs w:val="24"/>
        </w:rPr>
        <w:t xml:space="preserve"> různé čtenářské dílny, které</w:t>
      </w:r>
      <w:r w:rsidR="00722299">
        <w:rPr>
          <w:szCs w:val="24"/>
        </w:rPr>
        <w:t xml:space="preserve"> vznikají na školách. Podle našeho</w:t>
      </w:r>
      <w:r w:rsidR="00246982">
        <w:rPr>
          <w:szCs w:val="24"/>
        </w:rPr>
        <w:t xml:space="preserve"> názoru je to jeden z důležitých prvků, pomocí kterého můžeme přiblížit knihy dětem. </w:t>
      </w:r>
      <w:r w:rsidR="00E60FEC">
        <w:rPr>
          <w:szCs w:val="24"/>
        </w:rPr>
        <w:t>Tady je prostor na to si s knihou pohrát, zkusit vymyslel konec, novou zápletku</w:t>
      </w:r>
      <w:r w:rsidR="00B90E10">
        <w:rPr>
          <w:szCs w:val="24"/>
        </w:rPr>
        <w:t>. Ukázat, že čtení může být zábava nejen dřina.</w:t>
      </w:r>
    </w:p>
    <w:p w14:paraId="504D2070" w14:textId="77777777" w:rsidR="00B90E10" w:rsidRDefault="00B90E10" w:rsidP="000B339D">
      <w:pPr>
        <w:rPr>
          <w:szCs w:val="24"/>
        </w:rPr>
      </w:pPr>
      <w:r>
        <w:rPr>
          <w:szCs w:val="24"/>
        </w:rPr>
        <w:lastRenderedPageBreak/>
        <w:t xml:space="preserve">Velkou možnost nám dává také srovnání filmového zpracování knihy. </w:t>
      </w:r>
      <w:r w:rsidR="00DF1387">
        <w:rPr>
          <w:szCs w:val="24"/>
        </w:rPr>
        <w:t xml:space="preserve">Porovnání v čem </w:t>
      </w:r>
      <w:r w:rsidR="001D7A52">
        <w:rPr>
          <w:szCs w:val="24"/>
        </w:rPr>
        <w:t xml:space="preserve">se </w:t>
      </w:r>
      <w:r w:rsidR="00DF1387">
        <w:rPr>
          <w:szCs w:val="24"/>
        </w:rPr>
        <w:t>různé části liší nebo na druhou stranu v čem se shodují, může pozvednout čtenáře na jinou úroveň.</w:t>
      </w:r>
      <w:r w:rsidR="00176003">
        <w:rPr>
          <w:szCs w:val="24"/>
        </w:rPr>
        <w:t xml:space="preserve"> </w:t>
      </w:r>
    </w:p>
    <w:p w14:paraId="39E2460D" w14:textId="0AFF4BCA" w:rsidR="00ED0D08" w:rsidRDefault="00522017" w:rsidP="000B339D">
      <w:pPr>
        <w:rPr>
          <w:szCs w:val="24"/>
        </w:rPr>
      </w:pPr>
      <w:r>
        <w:rPr>
          <w:szCs w:val="24"/>
        </w:rPr>
        <w:t>Je nám</w:t>
      </w:r>
      <w:r w:rsidR="00176003">
        <w:rPr>
          <w:szCs w:val="24"/>
        </w:rPr>
        <w:t xml:space="preserve"> naprosto jasné, že obecné motivační prostředky nejde aplikovat na všechny děti s</w:t>
      </w:r>
      <w:r w:rsidR="00C038FD">
        <w:rPr>
          <w:szCs w:val="24"/>
        </w:rPr>
        <w:t>t</w:t>
      </w:r>
      <w:r w:rsidR="00176003">
        <w:rPr>
          <w:szCs w:val="24"/>
        </w:rPr>
        <w:t xml:space="preserve">ejným způsobem. Diplomová práce se zabývá především motivací u dětí s dyslektickými obtížemi nebo jinými specifickými poruchami učení. </w:t>
      </w:r>
      <w:r w:rsidR="00C12122">
        <w:rPr>
          <w:szCs w:val="24"/>
        </w:rPr>
        <w:t>Pro tyto děti je zvlášť důležité zvolit vhodnou motivaci.</w:t>
      </w:r>
      <w:r w:rsidR="001C61BA">
        <w:rPr>
          <w:szCs w:val="24"/>
        </w:rPr>
        <w:t xml:space="preserve"> Z výzkumu vyplývá, že velká část </w:t>
      </w:r>
      <w:r>
        <w:rPr>
          <w:szCs w:val="24"/>
        </w:rPr>
        <w:t xml:space="preserve">respondentů </w:t>
      </w:r>
      <w:r w:rsidR="001C61BA">
        <w:rPr>
          <w:szCs w:val="24"/>
        </w:rPr>
        <w:t xml:space="preserve">nerozlišuje motivaci u dětí intaktních a dětí se SPU. </w:t>
      </w:r>
      <w:r w:rsidR="005161A4">
        <w:rPr>
          <w:szCs w:val="24"/>
        </w:rPr>
        <w:t>Tato výzkumná část byla pro nás</w:t>
      </w:r>
      <w:r w:rsidR="00F1016F">
        <w:rPr>
          <w:szCs w:val="24"/>
        </w:rPr>
        <w:t xml:space="preserve"> asi největším překvapením. </w:t>
      </w:r>
      <w:r w:rsidR="005161A4">
        <w:rPr>
          <w:szCs w:val="24"/>
        </w:rPr>
        <w:t>Předpokládali jsme</w:t>
      </w:r>
      <w:r w:rsidR="00E073A3">
        <w:rPr>
          <w:szCs w:val="24"/>
        </w:rPr>
        <w:t xml:space="preserve">, že způsob motivace je u těchto jedinců větším způsobem rozlišován. </w:t>
      </w:r>
      <w:r w:rsidR="00E1133C">
        <w:rPr>
          <w:szCs w:val="24"/>
        </w:rPr>
        <w:t xml:space="preserve">Citlivý přístup, kdy by mělo být základem zjištění optimálního přístupu pro </w:t>
      </w:r>
      <w:r w:rsidR="005161A4">
        <w:rPr>
          <w:szCs w:val="24"/>
        </w:rPr>
        <w:t>děti se SPU, by měl</w:t>
      </w:r>
      <w:r w:rsidR="0007230B">
        <w:rPr>
          <w:szCs w:val="24"/>
        </w:rPr>
        <w:t>o</w:t>
      </w:r>
      <w:r w:rsidR="005161A4">
        <w:rPr>
          <w:szCs w:val="24"/>
        </w:rPr>
        <w:t xml:space="preserve"> být</w:t>
      </w:r>
      <w:r w:rsidR="00E1133C">
        <w:rPr>
          <w:szCs w:val="24"/>
        </w:rPr>
        <w:t xml:space="preserve"> standardním řešením. </w:t>
      </w:r>
      <w:r w:rsidR="00C316E2">
        <w:rPr>
          <w:szCs w:val="24"/>
        </w:rPr>
        <w:t xml:space="preserve">Už v roce 1972 vznikaly speciální třídy, které byly zaměřeny na děti s dyslektickými obtížemi. Zde právě byly navrhovány a voleny vhodné motivační prostředky a specifický způsob výuky i hodnocení individuálně zaměřený na jedince se SPU. </w:t>
      </w:r>
      <w:r w:rsidR="00D913D3">
        <w:rPr>
          <w:szCs w:val="24"/>
        </w:rPr>
        <w:t>Bohužel ve třídě při obsazenosti minimálně dvaceti dětí, kde se vyskytují jak děti intaktní, tak děti s různými SPU nebo dokonce i se spec</w:t>
      </w:r>
      <w:r w:rsidR="005161A4">
        <w:rPr>
          <w:szCs w:val="24"/>
        </w:rPr>
        <w:t>ifickými poruchami chování chápeme</w:t>
      </w:r>
      <w:r w:rsidR="00D913D3">
        <w:rPr>
          <w:szCs w:val="24"/>
        </w:rPr>
        <w:t>, že je pro učitele obtížné individualizovat právě motivační prostředky směřující ke konkrétnímu žákovi a</w:t>
      </w:r>
      <w:r w:rsidR="005161A4">
        <w:rPr>
          <w:szCs w:val="24"/>
        </w:rPr>
        <w:t> </w:t>
      </w:r>
      <w:r w:rsidR="0017272F">
        <w:rPr>
          <w:szCs w:val="24"/>
        </w:rPr>
        <w:t>jeho potřebám. To je podle nás</w:t>
      </w:r>
      <w:r w:rsidR="00D913D3">
        <w:rPr>
          <w:szCs w:val="24"/>
        </w:rPr>
        <w:t xml:space="preserve"> možný důvod výsledků výzkumného šetření. </w:t>
      </w:r>
      <w:r w:rsidR="00452589">
        <w:rPr>
          <w:szCs w:val="24"/>
        </w:rPr>
        <w:t>Samozřejmě i</w:t>
      </w:r>
      <w:r w:rsidR="00494E5B">
        <w:rPr>
          <w:szCs w:val="24"/>
        </w:rPr>
        <w:t> </w:t>
      </w:r>
      <w:r w:rsidR="0017272F">
        <w:rPr>
          <w:szCs w:val="24"/>
        </w:rPr>
        <w:t>hojně probíraná otázka inkluze na tom může mít podíl. Jak již jsme</w:t>
      </w:r>
      <w:r w:rsidR="00452589">
        <w:rPr>
          <w:szCs w:val="24"/>
        </w:rPr>
        <w:t xml:space="preserve"> se </w:t>
      </w:r>
      <w:r w:rsidR="0017272F">
        <w:rPr>
          <w:szCs w:val="24"/>
        </w:rPr>
        <w:t>tady zmínili</w:t>
      </w:r>
      <w:r w:rsidR="00452589">
        <w:rPr>
          <w:szCs w:val="24"/>
        </w:rPr>
        <w:t>, tak v minulosti vznikaly speciální třídy p</w:t>
      </w:r>
      <w:r w:rsidR="0017272F">
        <w:rPr>
          <w:szCs w:val="24"/>
        </w:rPr>
        <w:t xml:space="preserve">ro děti. Nejsme zastánci </w:t>
      </w:r>
      <w:r w:rsidR="00452589">
        <w:rPr>
          <w:szCs w:val="24"/>
        </w:rPr>
        <w:t xml:space="preserve">nějakého škatulkování nebo </w:t>
      </w:r>
      <w:r w:rsidR="00ED0D08">
        <w:rPr>
          <w:szCs w:val="24"/>
        </w:rPr>
        <w:t xml:space="preserve">odsuzování. Z úvodu vyplynulo, že </w:t>
      </w:r>
      <w:r w:rsidR="0017272F">
        <w:rPr>
          <w:szCs w:val="24"/>
        </w:rPr>
        <w:t xml:space="preserve">autorka má </w:t>
      </w:r>
      <w:r w:rsidR="00ED0D08">
        <w:rPr>
          <w:szCs w:val="24"/>
        </w:rPr>
        <w:t xml:space="preserve">sama syna s dyslektickými obtížemi. Ale určitě minimálně na postiženou oblast, a to výuky českého jazyka nebo jazyka cizího by možná bylo vhodné zvolit jiný druh výuky a určitě jiný způsob motivace. Pokud by tyto děti mohly pracovat spolu a samy se rozvíjet dle individuálních možností, mělo by to přínos pro všechny zúčastněné. </w:t>
      </w:r>
    </w:p>
    <w:p w14:paraId="38A620A3" w14:textId="77777777" w:rsidR="002F255B" w:rsidRDefault="002F255B" w:rsidP="000B339D">
      <w:pPr>
        <w:rPr>
          <w:szCs w:val="24"/>
        </w:rPr>
      </w:pPr>
      <w:r>
        <w:rPr>
          <w:szCs w:val="24"/>
        </w:rPr>
        <w:t xml:space="preserve">Samozřejmě jsou pro dyslektické děti zřízeny různé druhy intervencí, které slouží k posilování jejich oslabených oblastí. Intervenci může navštěvovat maximálně šest žáků. Tato menší skupinka se může zdát vhodnou formou výuky pro žáky s dyslektickými obtížemi. Bohužel </w:t>
      </w:r>
      <w:r w:rsidR="00F54B19">
        <w:rPr>
          <w:szCs w:val="24"/>
        </w:rPr>
        <w:t xml:space="preserve">se v praxi velmi často vyskytuje, že jsou skupiny rozděleni náhodně třeba podle tříd a nebere se v potaz konkrétní oslabení funkcí jedinců. To může také způsobit, že není u každého zvolená individuální a vhodná forma motivace a prostředků pro výuku.  </w:t>
      </w:r>
    </w:p>
    <w:p w14:paraId="583EE4BB" w14:textId="77777777" w:rsidR="0071513D" w:rsidRDefault="00CE541C" w:rsidP="000B339D">
      <w:pPr>
        <w:rPr>
          <w:szCs w:val="24"/>
        </w:rPr>
      </w:pPr>
      <w:r>
        <w:rPr>
          <w:szCs w:val="24"/>
        </w:rPr>
        <w:lastRenderedPageBreak/>
        <w:t>S tím také úzce souvisí d</w:t>
      </w:r>
      <w:r w:rsidR="00132FFB">
        <w:rPr>
          <w:szCs w:val="24"/>
        </w:rPr>
        <w:t>alší část výzkumu, na který jsme se ptali</w:t>
      </w:r>
      <w:r>
        <w:rPr>
          <w:szCs w:val="24"/>
        </w:rPr>
        <w:t xml:space="preserve">, a tou je otázka, jaký vztah děti mají právě ke čtení. </w:t>
      </w:r>
      <w:r w:rsidR="00E30317">
        <w:rPr>
          <w:szCs w:val="24"/>
        </w:rPr>
        <w:t>Je</w:t>
      </w:r>
      <w:r w:rsidR="00610544">
        <w:rPr>
          <w:szCs w:val="24"/>
        </w:rPr>
        <w:t xml:space="preserve"> nám naprosto jasné, že pokud někomu něco nejde tak, jak by</w:t>
      </w:r>
      <w:r w:rsidR="00E30317">
        <w:rPr>
          <w:szCs w:val="24"/>
        </w:rPr>
        <w:t xml:space="preserve"> s</w:t>
      </w:r>
      <w:r w:rsidR="00610544">
        <w:rPr>
          <w:szCs w:val="24"/>
        </w:rPr>
        <w:t>i to představoval, tak se dané záležitosti bude</w:t>
      </w:r>
      <w:r w:rsidR="00E30317">
        <w:rPr>
          <w:szCs w:val="24"/>
        </w:rPr>
        <w:t xml:space="preserve"> zákonitě vyhýbat.</w:t>
      </w:r>
      <w:r w:rsidR="00BD7496">
        <w:rPr>
          <w:szCs w:val="24"/>
        </w:rPr>
        <w:t xml:space="preserve"> Z výzkumu vyplynulo, že převážná část dotázaných si myslí, že děti s dyslektickými obtížemi mají ke čtení velmi negativní vztah. Vyskytuje se jen velmi malé procento těch, kteří čtou rádi. </w:t>
      </w:r>
      <w:r w:rsidR="002F255B">
        <w:rPr>
          <w:szCs w:val="24"/>
        </w:rPr>
        <w:t>To může úzce souviset se špatným porozuměním textu.</w:t>
      </w:r>
      <w:r w:rsidR="0071513D">
        <w:rPr>
          <w:szCs w:val="24"/>
        </w:rPr>
        <w:t xml:space="preserve"> Texty jsou předkládány všem dětem stejně. Nerozlišuje se barevné uspořádání textů. Neberou se v potaz různé druhy písma, které by dyslektikům umožnily snadnější orientaci v textu. Poté se může lehce stát, že se v textu ztratím</w:t>
      </w:r>
      <w:r w:rsidR="000E75F0">
        <w:rPr>
          <w:szCs w:val="24"/>
        </w:rPr>
        <w:t>e</w:t>
      </w:r>
      <w:r w:rsidR="0071513D">
        <w:rPr>
          <w:szCs w:val="24"/>
        </w:rPr>
        <w:t>. Samotné motivaci poté určitě nepomohou různé narážky okolí na to, jaké mám „</w:t>
      </w:r>
      <w:r w:rsidR="000E75F0">
        <w:rPr>
          <w:szCs w:val="24"/>
        </w:rPr>
        <w:t>znalosti“ v oblasti čtení, že</w:t>
      </w:r>
      <w:r w:rsidR="0071513D">
        <w:rPr>
          <w:szCs w:val="24"/>
        </w:rPr>
        <w:t xml:space="preserve"> „je</w:t>
      </w:r>
      <w:r w:rsidR="000E75F0">
        <w:rPr>
          <w:szCs w:val="24"/>
        </w:rPr>
        <w:t xml:space="preserve"> to</w:t>
      </w:r>
      <w:r w:rsidR="0071513D">
        <w:rPr>
          <w:szCs w:val="24"/>
        </w:rPr>
        <w:t xml:space="preserve"> hrozné koktání“. </w:t>
      </w:r>
      <w:r w:rsidR="00AF120A">
        <w:rPr>
          <w:szCs w:val="24"/>
        </w:rPr>
        <w:t xml:space="preserve">To se nemusí dít pouze ve třídě, ale také doma. Někteří rodiče nemají tolik trpělivosti a někdy nevhodně pronesená poznámka se může dítěte dotknout, aniž bychom si to uvědomili. </w:t>
      </w:r>
      <w:r w:rsidR="00DE2724">
        <w:rPr>
          <w:szCs w:val="24"/>
        </w:rPr>
        <w:t>Pokud děti také nevidí doma, že si rodiče občas sednou ke knize, nespatřují ve čtení druh zábavy, relaxace a</w:t>
      </w:r>
      <w:r w:rsidR="00494E5B">
        <w:rPr>
          <w:szCs w:val="24"/>
        </w:rPr>
        <w:t xml:space="preserve">ni vhodně zvolený společný čas </w:t>
      </w:r>
      <w:r w:rsidR="00DE2724">
        <w:rPr>
          <w:szCs w:val="24"/>
        </w:rPr>
        <w:t xml:space="preserve">s ostatními členy rodiny. </w:t>
      </w:r>
    </w:p>
    <w:p w14:paraId="7FD9B9C3" w14:textId="77777777" w:rsidR="00E22438" w:rsidRDefault="00AD6418" w:rsidP="000B339D">
      <w:pPr>
        <w:rPr>
          <w:szCs w:val="24"/>
        </w:rPr>
      </w:pPr>
      <w:r>
        <w:rPr>
          <w:szCs w:val="24"/>
        </w:rPr>
        <w:t>V dnešní neleh</w:t>
      </w:r>
      <w:r w:rsidR="00435181">
        <w:rPr>
          <w:szCs w:val="24"/>
        </w:rPr>
        <w:t>ké době se nám</w:t>
      </w:r>
      <w:r>
        <w:rPr>
          <w:szCs w:val="24"/>
        </w:rPr>
        <w:t xml:space="preserve"> ve výzkumném šetření objevilo určité „povzdechnutí“ nad tím, že při distanční výuce se motivaci nejen u intaktních dětí, ale především u dětí se specifickými poruchami učení, snaží udržet velmi těžko.</w:t>
      </w:r>
      <w:r w:rsidR="00FB1579">
        <w:rPr>
          <w:szCs w:val="24"/>
        </w:rPr>
        <w:t xml:space="preserve"> P</w:t>
      </w:r>
      <w:r w:rsidR="00E22438">
        <w:rPr>
          <w:szCs w:val="24"/>
        </w:rPr>
        <w:t>ři on</w:t>
      </w:r>
      <w:r w:rsidR="00FB1579">
        <w:rPr>
          <w:szCs w:val="24"/>
        </w:rPr>
        <w:t>line výuce je rozptyluje nejen jiné prostředí, ale také snížené možnosti motivační</w:t>
      </w:r>
      <w:r w:rsidR="00435181">
        <w:rPr>
          <w:szCs w:val="24"/>
        </w:rPr>
        <w:t>ch</w:t>
      </w:r>
      <w:r w:rsidR="00FB1579">
        <w:rPr>
          <w:szCs w:val="24"/>
        </w:rPr>
        <w:t xml:space="preserve"> prostředků. </w:t>
      </w:r>
      <w:r w:rsidR="00E22438">
        <w:rPr>
          <w:szCs w:val="24"/>
        </w:rPr>
        <w:t xml:space="preserve">Učitelé se často setkávají s tím, že podstatnou část vyučovací hodiny věnují usměrňování žáků a získání jejich celé pozornosti, aspoň na nezbytně nutnou dobu. </w:t>
      </w:r>
    </w:p>
    <w:p w14:paraId="5EB87A41" w14:textId="77777777" w:rsidR="000918C3" w:rsidRPr="000918C3" w:rsidRDefault="000918C3" w:rsidP="000B339D">
      <w:pPr>
        <w:rPr>
          <w:szCs w:val="24"/>
        </w:rPr>
      </w:pPr>
    </w:p>
    <w:p w14:paraId="6636F8BC" w14:textId="77777777" w:rsidR="00024D14" w:rsidRDefault="00024D14" w:rsidP="000B339D">
      <w:pPr>
        <w:rPr>
          <w:b/>
          <w:sz w:val="32"/>
          <w:szCs w:val="32"/>
        </w:rPr>
      </w:pPr>
    </w:p>
    <w:p w14:paraId="65F13E6E" w14:textId="77777777" w:rsidR="00024D14" w:rsidRDefault="00024D14" w:rsidP="000B339D">
      <w:pPr>
        <w:rPr>
          <w:b/>
          <w:sz w:val="32"/>
          <w:szCs w:val="32"/>
        </w:rPr>
      </w:pPr>
    </w:p>
    <w:p w14:paraId="72F4DEA5" w14:textId="77777777" w:rsidR="00024D14" w:rsidRDefault="00024D14" w:rsidP="000B339D">
      <w:pPr>
        <w:rPr>
          <w:b/>
          <w:sz w:val="32"/>
          <w:szCs w:val="32"/>
        </w:rPr>
      </w:pPr>
    </w:p>
    <w:p w14:paraId="370E543B" w14:textId="77777777" w:rsidR="00024D14" w:rsidRDefault="00024D14" w:rsidP="000B339D">
      <w:pPr>
        <w:rPr>
          <w:b/>
          <w:sz w:val="32"/>
          <w:szCs w:val="32"/>
        </w:rPr>
      </w:pPr>
    </w:p>
    <w:p w14:paraId="3BC231AD" w14:textId="77777777" w:rsidR="00024D14" w:rsidRDefault="00024D14" w:rsidP="000B339D">
      <w:pPr>
        <w:rPr>
          <w:b/>
          <w:sz w:val="32"/>
          <w:szCs w:val="32"/>
        </w:rPr>
      </w:pPr>
    </w:p>
    <w:p w14:paraId="23F89650" w14:textId="77777777" w:rsidR="00024D14" w:rsidRDefault="00024D14" w:rsidP="000B339D">
      <w:pPr>
        <w:rPr>
          <w:b/>
          <w:sz w:val="32"/>
          <w:szCs w:val="32"/>
        </w:rPr>
      </w:pPr>
    </w:p>
    <w:p w14:paraId="12AB3416" w14:textId="01A51107" w:rsidR="0073655A" w:rsidRDefault="00103F3F" w:rsidP="005D06EB">
      <w:pPr>
        <w:pStyle w:val="Nadpis2"/>
      </w:pPr>
      <w:bookmarkStart w:id="98" w:name="_Toc72436022"/>
      <w:r>
        <w:lastRenderedPageBreak/>
        <w:t xml:space="preserve"> </w:t>
      </w:r>
      <w:r w:rsidR="0073655A" w:rsidRPr="000A610F">
        <w:t>Závěr</w:t>
      </w:r>
      <w:bookmarkEnd w:id="98"/>
    </w:p>
    <w:p w14:paraId="4CF9EC3C" w14:textId="77777777" w:rsidR="00445DEB" w:rsidRPr="00445DEB" w:rsidRDefault="00445DEB" w:rsidP="00445DEB"/>
    <w:p w14:paraId="2AE89523" w14:textId="77777777" w:rsidR="007C0865" w:rsidRDefault="00B46278" w:rsidP="000B339D">
      <w:pPr>
        <w:rPr>
          <w:szCs w:val="24"/>
        </w:rPr>
      </w:pPr>
      <w:r>
        <w:rPr>
          <w:szCs w:val="24"/>
        </w:rPr>
        <w:t xml:space="preserve">Hlavním cílem diplomové práce bylo zjištění </w:t>
      </w:r>
      <w:r w:rsidR="007C0865">
        <w:rPr>
          <w:szCs w:val="24"/>
        </w:rPr>
        <w:t xml:space="preserve">motivace u žáků s dyslektickými obtížemi. </w:t>
      </w:r>
      <w:r>
        <w:rPr>
          <w:szCs w:val="24"/>
        </w:rPr>
        <w:t xml:space="preserve">Téma diplomové práce bylo zvoleno z důvodu, že dětí s dyslektickými obtížemi přibývá. Je velmi málo tříd, kde by se nevyskytlo aspoň minimální množství žáků, kteří mají určitý druh specifických obtíží spojených s výukou. A velmi důležitým motivačním činitelem pro zvolení daného tématu byla osobní záležitost týkající se nejen zvolení vhodné motivace ke čtení, ale objevení různých druhů motivačních prostředků. Z daného důvodu jsme si chtěli ověřit z řad praktických odborníků, jaký náhled na danou problematiku a jaké zkušenosti mají oni. </w:t>
      </w:r>
    </w:p>
    <w:p w14:paraId="37AE234D" w14:textId="77777777" w:rsidR="0054253E" w:rsidRDefault="0054253E" w:rsidP="000B339D">
      <w:pPr>
        <w:rPr>
          <w:szCs w:val="24"/>
        </w:rPr>
      </w:pPr>
      <w:r>
        <w:rPr>
          <w:szCs w:val="24"/>
        </w:rPr>
        <w:t xml:space="preserve">V teoretické části diplomové práci jsme si objasnili pojmy vztahující se k hlavnímu cíli. </w:t>
      </w:r>
      <w:r w:rsidR="00D3710B">
        <w:rPr>
          <w:szCs w:val="24"/>
        </w:rPr>
        <w:t xml:space="preserve">Bylo důležité se zaměřit na přiblížení termínů, co to v podstatě jsou specifické poruchy učení, jak můžeme poznat dyslektické obtíže. Neméně významným prvkem je zjištění druhů motivačních prostředků a rozdělení motivace na vnitřní a vnější. Uvědomění si daného rozdílu nám pak dovolí volit příslušné konkrétní druhy motivace. </w:t>
      </w:r>
      <w:r w:rsidR="00DC5528">
        <w:rPr>
          <w:szCs w:val="24"/>
        </w:rPr>
        <w:t>Zaměřili jsme se také na otázku čtenářské gramotnosti. Jaké máme výukové metody čtení a co by bylo potřeba udělat proto, abychom děti od prvního setkání s písmenky motivovali k tomu, aby s</w:t>
      </w:r>
      <w:r w:rsidR="00F84D4E">
        <w:rPr>
          <w:szCs w:val="24"/>
        </w:rPr>
        <w:t>e</w:t>
      </w:r>
      <w:r w:rsidR="00DC5528">
        <w:rPr>
          <w:szCs w:val="24"/>
        </w:rPr>
        <w:t> danou dovednost snažili co nejvíce rozvíjet a hledat v ní nepoznané a ukryté tajemství.</w:t>
      </w:r>
    </w:p>
    <w:p w14:paraId="2E8D14AB" w14:textId="77777777" w:rsidR="00110415" w:rsidRDefault="00110415" w:rsidP="000B339D">
      <w:pPr>
        <w:rPr>
          <w:szCs w:val="24"/>
        </w:rPr>
      </w:pPr>
      <w:r>
        <w:rPr>
          <w:szCs w:val="24"/>
        </w:rPr>
        <w:t>Praktická část diplomové práce byla zaměřena na zjišťování konkrétní</w:t>
      </w:r>
      <w:r w:rsidR="008340B0">
        <w:rPr>
          <w:szCs w:val="24"/>
        </w:rPr>
        <w:t>ch</w:t>
      </w:r>
      <w:r>
        <w:rPr>
          <w:szCs w:val="24"/>
        </w:rPr>
        <w:t xml:space="preserve"> odpovědí dotázaných respondentů. Jejich analýza nám posloužila k tomu, abychom se seznámili </w:t>
      </w:r>
      <w:r w:rsidR="009E7F2F">
        <w:rPr>
          <w:szCs w:val="24"/>
        </w:rPr>
        <w:t xml:space="preserve">s různými druhy motivace, které při výkonu svého povolání využívají a které se jim osvědčili. </w:t>
      </w:r>
    </w:p>
    <w:p w14:paraId="755EB9D6" w14:textId="77777777" w:rsidR="007261ED" w:rsidRDefault="007261ED" w:rsidP="000B339D">
      <w:pPr>
        <w:rPr>
          <w:szCs w:val="24"/>
        </w:rPr>
      </w:pPr>
      <w:r>
        <w:rPr>
          <w:szCs w:val="24"/>
        </w:rPr>
        <w:t xml:space="preserve">Pro zjištění analýzy byl zvolený kvantitativní výzkum. Respondenti ve formě dotazníku odpovídali na určené otázky. V dotazníku se objevily jak otázky otevřené, kde respondenti odpovídali sami, tak otázky uzavřené. Pro uzavřené otázky nám sloužila Likertova škála, jejíž pomocí si odpovídající volili pro ně subjektivně nejvhodnější odpovědi. </w:t>
      </w:r>
    </w:p>
    <w:p w14:paraId="4E0C3F27" w14:textId="77777777" w:rsidR="00E12C50" w:rsidRDefault="00E12C50" w:rsidP="000B339D">
      <w:pPr>
        <w:rPr>
          <w:szCs w:val="24"/>
        </w:rPr>
      </w:pPr>
      <w:r>
        <w:rPr>
          <w:szCs w:val="24"/>
        </w:rPr>
        <w:t>Otázky byly směřovány tak, abychom zjistili, jestli je možné vytvořit vhodný druh motivace, který by mohli využívat jedinci s dyslektickými obtížemi. Jako nejčastějším druhem motivace se v odpovědích vyskytovalo zvolení si vlastního textu</w:t>
      </w:r>
      <w:r w:rsidR="00DC5528">
        <w:rPr>
          <w:szCs w:val="24"/>
        </w:rPr>
        <w:t xml:space="preserve">, který bude </w:t>
      </w:r>
      <w:r w:rsidR="00DC5528">
        <w:rPr>
          <w:szCs w:val="24"/>
        </w:rPr>
        <w:lastRenderedPageBreak/>
        <w:t xml:space="preserve">žákům nejbližší. Vhodnou formou takového textu může být komiks, který je psaný tak, aby děti zaujal a nastavil vhodné čtenářské návyky. </w:t>
      </w:r>
    </w:p>
    <w:p w14:paraId="46DF911C" w14:textId="7438537B" w:rsidR="006D16B9" w:rsidRDefault="004E52C6" w:rsidP="000B339D">
      <w:pPr>
        <w:rPr>
          <w:szCs w:val="24"/>
        </w:rPr>
      </w:pPr>
      <w:r>
        <w:rPr>
          <w:szCs w:val="24"/>
        </w:rPr>
        <w:t>Na závěr bych</w:t>
      </w:r>
      <w:r w:rsidR="00681FBF">
        <w:rPr>
          <w:szCs w:val="24"/>
        </w:rPr>
        <w:t>om chtěli</w:t>
      </w:r>
      <w:r>
        <w:rPr>
          <w:szCs w:val="24"/>
        </w:rPr>
        <w:t xml:space="preserve"> pouze dodat, že by bylo možná vhodným zamyšlením se nad tím, kdyby v rámci dalšího vzdělávání pedagogických pracovníků, byla rozšířena nabídka využívání různých druhů motivace nejen pro žáky intaktní, ale také pro žáky s různými </w:t>
      </w:r>
      <w:r w:rsidR="006D16B9">
        <w:rPr>
          <w:szCs w:val="24"/>
        </w:rPr>
        <w:t>druhy specifických</w:t>
      </w:r>
      <w:r>
        <w:rPr>
          <w:szCs w:val="24"/>
        </w:rPr>
        <w:t xml:space="preserve"> poruch učení. </w:t>
      </w:r>
      <w:r w:rsidR="008340B0">
        <w:rPr>
          <w:szCs w:val="24"/>
        </w:rPr>
        <w:t>Je velice důležité a osobně si myslím</w:t>
      </w:r>
      <w:r w:rsidR="006E017E">
        <w:rPr>
          <w:szCs w:val="24"/>
        </w:rPr>
        <w:t>e</w:t>
      </w:r>
      <w:r w:rsidR="008340B0">
        <w:rPr>
          <w:szCs w:val="24"/>
        </w:rPr>
        <w:t>, že skoro nepostradatelné, aby se k jedincům se specifickými poruchami učení přistupovalo individuálně. Po zjištění jejich druhů obtíží byla zvolena vhodná motivace.</w:t>
      </w:r>
    </w:p>
    <w:p w14:paraId="09CEC621" w14:textId="77777777" w:rsidR="00BB2C62" w:rsidRDefault="00BB2C62" w:rsidP="000B339D">
      <w:pPr>
        <w:rPr>
          <w:b/>
          <w:sz w:val="32"/>
          <w:szCs w:val="32"/>
        </w:rPr>
      </w:pPr>
    </w:p>
    <w:p w14:paraId="5C938321" w14:textId="77777777" w:rsidR="00BB2C62" w:rsidRDefault="00BB2C62" w:rsidP="000B339D">
      <w:pPr>
        <w:rPr>
          <w:b/>
          <w:sz w:val="32"/>
          <w:szCs w:val="32"/>
        </w:rPr>
      </w:pPr>
    </w:p>
    <w:p w14:paraId="221A6A19" w14:textId="77777777" w:rsidR="00BB2C62" w:rsidRDefault="00BB2C62" w:rsidP="000B339D">
      <w:pPr>
        <w:rPr>
          <w:b/>
          <w:sz w:val="32"/>
          <w:szCs w:val="32"/>
        </w:rPr>
      </w:pPr>
    </w:p>
    <w:p w14:paraId="6A650424" w14:textId="77777777" w:rsidR="00BB2C62" w:rsidRDefault="00BB2C62" w:rsidP="000B339D">
      <w:pPr>
        <w:rPr>
          <w:b/>
          <w:sz w:val="32"/>
          <w:szCs w:val="32"/>
        </w:rPr>
      </w:pPr>
    </w:p>
    <w:p w14:paraId="405CC8B9" w14:textId="77777777" w:rsidR="00BB2C62" w:rsidRDefault="00BB2C62" w:rsidP="000B339D">
      <w:pPr>
        <w:rPr>
          <w:b/>
          <w:sz w:val="32"/>
          <w:szCs w:val="32"/>
        </w:rPr>
      </w:pPr>
    </w:p>
    <w:p w14:paraId="428D2D69" w14:textId="77777777" w:rsidR="00BB2C62" w:rsidRDefault="00BB2C62" w:rsidP="000B339D">
      <w:pPr>
        <w:rPr>
          <w:b/>
          <w:sz w:val="32"/>
          <w:szCs w:val="32"/>
        </w:rPr>
      </w:pPr>
    </w:p>
    <w:p w14:paraId="3D13E492" w14:textId="77777777" w:rsidR="00BB2C62" w:rsidRDefault="00BB2C62" w:rsidP="000B339D">
      <w:pPr>
        <w:rPr>
          <w:b/>
          <w:sz w:val="32"/>
          <w:szCs w:val="32"/>
        </w:rPr>
      </w:pPr>
    </w:p>
    <w:p w14:paraId="3F347D32" w14:textId="77777777" w:rsidR="00BB2C62" w:rsidRDefault="00BB2C62" w:rsidP="000B339D">
      <w:pPr>
        <w:rPr>
          <w:b/>
          <w:sz w:val="32"/>
          <w:szCs w:val="32"/>
        </w:rPr>
      </w:pPr>
    </w:p>
    <w:p w14:paraId="5BB3BDEE" w14:textId="77777777" w:rsidR="00BB2C62" w:rsidRDefault="00BB2C62" w:rsidP="000B339D">
      <w:pPr>
        <w:rPr>
          <w:b/>
          <w:sz w:val="32"/>
          <w:szCs w:val="32"/>
        </w:rPr>
      </w:pPr>
    </w:p>
    <w:p w14:paraId="198A3A57" w14:textId="77777777" w:rsidR="00BB2C62" w:rsidRDefault="00BB2C62" w:rsidP="000B339D">
      <w:pPr>
        <w:rPr>
          <w:b/>
          <w:sz w:val="32"/>
          <w:szCs w:val="32"/>
        </w:rPr>
      </w:pPr>
    </w:p>
    <w:p w14:paraId="66ECDE24" w14:textId="77777777" w:rsidR="00BB2C62" w:rsidRDefault="00BB2C62" w:rsidP="000B339D">
      <w:pPr>
        <w:rPr>
          <w:b/>
          <w:sz w:val="32"/>
          <w:szCs w:val="32"/>
        </w:rPr>
      </w:pPr>
    </w:p>
    <w:p w14:paraId="2812F04F" w14:textId="77777777" w:rsidR="00BB2C62" w:rsidRDefault="00BB2C62" w:rsidP="000B339D">
      <w:pPr>
        <w:rPr>
          <w:b/>
          <w:sz w:val="32"/>
          <w:szCs w:val="32"/>
        </w:rPr>
      </w:pPr>
    </w:p>
    <w:p w14:paraId="7999C962" w14:textId="77777777" w:rsidR="00BB2C62" w:rsidRDefault="00BB2C62" w:rsidP="000B339D">
      <w:pPr>
        <w:rPr>
          <w:b/>
          <w:sz w:val="32"/>
          <w:szCs w:val="32"/>
        </w:rPr>
      </w:pPr>
    </w:p>
    <w:p w14:paraId="1BCFA7C5" w14:textId="77777777" w:rsidR="00BB2C62" w:rsidRDefault="00BB2C62" w:rsidP="000B339D">
      <w:pPr>
        <w:rPr>
          <w:b/>
          <w:sz w:val="32"/>
          <w:szCs w:val="32"/>
        </w:rPr>
      </w:pPr>
    </w:p>
    <w:p w14:paraId="0863EB17" w14:textId="77777777" w:rsidR="0073655A" w:rsidRDefault="0073655A" w:rsidP="005D06EB">
      <w:pPr>
        <w:pStyle w:val="Nadpis2"/>
      </w:pPr>
      <w:bookmarkStart w:id="99" w:name="_Toc72436023"/>
      <w:r w:rsidRPr="000A610F">
        <w:lastRenderedPageBreak/>
        <w:t>Souhrn</w:t>
      </w:r>
      <w:bookmarkEnd w:id="99"/>
    </w:p>
    <w:p w14:paraId="7C3E7F82" w14:textId="77777777" w:rsidR="00445DEB" w:rsidRPr="00445DEB" w:rsidRDefault="00445DEB" w:rsidP="00445DEB"/>
    <w:p w14:paraId="04AE9A3D" w14:textId="77777777" w:rsidR="003131DE" w:rsidRPr="00CF0EBF" w:rsidRDefault="00CF0EBF" w:rsidP="000B339D">
      <w:pPr>
        <w:rPr>
          <w:b/>
          <w:sz w:val="32"/>
          <w:szCs w:val="32"/>
        </w:rPr>
      </w:pPr>
      <w:r w:rsidRPr="00CF0EBF">
        <w:rPr>
          <w:shd w:val="clear" w:color="auto" w:fill="FFFFFF"/>
        </w:rPr>
        <w:t>Diplomová práce je zaměřena na motivaci ke čtení u žáků s dyslektickými obtížemi. První teoretická část se zabývá teoretickými poznatky dané oblasti. Je zaměřena na objasnění pojmu specifické poruchy učení, čtenářská gramotnost a motivace. Druhá – praktická část je věnována samotnému výzkumu. Výzkum byl proveden pomocí dotazníkového šetření. Byl tedy zvolen kvantitativní výzkum. Respondenti nám pomocí dotazníku sdělili své subjektivní zkušenosti. Pro analýzu výzkumného šetření byly poté zvoleny přehledné grafy, které nám objasnily postoje a názory dotázaných. V následné diskuzi došlo k porovnání a vyhodnocení získaných výsledků.</w:t>
      </w:r>
    </w:p>
    <w:p w14:paraId="395FBAF3" w14:textId="77777777" w:rsidR="003131DE" w:rsidRPr="00CF0EBF" w:rsidRDefault="003131DE" w:rsidP="000B339D">
      <w:pPr>
        <w:rPr>
          <w:b/>
          <w:sz w:val="32"/>
          <w:szCs w:val="32"/>
        </w:rPr>
      </w:pPr>
    </w:p>
    <w:p w14:paraId="2893DD3C" w14:textId="77777777" w:rsidR="003131DE" w:rsidRDefault="003131DE" w:rsidP="000B339D">
      <w:pPr>
        <w:rPr>
          <w:b/>
          <w:sz w:val="32"/>
          <w:szCs w:val="32"/>
        </w:rPr>
      </w:pPr>
    </w:p>
    <w:p w14:paraId="4B9B2249" w14:textId="77777777" w:rsidR="003131DE" w:rsidRDefault="003131DE" w:rsidP="000B339D">
      <w:pPr>
        <w:rPr>
          <w:b/>
          <w:sz w:val="32"/>
          <w:szCs w:val="32"/>
        </w:rPr>
      </w:pPr>
    </w:p>
    <w:p w14:paraId="197F1C0B" w14:textId="77777777" w:rsidR="003131DE" w:rsidRDefault="003131DE" w:rsidP="000B339D">
      <w:pPr>
        <w:rPr>
          <w:b/>
          <w:sz w:val="32"/>
          <w:szCs w:val="32"/>
        </w:rPr>
      </w:pPr>
    </w:p>
    <w:p w14:paraId="3C639D73" w14:textId="77777777" w:rsidR="003131DE" w:rsidRDefault="003131DE" w:rsidP="000B339D">
      <w:pPr>
        <w:rPr>
          <w:b/>
          <w:sz w:val="32"/>
          <w:szCs w:val="32"/>
        </w:rPr>
      </w:pPr>
    </w:p>
    <w:p w14:paraId="549C1B3E" w14:textId="77777777" w:rsidR="003131DE" w:rsidRDefault="003131DE" w:rsidP="000B339D">
      <w:pPr>
        <w:rPr>
          <w:b/>
          <w:sz w:val="32"/>
          <w:szCs w:val="32"/>
        </w:rPr>
      </w:pPr>
    </w:p>
    <w:p w14:paraId="03CE0AE5" w14:textId="77777777" w:rsidR="003131DE" w:rsidRDefault="003131DE" w:rsidP="000B339D">
      <w:pPr>
        <w:rPr>
          <w:b/>
          <w:sz w:val="32"/>
          <w:szCs w:val="32"/>
        </w:rPr>
      </w:pPr>
    </w:p>
    <w:p w14:paraId="12849FDA" w14:textId="77777777" w:rsidR="003131DE" w:rsidRDefault="003131DE" w:rsidP="000B339D">
      <w:pPr>
        <w:rPr>
          <w:b/>
          <w:sz w:val="32"/>
          <w:szCs w:val="32"/>
        </w:rPr>
      </w:pPr>
    </w:p>
    <w:p w14:paraId="04F52B91" w14:textId="77777777" w:rsidR="003131DE" w:rsidRDefault="003131DE" w:rsidP="000B339D">
      <w:pPr>
        <w:rPr>
          <w:b/>
          <w:sz w:val="32"/>
          <w:szCs w:val="32"/>
        </w:rPr>
      </w:pPr>
    </w:p>
    <w:p w14:paraId="4C950416" w14:textId="77777777" w:rsidR="003131DE" w:rsidRDefault="003131DE" w:rsidP="000B339D">
      <w:pPr>
        <w:rPr>
          <w:b/>
          <w:sz w:val="32"/>
          <w:szCs w:val="32"/>
        </w:rPr>
      </w:pPr>
    </w:p>
    <w:p w14:paraId="0BCA927E" w14:textId="77777777" w:rsidR="003131DE" w:rsidRDefault="003131DE" w:rsidP="000B339D">
      <w:pPr>
        <w:rPr>
          <w:b/>
          <w:sz w:val="32"/>
          <w:szCs w:val="32"/>
        </w:rPr>
      </w:pPr>
    </w:p>
    <w:p w14:paraId="7C302D13" w14:textId="77777777" w:rsidR="00AA6F4F" w:rsidRDefault="00AA6F4F" w:rsidP="005D06EB">
      <w:pPr>
        <w:pStyle w:val="Nadpis2"/>
      </w:pPr>
    </w:p>
    <w:p w14:paraId="75629EB9" w14:textId="77777777" w:rsidR="0073655A" w:rsidRPr="000A610F" w:rsidRDefault="0073655A" w:rsidP="005D06EB">
      <w:pPr>
        <w:pStyle w:val="Nadpis2"/>
      </w:pPr>
      <w:bookmarkStart w:id="100" w:name="_Toc72436024"/>
      <w:r w:rsidRPr="000A610F">
        <w:t>Summary</w:t>
      </w:r>
      <w:bookmarkEnd w:id="100"/>
    </w:p>
    <w:p w14:paraId="63700CD3" w14:textId="77777777" w:rsidR="00306958" w:rsidRDefault="00306958" w:rsidP="00F65231">
      <w:pPr>
        <w:spacing w:after="0" w:line="240" w:lineRule="auto"/>
        <w:textAlignment w:val="baseline"/>
        <w:rPr>
          <w:rFonts w:cs="Times New Roman"/>
          <w:b/>
          <w:sz w:val="32"/>
          <w:szCs w:val="32"/>
        </w:rPr>
      </w:pPr>
    </w:p>
    <w:p w14:paraId="5CA8F0F6" w14:textId="77777777" w:rsidR="004167FB" w:rsidRPr="004167FB" w:rsidRDefault="004167FB" w:rsidP="004167FB">
      <w:pPr>
        <w:spacing w:after="0" w:line="240" w:lineRule="auto"/>
        <w:textAlignment w:val="baseline"/>
        <w:rPr>
          <w:rFonts w:cs="Times New Roman"/>
          <w:szCs w:val="24"/>
        </w:rPr>
      </w:pPr>
      <w:r w:rsidRPr="004167FB">
        <w:rPr>
          <w:rFonts w:cs="Times New Roman"/>
          <w:szCs w:val="24"/>
        </w:rPr>
        <w:t>The diploma thesis focuses on the students with dyslexia</w:t>
      </w:r>
      <w:r>
        <w:rPr>
          <w:rFonts w:cs="Times New Roman"/>
          <w:szCs w:val="24"/>
        </w:rPr>
        <w:t xml:space="preserve"> </w:t>
      </w:r>
      <w:r w:rsidRPr="004167FB">
        <w:rPr>
          <w:rFonts w:cs="Times New Roman"/>
          <w:szCs w:val="24"/>
        </w:rPr>
        <w:t>learning disability and their motiva</w:t>
      </w:r>
      <w:r>
        <w:rPr>
          <w:rFonts w:cs="Times New Roman"/>
          <w:szCs w:val="24"/>
        </w:rPr>
        <w:t xml:space="preserve">tion to reading. The first part </w:t>
      </w:r>
      <w:r w:rsidRPr="004167FB">
        <w:rPr>
          <w:rFonts w:cs="Times New Roman"/>
          <w:szCs w:val="24"/>
        </w:rPr>
        <w:t>of the thesis is theoretical a</w:t>
      </w:r>
      <w:r>
        <w:rPr>
          <w:rFonts w:cs="Times New Roman"/>
          <w:szCs w:val="24"/>
        </w:rPr>
        <w:t xml:space="preserve">nd and explains the concepts of </w:t>
      </w:r>
      <w:r w:rsidRPr="004167FB">
        <w:rPr>
          <w:rFonts w:cs="Times New Roman"/>
          <w:szCs w:val="24"/>
        </w:rPr>
        <w:t>specific learning disabilities, reading literacy and motivation.</w:t>
      </w:r>
    </w:p>
    <w:p w14:paraId="5831064D" w14:textId="77777777" w:rsidR="004167FB" w:rsidRPr="004167FB" w:rsidRDefault="004167FB" w:rsidP="004167FB">
      <w:pPr>
        <w:spacing w:after="0" w:line="240" w:lineRule="auto"/>
        <w:textAlignment w:val="baseline"/>
        <w:rPr>
          <w:rFonts w:cs="Times New Roman"/>
          <w:szCs w:val="24"/>
        </w:rPr>
      </w:pPr>
      <w:r w:rsidRPr="004167FB">
        <w:rPr>
          <w:rFonts w:cs="Times New Roman"/>
          <w:szCs w:val="24"/>
        </w:rPr>
        <w:t>The second part of the thesis i</w:t>
      </w:r>
      <w:r>
        <w:rPr>
          <w:rFonts w:cs="Times New Roman"/>
          <w:szCs w:val="24"/>
        </w:rPr>
        <w:t xml:space="preserve">s dedicated to research. Survey </w:t>
      </w:r>
      <w:r w:rsidRPr="004167FB">
        <w:rPr>
          <w:rFonts w:cs="Times New Roman"/>
          <w:szCs w:val="24"/>
        </w:rPr>
        <w:t>data were obtained via a</w:t>
      </w:r>
      <w:r>
        <w:rPr>
          <w:rFonts w:cs="Times New Roman"/>
          <w:szCs w:val="24"/>
        </w:rPr>
        <w:t xml:space="preserve"> questionnaire and quantitative </w:t>
      </w:r>
      <w:r w:rsidRPr="004167FB">
        <w:rPr>
          <w:rFonts w:cs="Times New Roman"/>
          <w:szCs w:val="24"/>
        </w:rPr>
        <w:t>methods were used. Respondents shared their personal</w:t>
      </w:r>
    </w:p>
    <w:p w14:paraId="6BCB9841" w14:textId="77777777" w:rsidR="00306958" w:rsidRPr="004167FB" w:rsidRDefault="004167FB" w:rsidP="004167FB">
      <w:pPr>
        <w:spacing w:after="0" w:line="240" w:lineRule="auto"/>
        <w:textAlignment w:val="baseline"/>
        <w:rPr>
          <w:rFonts w:cs="Times New Roman"/>
          <w:szCs w:val="24"/>
        </w:rPr>
      </w:pPr>
      <w:r w:rsidRPr="004167FB">
        <w:rPr>
          <w:rFonts w:cs="Times New Roman"/>
          <w:szCs w:val="24"/>
        </w:rPr>
        <w:t>experience through these s</w:t>
      </w:r>
      <w:r>
        <w:rPr>
          <w:rFonts w:cs="Times New Roman"/>
          <w:szCs w:val="24"/>
        </w:rPr>
        <w:t xml:space="preserve">urvey forms, and they presented </w:t>
      </w:r>
      <w:r w:rsidRPr="004167FB">
        <w:rPr>
          <w:rFonts w:cs="Times New Roman"/>
          <w:szCs w:val="24"/>
        </w:rPr>
        <w:t>their views and opinions that we</w:t>
      </w:r>
      <w:r>
        <w:rPr>
          <w:rFonts w:cs="Times New Roman"/>
          <w:szCs w:val="24"/>
        </w:rPr>
        <w:t xml:space="preserve">re later summarized in easy-to- </w:t>
      </w:r>
      <w:r w:rsidRPr="004167FB">
        <w:rPr>
          <w:rFonts w:cs="Times New Roman"/>
          <w:szCs w:val="24"/>
        </w:rPr>
        <w:t>understand graphs. In a sub</w:t>
      </w:r>
      <w:r>
        <w:rPr>
          <w:rFonts w:cs="Times New Roman"/>
          <w:szCs w:val="24"/>
        </w:rPr>
        <w:t>sequent discussion, the results were compared and evaluated.</w:t>
      </w:r>
    </w:p>
    <w:p w14:paraId="7C9CDF1C" w14:textId="77777777" w:rsidR="00306958" w:rsidRDefault="00306958" w:rsidP="004167FB">
      <w:pPr>
        <w:spacing w:after="0" w:line="240" w:lineRule="auto"/>
        <w:textAlignment w:val="baseline"/>
        <w:rPr>
          <w:rFonts w:cs="Times New Roman"/>
          <w:b/>
          <w:sz w:val="32"/>
          <w:szCs w:val="32"/>
        </w:rPr>
      </w:pPr>
    </w:p>
    <w:p w14:paraId="29282BC9" w14:textId="77777777" w:rsidR="00306958" w:rsidRDefault="00306958" w:rsidP="00F65231">
      <w:pPr>
        <w:spacing w:after="0" w:line="240" w:lineRule="auto"/>
        <w:textAlignment w:val="baseline"/>
        <w:rPr>
          <w:rFonts w:cs="Times New Roman"/>
          <w:b/>
          <w:sz w:val="32"/>
          <w:szCs w:val="32"/>
        </w:rPr>
      </w:pPr>
    </w:p>
    <w:p w14:paraId="0524862E" w14:textId="77777777" w:rsidR="00306958" w:rsidRDefault="00306958" w:rsidP="00F65231">
      <w:pPr>
        <w:spacing w:after="0" w:line="240" w:lineRule="auto"/>
        <w:textAlignment w:val="baseline"/>
        <w:rPr>
          <w:rFonts w:cs="Times New Roman"/>
          <w:b/>
          <w:sz w:val="32"/>
          <w:szCs w:val="32"/>
        </w:rPr>
      </w:pPr>
    </w:p>
    <w:p w14:paraId="653C431D" w14:textId="77777777" w:rsidR="00306958" w:rsidRDefault="00306958" w:rsidP="00F65231">
      <w:pPr>
        <w:spacing w:after="0" w:line="240" w:lineRule="auto"/>
        <w:textAlignment w:val="baseline"/>
        <w:rPr>
          <w:rFonts w:cs="Times New Roman"/>
          <w:b/>
          <w:sz w:val="32"/>
          <w:szCs w:val="32"/>
        </w:rPr>
      </w:pPr>
    </w:p>
    <w:p w14:paraId="53E79669" w14:textId="77777777" w:rsidR="00306958" w:rsidRDefault="00306958" w:rsidP="00F65231">
      <w:pPr>
        <w:spacing w:after="0" w:line="240" w:lineRule="auto"/>
        <w:textAlignment w:val="baseline"/>
        <w:rPr>
          <w:rFonts w:cs="Times New Roman"/>
          <w:b/>
          <w:sz w:val="32"/>
          <w:szCs w:val="32"/>
        </w:rPr>
      </w:pPr>
    </w:p>
    <w:p w14:paraId="7682230B" w14:textId="77777777" w:rsidR="00306958" w:rsidRDefault="00306958" w:rsidP="00F65231">
      <w:pPr>
        <w:spacing w:after="0" w:line="240" w:lineRule="auto"/>
        <w:textAlignment w:val="baseline"/>
        <w:rPr>
          <w:rFonts w:cs="Times New Roman"/>
          <w:b/>
          <w:sz w:val="32"/>
          <w:szCs w:val="32"/>
        </w:rPr>
      </w:pPr>
    </w:p>
    <w:p w14:paraId="79874239" w14:textId="77777777" w:rsidR="00306958" w:rsidRDefault="00306958" w:rsidP="00F65231">
      <w:pPr>
        <w:spacing w:after="0" w:line="240" w:lineRule="auto"/>
        <w:textAlignment w:val="baseline"/>
        <w:rPr>
          <w:rFonts w:cs="Times New Roman"/>
          <w:b/>
          <w:sz w:val="32"/>
          <w:szCs w:val="32"/>
        </w:rPr>
      </w:pPr>
    </w:p>
    <w:p w14:paraId="55046DD5" w14:textId="77777777" w:rsidR="00306958" w:rsidRDefault="00306958" w:rsidP="00F65231">
      <w:pPr>
        <w:spacing w:after="0" w:line="240" w:lineRule="auto"/>
        <w:textAlignment w:val="baseline"/>
        <w:rPr>
          <w:rFonts w:cs="Times New Roman"/>
          <w:b/>
          <w:sz w:val="32"/>
          <w:szCs w:val="32"/>
        </w:rPr>
      </w:pPr>
    </w:p>
    <w:p w14:paraId="25F6583A" w14:textId="77777777" w:rsidR="00306958" w:rsidRDefault="00306958" w:rsidP="00F65231">
      <w:pPr>
        <w:spacing w:after="0" w:line="240" w:lineRule="auto"/>
        <w:textAlignment w:val="baseline"/>
        <w:rPr>
          <w:rFonts w:cs="Times New Roman"/>
          <w:b/>
          <w:sz w:val="32"/>
          <w:szCs w:val="32"/>
        </w:rPr>
      </w:pPr>
    </w:p>
    <w:p w14:paraId="76A3665C" w14:textId="77777777" w:rsidR="00306958" w:rsidRDefault="00306958" w:rsidP="00F65231">
      <w:pPr>
        <w:spacing w:after="0" w:line="240" w:lineRule="auto"/>
        <w:textAlignment w:val="baseline"/>
        <w:rPr>
          <w:rFonts w:cs="Times New Roman"/>
          <w:b/>
          <w:sz w:val="32"/>
          <w:szCs w:val="32"/>
        </w:rPr>
      </w:pPr>
    </w:p>
    <w:p w14:paraId="759AC796" w14:textId="77777777" w:rsidR="00306958" w:rsidRDefault="00306958" w:rsidP="00F65231">
      <w:pPr>
        <w:spacing w:after="0" w:line="240" w:lineRule="auto"/>
        <w:textAlignment w:val="baseline"/>
        <w:rPr>
          <w:rFonts w:cs="Times New Roman"/>
          <w:b/>
          <w:sz w:val="32"/>
          <w:szCs w:val="32"/>
        </w:rPr>
      </w:pPr>
    </w:p>
    <w:p w14:paraId="4DE7C28C" w14:textId="77777777" w:rsidR="00306958" w:rsidRDefault="00306958" w:rsidP="00F65231">
      <w:pPr>
        <w:spacing w:after="0" w:line="240" w:lineRule="auto"/>
        <w:textAlignment w:val="baseline"/>
        <w:rPr>
          <w:rFonts w:cs="Times New Roman"/>
          <w:b/>
          <w:sz w:val="32"/>
          <w:szCs w:val="32"/>
        </w:rPr>
      </w:pPr>
    </w:p>
    <w:p w14:paraId="4F1F54D8" w14:textId="77777777" w:rsidR="00306958" w:rsidRDefault="00306958" w:rsidP="00F65231">
      <w:pPr>
        <w:spacing w:after="0" w:line="240" w:lineRule="auto"/>
        <w:textAlignment w:val="baseline"/>
        <w:rPr>
          <w:rFonts w:cs="Times New Roman"/>
          <w:b/>
          <w:sz w:val="32"/>
          <w:szCs w:val="32"/>
        </w:rPr>
      </w:pPr>
    </w:p>
    <w:p w14:paraId="0006B019" w14:textId="77777777" w:rsidR="00306958" w:rsidRDefault="00306958" w:rsidP="00F65231">
      <w:pPr>
        <w:spacing w:after="0" w:line="240" w:lineRule="auto"/>
        <w:textAlignment w:val="baseline"/>
        <w:rPr>
          <w:rFonts w:cs="Times New Roman"/>
          <w:b/>
          <w:sz w:val="32"/>
          <w:szCs w:val="32"/>
        </w:rPr>
      </w:pPr>
    </w:p>
    <w:p w14:paraId="1B9E6974" w14:textId="77777777" w:rsidR="00306958" w:rsidRDefault="00306958" w:rsidP="00F65231">
      <w:pPr>
        <w:spacing w:after="0" w:line="240" w:lineRule="auto"/>
        <w:textAlignment w:val="baseline"/>
        <w:rPr>
          <w:rFonts w:cs="Times New Roman"/>
          <w:b/>
          <w:sz w:val="32"/>
          <w:szCs w:val="32"/>
        </w:rPr>
      </w:pPr>
    </w:p>
    <w:p w14:paraId="27404DBA" w14:textId="77777777" w:rsidR="00306958" w:rsidRDefault="00306958" w:rsidP="00F65231">
      <w:pPr>
        <w:spacing w:after="0" w:line="240" w:lineRule="auto"/>
        <w:textAlignment w:val="baseline"/>
        <w:rPr>
          <w:rFonts w:cs="Times New Roman"/>
          <w:b/>
          <w:sz w:val="32"/>
          <w:szCs w:val="32"/>
        </w:rPr>
      </w:pPr>
    </w:p>
    <w:p w14:paraId="68F29DBA" w14:textId="77777777" w:rsidR="00306958" w:rsidRDefault="00306958" w:rsidP="00F65231">
      <w:pPr>
        <w:spacing w:after="0" w:line="240" w:lineRule="auto"/>
        <w:textAlignment w:val="baseline"/>
        <w:rPr>
          <w:rFonts w:cs="Times New Roman"/>
          <w:b/>
          <w:sz w:val="32"/>
          <w:szCs w:val="32"/>
        </w:rPr>
      </w:pPr>
    </w:p>
    <w:p w14:paraId="3E99DB83" w14:textId="77777777" w:rsidR="00306958" w:rsidRDefault="00306958" w:rsidP="00F65231">
      <w:pPr>
        <w:spacing w:after="0" w:line="240" w:lineRule="auto"/>
        <w:textAlignment w:val="baseline"/>
        <w:rPr>
          <w:rFonts w:cs="Times New Roman"/>
          <w:b/>
          <w:sz w:val="32"/>
          <w:szCs w:val="32"/>
        </w:rPr>
      </w:pPr>
    </w:p>
    <w:p w14:paraId="2F86FC7E" w14:textId="77777777" w:rsidR="00306958" w:rsidRDefault="00306958" w:rsidP="00F65231">
      <w:pPr>
        <w:spacing w:after="0" w:line="240" w:lineRule="auto"/>
        <w:textAlignment w:val="baseline"/>
        <w:rPr>
          <w:rFonts w:cs="Times New Roman"/>
          <w:b/>
          <w:sz w:val="32"/>
          <w:szCs w:val="32"/>
        </w:rPr>
      </w:pPr>
    </w:p>
    <w:p w14:paraId="689147AF" w14:textId="77777777" w:rsidR="00306958" w:rsidRDefault="00306958" w:rsidP="00F65231">
      <w:pPr>
        <w:spacing w:after="0" w:line="240" w:lineRule="auto"/>
        <w:textAlignment w:val="baseline"/>
        <w:rPr>
          <w:rFonts w:cs="Times New Roman"/>
          <w:b/>
          <w:sz w:val="32"/>
          <w:szCs w:val="32"/>
        </w:rPr>
      </w:pPr>
    </w:p>
    <w:p w14:paraId="28780394" w14:textId="77777777" w:rsidR="00306958" w:rsidRDefault="00306958" w:rsidP="00F65231">
      <w:pPr>
        <w:spacing w:after="0" w:line="240" w:lineRule="auto"/>
        <w:textAlignment w:val="baseline"/>
        <w:rPr>
          <w:rFonts w:cs="Times New Roman"/>
          <w:b/>
          <w:sz w:val="32"/>
          <w:szCs w:val="32"/>
        </w:rPr>
      </w:pPr>
    </w:p>
    <w:p w14:paraId="1F2E1A09" w14:textId="77777777" w:rsidR="00306958" w:rsidRDefault="00306958" w:rsidP="00F65231">
      <w:pPr>
        <w:spacing w:after="0" w:line="240" w:lineRule="auto"/>
        <w:textAlignment w:val="baseline"/>
        <w:rPr>
          <w:rFonts w:cs="Times New Roman"/>
          <w:b/>
          <w:sz w:val="32"/>
          <w:szCs w:val="32"/>
        </w:rPr>
      </w:pPr>
    </w:p>
    <w:p w14:paraId="46A999DF" w14:textId="77777777" w:rsidR="00306958" w:rsidRDefault="00306958" w:rsidP="00F65231">
      <w:pPr>
        <w:spacing w:after="0" w:line="240" w:lineRule="auto"/>
        <w:textAlignment w:val="baseline"/>
        <w:rPr>
          <w:rFonts w:cs="Times New Roman"/>
          <w:b/>
          <w:sz w:val="32"/>
          <w:szCs w:val="32"/>
        </w:rPr>
      </w:pPr>
    </w:p>
    <w:p w14:paraId="7380C83D" w14:textId="77777777" w:rsidR="00306958" w:rsidRDefault="00306958" w:rsidP="00F65231">
      <w:pPr>
        <w:spacing w:after="0" w:line="240" w:lineRule="auto"/>
        <w:textAlignment w:val="baseline"/>
        <w:rPr>
          <w:rFonts w:cs="Times New Roman"/>
          <w:b/>
          <w:sz w:val="32"/>
          <w:szCs w:val="32"/>
        </w:rPr>
      </w:pPr>
    </w:p>
    <w:p w14:paraId="2E8ED043" w14:textId="77777777" w:rsidR="00306958" w:rsidRDefault="00306958" w:rsidP="00F65231">
      <w:pPr>
        <w:spacing w:after="0" w:line="240" w:lineRule="auto"/>
        <w:textAlignment w:val="baseline"/>
        <w:rPr>
          <w:rFonts w:cs="Times New Roman"/>
          <w:b/>
          <w:sz w:val="32"/>
          <w:szCs w:val="32"/>
        </w:rPr>
      </w:pPr>
    </w:p>
    <w:p w14:paraId="37D856CF" w14:textId="77777777" w:rsidR="00306958" w:rsidRDefault="00306958" w:rsidP="00F65231">
      <w:pPr>
        <w:spacing w:after="0" w:line="240" w:lineRule="auto"/>
        <w:textAlignment w:val="baseline"/>
        <w:rPr>
          <w:rFonts w:cs="Times New Roman"/>
          <w:b/>
          <w:sz w:val="32"/>
          <w:szCs w:val="32"/>
        </w:rPr>
      </w:pPr>
    </w:p>
    <w:p w14:paraId="01870D15" w14:textId="77777777" w:rsidR="00306958" w:rsidRDefault="00306958" w:rsidP="00F65231">
      <w:pPr>
        <w:spacing w:after="0" w:line="240" w:lineRule="auto"/>
        <w:textAlignment w:val="baseline"/>
        <w:rPr>
          <w:rFonts w:cs="Times New Roman"/>
          <w:b/>
          <w:sz w:val="32"/>
          <w:szCs w:val="32"/>
        </w:rPr>
      </w:pPr>
    </w:p>
    <w:p w14:paraId="350D95DA" w14:textId="77777777" w:rsidR="00791A59" w:rsidRDefault="00791A59" w:rsidP="005D06EB">
      <w:pPr>
        <w:pStyle w:val="Nadpis2"/>
      </w:pPr>
      <w:r w:rsidRPr="00791A59">
        <w:lastRenderedPageBreak/>
        <w:t xml:space="preserve"> </w:t>
      </w:r>
      <w:bookmarkStart w:id="101" w:name="_Toc72436025"/>
      <w:r w:rsidRPr="00791A59">
        <w:t>Přílohy</w:t>
      </w:r>
      <w:bookmarkEnd w:id="101"/>
    </w:p>
    <w:p w14:paraId="653AA103" w14:textId="77777777" w:rsidR="00776CEB" w:rsidRPr="00791A59" w:rsidRDefault="00791A59" w:rsidP="00F65231">
      <w:pPr>
        <w:spacing w:after="0" w:line="240" w:lineRule="auto"/>
        <w:textAlignment w:val="baseline"/>
        <w:rPr>
          <w:rFonts w:cs="Times New Roman"/>
          <w:b/>
          <w:sz w:val="32"/>
          <w:szCs w:val="32"/>
        </w:rPr>
      </w:pPr>
      <w:r w:rsidRPr="00791A59">
        <w:rPr>
          <w:rFonts w:cs="Times New Roman"/>
          <w:b/>
          <w:sz w:val="32"/>
          <w:szCs w:val="32"/>
        </w:rPr>
        <w:t xml:space="preserve"> </w:t>
      </w:r>
    </w:p>
    <w:p w14:paraId="153FED1C" w14:textId="3C32370C" w:rsidR="00F65231" w:rsidRPr="00F65231" w:rsidRDefault="00F65231" w:rsidP="00F65231">
      <w:pPr>
        <w:spacing w:after="0" w:line="240" w:lineRule="auto"/>
        <w:textAlignment w:val="baseline"/>
        <w:rPr>
          <w:rFonts w:cs="Times New Roman"/>
          <w:i/>
          <w:szCs w:val="24"/>
        </w:rPr>
      </w:pPr>
      <w:r w:rsidRPr="00F65231">
        <w:rPr>
          <w:rFonts w:cs="Times New Roman"/>
          <w:szCs w:val="24"/>
        </w:rPr>
        <w:t xml:space="preserve">Příloha č. 1 - Dotazník k diplomové práci na téma </w:t>
      </w:r>
      <w:r w:rsidRPr="00F65231">
        <w:rPr>
          <w:rFonts w:eastAsia="Times New Roman" w:cs="Times New Roman"/>
          <w:i/>
          <w:color w:val="000000"/>
          <w:szCs w:val="24"/>
          <w:lang w:eastAsia="cs-CZ"/>
        </w:rPr>
        <w:t>Motivace ke čtení u žáků s</w:t>
      </w:r>
      <w:r w:rsidR="00F82747">
        <w:rPr>
          <w:rFonts w:eastAsia="Times New Roman" w:cs="Times New Roman"/>
          <w:i/>
          <w:color w:val="000000"/>
          <w:szCs w:val="24"/>
          <w:lang w:eastAsia="cs-CZ"/>
        </w:rPr>
        <w:t> </w:t>
      </w:r>
      <w:r w:rsidRPr="00F65231">
        <w:rPr>
          <w:rFonts w:eastAsia="Times New Roman" w:cs="Times New Roman"/>
          <w:i/>
          <w:color w:val="000000"/>
          <w:szCs w:val="24"/>
          <w:lang w:eastAsia="cs-CZ"/>
        </w:rPr>
        <w:t>dyslektickými obtížemi.</w:t>
      </w:r>
    </w:p>
    <w:p w14:paraId="50781473" w14:textId="77777777" w:rsidR="00F65231" w:rsidRPr="00F65231" w:rsidRDefault="00F65231" w:rsidP="00F65231">
      <w:pPr>
        <w:spacing w:after="0" w:line="240" w:lineRule="auto"/>
        <w:textAlignment w:val="baseline"/>
        <w:rPr>
          <w:rFonts w:eastAsia="Times New Roman" w:cs="Times New Roman"/>
          <w:color w:val="000000"/>
          <w:szCs w:val="24"/>
          <w:lang w:eastAsia="cs-CZ"/>
        </w:rPr>
      </w:pPr>
    </w:p>
    <w:p w14:paraId="29B57258" w14:textId="77777777" w:rsidR="00F65231" w:rsidRPr="00F65231" w:rsidRDefault="00F65231" w:rsidP="00F65231">
      <w:pPr>
        <w:spacing w:after="0" w:line="240" w:lineRule="auto"/>
        <w:ind w:left="720"/>
        <w:textAlignment w:val="baseline"/>
        <w:rPr>
          <w:rFonts w:eastAsia="Times New Roman" w:cs="Times New Roman"/>
          <w:color w:val="000000"/>
          <w:szCs w:val="24"/>
          <w:lang w:eastAsia="cs-CZ"/>
        </w:rPr>
      </w:pPr>
      <w:r w:rsidRPr="00F65231">
        <w:rPr>
          <w:rFonts w:eastAsia="Times New Roman" w:cs="Times New Roman"/>
          <w:color w:val="000000"/>
          <w:szCs w:val="24"/>
          <w:lang w:eastAsia="cs-CZ"/>
        </w:rPr>
        <w:t xml:space="preserve">Vážení pedagogové, </w:t>
      </w:r>
    </w:p>
    <w:p w14:paraId="30F06965" w14:textId="77777777" w:rsidR="00F65231" w:rsidRPr="00F65231" w:rsidRDefault="00F65231" w:rsidP="00F65231">
      <w:pPr>
        <w:spacing w:after="0" w:line="240" w:lineRule="auto"/>
        <w:ind w:left="720"/>
        <w:textAlignment w:val="baseline"/>
        <w:rPr>
          <w:rFonts w:eastAsia="Times New Roman" w:cs="Times New Roman"/>
          <w:color w:val="000000"/>
          <w:szCs w:val="24"/>
          <w:lang w:eastAsia="cs-CZ"/>
        </w:rPr>
      </w:pPr>
    </w:p>
    <w:p w14:paraId="12080FDA" w14:textId="7C18876D" w:rsidR="00F65231" w:rsidRPr="00F65231" w:rsidRDefault="00F65231" w:rsidP="00F65231">
      <w:pPr>
        <w:spacing w:after="0" w:line="240" w:lineRule="auto"/>
        <w:ind w:left="720"/>
        <w:textAlignment w:val="baseline"/>
        <w:rPr>
          <w:rFonts w:eastAsia="Times New Roman" w:cs="Times New Roman"/>
          <w:color w:val="000000"/>
          <w:szCs w:val="24"/>
          <w:lang w:eastAsia="cs-CZ"/>
        </w:rPr>
      </w:pPr>
      <w:r w:rsidRPr="00F65231">
        <w:rPr>
          <w:rFonts w:eastAsia="Times New Roman" w:cs="Times New Roman"/>
          <w:color w:val="000000"/>
          <w:szCs w:val="24"/>
          <w:lang w:eastAsia="cs-CZ"/>
        </w:rPr>
        <w:t>studuji Pedagogickou fakultu v Olomouci na univerzitě Palackého. Ráda bych Vás touto cestou požádala o vyplnění dotazníku, který slouží jako podklad mé diplomové práce. Diplomová práce nese název "Motivace ke čtení u žáků s</w:t>
      </w:r>
      <w:r w:rsidR="00F82747">
        <w:rPr>
          <w:rFonts w:eastAsia="Times New Roman" w:cs="Times New Roman"/>
          <w:color w:val="000000"/>
          <w:szCs w:val="24"/>
          <w:lang w:eastAsia="cs-CZ"/>
        </w:rPr>
        <w:t> </w:t>
      </w:r>
      <w:r w:rsidRPr="00F65231">
        <w:rPr>
          <w:rFonts w:eastAsia="Times New Roman" w:cs="Times New Roman"/>
          <w:color w:val="000000"/>
          <w:szCs w:val="24"/>
          <w:lang w:eastAsia="cs-CZ"/>
        </w:rPr>
        <w:t xml:space="preserve">dyslektickými obtížemi". </w:t>
      </w:r>
    </w:p>
    <w:p w14:paraId="5A54CE99" w14:textId="77777777" w:rsidR="00F65231" w:rsidRPr="00F65231" w:rsidRDefault="00F65231" w:rsidP="00F65231">
      <w:pPr>
        <w:spacing w:after="0" w:line="240" w:lineRule="auto"/>
        <w:ind w:left="720"/>
        <w:textAlignment w:val="baseline"/>
        <w:rPr>
          <w:rFonts w:eastAsia="Times New Roman" w:cs="Times New Roman"/>
          <w:color w:val="000000"/>
          <w:szCs w:val="24"/>
          <w:lang w:eastAsia="cs-CZ"/>
        </w:rPr>
      </w:pPr>
    </w:p>
    <w:p w14:paraId="0286AA76" w14:textId="77777777" w:rsidR="00F65231" w:rsidRPr="00F65231" w:rsidRDefault="00F65231" w:rsidP="00F65231">
      <w:pPr>
        <w:spacing w:after="0" w:line="240" w:lineRule="auto"/>
        <w:ind w:left="720"/>
        <w:textAlignment w:val="baseline"/>
        <w:rPr>
          <w:rFonts w:eastAsia="Times New Roman" w:cs="Times New Roman"/>
          <w:color w:val="000000"/>
          <w:szCs w:val="24"/>
          <w:lang w:eastAsia="cs-CZ"/>
        </w:rPr>
      </w:pPr>
      <w:r w:rsidRPr="00F65231">
        <w:rPr>
          <w:rFonts w:eastAsia="Times New Roman" w:cs="Times New Roman"/>
          <w:color w:val="000000"/>
          <w:szCs w:val="24"/>
          <w:lang w:eastAsia="cs-CZ"/>
        </w:rPr>
        <w:t xml:space="preserve">Dotazník je anonymní. Vyplnění dotazníku Vám zabere maximálně 7 minut. </w:t>
      </w:r>
    </w:p>
    <w:p w14:paraId="03463368" w14:textId="77777777" w:rsidR="00F65231" w:rsidRPr="00F65231" w:rsidRDefault="00F65231" w:rsidP="00F65231">
      <w:pPr>
        <w:spacing w:after="0" w:line="240" w:lineRule="auto"/>
        <w:ind w:left="720"/>
        <w:textAlignment w:val="baseline"/>
        <w:rPr>
          <w:rFonts w:eastAsia="Times New Roman" w:cs="Times New Roman"/>
          <w:color w:val="000000"/>
          <w:szCs w:val="24"/>
          <w:lang w:eastAsia="cs-CZ"/>
        </w:rPr>
      </w:pPr>
      <w:r w:rsidRPr="00F65231">
        <w:rPr>
          <w:rFonts w:eastAsia="Times New Roman" w:cs="Times New Roman"/>
          <w:color w:val="000000"/>
          <w:szCs w:val="24"/>
          <w:lang w:eastAsia="cs-CZ"/>
        </w:rPr>
        <w:t>Vaše názory jsou pro mě důležité.</w:t>
      </w:r>
    </w:p>
    <w:p w14:paraId="372EDBA6" w14:textId="77777777" w:rsidR="00F65231" w:rsidRPr="00F65231" w:rsidRDefault="00F65231" w:rsidP="00F65231">
      <w:pPr>
        <w:spacing w:after="0" w:line="240" w:lineRule="auto"/>
        <w:ind w:left="720"/>
        <w:textAlignment w:val="baseline"/>
        <w:rPr>
          <w:rFonts w:eastAsia="Times New Roman" w:cs="Times New Roman"/>
          <w:color w:val="000000"/>
          <w:szCs w:val="24"/>
          <w:lang w:eastAsia="cs-CZ"/>
        </w:rPr>
      </w:pPr>
      <w:r w:rsidRPr="00F65231">
        <w:rPr>
          <w:rFonts w:eastAsia="Times New Roman" w:cs="Times New Roman"/>
          <w:color w:val="000000"/>
          <w:szCs w:val="24"/>
          <w:lang w:eastAsia="cs-CZ"/>
        </w:rPr>
        <w:t xml:space="preserve">Děkuji za Váš čas. </w:t>
      </w:r>
    </w:p>
    <w:p w14:paraId="1BAD48FE" w14:textId="77777777" w:rsidR="00F65231" w:rsidRPr="00F65231" w:rsidRDefault="00F65231" w:rsidP="00F65231">
      <w:pPr>
        <w:spacing w:after="0" w:line="240" w:lineRule="auto"/>
        <w:ind w:left="720"/>
        <w:textAlignment w:val="baseline"/>
        <w:rPr>
          <w:rFonts w:eastAsia="Times New Roman" w:cs="Times New Roman"/>
          <w:color w:val="000000"/>
          <w:szCs w:val="24"/>
          <w:lang w:eastAsia="cs-CZ"/>
        </w:rPr>
      </w:pPr>
      <w:r w:rsidRPr="00F65231">
        <w:rPr>
          <w:rFonts w:eastAsia="Times New Roman" w:cs="Times New Roman"/>
          <w:color w:val="000000"/>
          <w:szCs w:val="24"/>
          <w:lang w:eastAsia="cs-CZ"/>
        </w:rPr>
        <w:t>Petra Bezděková</w:t>
      </w:r>
    </w:p>
    <w:p w14:paraId="61D5F45D" w14:textId="77777777" w:rsidR="00F65231" w:rsidRPr="00F65231" w:rsidRDefault="00F65231" w:rsidP="004E3FEB">
      <w:pPr>
        <w:spacing w:after="0" w:line="240" w:lineRule="auto"/>
        <w:textAlignment w:val="baseline"/>
        <w:rPr>
          <w:rFonts w:eastAsia="Times New Roman" w:cs="Times New Roman"/>
          <w:color w:val="000000"/>
          <w:szCs w:val="24"/>
          <w:lang w:eastAsia="cs-CZ"/>
        </w:rPr>
      </w:pPr>
    </w:p>
    <w:p w14:paraId="680C878C" w14:textId="77777777" w:rsidR="00F65231" w:rsidRPr="00F65231" w:rsidRDefault="00F65231" w:rsidP="00F65231">
      <w:pPr>
        <w:spacing w:after="0" w:line="240" w:lineRule="auto"/>
        <w:ind w:left="720"/>
        <w:textAlignment w:val="baseline"/>
        <w:rPr>
          <w:rFonts w:eastAsia="Times New Roman" w:cs="Times New Roman"/>
          <w:color w:val="000000"/>
          <w:szCs w:val="24"/>
          <w:lang w:eastAsia="cs-CZ"/>
        </w:rPr>
      </w:pPr>
    </w:p>
    <w:p w14:paraId="43B8F80D" w14:textId="77777777" w:rsidR="00F65231" w:rsidRPr="00F65231" w:rsidRDefault="00F65231" w:rsidP="00F65231">
      <w:pPr>
        <w:spacing w:after="0" w:line="240" w:lineRule="auto"/>
        <w:ind w:left="720"/>
        <w:textAlignment w:val="baseline"/>
        <w:rPr>
          <w:rFonts w:eastAsia="Times New Roman" w:cs="Times New Roman"/>
          <w:szCs w:val="24"/>
          <w:lang w:eastAsia="cs-CZ"/>
        </w:rPr>
      </w:pPr>
    </w:p>
    <w:p w14:paraId="2A10DDAC" w14:textId="77777777" w:rsidR="00F65231" w:rsidRPr="00F65231" w:rsidRDefault="00F65231" w:rsidP="00F65231">
      <w:pPr>
        <w:pStyle w:val="Odstavecseseznamem"/>
        <w:numPr>
          <w:ilvl w:val="0"/>
          <w:numId w:val="61"/>
        </w:numPr>
        <w:suppressAutoHyphens w:val="0"/>
        <w:autoSpaceDN/>
        <w:spacing w:after="0" w:line="240" w:lineRule="auto"/>
        <w:contextualSpacing/>
        <w:rPr>
          <w:rFonts w:ascii="Times New Roman" w:eastAsia="Times New Roman" w:hAnsi="Times New Roman"/>
          <w:b/>
          <w:szCs w:val="24"/>
          <w:lang w:eastAsia="cs-CZ"/>
        </w:rPr>
      </w:pPr>
      <w:r w:rsidRPr="00F65231">
        <w:rPr>
          <w:rFonts w:ascii="Times New Roman" w:eastAsia="Times New Roman" w:hAnsi="Times New Roman"/>
          <w:b/>
          <w:szCs w:val="24"/>
          <w:lang w:eastAsia="cs-CZ"/>
        </w:rPr>
        <w:t>Jste muž nebo žena?   </w:t>
      </w:r>
    </w:p>
    <w:p w14:paraId="6414C5E1" w14:textId="77777777" w:rsidR="00F65231" w:rsidRPr="00F65231" w:rsidRDefault="00F65231" w:rsidP="00F65231">
      <w:pPr>
        <w:pStyle w:val="Odstavecseseznamem"/>
        <w:spacing w:after="0" w:line="240" w:lineRule="auto"/>
        <w:rPr>
          <w:rFonts w:ascii="Times New Roman" w:eastAsia="Times New Roman" w:hAnsi="Times New Roman"/>
          <w:szCs w:val="24"/>
          <w:lang w:eastAsia="cs-CZ"/>
        </w:rPr>
      </w:pPr>
    </w:p>
    <w:p w14:paraId="0BF84400" w14:textId="77777777" w:rsidR="00F65231" w:rsidRPr="00F65231" w:rsidRDefault="00F65231" w:rsidP="00F65231">
      <w:pPr>
        <w:pStyle w:val="Odstavecseseznamem"/>
        <w:numPr>
          <w:ilvl w:val="0"/>
          <w:numId w:val="62"/>
        </w:numPr>
        <w:suppressAutoHyphens w:val="0"/>
        <w:autoSpaceDN/>
        <w:spacing w:after="0" w:line="240" w:lineRule="auto"/>
        <w:contextualSpacing/>
        <w:textAlignment w:val="auto"/>
        <w:rPr>
          <w:rFonts w:ascii="Times New Roman" w:eastAsia="Times New Roman" w:hAnsi="Times New Roman"/>
          <w:szCs w:val="24"/>
          <w:lang w:eastAsia="cs-CZ"/>
        </w:rPr>
      </w:pPr>
      <w:r w:rsidRPr="00F65231">
        <w:rPr>
          <w:rFonts w:ascii="Times New Roman" w:eastAsia="Times New Roman" w:hAnsi="Times New Roman"/>
          <w:szCs w:val="24"/>
          <w:lang w:eastAsia="cs-CZ"/>
        </w:rPr>
        <w:t xml:space="preserve">muž   </w:t>
      </w:r>
    </w:p>
    <w:p w14:paraId="4E555FC2" w14:textId="77777777" w:rsidR="00F65231" w:rsidRPr="00F65231" w:rsidRDefault="00F65231" w:rsidP="00F65231">
      <w:pPr>
        <w:pStyle w:val="Odstavecseseznamem"/>
        <w:numPr>
          <w:ilvl w:val="0"/>
          <w:numId w:val="62"/>
        </w:numPr>
        <w:suppressAutoHyphens w:val="0"/>
        <w:autoSpaceDN/>
        <w:spacing w:after="0" w:line="240" w:lineRule="auto"/>
        <w:contextualSpacing/>
        <w:textAlignment w:val="auto"/>
        <w:rPr>
          <w:rFonts w:ascii="Times New Roman" w:eastAsia="Times New Roman" w:hAnsi="Times New Roman"/>
          <w:szCs w:val="24"/>
          <w:lang w:eastAsia="cs-CZ"/>
        </w:rPr>
      </w:pPr>
      <w:r w:rsidRPr="00F65231">
        <w:rPr>
          <w:rFonts w:ascii="Times New Roman" w:eastAsia="Times New Roman" w:hAnsi="Times New Roman"/>
          <w:szCs w:val="24"/>
          <w:lang w:eastAsia="cs-CZ"/>
        </w:rPr>
        <w:t>žena</w:t>
      </w:r>
    </w:p>
    <w:p w14:paraId="3C477250" w14:textId="77777777" w:rsidR="00F65231" w:rsidRPr="00F65231" w:rsidRDefault="00F65231" w:rsidP="00F65231">
      <w:pPr>
        <w:pStyle w:val="Odstavecseseznamem"/>
        <w:spacing w:after="0" w:line="240" w:lineRule="auto"/>
        <w:ind w:left="1440"/>
        <w:rPr>
          <w:rFonts w:ascii="Times New Roman" w:eastAsia="Times New Roman" w:hAnsi="Times New Roman"/>
          <w:szCs w:val="24"/>
          <w:lang w:eastAsia="cs-CZ"/>
        </w:rPr>
      </w:pPr>
      <w:r w:rsidRPr="00F65231">
        <w:rPr>
          <w:rFonts w:ascii="Times New Roman" w:eastAsia="Times New Roman" w:hAnsi="Times New Roman"/>
          <w:szCs w:val="24"/>
          <w:lang w:eastAsia="cs-CZ"/>
        </w:rPr>
        <w:br/>
      </w:r>
    </w:p>
    <w:p w14:paraId="1BF942ED" w14:textId="77777777" w:rsidR="00F65231" w:rsidRPr="00F65231" w:rsidRDefault="00F65231" w:rsidP="00F65231">
      <w:pPr>
        <w:numPr>
          <w:ilvl w:val="0"/>
          <w:numId w:val="61"/>
        </w:numPr>
        <w:spacing w:after="0" w:line="240" w:lineRule="auto"/>
        <w:textAlignment w:val="baseline"/>
        <w:rPr>
          <w:rFonts w:eastAsia="Times New Roman" w:cs="Times New Roman"/>
          <w:b/>
          <w:szCs w:val="24"/>
          <w:lang w:eastAsia="cs-CZ"/>
        </w:rPr>
      </w:pPr>
      <w:r w:rsidRPr="00FD7C9A">
        <w:rPr>
          <w:rFonts w:eastAsia="Times New Roman" w:cs="Times New Roman"/>
          <w:b/>
          <w:szCs w:val="24"/>
          <w:lang w:eastAsia="cs-CZ"/>
        </w:rPr>
        <w:t>Kolik let pedagogické praxe máte?</w:t>
      </w:r>
    </w:p>
    <w:p w14:paraId="44894C19" w14:textId="77777777" w:rsidR="00F65231" w:rsidRPr="00FD7C9A" w:rsidRDefault="00F65231" w:rsidP="00F65231">
      <w:pPr>
        <w:spacing w:after="0" w:line="240" w:lineRule="auto"/>
        <w:ind w:left="720"/>
        <w:textAlignment w:val="baseline"/>
        <w:rPr>
          <w:rFonts w:eastAsia="Times New Roman" w:cs="Times New Roman"/>
          <w:szCs w:val="24"/>
          <w:lang w:eastAsia="cs-CZ"/>
        </w:rPr>
      </w:pPr>
    </w:p>
    <w:p w14:paraId="6239384B" w14:textId="77777777" w:rsidR="00F65231" w:rsidRPr="00F65231" w:rsidRDefault="00F65231" w:rsidP="00F65231">
      <w:pPr>
        <w:pStyle w:val="Odstavecseseznamem"/>
        <w:numPr>
          <w:ilvl w:val="0"/>
          <w:numId w:val="63"/>
        </w:numPr>
        <w:suppressAutoHyphens w:val="0"/>
        <w:autoSpaceDN/>
        <w:spacing w:after="0" w:line="240" w:lineRule="auto"/>
        <w:contextualSpacing/>
        <w:textAlignment w:val="auto"/>
        <w:rPr>
          <w:rFonts w:ascii="Times New Roman" w:eastAsia="Times New Roman" w:hAnsi="Times New Roman"/>
          <w:szCs w:val="24"/>
          <w:lang w:eastAsia="cs-CZ"/>
        </w:rPr>
      </w:pPr>
      <w:r w:rsidRPr="00F65231">
        <w:rPr>
          <w:rFonts w:ascii="Times New Roman" w:eastAsia="Times New Roman" w:hAnsi="Times New Roman"/>
          <w:szCs w:val="24"/>
          <w:lang w:eastAsia="cs-CZ"/>
        </w:rPr>
        <w:t xml:space="preserve">méně než 5   </w:t>
      </w:r>
    </w:p>
    <w:p w14:paraId="48316D96" w14:textId="77777777" w:rsidR="00F65231" w:rsidRPr="00F65231" w:rsidRDefault="00F65231" w:rsidP="00F65231">
      <w:pPr>
        <w:pStyle w:val="Odstavecseseznamem"/>
        <w:numPr>
          <w:ilvl w:val="0"/>
          <w:numId w:val="63"/>
        </w:numPr>
        <w:suppressAutoHyphens w:val="0"/>
        <w:autoSpaceDN/>
        <w:spacing w:after="0" w:line="240" w:lineRule="auto"/>
        <w:contextualSpacing/>
        <w:textAlignment w:val="auto"/>
        <w:rPr>
          <w:rFonts w:ascii="Times New Roman" w:eastAsia="Times New Roman" w:hAnsi="Times New Roman"/>
          <w:szCs w:val="24"/>
          <w:lang w:eastAsia="cs-CZ"/>
        </w:rPr>
      </w:pPr>
      <w:r w:rsidRPr="00F65231">
        <w:rPr>
          <w:rFonts w:ascii="Times New Roman" w:eastAsia="Times New Roman" w:hAnsi="Times New Roman"/>
          <w:szCs w:val="24"/>
          <w:lang w:eastAsia="cs-CZ"/>
        </w:rPr>
        <w:t xml:space="preserve">více než 5   </w:t>
      </w:r>
    </w:p>
    <w:p w14:paraId="2B45F341" w14:textId="77777777" w:rsidR="00F65231" w:rsidRPr="00F65231" w:rsidRDefault="00F65231" w:rsidP="00F65231">
      <w:pPr>
        <w:pStyle w:val="Odstavecseseznamem"/>
        <w:numPr>
          <w:ilvl w:val="0"/>
          <w:numId w:val="63"/>
        </w:numPr>
        <w:suppressAutoHyphens w:val="0"/>
        <w:autoSpaceDN/>
        <w:spacing w:after="0" w:line="240" w:lineRule="auto"/>
        <w:contextualSpacing/>
        <w:textAlignment w:val="auto"/>
        <w:rPr>
          <w:rFonts w:ascii="Times New Roman" w:eastAsia="Times New Roman" w:hAnsi="Times New Roman"/>
          <w:szCs w:val="24"/>
          <w:lang w:eastAsia="cs-CZ"/>
        </w:rPr>
      </w:pPr>
      <w:r w:rsidRPr="00F65231">
        <w:rPr>
          <w:rFonts w:ascii="Times New Roman" w:eastAsia="Times New Roman" w:hAnsi="Times New Roman"/>
          <w:szCs w:val="24"/>
          <w:lang w:eastAsia="cs-CZ"/>
        </w:rPr>
        <w:t xml:space="preserve">více než 10   </w:t>
      </w:r>
    </w:p>
    <w:p w14:paraId="3591BD56" w14:textId="77777777" w:rsidR="00F65231" w:rsidRPr="00F65231" w:rsidRDefault="00F65231" w:rsidP="00F65231">
      <w:pPr>
        <w:pStyle w:val="Odstavecseseznamem"/>
        <w:numPr>
          <w:ilvl w:val="0"/>
          <w:numId w:val="63"/>
        </w:numPr>
        <w:suppressAutoHyphens w:val="0"/>
        <w:autoSpaceDN/>
        <w:spacing w:after="0" w:line="240" w:lineRule="auto"/>
        <w:contextualSpacing/>
        <w:textAlignment w:val="auto"/>
        <w:rPr>
          <w:rFonts w:ascii="Times New Roman" w:eastAsia="Times New Roman" w:hAnsi="Times New Roman"/>
          <w:szCs w:val="24"/>
          <w:lang w:eastAsia="cs-CZ"/>
        </w:rPr>
      </w:pPr>
      <w:r w:rsidRPr="00F65231">
        <w:rPr>
          <w:rFonts w:ascii="Times New Roman" w:eastAsia="Times New Roman" w:hAnsi="Times New Roman"/>
          <w:szCs w:val="24"/>
          <w:lang w:eastAsia="cs-CZ"/>
        </w:rPr>
        <w:t xml:space="preserve">více než 20   </w:t>
      </w:r>
    </w:p>
    <w:p w14:paraId="331952FA" w14:textId="77777777" w:rsidR="00F65231" w:rsidRPr="00F65231" w:rsidRDefault="00F65231" w:rsidP="00F65231">
      <w:pPr>
        <w:pStyle w:val="Odstavecseseznamem"/>
        <w:numPr>
          <w:ilvl w:val="0"/>
          <w:numId w:val="63"/>
        </w:numPr>
        <w:suppressAutoHyphens w:val="0"/>
        <w:autoSpaceDN/>
        <w:spacing w:after="0" w:line="240" w:lineRule="auto"/>
        <w:contextualSpacing/>
        <w:textAlignment w:val="auto"/>
        <w:rPr>
          <w:rFonts w:ascii="Times New Roman" w:eastAsia="Times New Roman" w:hAnsi="Times New Roman"/>
          <w:szCs w:val="24"/>
          <w:lang w:eastAsia="cs-CZ"/>
        </w:rPr>
      </w:pPr>
      <w:r w:rsidRPr="00F65231">
        <w:rPr>
          <w:rFonts w:ascii="Times New Roman" w:eastAsia="Times New Roman" w:hAnsi="Times New Roman"/>
          <w:szCs w:val="24"/>
          <w:lang w:eastAsia="cs-CZ"/>
        </w:rPr>
        <w:t>více než 30</w:t>
      </w:r>
    </w:p>
    <w:p w14:paraId="6D910647" w14:textId="77777777" w:rsidR="00F65231" w:rsidRPr="00F65231" w:rsidRDefault="00F65231" w:rsidP="00F65231">
      <w:pPr>
        <w:pStyle w:val="Odstavecseseznamem"/>
        <w:spacing w:after="0" w:line="240" w:lineRule="auto"/>
        <w:rPr>
          <w:rFonts w:ascii="Times New Roman" w:eastAsia="Times New Roman" w:hAnsi="Times New Roman"/>
          <w:szCs w:val="24"/>
          <w:lang w:eastAsia="cs-CZ"/>
        </w:rPr>
      </w:pPr>
      <w:r w:rsidRPr="00F65231">
        <w:rPr>
          <w:rFonts w:ascii="Times New Roman" w:eastAsia="Times New Roman" w:hAnsi="Times New Roman"/>
          <w:szCs w:val="24"/>
          <w:lang w:eastAsia="cs-CZ"/>
        </w:rPr>
        <w:br/>
      </w:r>
    </w:p>
    <w:p w14:paraId="6FAABA3E" w14:textId="77777777" w:rsidR="00F65231" w:rsidRPr="00F65231" w:rsidRDefault="00F65231" w:rsidP="00F65231">
      <w:pPr>
        <w:numPr>
          <w:ilvl w:val="0"/>
          <w:numId w:val="61"/>
        </w:numPr>
        <w:spacing w:after="0" w:line="240" w:lineRule="auto"/>
        <w:textAlignment w:val="baseline"/>
        <w:rPr>
          <w:rFonts w:eastAsia="Times New Roman" w:cs="Times New Roman"/>
          <w:b/>
          <w:szCs w:val="24"/>
          <w:lang w:eastAsia="cs-CZ"/>
        </w:rPr>
      </w:pPr>
      <w:r w:rsidRPr="00FD7C9A">
        <w:rPr>
          <w:rFonts w:eastAsia="Times New Roman" w:cs="Times New Roman"/>
          <w:b/>
          <w:szCs w:val="24"/>
          <w:lang w:eastAsia="cs-CZ"/>
        </w:rPr>
        <w:t>Je podle Vás důležité zařazovat motivaci do vyučovacích hodin?</w:t>
      </w:r>
    </w:p>
    <w:p w14:paraId="03B7BE75" w14:textId="77777777" w:rsidR="00F65231" w:rsidRPr="00F65231" w:rsidRDefault="00F65231" w:rsidP="00F65231">
      <w:pPr>
        <w:spacing w:after="0" w:line="240" w:lineRule="auto"/>
        <w:ind w:left="720"/>
        <w:textAlignment w:val="baseline"/>
        <w:rPr>
          <w:rFonts w:eastAsia="Times New Roman" w:cs="Times New Roman"/>
          <w:szCs w:val="24"/>
          <w:lang w:eastAsia="cs-CZ"/>
        </w:rPr>
      </w:pPr>
    </w:p>
    <w:p w14:paraId="3B125191" w14:textId="77777777" w:rsidR="00F65231" w:rsidRPr="00F65231" w:rsidRDefault="00F65231" w:rsidP="00F65231">
      <w:pPr>
        <w:spacing w:after="0" w:line="240" w:lineRule="auto"/>
        <w:textAlignment w:val="baseline"/>
        <w:rPr>
          <w:rFonts w:eastAsia="Times New Roman" w:cs="Times New Roman"/>
          <w:szCs w:val="24"/>
          <w:lang w:eastAsia="cs-CZ"/>
        </w:rPr>
      </w:pPr>
    </w:p>
    <w:p w14:paraId="48CFF0F5" w14:textId="77777777" w:rsidR="00F65231" w:rsidRPr="00F65231" w:rsidRDefault="00F65231" w:rsidP="00F65231">
      <w:pPr>
        <w:spacing w:after="0" w:line="240" w:lineRule="auto"/>
        <w:textAlignment w:val="baseline"/>
        <w:rPr>
          <w:rFonts w:eastAsia="Times New Roman" w:cs="Times New Roman"/>
          <w:szCs w:val="24"/>
          <w:lang w:eastAsia="cs-CZ"/>
        </w:rPr>
      </w:pPr>
      <w:r w:rsidRPr="00F65231">
        <w:rPr>
          <w:rFonts w:eastAsia="Times New Roman" w:cs="Times New Roman"/>
          <w:noProof/>
          <w:szCs w:val="24"/>
          <w:lang w:eastAsia="cs-CZ"/>
        </w:rPr>
        <mc:AlternateContent>
          <mc:Choice Requires="wps">
            <w:drawing>
              <wp:anchor distT="0" distB="0" distL="114300" distR="114300" simplePos="0" relativeHeight="251662336" behindDoc="0" locked="0" layoutInCell="1" allowOverlap="1" wp14:anchorId="0197E487" wp14:editId="3B26CDAF">
                <wp:simplePos x="0" y="0"/>
                <wp:positionH relativeFrom="column">
                  <wp:posOffset>4549775</wp:posOffset>
                </wp:positionH>
                <wp:positionV relativeFrom="paragraph">
                  <wp:posOffset>57785</wp:posOffset>
                </wp:positionV>
                <wp:extent cx="219075" cy="228600"/>
                <wp:effectExtent l="0" t="0" r="28575" b="19050"/>
                <wp:wrapNone/>
                <wp:docPr id="3" name="Ovál 3"/>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2596535" id="Ovál 3" o:spid="_x0000_s1026" style="position:absolute;margin-left:358.25pt;margin-top:4.55pt;width:17.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" fillcolor="white [3201]" strokecolor="black [3213]" strokeweight="2pt"/>
            </w:pict>
          </mc:Fallback>
        </mc:AlternateContent>
      </w:r>
      <w:r w:rsidRPr="00F65231">
        <w:rPr>
          <w:rFonts w:eastAsia="Times New Roman" w:cs="Times New Roman"/>
          <w:noProof/>
          <w:szCs w:val="24"/>
          <w:lang w:eastAsia="cs-CZ"/>
        </w:rPr>
        <mc:AlternateContent>
          <mc:Choice Requires="wps">
            <w:drawing>
              <wp:anchor distT="0" distB="0" distL="114300" distR="114300" simplePos="0" relativeHeight="251666432" behindDoc="0" locked="0" layoutInCell="1" allowOverlap="1" wp14:anchorId="5AAD86B8" wp14:editId="4E162579">
                <wp:simplePos x="0" y="0"/>
                <wp:positionH relativeFrom="column">
                  <wp:posOffset>368300</wp:posOffset>
                </wp:positionH>
                <wp:positionV relativeFrom="paragraph">
                  <wp:posOffset>57785</wp:posOffset>
                </wp:positionV>
                <wp:extent cx="219075" cy="228600"/>
                <wp:effectExtent l="0" t="0" r="28575" b="19050"/>
                <wp:wrapNone/>
                <wp:docPr id="4" name="Ovál 4"/>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0DA90E2" id="Ovál 4" o:spid="_x0000_s1026" style="position:absolute;margin-left:29pt;margin-top:4.55pt;width:17.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" fillcolor="white [3201]" strokecolor="black [3213]" strokeweight="2pt"/>
            </w:pict>
          </mc:Fallback>
        </mc:AlternateContent>
      </w:r>
      <w:r w:rsidRPr="00F65231">
        <w:rPr>
          <w:rFonts w:eastAsia="Times New Roman" w:cs="Times New Roman"/>
          <w:noProof/>
          <w:szCs w:val="24"/>
          <w:lang w:eastAsia="cs-CZ"/>
        </w:rPr>
        <mc:AlternateContent>
          <mc:Choice Requires="wps">
            <w:drawing>
              <wp:anchor distT="0" distB="0" distL="114300" distR="114300" simplePos="0" relativeHeight="251665408" behindDoc="0" locked="0" layoutInCell="1" allowOverlap="1" wp14:anchorId="42A86AA0" wp14:editId="520F4388">
                <wp:simplePos x="0" y="0"/>
                <wp:positionH relativeFrom="column">
                  <wp:posOffset>1654175</wp:posOffset>
                </wp:positionH>
                <wp:positionV relativeFrom="paragraph">
                  <wp:posOffset>57785</wp:posOffset>
                </wp:positionV>
                <wp:extent cx="219075" cy="228600"/>
                <wp:effectExtent l="0" t="0" r="28575" b="19050"/>
                <wp:wrapNone/>
                <wp:docPr id="9" name="Ovál 9"/>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3E2009B" id="Ovál 9" o:spid="_x0000_s1026" style="position:absolute;margin-left:130.25pt;margin-top:4.55pt;width:17.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" fillcolor="white [3201]" strokecolor="black [3213]" strokeweight="2pt"/>
            </w:pict>
          </mc:Fallback>
        </mc:AlternateContent>
      </w:r>
      <w:r w:rsidRPr="00F65231">
        <w:rPr>
          <w:rFonts w:eastAsia="Times New Roman" w:cs="Times New Roman"/>
          <w:noProof/>
          <w:szCs w:val="24"/>
          <w:lang w:eastAsia="cs-CZ"/>
        </w:rPr>
        <mc:AlternateContent>
          <mc:Choice Requires="wps">
            <w:drawing>
              <wp:anchor distT="0" distB="0" distL="114300" distR="114300" simplePos="0" relativeHeight="251664384" behindDoc="0" locked="0" layoutInCell="1" allowOverlap="1" wp14:anchorId="2E9E9638" wp14:editId="14F5A5B5">
                <wp:simplePos x="0" y="0"/>
                <wp:positionH relativeFrom="column">
                  <wp:posOffset>2587625</wp:posOffset>
                </wp:positionH>
                <wp:positionV relativeFrom="paragraph">
                  <wp:posOffset>57785</wp:posOffset>
                </wp:positionV>
                <wp:extent cx="219075" cy="228600"/>
                <wp:effectExtent l="0" t="0" r="28575" b="19050"/>
                <wp:wrapNone/>
                <wp:docPr id="15" name="Ovál 15"/>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47CBC04" id="Ovál 15" o:spid="_x0000_s1026" style="position:absolute;margin-left:203.75pt;margin-top:4.55pt;width:17.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" fillcolor="white [3201]" strokecolor="black [3213]" strokeweight="2pt"/>
            </w:pict>
          </mc:Fallback>
        </mc:AlternateContent>
      </w:r>
      <w:r w:rsidRPr="00F65231">
        <w:rPr>
          <w:rFonts w:eastAsia="Times New Roman" w:cs="Times New Roman"/>
          <w:noProof/>
          <w:szCs w:val="24"/>
          <w:lang w:eastAsia="cs-CZ"/>
        </w:rPr>
        <mc:AlternateContent>
          <mc:Choice Requires="wps">
            <w:drawing>
              <wp:anchor distT="0" distB="0" distL="114300" distR="114300" simplePos="0" relativeHeight="251663360" behindDoc="0" locked="0" layoutInCell="1" allowOverlap="1" wp14:anchorId="2EE2CF8C" wp14:editId="4E40E994">
                <wp:simplePos x="0" y="0"/>
                <wp:positionH relativeFrom="column">
                  <wp:posOffset>3311525</wp:posOffset>
                </wp:positionH>
                <wp:positionV relativeFrom="paragraph">
                  <wp:posOffset>57785</wp:posOffset>
                </wp:positionV>
                <wp:extent cx="219075" cy="228600"/>
                <wp:effectExtent l="0" t="0" r="28575" b="19050"/>
                <wp:wrapNone/>
                <wp:docPr id="12" name="Ovál 12"/>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C5B73EA" id="Ovál 12" o:spid="_x0000_s1026" style="position:absolute;margin-left:260.75pt;margin-top:4.55pt;width:17.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" fillcolor="white [3201]" strokecolor="black [3213]" strokeweight="2pt"/>
            </w:pict>
          </mc:Fallback>
        </mc:AlternateContent>
      </w:r>
    </w:p>
    <w:p w14:paraId="6C5BB334" w14:textId="77777777" w:rsidR="00F65231" w:rsidRPr="00FD7C9A" w:rsidRDefault="00A40359" w:rsidP="00F65231">
      <w:pPr>
        <w:spacing w:after="0" w:line="240" w:lineRule="auto"/>
        <w:textAlignment w:val="baseline"/>
        <w:rPr>
          <w:rFonts w:eastAsia="Times New Roman" w:cs="Times New Roman"/>
          <w:szCs w:val="24"/>
          <w:lang w:eastAsia="cs-CZ"/>
        </w:rPr>
      </w:pPr>
      <w:r w:rsidRPr="004252D7">
        <w:rPr>
          <w:rFonts w:eastAsia="Times New Roman" w:cs="Times New Roman"/>
          <w:noProof/>
          <w:szCs w:val="24"/>
          <w:lang w:eastAsia="cs-CZ"/>
        </w:rPr>
        <mc:AlternateContent>
          <mc:Choice Requires="wps">
            <w:drawing>
              <wp:anchor distT="0" distB="0" distL="114300" distR="114300" simplePos="0" relativeHeight="251716608" behindDoc="0" locked="0" layoutInCell="1" allowOverlap="1" wp14:anchorId="2B4DA3B1" wp14:editId="5C8D775E">
                <wp:simplePos x="0" y="0"/>
                <wp:positionH relativeFrom="column">
                  <wp:posOffset>3530600</wp:posOffset>
                </wp:positionH>
                <wp:positionV relativeFrom="paragraph">
                  <wp:posOffset>13335</wp:posOffset>
                </wp:positionV>
                <wp:extent cx="1019175" cy="0"/>
                <wp:effectExtent l="0" t="0" r="9525" b="19050"/>
                <wp:wrapNone/>
                <wp:docPr id="102" name="Přímá spojnice 102"/>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C810E8" id="Přímá spojnice 102"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pt,1.05pt" to="358.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15584" behindDoc="0" locked="0" layoutInCell="1" allowOverlap="1" wp14:anchorId="3A294896" wp14:editId="5CD26A7F">
                <wp:simplePos x="0" y="0"/>
                <wp:positionH relativeFrom="column">
                  <wp:posOffset>2806700</wp:posOffset>
                </wp:positionH>
                <wp:positionV relativeFrom="paragraph">
                  <wp:posOffset>13335</wp:posOffset>
                </wp:positionV>
                <wp:extent cx="504825" cy="0"/>
                <wp:effectExtent l="0" t="0" r="9525" b="19050"/>
                <wp:wrapNone/>
                <wp:docPr id="101" name="Přímá spojnice 101"/>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2308CA" id="Přímá spojnice 101"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21pt,1.05pt" to="26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14560" behindDoc="0" locked="0" layoutInCell="1" allowOverlap="1" wp14:anchorId="0F4C7955" wp14:editId="03D77AA3">
                <wp:simplePos x="0" y="0"/>
                <wp:positionH relativeFrom="column">
                  <wp:posOffset>1873250</wp:posOffset>
                </wp:positionH>
                <wp:positionV relativeFrom="paragraph">
                  <wp:posOffset>13335</wp:posOffset>
                </wp:positionV>
                <wp:extent cx="714375" cy="0"/>
                <wp:effectExtent l="0" t="0" r="9525" b="19050"/>
                <wp:wrapNone/>
                <wp:docPr id="100" name="Přímá spojnice 100"/>
                <wp:cNvGraphicFramePr/>
                <a:graphic xmlns:a="http://schemas.openxmlformats.org/drawingml/2006/main">
                  <a:graphicData uri="http://schemas.microsoft.com/office/word/2010/wordprocessingShape">
                    <wps:wsp>
                      <wps:cNvCnPr/>
                      <wps:spPr>
                        <a:xfrm>
                          <a:off x="0" y="0"/>
                          <a:ext cx="71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6E258E" id="Přímá spojnice 100"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47.5pt,1.05pt" to="203.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13536" behindDoc="0" locked="0" layoutInCell="1" allowOverlap="1" wp14:anchorId="7C888100" wp14:editId="1BC9C946">
                <wp:simplePos x="0" y="0"/>
                <wp:positionH relativeFrom="column">
                  <wp:posOffset>587375</wp:posOffset>
                </wp:positionH>
                <wp:positionV relativeFrom="paragraph">
                  <wp:posOffset>13335</wp:posOffset>
                </wp:positionV>
                <wp:extent cx="1066800" cy="0"/>
                <wp:effectExtent l="0" t="0" r="19050" b="19050"/>
                <wp:wrapNone/>
                <wp:docPr id="99" name="Přímá spojnice 99"/>
                <wp:cNvGraphicFramePr/>
                <a:graphic xmlns:a="http://schemas.openxmlformats.org/drawingml/2006/main">
                  <a:graphicData uri="http://schemas.microsoft.com/office/word/2010/wordprocessingShape">
                    <wps:wsp>
                      <wps:cNvCnPr/>
                      <wps:spPr>
                        <a:xfrm>
                          <a:off x="0" y="0"/>
                          <a:ext cx="1066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A7E63B" id="Přímá spojnice 99"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25pt,1.05pt" to="130.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" strokecolor="black [3213]"/>
            </w:pict>
          </mc:Fallback>
        </mc:AlternateContent>
      </w:r>
      <w:r w:rsidR="00F65231" w:rsidRPr="00F65231">
        <w:rPr>
          <w:rFonts w:eastAsia="Times New Roman" w:cs="Times New Roman"/>
          <w:szCs w:val="24"/>
          <w:lang w:eastAsia="cs-CZ"/>
        </w:rPr>
        <w:t xml:space="preserve">              </w:t>
      </w:r>
    </w:p>
    <w:p w14:paraId="14F6C7AE" w14:textId="77777777" w:rsidR="00F65231" w:rsidRPr="00F65231" w:rsidRDefault="00F65231" w:rsidP="00F65231">
      <w:pPr>
        <w:spacing w:after="0" w:line="240" w:lineRule="auto"/>
        <w:rPr>
          <w:rFonts w:eastAsia="Times New Roman" w:cs="Times New Roman"/>
          <w:szCs w:val="24"/>
          <w:lang w:eastAsia="cs-CZ"/>
        </w:rPr>
      </w:pPr>
      <w:r w:rsidRPr="00F65231">
        <w:rPr>
          <w:rFonts w:eastAsia="Times New Roman" w:cs="Times New Roman"/>
          <w:szCs w:val="24"/>
          <w:lang w:eastAsia="cs-CZ"/>
        </w:rPr>
        <w:t xml:space="preserve">naprosto nedůležité     spíše nedůležité   nevím    spíše důležité    </w:t>
      </w:r>
      <w:r w:rsidR="004252D7">
        <w:rPr>
          <w:rFonts w:eastAsia="Times New Roman" w:cs="Times New Roman"/>
          <w:szCs w:val="24"/>
          <w:lang w:eastAsia="cs-CZ"/>
        </w:rPr>
        <w:t xml:space="preserve">  </w:t>
      </w:r>
      <w:r w:rsidRPr="00F65231">
        <w:rPr>
          <w:rFonts w:eastAsia="Times New Roman" w:cs="Times New Roman"/>
          <w:szCs w:val="24"/>
          <w:lang w:eastAsia="cs-CZ"/>
        </w:rPr>
        <w:t> naprosto důležité</w:t>
      </w:r>
    </w:p>
    <w:p w14:paraId="5A57265E" w14:textId="77777777" w:rsidR="00F65231" w:rsidRPr="00F65231" w:rsidRDefault="00F65231" w:rsidP="00F65231">
      <w:pPr>
        <w:pStyle w:val="Odstavecseseznamem"/>
        <w:spacing w:after="0" w:line="240" w:lineRule="auto"/>
        <w:rPr>
          <w:rFonts w:ascii="Times New Roman" w:eastAsia="Times New Roman" w:hAnsi="Times New Roman"/>
          <w:szCs w:val="24"/>
          <w:lang w:eastAsia="cs-CZ"/>
        </w:rPr>
      </w:pPr>
      <w:r w:rsidRPr="00F65231">
        <w:rPr>
          <w:rFonts w:ascii="Times New Roman" w:eastAsia="Times New Roman" w:hAnsi="Times New Roman"/>
          <w:szCs w:val="24"/>
          <w:lang w:eastAsia="cs-CZ"/>
        </w:rPr>
        <w:br/>
      </w:r>
    </w:p>
    <w:p w14:paraId="5C67BAEA" w14:textId="77777777" w:rsidR="00F65231" w:rsidRPr="00F65231" w:rsidRDefault="00F65231" w:rsidP="00F65231">
      <w:pPr>
        <w:numPr>
          <w:ilvl w:val="0"/>
          <w:numId w:val="61"/>
        </w:numPr>
        <w:spacing w:after="0" w:line="240" w:lineRule="auto"/>
        <w:textAlignment w:val="baseline"/>
        <w:rPr>
          <w:rFonts w:eastAsia="Times New Roman" w:cs="Times New Roman"/>
          <w:b/>
          <w:szCs w:val="24"/>
          <w:lang w:eastAsia="cs-CZ"/>
        </w:rPr>
      </w:pPr>
      <w:r w:rsidRPr="00FD7C9A">
        <w:rPr>
          <w:rFonts w:eastAsia="Times New Roman" w:cs="Times New Roman"/>
          <w:b/>
          <w:szCs w:val="24"/>
          <w:lang w:eastAsia="cs-CZ"/>
        </w:rPr>
        <w:t>Máte zkušenosti s využitím motivace ve vyučování?</w:t>
      </w:r>
      <w:r w:rsidRPr="00F65231">
        <w:rPr>
          <w:rFonts w:eastAsia="Times New Roman" w:cs="Times New Roman"/>
          <w:b/>
          <w:noProof/>
          <w:szCs w:val="24"/>
          <w:lang w:eastAsia="cs-CZ"/>
        </w:rPr>
        <w:t xml:space="preserve"> </w:t>
      </w:r>
    </w:p>
    <w:p w14:paraId="127A89E3" w14:textId="77777777" w:rsidR="00F65231" w:rsidRPr="00F65231" w:rsidRDefault="00F65231" w:rsidP="00F65231">
      <w:pPr>
        <w:spacing w:after="0" w:line="240" w:lineRule="auto"/>
        <w:ind w:left="720"/>
        <w:textAlignment w:val="baseline"/>
        <w:rPr>
          <w:rFonts w:eastAsia="Times New Roman" w:cs="Times New Roman"/>
          <w:szCs w:val="24"/>
          <w:lang w:eastAsia="cs-CZ"/>
        </w:rPr>
      </w:pPr>
    </w:p>
    <w:p w14:paraId="02088C01" w14:textId="77777777" w:rsidR="00F65231" w:rsidRPr="00FD7C9A" w:rsidRDefault="00F65231" w:rsidP="00F65231">
      <w:pPr>
        <w:spacing w:after="0" w:line="240" w:lineRule="auto"/>
        <w:ind w:left="720"/>
        <w:textAlignment w:val="baseline"/>
        <w:rPr>
          <w:rFonts w:eastAsia="Times New Roman" w:cs="Times New Roman"/>
          <w:szCs w:val="24"/>
          <w:lang w:eastAsia="cs-CZ"/>
        </w:rPr>
      </w:pPr>
    </w:p>
    <w:p w14:paraId="1CEFC13B" w14:textId="77777777" w:rsidR="00F65231" w:rsidRPr="00F65231" w:rsidRDefault="004252D7" w:rsidP="00F65231">
      <w:pPr>
        <w:spacing w:after="0" w:line="240" w:lineRule="auto"/>
        <w:rPr>
          <w:rFonts w:eastAsia="Times New Roman" w:cs="Times New Roman"/>
          <w:szCs w:val="24"/>
          <w:lang w:eastAsia="cs-CZ"/>
        </w:rPr>
      </w:pPr>
      <w:r>
        <w:rPr>
          <w:rFonts w:eastAsia="Times New Roman" w:cs="Times New Roman"/>
          <w:noProof/>
          <w:szCs w:val="24"/>
          <w:lang w:eastAsia="cs-CZ"/>
        </w:rPr>
        <mc:AlternateContent>
          <mc:Choice Requires="wps">
            <w:drawing>
              <wp:anchor distT="0" distB="0" distL="114300" distR="114300" simplePos="0" relativeHeight="251721728" behindDoc="0" locked="0" layoutInCell="1" allowOverlap="1" wp14:anchorId="273B480A" wp14:editId="284777A8">
                <wp:simplePos x="0" y="0"/>
                <wp:positionH relativeFrom="column">
                  <wp:posOffset>3530600</wp:posOffset>
                </wp:positionH>
                <wp:positionV relativeFrom="paragraph">
                  <wp:posOffset>167640</wp:posOffset>
                </wp:positionV>
                <wp:extent cx="1047750" cy="0"/>
                <wp:effectExtent l="0" t="0" r="19050" b="19050"/>
                <wp:wrapNone/>
                <wp:docPr id="109" name="Přímá spojnice 109"/>
                <wp:cNvGraphicFramePr/>
                <a:graphic xmlns:a="http://schemas.openxmlformats.org/drawingml/2006/main">
                  <a:graphicData uri="http://schemas.microsoft.com/office/word/2010/wordprocessingShape">
                    <wps:wsp>
                      <wps:cNvCnPr/>
                      <wps:spPr>
                        <a:xfrm>
                          <a:off x="0" y="0"/>
                          <a:ext cx="104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51C169" id="Přímá spojnice 109"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78pt,13.2pt" to="36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20704" behindDoc="0" locked="0" layoutInCell="1" allowOverlap="1" wp14:anchorId="58C64192" wp14:editId="48CE5A33">
                <wp:simplePos x="0" y="0"/>
                <wp:positionH relativeFrom="column">
                  <wp:posOffset>2654300</wp:posOffset>
                </wp:positionH>
                <wp:positionV relativeFrom="paragraph">
                  <wp:posOffset>167640</wp:posOffset>
                </wp:positionV>
                <wp:extent cx="657225" cy="0"/>
                <wp:effectExtent l="0" t="0" r="9525" b="19050"/>
                <wp:wrapNone/>
                <wp:docPr id="108" name="Přímá spojnice 108"/>
                <wp:cNvGraphicFramePr/>
                <a:graphic xmlns:a="http://schemas.openxmlformats.org/drawingml/2006/main">
                  <a:graphicData uri="http://schemas.microsoft.com/office/word/2010/wordprocessingShape">
                    <wps:wsp>
                      <wps:cNvCnPr/>
                      <wps:spPr>
                        <a:xfrm>
                          <a:off x="0" y="0"/>
                          <a:ext cx="657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D4541A" id="Přímá spojnice 108"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09pt,13.2pt" to="260.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19680" behindDoc="0" locked="0" layoutInCell="1" allowOverlap="1" wp14:anchorId="2F674067" wp14:editId="271E7C25">
                <wp:simplePos x="0" y="0"/>
                <wp:positionH relativeFrom="column">
                  <wp:posOffset>1873250</wp:posOffset>
                </wp:positionH>
                <wp:positionV relativeFrom="paragraph">
                  <wp:posOffset>167640</wp:posOffset>
                </wp:positionV>
                <wp:extent cx="561975" cy="0"/>
                <wp:effectExtent l="0" t="0" r="9525" b="19050"/>
                <wp:wrapNone/>
                <wp:docPr id="107" name="Přímá spojnice 107"/>
                <wp:cNvGraphicFramePr/>
                <a:graphic xmlns:a="http://schemas.openxmlformats.org/drawingml/2006/main">
                  <a:graphicData uri="http://schemas.microsoft.com/office/word/2010/wordprocessingShape">
                    <wps:wsp>
                      <wps:cNvCnPr/>
                      <wps:spPr>
                        <a:xfrm>
                          <a:off x="0" y="0"/>
                          <a:ext cx="561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52E23B" id="Přímá spojnice 10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47.5pt,13.2pt" to="191.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18656" behindDoc="0" locked="0" layoutInCell="1" allowOverlap="1" wp14:anchorId="578D7148" wp14:editId="683FA8D3">
                <wp:simplePos x="0" y="0"/>
                <wp:positionH relativeFrom="column">
                  <wp:posOffset>587375</wp:posOffset>
                </wp:positionH>
                <wp:positionV relativeFrom="paragraph">
                  <wp:posOffset>167640</wp:posOffset>
                </wp:positionV>
                <wp:extent cx="1066800" cy="0"/>
                <wp:effectExtent l="0" t="0" r="19050" b="19050"/>
                <wp:wrapNone/>
                <wp:docPr id="106" name="Přímá spojnice 106"/>
                <wp:cNvGraphicFramePr/>
                <a:graphic xmlns:a="http://schemas.openxmlformats.org/drawingml/2006/main">
                  <a:graphicData uri="http://schemas.microsoft.com/office/word/2010/wordprocessingShape">
                    <wps:wsp>
                      <wps:cNvCnPr/>
                      <wps:spPr>
                        <a:xfrm>
                          <a:off x="0" y="0"/>
                          <a:ext cx="1066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3AEC76" id="Přímá spojnice 106"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6.25pt,13.2pt" to="130.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" strokecolor="black [3213]"/>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671552" behindDoc="0" locked="0" layoutInCell="1" allowOverlap="1" wp14:anchorId="6D3CA667" wp14:editId="4AC8B202">
                <wp:simplePos x="0" y="0"/>
                <wp:positionH relativeFrom="column">
                  <wp:posOffset>4578350</wp:posOffset>
                </wp:positionH>
                <wp:positionV relativeFrom="paragraph">
                  <wp:posOffset>67310</wp:posOffset>
                </wp:positionV>
                <wp:extent cx="219075" cy="228600"/>
                <wp:effectExtent l="0" t="0" r="28575" b="19050"/>
                <wp:wrapNone/>
                <wp:docPr id="22" name="Ovál 22"/>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4CDFD1F" id="Ovál 22" o:spid="_x0000_s1026" style="position:absolute;margin-left:360.5pt;margin-top:5.3pt;width:17.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" fillcolor="white [3201]" strokecolor="black [3213]" strokeweight="2pt"/>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670528" behindDoc="0" locked="0" layoutInCell="1" allowOverlap="1" wp14:anchorId="1061C27B" wp14:editId="116EB4AA">
                <wp:simplePos x="0" y="0"/>
                <wp:positionH relativeFrom="column">
                  <wp:posOffset>3311525</wp:posOffset>
                </wp:positionH>
                <wp:positionV relativeFrom="paragraph">
                  <wp:posOffset>67310</wp:posOffset>
                </wp:positionV>
                <wp:extent cx="219075" cy="228600"/>
                <wp:effectExtent l="0" t="0" r="28575" b="19050"/>
                <wp:wrapNone/>
                <wp:docPr id="21" name="Ovál 21"/>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095FDFF" id="Ovál 21" o:spid="_x0000_s1026" style="position:absolute;margin-left:260.75pt;margin-top:5.3pt;width:17.2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" fillcolor="white [3201]" strokecolor="black [3213]" strokeweight="2pt"/>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669504" behindDoc="0" locked="0" layoutInCell="1" allowOverlap="1" wp14:anchorId="5F159846" wp14:editId="5A7FB050">
                <wp:simplePos x="0" y="0"/>
                <wp:positionH relativeFrom="column">
                  <wp:posOffset>2435225</wp:posOffset>
                </wp:positionH>
                <wp:positionV relativeFrom="paragraph">
                  <wp:posOffset>67310</wp:posOffset>
                </wp:positionV>
                <wp:extent cx="219075" cy="228600"/>
                <wp:effectExtent l="0" t="0" r="28575" b="19050"/>
                <wp:wrapNone/>
                <wp:docPr id="18" name="Ovál 18"/>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EF085D0" id="Ovál 18" o:spid="_x0000_s1026" style="position:absolute;margin-left:191.75pt;margin-top:5.3pt;width:17.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" fillcolor="white [3201]" strokecolor="black [3213]" strokeweight="2pt"/>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668480" behindDoc="0" locked="0" layoutInCell="1" allowOverlap="1" wp14:anchorId="6F9BC2B4" wp14:editId="458964D5">
                <wp:simplePos x="0" y="0"/>
                <wp:positionH relativeFrom="column">
                  <wp:posOffset>1654175</wp:posOffset>
                </wp:positionH>
                <wp:positionV relativeFrom="paragraph">
                  <wp:posOffset>67310</wp:posOffset>
                </wp:positionV>
                <wp:extent cx="219075" cy="228600"/>
                <wp:effectExtent l="0" t="0" r="28575" b="19050"/>
                <wp:wrapNone/>
                <wp:docPr id="19" name="Ovál 19"/>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C1E23B8" id="Ovál 19" o:spid="_x0000_s1026" style="position:absolute;margin-left:130.25pt;margin-top:5.3pt;width:17.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" fillcolor="white [3201]" strokecolor="black [3213]" strokeweight="2pt"/>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667456" behindDoc="0" locked="0" layoutInCell="1" allowOverlap="1" wp14:anchorId="42EE1985" wp14:editId="4355CA80">
                <wp:simplePos x="0" y="0"/>
                <wp:positionH relativeFrom="column">
                  <wp:posOffset>368300</wp:posOffset>
                </wp:positionH>
                <wp:positionV relativeFrom="paragraph">
                  <wp:posOffset>67310</wp:posOffset>
                </wp:positionV>
                <wp:extent cx="219075" cy="228600"/>
                <wp:effectExtent l="0" t="0" r="28575" b="19050"/>
                <wp:wrapNone/>
                <wp:docPr id="23" name="Ovál 23"/>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45A2C9A" id="Ovál 23" o:spid="_x0000_s1026" style="position:absolute;margin-left:29pt;margin-top:5.3pt;width:17.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" fillcolor="white [3201]" strokecolor="black [3213]" strokeweight="2pt"/>
            </w:pict>
          </mc:Fallback>
        </mc:AlternateContent>
      </w:r>
    </w:p>
    <w:p w14:paraId="34D4B720" w14:textId="77777777" w:rsidR="00F65231" w:rsidRPr="00F65231" w:rsidRDefault="004252D7" w:rsidP="00F65231">
      <w:pPr>
        <w:spacing w:after="0" w:line="240" w:lineRule="auto"/>
        <w:rPr>
          <w:rFonts w:eastAsia="Times New Roman" w:cs="Times New Roman"/>
          <w:szCs w:val="24"/>
          <w:lang w:eastAsia="cs-CZ"/>
        </w:rPr>
      </w:pPr>
      <w:r>
        <w:rPr>
          <w:rFonts w:eastAsia="Times New Roman" w:cs="Times New Roman"/>
          <w:noProof/>
          <w:szCs w:val="24"/>
          <w:lang w:eastAsia="cs-CZ"/>
        </w:rPr>
        <mc:AlternateContent>
          <mc:Choice Requires="wps">
            <w:drawing>
              <wp:anchor distT="0" distB="0" distL="114300" distR="114300" simplePos="0" relativeHeight="251717632" behindDoc="0" locked="0" layoutInCell="1" allowOverlap="1" wp14:anchorId="4D465968" wp14:editId="1EE0BA82">
                <wp:simplePos x="0" y="0"/>
                <wp:positionH relativeFrom="column">
                  <wp:posOffset>587375</wp:posOffset>
                </wp:positionH>
                <wp:positionV relativeFrom="paragraph">
                  <wp:posOffset>11430</wp:posOffset>
                </wp:positionV>
                <wp:extent cx="0" cy="0"/>
                <wp:effectExtent l="0" t="0" r="0" b="0"/>
                <wp:wrapNone/>
                <wp:docPr id="105" name="Přímá spojnice 10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3EAF4F" id="Přímá spojnice 105"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6.25pt,.9pt" to="46.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" strokecolor="#4579b8 [3044]"/>
            </w:pict>
          </mc:Fallback>
        </mc:AlternateContent>
      </w:r>
    </w:p>
    <w:p w14:paraId="5F820411" w14:textId="77777777" w:rsidR="00F65231" w:rsidRPr="00F65231" w:rsidRDefault="0043237C" w:rsidP="00F65231">
      <w:pPr>
        <w:spacing w:after="0" w:line="240" w:lineRule="auto"/>
        <w:rPr>
          <w:rFonts w:eastAsia="Times New Roman" w:cs="Times New Roman"/>
          <w:szCs w:val="24"/>
          <w:lang w:eastAsia="cs-CZ"/>
        </w:rPr>
      </w:pPr>
      <w:r>
        <w:rPr>
          <w:rFonts w:eastAsia="Times New Roman" w:cs="Times New Roman"/>
          <w:szCs w:val="24"/>
          <w:lang w:eastAsia="cs-CZ"/>
        </w:rPr>
        <w:t>naprosto nulové</w:t>
      </w:r>
      <w:r w:rsidR="00F65231" w:rsidRPr="00F65231">
        <w:rPr>
          <w:rFonts w:eastAsia="Times New Roman" w:cs="Times New Roman"/>
          <w:szCs w:val="24"/>
          <w:lang w:eastAsia="cs-CZ"/>
        </w:rPr>
        <w:t xml:space="preserve">     </w:t>
      </w:r>
      <w:r w:rsidR="00571156">
        <w:rPr>
          <w:rFonts w:eastAsia="Times New Roman" w:cs="Times New Roman"/>
          <w:szCs w:val="24"/>
          <w:lang w:eastAsia="cs-CZ"/>
        </w:rPr>
        <w:t xml:space="preserve">   </w:t>
      </w:r>
      <w:r>
        <w:rPr>
          <w:rFonts w:eastAsia="Times New Roman" w:cs="Times New Roman"/>
          <w:szCs w:val="24"/>
          <w:lang w:eastAsia="cs-CZ"/>
        </w:rPr>
        <w:t xml:space="preserve">  spíše nulové</w:t>
      </w:r>
      <w:r w:rsidR="00F65231" w:rsidRPr="00F65231">
        <w:rPr>
          <w:rFonts w:eastAsia="Times New Roman" w:cs="Times New Roman"/>
          <w:szCs w:val="24"/>
          <w:lang w:eastAsia="cs-CZ"/>
        </w:rPr>
        <w:t xml:space="preserve">        dobré        </w:t>
      </w:r>
      <w:r w:rsidR="00571156">
        <w:rPr>
          <w:rFonts w:eastAsia="Times New Roman" w:cs="Times New Roman"/>
          <w:szCs w:val="24"/>
          <w:lang w:eastAsia="cs-CZ"/>
        </w:rPr>
        <w:t xml:space="preserve">   </w:t>
      </w:r>
      <w:r w:rsidR="00F65231" w:rsidRPr="00F65231">
        <w:rPr>
          <w:rFonts w:eastAsia="Times New Roman" w:cs="Times New Roman"/>
          <w:szCs w:val="24"/>
          <w:lang w:eastAsia="cs-CZ"/>
        </w:rPr>
        <w:t xml:space="preserve"> spíše dobré           </w:t>
      </w:r>
      <w:r w:rsidR="00571156">
        <w:rPr>
          <w:rFonts w:eastAsia="Times New Roman" w:cs="Times New Roman"/>
          <w:szCs w:val="24"/>
          <w:lang w:eastAsia="cs-CZ"/>
        </w:rPr>
        <w:t xml:space="preserve"> </w:t>
      </w:r>
      <w:r w:rsidR="004252D7">
        <w:rPr>
          <w:rFonts w:eastAsia="Times New Roman" w:cs="Times New Roman"/>
          <w:szCs w:val="24"/>
          <w:lang w:eastAsia="cs-CZ"/>
        </w:rPr>
        <w:t xml:space="preserve">  </w:t>
      </w:r>
      <w:r w:rsidR="00F65231" w:rsidRPr="00F65231">
        <w:rPr>
          <w:rFonts w:eastAsia="Times New Roman" w:cs="Times New Roman"/>
          <w:szCs w:val="24"/>
          <w:lang w:eastAsia="cs-CZ"/>
        </w:rPr>
        <w:t>vynikající</w:t>
      </w:r>
      <w:r w:rsidR="00F65231" w:rsidRPr="00F65231">
        <w:rPr>
          <w:rFonts w:eastAsia="Times New Roman" w:cs="Times New Roman"/>
          <w:szCs w:val="24"/>
          <w:lang w:eastAsia="cs-CZ"/>
        </w:rPr>
        <w:br/>
      </w:r>
    </w:p>
    <w:p w14:paraId="19E2D7EB" w14:textId="77777777" w:rsidR="00F65231" w:rsidRPr="00F65231" w:rsidRDefault="00F65231" w:rsidP="00F65231">
      <w:pPr>
        <w:numPr>
          <w:ilvl w:val="0"/>
          <w:numId w:val="61"/>
        </w:numPr>
        <w:spacing w:after="0" w:line="240" w:lineRule="auto"/>
        <w:textAlignment w:val="baseline"/>
        <w:rPr>
          <w:rFonts w:eastAsia="Times New Roman" w:cs="Times New Roman"/>
          <w:b/>
          <w:szCs w:val="24"/>
          <w:lang w:eastAsia="cs-CZ"/>
        </w:rPr>
      </w:pPr>
      <w:r w:rsidRPr="00FD7C9A">
        <w:rPr>
          <w:rFonts w:eastAsia="Times New Roman" w:cs="Times New Roman"/>
          <w:b/>
          <w:szCs w:val="24"/>
          <w:lang w:eastAsia="cs-CZ"/>
        </w:rPr>
        <w:lastRenderedPageBreak/>
        <w:t>Jakého charakteru jsou tyto zkušenosti?</w:t>
      </w:r>
    </w:p>
    <w:p w14:paraId="2E8220BF" w14:textId="77777777" w:rsidR="00F65231" w:rsidRPr="00F65231" w:rsidRDefault="00F65231" w:rsidP="00F65231">
      <w:pPr>
        <w:spacing w:after="0" w:line="240" w:lineRule="auto"/>
        <w:ind w:left="720"/>
        <w:textAlignment w:val="baseline"/>
        <w:rPr>
          <w:rFonts w:eastAsia="Times New Roman" w:cs="Times New Roman"/>
          <w:szCs w:val="24"/>
          <w:lang w:eastAsia="cs-CZ"/>
        </w:rPr>
      </w:pPr>
    </w:p>
    <w:p w14:paraId="512F1913" w14:textId="77777777" w:rsidR="00F65231" w:rsidRPr="00F65231" w:rsidRDefault="00F65231" w:rsidP="00F65231">
      <w:pPr>
        <w:spacing w:after="0" w:line="240" w:lineRule="auto"/>
        <w:textAlignment w:val="baseline"/>
        <w:rPr>
          <w:rFonts w:eastAsia="Times New Roman" w:cs="Times New Roman"/>
          <w:szCs w:val="24"/>
          <w:lang w:eastAsia="cs-CZ"/>
        </w:rPr>
      </w:pPr>
    </w:p>
    <w:p w14:paraId="16E1D801" w14:textId="77777777" w:rsidR="00F65231" w:rsidRPr="00F65231" w:rsidRDefault="00F65231" w:rsidP="00F65231">
      <w:pPr>
        <w:spacing w:after="0" w:line="240" w:lineRule="auto"/>
        <w:ind w:left="720"/>
        <w:textAlignment w:val="baseline"/>
        <w:rPr>
          <w:rFonts w:eastAsia="Times New Roman" w:cs="Times New Roman"/>
          <w:szCs w:val="24"/>
          <w:lang w:eastAsia="cs-CZ"/>
        </w:rPr>
      </w:pPr>
      <w:r w:rsidRPr="00F65231">
        <w:rPr>
          <w:rFonts w:eastAsia="Times New Roman" w:cs="Times New Roman"/>
          <w:noProof/>
          <w:szCs w:val="24"/>
          <w:lang w:eastAsia="cs-CZ"/>
        </w:rPr>
        <mc:AlternateContent>
          <mc:Choice Requires="wps">
            <w:drawing>
              <wp:anchor distT="0" distB="0" distL="114300" distR="114300" simplePos="0" relativeHeight="251676672" behindDoc="0" locked="0" layoutInCell="1" allowOverlap="1" wp14:anchorId="2E5FCAE5" wp14:editId="2BF7797A">
                <wp:simplePos x="0" y="0"/>
                <wp:positionH relativeFrom="column">
                  <wp:posOffset>4645025</wp:posOffset>
                </wp:positionH>
                <wp:positionV relativeFrom="paragraph">
                  <wp:posOffset>48895</wp:posOffset>
                </wp:positionV>
                <wp:extent cx="219075" cy="228600"/>
                <wp:effectExtent l="0" t="0" r="28575" b="19050"/>
                <wp:wrapNone/>
                <wp:docPr id="27" name="Ovál 27"/>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ABB1ED8" id="Ovál 27" o:spid="_x0000_s1026" style="position:absolute;margin-left:365.75pt;margin-top:3.85pt;width:17.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" fillcolor="white [3201]" strokecolor="black [3213]" strokeweight="2pt"/>
            </w:pict>
          </mc:Fallback>
        </mc:AlternateContent>
      </w:r>
      <w:r w:rsidRPr="00F65231">
        <w:rPr>
          <w:rFonts w:eastAsia="Times New Roman" w:cs="Times New Roman"/>
          <w:noProof/>
          <w:szCs w:val="24"/>
          <w:lang w:eastAsia="cs-CZ"/>
        </w:rPr>
        <mc:AlternateContent>
          <mc:Choice Requires="wps">
            <w:drawing>
              <wp:anchor distT="0" distB="0" distL="114300" distR="114300" simplePos="0" relativeHeight="251675648" behindDoc="0" locked="0" layoutInCell="1" allowOverlap="1" wp14:anchorId="4FFBFF55" wp14:editId="117F3AB2">
                <wp:simplePos x="0" y="0"/>
                <wp:positionH relativeFrom="column">
                  <wp:posOffset>3530600</wp:posOffset>
                </wp:positionH>
                <wp:positionV relativeFrom="paragraph">
                  <wp:posOffset>48895</wp:posOffset>
                </wp:positionV>
                <wp:extent cx="219075" cy="228600"/>
                <wp:effectExtent l="0" t="0" r="28575" b="19050"/>
                <wp:wrapNone/>
                <wp:docPr id="26" name="Ovál 26"/>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C6954D4" id="Ovál 26" o:spid="_x0000_s1026" style="position:absolute;margin-left:278pt;margin-top:3.85pt;width:17.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" fillcolor="white [3201]" strokecolor="black [3213]" strokeweight="2pt"/>
            </w:pict>
          </mc:Fallback>
        </mc:AlternateContent>
      </w:r>
      <w:r w:rsidRPr="00F65231">
        <w:rPr>
          <w:rFonts w:eastAsia="Times New Roman" w:cs="Times New Roman"/>
          <w:noProof/>
          <w:szCs w:val="24"/>
          <w:lang w:eastAsia="cs-CZ"/>
        </w:rPr>
        <mc:AlternateContent>
          <mc:Choice Requires="wps">
            <w:drawing>
              <wp:anchor distT="0" distB="0" distL="114300" distR="114300" simplePos="0" relativeHeight="251674624" behindDoc="0" locked="0" layoutInCell="1" allowOverlap="1" wp14:anchorId="58FB77D5" wp14:editId="423116EC">
                <wp:simplePos x="0" y="0"/>
                <wp:positionH relativeFrom="column">
                  <wp:posOffset>2587625</wp:posOffset>
                </wp:positionH>
                <wp:positionV relativeFrom="paragraph">
                  <wp:posOffset>48895</wp:posOffset>
                </wp:positionV>
                <wp:extent cx="219075" cy="228600"/>
                <wp:effectExtent l="0" t="0" r="28575" b="19050"/>
                <wp:wrapNone/>
                <wp:docPr id="25" name="Ovál 25"/>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B4DDCBC" id="Ovál 25" o:spid="_x0000_s1026" style="position:absolute;margin-left:203.75pt;margin-top:3.85pt;width:17.2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" fillcolor="white [3201]" strokecolor="black [3213]" strokeweight="2pt"/>
            </w:pict>
          </mc:Fallback>
        </mc:AlternateContent>
      </w:r>
      <w:r w:rsidRPr="00F65231">
        <w:rPr>
          <w:rFonts w:eastAsia="Times New Roman" w:cs="Times New Roman"/>
          <w:noProof/>
          <w:szCs w:val="24"/>
          <w:lang w:eastAsia="cs-CZ"/>
        </w:rPr>
        <mc:AlternateContent>
          <mc:Choice Requires="wps">
            <w:drawing>
              <wp:anchor distT="0" distB="0" distL="114300" distR="114300" simplePos="0" relativeHeight="251673600" behindDoc="0" locked="0" layoutInCell="1" allowOverlap="1" wp14:anchorId="70492ED4" wp14:editId="429665B7">
                <wp:simplePos x="0" y="0"/>
                <wp:positionH relativeFrom="column">
                  <wp:posOffset>1539875</wp:posOffset>
                </wp:positionH>
                <wp:positionV relativeFrom="paragraph">
                  <wp:posOffset>48895</wp:posOffset>
                </wp:positionV>
                <wp:extent cx="219075" cy="228600"/>
                <wp:effectExtent l="0" t="0" r="28575" b="19050"/>
                <wp:wrapNone/>
                <wp:docPr id="24" name="Ovál 24"/>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E68197D" id="Ovál 24" o:spid="_x0000_s1026" style="position:absolute;margin-left:121.25pt;margin-top:3.85pt;width:17.2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" fillcolor="white [3201]" strokecolor="black [3213]" strokeweight="2pt"/>
            </w:pict>
          </mc:Fallback>
        </mc:AlternateContent>
      </w:r>
      <w:r w:rsidRPr="00F65231">
        <w:rPr>
          <w:rFonts w:eastAsia="Times New Roman" w:cs="Times New Roman"/>
          <w:noProof/>
          <w:szCs w:val="24"/>
          <w:lang w:eastAsia="cs-CZ"/>
        </w:rPr>
        <mc:AlternateContent>
          <mc:Choice Requires="wps">
            <w:drawing>
              <wp:anchor distT="0" distB="0" distL="114300" distR="114300" simplePos="0" relativeHeight="251672576" behindDoc="0" locked="0" layoutInCell="1" allowOverlap="1" wp14:anchorId="1EC8EA22" wp14:editId="1CCAED3A">
                <wp:simplePos x="0" y="0"/>
                <wp:positionH relativeFrom="column">
                  <wp:posOffset>282575</wp:posOffset>
                </wp:positionH>
                <wp:positionV relativeFrom="paragraph">
                  <wp:posOffset>48895</wp:posOffset>
                </wp:positionV>
                <wp:extent cx="219075" cy="228600"/>
                <wp:effectExtent l="0" t="0" r="28575" b="19050"/>
                <wp:wrapNone/>
                <wp:docPr id="28" name="Ovál 28"/>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51881E2" id="Ovál 28" o:spid="_x0000_s1026" style="position:absolute;margin-left:22.25pt;margin-top:3.85pt;width:17.2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" fillcolor="white [3201]" strokecolor="black [3213]" strokeweight="2pt"/>
            </w:pict>
          </mc:Fallback>
        </mc:AlternateContent>
      </w:r>
    </w:p>
    <w:p w14:paraId="712859A1" w14:textId="77777777" w:rsidR="00F65231" w:rsidRPr="00FD7C9A" w:rsidRDefault="00343916" w:rsidP="00F65231">
      <w:pPr>
        <w:spacing w:after="0" w:line="240" w:lineRule="auto"/>
        <w:textAlignment w:val="baseline"/>
        <w:rPr>
          <w:rFonts w:eastAsia="Times New Roman" w:cs="Times New Roman"/>
          <w:szCs w:val="24"/>
          <w:lang w:eastAsia="cs-CZ"/>
        </w:rPr>
      </w:pPr>
      <w:r>
        <w:rPr>
          <w:rFonts w:eastAsia="Times New Roman" w:cs="Times New Roman"/>
          <w:noProof/>
          <w:szCs w:val="24"/>
          <w:lang w:eastAsia="cs-CZ"/>
        </w:rPr>
        <mc:AlternateContent>
          <mc:Choice Requires="wps">
            <w:drawing>
              <wp:anchor distT="0" distB="0" distL="114300" distR="114300" simplePos="0" relativeHeight="251729920" behindDoc="0" locked="0" layoutInCell="1" allowOverlap="1" wp14:anchorId="2FFB7980" wp14:editId="5D70FC83">
                <wp:simplePos x="0" y="0"/>
                <wp:positionH relativeFrom="column">
                  <wp:posOffset>501649</wp:posOffset>
                </wp:positionH>
                <wp:positionV relativeFrom="paragraph">
                  <wp:posOffset>-635</wp:posOffset>
                </wp:positionV>
                <wp:extent cx="1038225" cy="0"/>
                <wp:effectExtent l="0" t="0" r="9525" b="19050"/>
                <wp:wrapNone/>
                <wp:docPr id="123" name="Přímá spojnice 123"/>
                <wp:cNvGraphicFramePr/>
                <a:graphic xmlns:a="http://schemas.openxmlformats.org/drawingml/2006/main">
                  <a:graphicData uri="http://schemas.microsoft.com/office/word/2010/wordprocessingShape">
                    <wps:wsp>
                      <wps:cNvCnPr/>
                      <wps:spPr>
                        <a:xfrm>
                          <a:off x="0" y="0"/>
                          <a:ext cx="1038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84D17A" id="Přímá spojnice 123"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39.5pt,-.05pt" to="12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" strokecolor="black [3213]"/>
            </w:pict>
          </mc:Fallback>
        </mc:AlternateContent>
      </w:r>
      <w:r w:rsidR="00571156">
        <w:rPr>
          <w:rFonts w:eastAsia="Times New Roman" w:cs="Times New Roman"/>
          <w:noProof/>
          <w:szCs w:val="24"/>
          <w:lang w:eastAsia="cs-CZ"/>
        </w:rPr>
        <mc:AlternateContent>
          <mc:Choice Requires="wps">
            <w:drawing>
              <wp:anchor distT="0" distB="0" distL="114300" distR="114300" simplePos="0" relativeHeight="251728896" behindDoc="0" locked="0" layoutInCell="1" allowOverlap="1" wp14:anchorId="529425B3" wp14:editId="18772463">
                <wp:simplePos x="0" y="0"/>
                <wp:positionH relativeFrom="column">
                  <wp:posOffset>1758950</wp:posOffset>
                </wp:positionH>
                <wp:positionV relativeFrom="paragraph">
                  <wp:posOffset>-635</wp:posOffset>
                </wp:positionV>
                <wp:extent cx="828675" cy="0"/>
                <wp:effectExtent l="0" t="0" r="9525" b="19050"/>
                <wp:wrapNone/>
                <wp:docPr id="122" name="Přímá spojnice 122"/>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322564" id="Přímá spojnice 122"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38.5pt,-.05pt" to="20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" strokecolor="black [3213]"/>
            </w:pict>
          </mc:Fallback>
        </mc:AlternateContent>
      </w:r>
      <w:r w:rsidR="00571156">
        <w:rPr>
          <w:rFonts w:eastAsia="Times New Roman" w:cs="Times New Roman"/>
          <w:noProof/>
          <w:szCs w:val="24"/>
          <w:lang w:eastAsia="cs-CZ"/>
        </w:rPr>
        <mc:AlternateContent>
          <mc:Choice Requires="wps">
            <w:drawing>
              <wp:anchor distT="0" distB="0" distL="114300" distR="114300" simplePos="0" relativeHeight="251727872" behindDoc="0" locked="0" layoutInCell="1" allowOverlap="1" wp14:anchorId="2DBBB412" wp14:editId="14F7E2AB">
                <wp:simplePos x="0" y="0"/>
                <wp:positionH relativeFrom="column">
                  <wp:posOffset>2806700</wp:posOffset>
                </wp:positionH>
                <wp:positionV relativeFrom="paragraph">
                  <wp:posOffset>-635</wp:posOffset>
                </wp:positionV>
                <wp:extent cx="723900" cy="0"/>
                <wp:effectExtent l="0" t="0" r="19050" b="19050"/>
                <wp:wrapNone/>
                <wp:docPr id="121" name="Přímá spojnice 121"/>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459A56" id="Přímá spojnice 121"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21pt,-.05pt" to="27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" strokecolor="black [3213]"/>
            </w:pict>
          </mc:Fallback>
        </mc:AlternateContent>
      </w:r>
      <w:r w:rsidR="00571156">
        <w:rPr>
          <w:rFonts w:eastAsia="Times New Roman" w:cs="Times New Roman"/>
          <w:noProof/>
          <w:szCs w:val="24"/>
          <w:lang w:eastAsia="cs-CZ"/>
        </w:rPr>
        <mc:AlternateContent>
          <mc:Choice Requires="wps">
            <w:drawing>
              <wp:anchor distT="0" distB="0" distL="114300" distR="114300" simplePos="0" relativeHeight="251726848" behindDoc="0" locked="0" layoutInCell="1" allowOverlap="1" wp14:anchorId="04BF8295" wp14:editId="4201340B">
                <wp:simplePos x="0" y="0"/>
                <wp:positionH relativeFrom="column">
                  <wp:posOffset>3749675</wp:posOffset>
                </wp:positionH>
                <wp:positionV relativeFrom="paragraph">
                  <wp:posOffset>-635</wp:posOffset>
                </wp:positionV>
                <wp:extent cx="904875" cy="0"/>
                <wp:effectExtent l="0" t="0" r="9525" b="19050"/>
                <wp:wrapNone/>
                <wp:docPr id="120" name="Přímá spojnice 120"/>
                <wp:cNvGraphicFramePr/>
                <a:graphic xmlns:a="http://schemas.openxmlformats.org/drawingml/2006/main">
                  <a:graphicData uri="http://schemas.microsoft.com/office/word/2010/wordprocessingShape">
                    <wps:wsp>
                      <wps:cNvCnPr/>
                      <wps:spPr>
                        <a:xfrm>
                          <a:off x="0" y="0"/>
                          <a:ext cx="904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CE72AC" id="Přímá spojnice 120"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25pt,-.05pt" to="36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" strokecolor="black [3213]"/>
            </w:pict>
          </mc:Fallback>
        </mc:AlternateContent>
      </w:r>
    </w:p>
    <w:p w14:paraId="34036954" w14:textId="77777777" w:rsidR="00F65231" w:rsidRPr="00F65231" w:rsidRDefault="00F65231" w:rsidP="00F65231">
      <w:pPr>
        <w:spacing w:after="0" w:line="240" w:lineRule="auto"/>
        <w:rPr>
          <w:rFonts w:eastAsia="Times New Roman" w:cs="Times New Roman"/>
          <w:szCs w:val="24"/>
          <w:lang w:eastAsia="cs-CZ"/>
        </w:rPr>
      </w:pPr>
      <w:r w:rsidRPr="00F65231">
        <w:rPr>
          <w:rFonts w:eastAsia="Times New Roman" w:cs="Times New Roman"/>
          <w:szCs w:val="24"/>
          <w:lang w:eastAsia="cs-CZ"/>
        </w:rPr>
        <w:t xml:space="preserve">pouze negativní      spíše negativní        neutrální     spíše pozitivní    </w:t>
      </w:r>
      <w:r w:rsidR="00E50C5E">
        <w:rPr>
          <w:rFonts w:eastAsia="Times New Roman" w:cs="Times New Roman"/>
          <w:szCs w:val="24"/>
          <w:lang w:eastAsia="cs-CZ"/>
        </w:rPr>
        <w:t xml:space="preserve">   </w:t>
      </w:r>
      <w:r w:rsidRPr="00F65231">
        <w:rPr>
          <w:rFonts w:eastAsia="Times New Roman" w:cs="Times New Roman"/>
          <w:szCs w:val="24"/>
          <w:lang w:eastAsia="cs-CZ"/>
        </w:rPr>
        <w:t xml:space="preserve"> </w:t>
      </w:r>
      <w:r w:rsidR="00E50C5E">
        <w:rPr>
          <w:rFonts w:eastAsia="Times New Roman" w:cs="Times New Roman"/>
          <w:szCs w:val="24"/>
          <w:lang w:eastAsia="cs-CZ"/>
        </w:rPr>
        <w:t xml:space="preserve">  </w:t>
      </w:r>
      <w:r w:rsidRPr="00F65231">
        <w:rPr>
          <w:rFonts w:eastAsia="Times New Roman" w:cs="Times New Roman"/>
          <w:szCs w:val="24"/>
          <w:lang w:eastAsia="cs-CZ"/>
        </w:rPr>
        <w:t xml:space="preserve"> naprosto </w:t>
      </w:r>
    </w:p>
    <w:p w14:paraId="01EC8E77" w14:textId="77777777" w:rsidR="00F65231" w:rsidRPr="00F65231" w:rsidRDefault="00F65231" w:rsidP="00F65231">
      <w:pPr>
        <w:spacing w:after="0" w:line="240" w:lineRule="auto"/>
        <w:rPr>
          <w:rFonts w:eastAsia="Times New Roman" w:cs="Times New Roman"/>
          <w:szCs w:val="24"/>
          <w:lang w:eastAsia="cs-CZ"/>
        </w:rPr>
      </w:pPr>
      <w:r w:rsidRPr="00F65231">
        <w:rPr>
          <w:rFonts w:eastAsia="Times New Roman" w:cs="Times New Roman"/>
          <w:szCs w:val="24"/>
          <w:lang w:eastAsia="cs-CZ"/>
        </w:rPr>
        <w:t xml:space="preserve">                                                                                                                </w:t>
      </w:r>
      <w:r w:rsidR="00E50C5E">
        <w:rPr>
          <w:rFonts w:eastAsia="Times New Roman" w:cs="Times New Roman"/>
          <w:szCs w:val="24"/>
          <w:lang w:eastAsia="cs-CZ"/>
        </w:rPr>
        <w:t xml:space="preserve">    </w:t>
      </w:r>
      <w:r w:rsidRPr="00F65231">
        <w:rPr>
          <w:rFonts w:eastAsia="Times New Roman" w:cs="Times New Roman"/>
          <w:szCs w:val="24"/>
          <w:lang w:eastAsia="cs-CZ"/>
        </w:rPr>
        <w:t>pozitivní</w:t>
      </w:r>
    </w:p>
    <w:p w14:paraId="6B2221A0" w14:textId="77777777" w:rsidR="00F65231" w:rsidRPr="00F65231" w:rsidRDefault="00F65231" w:rsidP="00F65231">
      <w:pPr>
        <w:spacing w:after="0" w:line="240" w:lineRule="auto"/>
        <w:rPr>
          <w:rFonts w:eastAsia="Times New Roman" w:cs="Times New Roman"/>
          <w:szCs w:val="24"/>
          <w:lang w:eastAsia="cs-CZ"/>
        </w:rPr>
      </w:pPr>
    </w:p>
    <w:p w14:paraId="1770F263" w14:textId="77777777" w:rsidR="00F65231" w:rsidRPr="00F65231" w:rsidRDefault="00F65231" w:rsidP="00F65231">
      <w:pPr>
        <w:pStyle w:val="Odstavecseseznamem"/>
        <w:spacing w:after="0" w:line="240" w:lineRule="auto"/>
        <w:rPr>
          <w:rFonts w:ascii="Times New Roman" w:eastAsia="Times New Roman" w:hAnsi="Times New Roman"/>
          <w:szCs w:val="24"/>
          <w:lang w:eastAsia="cs-CZ"/>
        </w:rPr>
      </w:pPr>
      <w:r w:rsidRPr="00F65231">
        <w:rPr>
          <w:rFonts w:ascii="Times New Roman" w:eastAsia="Times New Roman" w:hAnsi="Times New Roman"/>
          <w:szCs w:val="24"/>
          <w:lang w:eastAsia="cs-CZ"/>
        </w:rPr>
        <w:br/>
      </w:r>
    </w:p>
    <w:p w14:paraId="630F82B9" w14:textId="77777777" w:rsidR="00F65231" w:rsidRPr="00FD7C9A" w:rsidRDefault="00F65231" w:rsidP="00F65231">
      <w:pPr>
        <w:numPr>
          <w:ilvl w:val="0"/>
          <w:numId w:val="61"/>
        </w:numPr>
        <w:spacing w:after="0" w:line="240" w:lineRule="auto"/>
        <w:textAlignment w:val="baseline"/>
        <w:rPr>
          <w:rFonts w:eastAsia="Times New Roman" w:cs="Times New Roman"/>
          <w:b/>
          <w:szCs w:val="24"/>
          <w:lang w:eastAsia="cs-CZ"/>
        </w:rPr>
      </w:pPr>
      <w:r w:rsidRPr="00FD7C9A">
        <w:rPr>
          <w:rFonts w:eastAsia="Times New Roman" w:cs="Times New Roman"/>
          <w:b/>
          <w:szCs w:val="24"/>
          <w:lang w:eastAsia="cs-CZ"/>
        </w:rPr>
        <w:t>Využíváte ve vyučování u žáků se SPU (dyslexií) motivaci k zvýšenému zájmu o čtení?</w:t>
      </w:r>
    </w:p>
    <w:p w14:paraId="6516ED57" w14:textId="77777777" w:rsidR="00F65231" w:rsidRPr="00F65231" w:rsidRDefault="00F65231" w:rsidP="00F65231">
      <w:pPr>
        <w:spacing w:after="0" w:line="240" w:lineRule="auto"/>
        <w:rPr>
          <w:rFonts w:eastAsia="Times New Roman" w:cs="Times New Roman"/>
          <w:szCs w:val="24"/>
          <w:lang w:eastAsia="cs-CZ"/>
        </w:rPr>
      </w:pPr>
    </w:p>
    <w:p w14:paraId="3B9BFF4B" w14:textId="77777777" w:rsidR="00F65231" w:rsidRPr="00F65231" w:rsidRDefault="00571156" w:rsidP="00F65231">
      <w:pPr>
        <w:spacing w:after="0" w:line="240" w:lineRule="auto"/>
        <w:rPr>
          <w:rFonts w:eastAsia="Times New Roman" w:cs="Times New Roman"/>
          <w:szCs w:val="24"/>
          <w:lang w:eastAsia="cs-CZ"/>
        </w:rPr>
      </w:pPr>
      <w:r>
        <w:rPr>
          <w:rFonts w:eastAsia="Times New Roman" w:cs="Times New Roman"/>
          <w:noProof/>
          <w:szCs w:val="24"/>
          <w:lang w:eastAsia="cs-CZ"/>
        </w:rPr>
        <mc:AlternateContent>
          <mc:Choice Requires="wps">
            <w:drawing>
              <wp:anchor distT="0" distB="0" distL="114300" distR="114300" simplePos="0" relativeHeight="251725824" behindDoc="0" locked="0" layoutInCell="1" allowOverlap="1" wp14:anchorId="43366063" wp14:editId="181CA05E">
                <wp:simplePos x="0" y="0"/>
                <wp:positionH relativeFrom="column">
                  <wp:posOffset>3749675</wp:posOffset>
                </wp:positionH>
                <wp:positionV relativeFrom="paragraph">
                  <wp:posOffset>165100</wp:posOffset>
                </wp:positionV>
                <wp:extent cx="904875" cy="0"/>
                <wp:effectExtent l="0" t="0" r="9525" b="19050"/>
                <wp:wrapNone/>
                <wp:docPr id="117" name="Přímá spojnice 117"/>
                <wp:cNvGraphicFramePr/>
                <a:graphic xmlns:a="http://schemas.openxmlformats.org/drawingml/2006/main">
                  <a:graphicData uri="http://schemas.microsoft.com/office/word/2010/wordprocessingShape">
                    <wps:wsp>
                      <wps:cNvCnPr/>
                      <wps:spPr>
                        <a:xfrm>
                          <a:off x="0" y="0"/>
                          <a:ext cx="904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33C0D8" id="Přímá spojnice 117"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95.25pt,13pt" to="36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24800" behindDoc="0" locked="0" layoutInCell="1" allowOverlap="1" wp14:anchorId="1D40E6EE" wp14:editId="5DE7F573">
                <wp:simplePos x="0" y="0"/>
                <wp:positionH relativeFrom="column">
                  <wp:posOffset>2806700</wp:posOffset>
                </wp:positionH>
                <wp:positionV relativeFrom="paragraph">
                  <wp:posOffset>165100</wp:posOffset>
                </wp:positionV>
                <wp:extent cx="723900" cy="0"/>
                <wp:effectExtent l="0" t="0" r="19050" b="19050"/>
                <wp:wrapNone/>
                <wp:docPr id="116" name="Přímá spojnice 116"/>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009BBD" id="Přímá spojnice 116"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21pt,13pt" to="27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23776" behindDoc="0" locked="0" layoutInCell="1" allowOverlap="1" wp14:anchorId="26C03770" wp14:editId="371B846D">
                <wp:simplePos x="0" y="0"/>
                <wp:positionH relativeFrom="column">
                  <wp:posOffset>1758950</wp:posOffset>
                </wp:positionH>
                <wp:positionV relativeFrom="paragraph">
                  <wp:posOffset>165100</wp:posOffset>
                </wp:positionV>
                <wp:extent cx="828675" cy="0"/>
                <wp:effectExtent l="0" t="0" r="9525" b="19050"/>
                <wp:wrapNone/>
                <wp:docPr id="115" name="Přímá spojnice 115"/>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53883F" id="Přímá spojnice 115"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38.5pt,13pt" to="20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22752" behindDoc="0" locked="0" layoutInCell="1" allowOverlap="1" wp14:anchorId="35B4210A" wp14:editId="5A64557F">
                <wp:simplePos x="0" y="0"/>
                <wp:positionH relativeFrom="column">
                  <wp:posOffset>568325</wp:posOffset>
                </wp:positionH>
                <wp:positionV relativeFrom="paragraph">
                  <wp:posOffset>165100</wp:posOffset>
                </wp:positionV>
                <wp:extent cx="971550" cy="0"/>
                <wp:effectExtent l="0" t="0" r="19050" b="19050"/>
                <wp:wrapNone/>
                <wp:docPr id="114" name="Přímá spojnice 114"/>
                <wp:cNvGraphicFramePr/>
                <a:graphic xmlns:a="http://schemas.openxmlformats.org/drawingml/2006/main">
                  <a:graphicData uri="http://schemas.microsoft.com/office/word/2010/wordprocessingShape">
                    <wps:wsp>
                      <wps:cNvCnPr/>
                      <wps:spPr>
                        <a:xfrm>
                          <a:off x="0" y="0"/>
                          <a:ext cx="971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F5FDF6" id="Přímá spojnice 114"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44.75pt,13pt" to="121.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" strokecolor="black [3213]"/>
            </w:pict>
          </mc:Fallback>
        </mc:AlternateContent>
      </w:r>
      <w:r w:rsidR="0094354B" w:rsidRPr="00F65231">
        <w:rPr>
          <w:rFonts w:eastAsia="Times New Roman" w:cs="Times New Roman"/>
          <w:noProof/>
          <w:szCs w:val="24"/>
          <w:lang w:eastAsia="cs-CZ"/>
        </w:rPr>
        <mc:AlternateContent>
          <mc:Choice Requires="wps">
            <w:drawing>
              <wp:anchor distT="0" distB="0" distL="114300" distR="114300" simplePos="0" relativeHeight="251680768" behindDoc="0" locked="0" layoutInCell="1" allowOverlap="1" wp14:anchorId="5630D34F" wp14:editId="2A27664D">
                <wp:simplePos x="0" y="0"/>
                <wp:positionH relativeFrom="column">
                  <wp:posOffset>3530600</wp:posOffset>
                </wp:positionH>
                <wp:positionV relativeFrom="paragraph">
                  <wp:posOffset>50165</wp:posOffset>
                </wp:positionV>
                <wp:extent cx="219075" cy="228600"/>
                <wp:effectExtent l="0" t="0" r="28575" b="19050"/>
                <wp:wrapNone/>
                <wp:docPr id="31" name="Ovál 31"/>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D499B53" id="Ovál 31" o:spid="_x0000_s1026" style="position:absolute;margin-left:278pt;margin-top:3.95pt;width:17.2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" fillcolor="white [3201]" strokecolor="black [3213]" strokeweight="2pt"/>
            </w:pict>
          </mc:Fallback>
        </mc:AlternateContent>
      </w:r>
      <w:r w:rsidR="0094354B" w:rsidRPr="00F65231">
        <w:rPr>
          <w:rFonts w:eastAsia="Times New Roman" w:cs="Times New Roman"/>
          <w:noProof/>
          <w:szCs w:val="24"/>
          <w:lang w:eastAsia="cs-CZ"/>
        </w:rPr>
        <mc:AlternateContent>
          <mc:Choice Requires="wps">
            <w:drawing>
              <wp:anchor distT="0" distB="0" distL="114300" distR="114300" simplePos="0" relativeHeight="251679744" behindDoc="0" locked="0" layoutInCell="1" allowOverlap="1" wp14:anchorId="448C6154" wp14:editId="587EA6AF">
                <wp:simplePos x="0" y="0"/>
                <wp:positionH relativeFrom="column">
                  <wp:posOffset>2587625</wp:posOffset>
                </wp:positionH>
                <wp:positionV relativeFrom="paragraph">
                  <wp:posOffset>50165</wp:posOffset>
                </wp:positionV>
                <wp:extent cx="219075" cy="228600"/>
                <wp:effectExtent l="0" t="0" r="28575" b="19050"/>
                <wp:wrapNone/>
                <wp:docPr id="30" name="Ovál 30"/>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47AEC23" id="Ovál 30" o:spid="_x0000_s1026" style="position:absolute;margin-left:203.75pt;margin-top:3.95pt;width:17.2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" fillcolor="white [3201]" strokecolor="black [3213]" strokeweight="2pt"/>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681792" behindDoc="0" locked="0" layoutInCell="1" allowOverlap="1" wp14:anchorId="0DCD793E" wp14:editId="1EB1080E">
                <wp:simplePos x="0" y="0"/>
                <wp:positionH relativeFrom="column">
                  <wp:posOffset>4654550</wp:posOffset>
                </wp:positionH>
                <wp:positionV relativeFrom="paragraph">
                  <wp:posOffset>50165</wp:posOffset>
                </wp:positionV>
                <wp:extent cx="219075" cy="228600"/>
                <wp:effectExtent l="0" t="0" r="28575" b="19050"/>
                <wp:wrapNone/>
                <wp:docPr id="32" name="Ovál 32"/>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7079AEA" id="Ovál 32" o:spid="_x0000_s1026" style="position:absolute;margin-left:366.5pt;margin-top:3.95pt;width:17.2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" fillcolor="white [3201]" strokecolor="black [3213]" strokeweight="2pt"/>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678720" behindDoc="0" locked="0" layoutInCell="1" allowOverlap="1" wp14:anchorId="088ED456" wp14:editId="6A749326">
                <wp:simplePos x="0" y="0"/>
                <wp:positionH relativeFrom="column">
                  <wp:posOffset>1539875</wp:posOffset>
                </wp:positionH>
                <wp:positionV relativeFrom="paragraph">
                  <wp:posOffset>50165</wp:posOffset>
                </wp:positionV>
                <wp:extent cx="219075" cy="228600"/>
                <wp:effectExtent l="0" t="0" r="28575" b="19050"/>
                <wp:wrapNone/>
                <wp:docPr id="29" name="Ovál 29"/>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264EB95" id="Ovál 29" o:spid="_x0000_s1026" style="position:absolute;margin-left:121.25pt;margin-top:3.95pt;width:17.2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" fillcolor="white [3201]" strokecolor="black [3213]" strokeweight="2pt"/>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677696" behindDoc="0" locked="0" layoutInCell="1" allowOverlap="1" wp14:anchorId="153E0395" wp14:editId="071C1864">
                <wp:simplePos x="0" y="0"/>
                <wp:positionH relativeFrom="column">
                  <wp:posOffset>349250</wp:posOffset>
                </wp:positionH>
                <wp:positionV relativeFrom="paragraph">
                  <wp:posOffset>50165</wp:posOffset>
                </wp:positionV>
                <wp:extent cx="219075" cy="228600"/>
                <wp:effectExtent l="0" t="0" r="28575" b="19050"/>
                <wp:wrapNone/>
                <wp:docPr id="33" name="Ovál 33"/>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5DA0B30" id="Ovál 33" o:spid="_x0000_s1026" style="position:absolute;margin-left:27.5pt;margin-top:3.95pt;width:17.2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" fillcolor="white [3201]" strokecolor="black [3213]" strokeweight="2pt"/>
            </w:pict>
          </mc:Fallback>
        </mc:AlternateContent>
      </w:r>
    </w:p>
    <w:p w14:paraId="6A9DAE2B" w14:textId="77777777" w:rsidR="00F65231" w:rsidRPr="00F65231" w:rsidRDefault="00F65231" w:rsidP="00F65231">
      <w:pPr>
        <w:spacing w:after="0" w:line="240" w:lineRule="auto"/>
        <w:rPr>
          <w:rFonts w:eastAsia="Times New Roman" w:cs="Times New Roman"/>
          <w:szCs w:val="24"/>
          <w:lang w:eastAsia="cs-CZ"/>
        </w:rPr>
      </w:pPr>
    </w:p>
    <w:p w14:paraId="3E2FA43A" w14:textId="77777777" w:rsidR="00F65231" w:rsidRPr="00F65231" w:rsidRDefault="00F65231" w:rsidP="00F65231">
      <w:pPr>
        <w:spacing w:after="0" w:line="240" w:lineRule="auto"/>
        <w:rPr>
          <w:rFonts w:eastAsia="Times New Roman" w:cs="Times New Roman"/>
          <w:szCs w:val="24"/>
          <w:lang w:eastAsia="cs-CZ"/>
        </w:rPr>
      </w:pPr>
      <w:r w:rsidRPr="00F65231">
        <w:rPr>
          <w:rFonts w:eastAsia="Times New Roman" w:cs="Times New Roman"/>
          <w:szCs w:val="24"/>
          <w:lang w:eastAsia="cs-CZ"/>
        </w:rPr>
        <w:t xml:space="preserve">naprosto ne                  spíše ne         </w:t>
      </w:r>
      <w:r w:rsidR="00E50C5E">
        <w:rPr>
          <w:rFonts w:eastAsia="Times New Roman" w:cs="Times New Roman"/>
          <w:szCs w:val="24"/>
          <w:lang w:eastAsia="cs-CZ"/>
        </w:rPr>
        <w:t xml:space="preserve">  </w:t>
      </w:r>
      <w:r w:rsidRPr="00F65231">
        <w:rPr>
          <w:rFonts w:eastAsia="Times New Roman" w:cs="Times New Roman"/>
          <w:szCs w:val="24"/>
          <w:lang w:eastAsia="cs-CZ"/>
        </w:rPr>
        <w:t xml:space="preserve"> </w:t>
      </w:r>
      <w:r w:rsidR="0094354B">
        <w:rPr>
          <w:rFonts w:eastAsia="Times New Roman" w:cs="Times New Roman"/>
          <w:szCs w:val="24"/>
          <w:lang w:eastAsia="cs-CZ"/>
        </w:rPr>
        <w:t xml:space="preserve">     </w:t>
      </w:r>
      <w:r w:rsidRPr="00F65231">
        <w:rPr>
          <w:rFonts w:eastAsia="Times New Roman" w:cs="Times New Roman"/>
          <w:szCs w:val="24"/>
          <w:lang w:eastAsia="cs-CZ"/>
        </w:rPr>
        <w:t xml:space="preserve">občas           </w:t>
      </w:r>
      <w:r w:rsidR="00E50C5E">
        <w:rPr>
          <w:rFonts w:eastAsia="Times New Roman" w:cs="Times New Roman"/>
          <w:szCs w:val="24"/>
          <w:lang w:eastAsia="cs-CZ"/>
        </w:rPr>
        <w:t xml:space="preserve"> </w:t>
      </w:r>
      <w:r w:rsidR="0094354B">
        <w:rPr>
          <w:rFonts w:eastAsia="Times New Roman" w:cs="Times New Roman"/>
          <w:szCs w:val="24"/>
          <w:lang w:eastAsia="cs-CZ"/>
        </w:rPr>
        <w:t xml:space="preserve">  spíše ano               </w:t>
      </w:r>
      <w:r w:rsidRPr="00F65231">
        <w:rPr>
          <w:rFonts w:eastAsia="Times New Roman" w:cs="Times New Roman"/>
          <w:szCs w:val="24"/>
          <w:lang w:eastAsia="cs-CZ"/>
        </w:rPr>
        <w:t>ano vždy</w:t>
      </w:r>
    </w:p>
    <w:p w14:paraId="44BC2188" w14:textId="77777777" w:rsidR="00F65231" w:rsidRPr="00F65231" w:rsidRDefault="00F65231" w:rsidP="00F65231">
      <w:pPr>
        <w:spacing w:after="0" w:line="240" w:lineRule="auto"/>
        <w:rPr>
          <w:rFonts w:eastAsia="Times New Roman" w:cs="Times New Roman"/>
          <w:szCs w:val="24"/>
          <w:lang w:eastAsia="cs-CZ"/>
        </w:rPr>
      </w:pPr>
    </w:p>
    <w:p w14:paraId="005F3DCB" w14:textId="77777777" w:rsidR="00F65231" w:rsidRPr="00F65231" w:rsidRDefault="00F65231" w:rsidP="00F65231">
      <w:pPr>
        <w:spacing w:after="0" w:line="240" w:lineRule="auto"/>
        <w:rPr>
          <w:rFonts w:eastAsia="Times New Roman" w:cs="Times New Roman"/>
          <w:szCs w:val="24"/>
          <w:lang w:eastAsia="cs-CZ"/>
        </w:rPr>
      </w:pPr>
    </w:p>
    <w:p w14:paraId="60D250FD" w14:textId="77777777" w:rsidR="00F65231" w:rsidRPr="00F65231" w:rsidRDefault="00F65231" w:rsidP="00F65231">
      <w:pPr>
        <w:pStyle w:val="Odstavecseseznamem"/>
        <w:spacing w:after="0" w:line="240" w:lineRule="auto"/>
        <w:rPr>
          <w:rFonts w:ascii="Times New Roman" w:eastAsia="Times New Roman" w:hAnsi="Times New Roman"/>
          <w:szCs w:val="24"/>
          <w:lang w:eastAsia="cs-CZ"/>
        </w:rPr>
      </w:pPr>
    </w:p>
    <w:p w14:paraId="7F79D53F" w14:textId="77777777" w:rsidR="00F65231" w:rsidRDefault="00F65231" w:rsidP="00F65231">
      <w:pPr>
        <w:numPr>
          <w:ilvl w:val="0"/>
          <w:numId w:val="61"/>
        </w:numPr>
        <w:spacing w:after="0" w:line="240" w:lineRule="auto"/>
        <w:textAlignment w:val="baseline"/>
        <w:rPr>
          <w:rFonts w:eastAsia="Times New Roman" w:cs="Times New Roman"/>
          <w:b/>
          <w:szCs w:val="24"/>
          <w:lang w:eastAsia="cs-CZ"/>
        </w:rPr>
      </w:pPr>
      <w:r w:rsidRPr="00FD7C9A">
        <w:rPr>
          <w:rFonts w:eastAsia="Times New Roman" w:cs="Times New Roman"/>
          <w:b/>
          <w:szCs w:val="24"/>
          <w:lang w:eastAsia="cs-CZ"/>
        </w:rPr>
        <w:t>Jak často používáte ve výuce motivační aktivity?</w:t>
      </w:r>
    </w:p>
    <w:p w14:paraId="7FF6CA38" w14:textId="77777777" w:rsidR="00475B82" w:rsidRPr="00F65231" w:rsidRDefault="00475B82" w:rsidP="00475B82">
      <w:pPr>
        <w:spacing w:after="0" w:line="240" w:lineRule="auto"/>
        <w:ind w:left="720"/>
        <w:textAlignment w:val="baseline"/>
        <w:rPr>
          <w:rFonts w:eastAsia="Times New Roman" w:cs="Times New Roman"/>
          <w:b/>
          <w:szCs w:val="24"/>
          <w:lang w:eastAsia="cs-CZ"/>
        </w:rPr>
      </w:pPr>
    </w:p>
    <w:p w14:paraId="39B8BBC2" w14:textId="77777777" w:rsidR="00F65231" w:rsidRPr="00F65231" w:rsidRDefault="00F65231" w:rsidP="00F65231">
      <w:pPr>
        <w:spacing w:after="0" w:line="240" w:lineRule="auto"/>
        <w:ind w:left="720"/>
        <w:textAlignment w:val="baseline"/>
        <w:rPr>
          <w:rFonts w:eastAsia="Times New Roman" w:cs="Times New Roman"/>
          <w:szCs w:val="24"/>
          <w:lang w:eastAsia="cs-CZ"/>
        </w:rPr>
      </w:pPr>
    </w:p>
    <w:p w14:paraId="7F07CD3A" w14:textId="77777777" w:rsidR="00F65231" w:rsidRPr="00F65231" w:rsidRDefault="00F65231" w:rsidP="00F65231">
      <w:pPr>
        <w:spacing w:after="0" w:line="240" w:lineRule="auto"/>
        <w:textAlignment w:val="baseline"/>
        <w:rPr>
          <w:rFonts w:eastAsia="Times New Roman" w:cs="Times New Roman"/>
          <w:szCs w:val="24"/>
          <w:lang w:eastAsia="cs-CZ"/>
        </w:rPr>
      </w:pPr>
      <w:r w:rsidRPr="00F65231">
        <w:rPr>
          <w:rFonts w:eastAsia="Times New Roman" w:cs="Times New Roman"/>
          <w:noProof/>
          <w:szCs w:val="24"/>
          <w:lang w:eastAsia="cs-CZ"/>
        </w:rPr>
        <mc:AlternateContent>
          <mc:Choice Requires="wps">
            <w:drawing>
              <wp:anchor distT="0" distB="0" distL="114300" distR="114300" simplePos="0" relativeHeight="251686912" behindDoc="0" locked="0" layoutInCell="1" allowOverlap="1" wp14:anchorId="5BE05CB7" wp14:editId="4951AEA6">
                <wp:simplePos x="0" y="0"/>
                <wp:positionH relativeFrom="column">
                  <wp:posOffset>4702175</wp:posOffset>
                </wp:positionH>
                <wp:positionV relativeFrom="paragraph">
                  <wp:posOffset>69215</wp:posOffset>
                </wp:positionV>
                <wp:extent cx="219075" cy="228600"/>
                <wp:effectExtent l="0" t="0" r="28575" b="19050"/>
                <wp:wrapNone/>
                <wp:docPr id="37" name="Ovál 37"/>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4693CF5" id="Ovál 37" o:spid="_x0000_s1026" style="position:absolute;margin-left:370.25pt;margin-top:5.45pt;width:17.2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" fillcolor="white [3201]" strokecolor="black [3213]" strokeweight="2pt"/>
            </w:pict>
          </mc:Fallback>
        </mc:AlternateContent>
      </w:r>
      <w:r w:rsidRPr="00F65231">
        <w:rPr>
          <w:rFonts w:eastAsia="Times New Roman" w:cs="Times New Roman"/>
          <w:noProof/>
          <w:szCs w:val="24"/>
          <w:lang w:eastAsia="cs-CZ"/>
        </w:rPr>
        <mc:AlternateContent>
          <mc:Choice Requires="wps">
            <w:drawing>
              <wp:anchor distT="0" distB="0" distL="114300" distR="114300" simplePos="0" relativeHeight="251685888" behindDoc="0" locked="0" layoutInCell="1" allowOverlap="1" wp14:anchorId="5DA5EBCC" wp14:editId="4153D49D">
                <wp:simplePos x="0" y="0"/>
                <wp:positionH relativeFrom="column">
                  <wp:posOffset>3606800</wp:posOffset>
                </wp:positionH>
                <wp:positionV relativeFrom="paragraph">
                  <wp:posOffset>69215</wp:posOffset>
                </wp:positionV>
                <wp:extent cx="219075" cy="228600"/>
                <wp:effectExtent l="0" t="0" r="28575" b="19050"/>
                <wp:wrapNone/>
                <wp:docPr id="36" name="Ovál 36"/>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4AC66CF" id="Ovál 36" o:spid="_x0000_s1026" style="position:absolute;margin-left:284pt;margin-top:5.45pt;width:17.2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" fillcolor="white [3201]" strokecolor="black [3213]" strokeweight="2pt"/>
            </w:pict>
          </mc:Fallback>
        </mc:AlternateContent>
      </w:r>
      <w:r w:rsidRPr="00F65231">
        <w:rPr>
          <w:rFonts w:eastAsia="Times New Roman" w:cs="Times New Roman"/>
          <w:noProof/>
          <w:szCs w:val="24"/>
          <w:lang w:eastAsia="cs-CZ"/>
        </w:rPr>
        <mc:AlternateContent>
          <mc:Choice Requires="wps">
            <w:drawing>
              <wp:anchor distT="0" distB="0" distL="114300" distR="114300" simplePos="0" relativeHeight="251684864" behindDoc="0" locked="0" layoutInCell="1" allowOverlap="1" wp14:anchorId="48106D44" wp14:editId="393CA890">
                <wp:simplePos x="0" y="0"/>
                <wp:positionH relativeFrom="column">
                  <wp:posOffset>2587625</wp:posOffset>
                </wp:positionH>
                <wp:positionV relativeFrom="paragraph">
                  <wp:posOffset>69215</wp:posOffset>
                </wp:positionV>
                <wp:extent cx="219075" cy="228600"/>
                <wp:effectExtent l="0" t="0" r="28575" b="19050"/>
                <wp:wrapNone/>
                <wp:docPr id="35" name="Ovál 35"/>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6E652DB" id="Ovál 35" o:spid="_x0000_s1026" style="position:absolute;margin-left:203.75pt;margin-top:5.45pt;width:17.2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" fillcolor="white [3201]" strokecolor="black [3213]" strokeweight="2pt"/>
            </w:pict>
          </mc:Fallback>
        </mc:AlternateContent>
      </w:r>
      <w:r w:rsidRPr="00F65231">
        <w:rPr>
          <w:rFonts w:eastAsia="Times New Roman" w:cs="Times New Roman"/>
          <w:noProof/>
          <w:szCs w:val="24"/>
          <w:lang w:eastAsia="cs-CZ"/>
        </w:rPr>
        <mc:AlternateContent>
          <mc:Choice Requires="wps">
            <w:drawing>
              <wp:anchor distT="0" distB="0" distL="114300" distR="114300" simplePos="0" relativeHeight="251683840" behindDoc="0" locked="0" layoutInCell="1" allowOverlap="1" wp14:anchorId="671B7480" wp14:editId="23514AB0">
                <wp:simplePos x="0" y="0"/>
                <wp:positionH relativeFrom="column">
                  <wp:posOffset>1273175</wp:posOffset>
                </wp:positionH>
                <wp:positionV relativeFrom="paragraph">
                  <wp:posOffset>69215</wp:posOffset>
                </wp:positionV>
                <wp:extent cx="219075" cy="228600"/>
                <wp:effectExtent l="0" t="0" r="28575" b="19050"/>
                <wp:wrapNone/>
                <wp:docPr id="34" name="Ovál 34"/>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4F7F23" id="Ovál 34" o:spid="_x0000_s1026" style="position:absolute;margin-left:100.25pt;margin-top:5.45pt;width:17.2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" fillcolor="white [3201]" strokecolor="black [3213]" strokeweight="2pt"/>
            </w:pict>
          </mc:Fallback>
        </mc:AlternateContent>
      </w:r>
      <w:r w:rsidRPr="00F65231">
        <w:rPr>
          <w:rFonts w:eastAsia="Times New Roman" w:cs="Times New Roman"/>
          <w:noProof/>
          <w:szCs w:val="24"/>
          <w:lang w:eastAsia="cs-CZ"/>
        </w:rPr>
        <mc:AlternateContent>
          <mc:Choice Requires="wps">
            <w:drawing>
              <wp:anchor distT="0" distB="0" distL="114300" distR="114300" simplePos="0" relativeHeight="251682816" behindDoc="0" locked="0" layoutInCell="1" allowOverlap="1" wp14:anchorId="00AB02E8" wp14:editId="3B9B1DE7">
                <wp:simplePos x="0" y="0"/>
                <wp:positionH relativeFrom="column">
                  <wp:posOffset>63500</wp:posOffset>
                </wp:positionH>
                <wp:positionV relativeFrom="paragraph">
                  <wp:posOffset>69215</wp:posOffset>
                </wp:positionV>
                <wp:extent cx="219075" cy="228600"/>
                <wp:effectExtent l="0" t="0" r="28575" b="19050"/>
                <wp:wrapNone/>
                <wp:docPr id="38" name="Ovál 38"/>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0D91F8F" id="Ovál 38" o:spid="_x0000_s1026" style="position:absolute;margin-left:5pt;margin-top:5.45pt;width:17.2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" fillcolor="white [3201]" strokecolor="black [3213]" strokeweight="2pt"/>
            </w:pict>
          </mc:Fallback>
        </mc:AlternateContent>
      </w:r>
    </w:p>
    <w:p w14:paraId="69591C69" w14:textId="77777777" w:rsidR="00F65231" w:rsidRPr="00FD7C9A" w:rsidRDefault="005968E0" w:rsidP="00F65231">
      <w:pPr>
        <w:spacing w:after="0" w:line="240" w:lineRule="auto"/>
        <w:textAlignment w:val="baseline"/>
        <w:rPr>
          <w:rFonts w:eastAsia="Times New Roman" w:cs="Times New Roman"/>
          <w:szCs w:val="24"/>
          <w:lang w:eastAsia="cs-CZ"/>
        </w:rPr>
      </w:pPr>
      <w:r>
        <w:rPr>
          <w:rFonts w:eastAsia="Times New Roman" w:cs="Times New Roman"/>
          <w:noProof/>
          <w:szCs w:val="24"/>
          <w:lang w:eastAsia="cs-CZ"/>
        </w:rPr>
        <mc:AlternateContent>
          <mc:Choice Requires="wps">
            <w:drawing>
              <wp:anchor distT="0" distB="0" distL="114300" distR="114300" simplePos="0" relativeHeight="251751424" behindDoc="0" locked="0" layoutInCell="1" allowOverlap="1" wp14:anchorId="48D6F36C" wp14:editId="794546A1">
                <wp:simplePos x="0" y="0"/>
                <wp:positionH relativeFrom="column">
                  <wp:posOffset>3825875</wp:posOffset>
                </wp:positionH>
                <wp:positionV relativeFrom="paragraph">
                  <wp:posOffset>3810</wp:posOffset>
                </wp:positionV>
                <wp:extent cx="876300" cy="0"/>
                <wp:effectExtent l="0" t="0" r="19050" b="19050"/>
                <wp:wrapNone/>
                <wp:docPr id="147" name="Přímá spojnice 147"/>
                <wp:cNvGraphicFramePr/>
                <a:graphic xmlns:a="http://schemas.openxmlformats.org/drawingml/2006/main">
                  <a:graphicData uri="http://schemas.microsoft.com/office/word/2010/wordprocessingShape">
                    <wps:wsp>
                      <wps:cNvCnPr/>
                      <wps:spPr>
                        <a:xfrm>
                          <a:off x="0" y="0"/>
                          <a:ext cx="876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13847A" id="Přímá spojnice 147"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301.25pt,.3pt" to="370.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50400" behindDoc="0" locked="0" layoutInCell="1" allowOverlap="1" wp14:anchorId="71B38ADE" wp14:editId="0FE35492">
                <wp:simplePos x="0" y="0"/>
                <wp:positionH relativeFrom="column">
                  <wp:posOffset>2806700</wp:posOffset>
                </wp:positionH>
                <wp:positionV relativeFrom="paragraph">
                  <wp:posOffset>3810</wp:posOffset>
                </wp:positionV>
                <wp:extent cx="800100" cy="0"/>
                <wp:effectExtent l="0" t="0" r="19050" b="19050"/>
                <wp:wrapNone/>
                <wp:docPr id="146" name="Přímá spojnice 146"/>
                <wp:cNvGraphicFramePr/>
                <a:graphic xmlns:a="http://schemas.openxmlformats.org/drawingml/2006/main">
                  <a:graphicData uri="http://schemas.microsoft.com/office/word/2010/wordprocessingShape">
                    <wps:wsp>
                      <wps:cNvCnPr/>
                      <wps:spPr>
                        <a:xfrm>
                          <a:off x="0" y="0"/>
                          <a:ext cx="80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84CB7A" id="Přímá spojnice 146"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221pt,.3pt" to="28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49376" behindDoc="0" locked="0" layoutInCell="1" allowOverlap="1" wp14:anchorId="1F302A80" wp14:editId="15DB3297">
                <wp:simplePos x="0" y="0"/>
                <wp:positionH relativeFrom="column">
                  <wp:posOffset>1492249</wp:posOffset>
                </wp:positionH>
                <wp:positionV relativeFrom="paragraph">
                  <wp:posOffset>3810</wp:posOffset>
                </wp:positionV>
                <wp:extent cx="1095375" cy="0"/>
                <wp:effectExtent l="0" t="0" r="9525" b="19050"/>
                <wp:wrapNone/>
                <wp:docPr id="145" name="Přímá spojnice 145"/>
                <wp:cNvGraphicFramePr/>
                <a:graphic xmlns:a="http://schemas.openxmlformats.org/drawingml/2006/main">
                  <a:graphicData uri="http://schemas.microsoft.com/office/word/2010/wordprocessingShape">
                    <wps:wsp>
                      <wps:cNvCnPr/>
                      <wps:spPr>
                        <a:xfrm>
                          <a:off x="0" y="0"/>
                          <a:ext cx="1095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4D3C4F" id="Přímá spojnice 145"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117.5pt,.3pt" to="20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48352" behindDoc="0" locked="0" layoutInCell="1" allowOverlap="1" wp14:anchorId="15308647" wp14:editId="019C06D9">
                <wp:simplePos x="0" y="0"/>
                <wp:positionH relativeFrom="column">
                  <wp:posOffset>1539875</wp:posOffset>
                </wp:positionH>
                <wp:positionV relativeFrom="paragraph">
                  <wp:posOffset>3810</wp:posOffset>
                </wp:positionV>
                <wp:extent cx="0" cy="0"/>
                <wp:effectExtent l="0" t="0" r="0" b="0"/>
                <wp:wrapNone/>
                <wp:docPr id="144" name="Přímá spojnice 14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B25C65" id="Přímá spojnice 144"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21.25pt,.3pt" to="121.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" strokecolor="#4579b8 [3044]"/>
            </w:pict>
          </mc:Fallback>
        </mc:AlternateContent>
      </w:r>
      <w:r>
        <w:rPr>
          <w:rFonts w:eastAsia="Times New Roman" w:cs="Times New Roman"/>
          <w:noProof/>
          <w:szCs w:val="24"/>
          <w:lang w:eastAsia="cs-CZ"/>
        </w:rPr>
        <mc:AlternateContent>
          <mc:Choice Requires="wps">
            <w:drawing>
              <wp:anchor distT="0" distB="0" distL="114300" distR="114300" simplePos="0" relativeHeight="251747328" behindDoc="0" locked="0" layoutInCell="1" allowOverlap="1" wp14:anchorId="59BF5705" wp14:editId="1C7A50C2">
                <wp:simplePos x="0" y="0"/>
                <wp:positionH relativeFrom="column">
                  <wp:posOffset>282575</wp:posOffset>
                </wp:positionH>
                <wp:positionV relativeFrom="paragraph">
                  <wp:posOffset>3810</wp:posOffset>
                </wp:positionV>
                <wp:extent cx="990600" cy="0"/>
                <wp:effectExtent l="0" t="0" r="19050" b="19050"/>
                <wp:wrapNone/>
                <wp:docPr id="143" name="Přímá spojnice 143"/>
                <wp:cNvGraphicFramePr/>
                <a:graphic xmlns:a="http://schemas.openxmlformats.org/drawingml/2006/main">
                  <a:graphicData uri="http://schemas.microsoft.com/office/word/2010/wordprocessingShape">
                    <wps:wsp>
                      <wps:cNvCnPr/>
                      <wps:spPr>
                        <a:xfrm>
                          <a:off x="0" y="0"/>
                          <a:ext cx="990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BFE6C3" id="Přímá spojnice 143"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22.25pt,.3pt" to="100.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" strokecolor="black [3213]"/>
            </w:pict>
          </mc:Fallback>
        </mc:AlternateContent>
      </w:r>
    </w:p>
    <w:p w14:paraId="1AA3C92E" w14:textId="77777777" w:rsidR="00F65231" w:rsidRPr="00F65231" w:rsidRDefault="00F65231" w:rsidP="00F65231">
      <w:pPr>
        <w:spacing w:after="0" w:line="240" w:lineRule="auto"/>
        <w:rPr>
          <w:rFonts w:eastAsia="Times New Roman" w:cs="Times New Roman"/>
          <w:szCs w:val="24"/>
          <w:lang w:eastAsia="cs-CZ"/>
        </w:rPr>
      </w:pPr>
      <w:r w:rsidRPr="00F65231">
        <w:rPr>
          <w:rFonts w:eastAsia="Times New Roman" w:cs="Times New Roman"/>
          <w:szCs w:val="24"/>
          <w:lang w:eastAsia="cs-CZ"/>
        </w:rPr>
        <w:t>nikdy          méně než 1x za měsíc       1x za měsíc        1x týdně         každou hodinu</w:t>
      </w:r>
    </w:p>
    <w:p w14:paraId="1869A5CE" w14:textId="77777777" w:rsidR="00F65231" w:rsidRPr="00F65231" w:rsidRDefault="00F65231" w:rsidP="00F65231">
      <w:pPr>
        <w:pStyle w:val="Odstavecseseznamem"/>
        <w:spacing w:after="0" w:line="240" w:lineRule="auto"/>
        <w:rPr>
          <w:rFonts w:ascii="Times New Roman" w:eastAsia="Times New Roman" w:hAnsi="Times New Roman"/>
          <w:szCs w:val="24"/>
          <w:lang w:eastAsia="cs-CZ"/>
        </w:rPr>
      </w:pPr>
    </w:p>
    <w:p w14:paraId="280A9D3D" w14:textId="77777777" w:rsidR="00F65231" w:rsidRPr="00F65231" w:rsidRDefault="00F65231" w:rsidP="00F65231">
      <w:pPr>
        <w:pStyle w:val="Odstavecseseznamem"/>
        <w:spacing w:after="0" w:line="240" w:lineRule="auto"/>
        <w:rPr>
          <w:rFonts w:ascii="Times New Roman" w:eastAsia="Times New Roman" w:hAnsi="Times New Roman"/>
          <w:szCs w:val="24"/>
          <w:lang w:eastAsia="cs-CZ"/>
        </w:rPr>
      </w:pPr>
      <w:r w:rsidRPr="00F65231">
        <w:rPr>
          <w:rFonts w:ascii="Times New Roman" w:eastAsia="Times New Roman" w:hAnsi="Times New Roman"/>
          <w:szCs w:val="24"/>
          <w:lang w:eastAsia="cs-CZ"/>
        </w:rPr>
        <w:br/>
      </w:r>
    </w:p>
    <w:p w14:paraId="3A3EF8FD" w14:textId="77777777" w:rsidR="00F65231" w:rsidRPr="00F65231" w:rsidRDefault="00F65231" w:rsidP="00F65231">
      <w:pPr>
        <w:numPr>
          <w:ilvl w:val="0"/>
          <w:numId w:val="61"/>
        </w:numPr>
        <w:spacing w:after="0" w:line="240" w:lineRule="auto"/>
        <w:textAlignment w:val="baseline"/>
        <w:rPr>
          <w:rFonts w:eastAsia="Times New Roman" w:cs="Times New Roman"/>
          <w:b/>
          <w:szCs w:val="24"/>
          <w:lang w:eastAsia="cs-CZ"/>
        </w:rPr>
      </w:pPr>
      <w:r w:rsidRPr="00FD7C9A">
        <w:rPr>
          <w:rFonts w:eastAsia="Times New Roman" w:cs="Times New Roman"/>
          <w:b/>
          <w:szCs w:val="24"/>
          <w:lang w:eastAsia="cs-CZ"/>
        </w:rPr>
        <w:t>Jakým způsobem motivujete žáky se SPU (dyslexií) k zvýšenému zájmu o čtení?</w:t>
      </w:r>
    </w:p>
    <w:p w14:paraId="1CE2D4DC" w14:textId="77777777" w:rsidR="00F65231" w:rsidRPr="00FD7C9A" w:rsidRDefault="00F65231" w:rsidP="00F65231">
      <w:pPr>
        <w:spacing w:after="0" w:line="240" w:lineRule="auto"/>
        <w:ind w:left="720"/>
        <w:textAlignment w:val="baseline"/>
        <w:rPr>
          <w:rFonts w:eastAsia="Times New Roman" w:cs="Times New Roman"/>
          <w:szCs w:val="24"/>
          <w:lang w:eastAsia="cs-CZ"/>
        </w:rPr>
      </w:pPr>
    </w:p>
    <w:p w14:paraId="450CB252" w14:textId="77777777" w:rsidR="00F65231" w:rsidRPr="00F65231" w:rsidRDefault="00F65231" w:rsidP="00F65231">
      <w:pPr>
        <w:pStyle w:val="Odstavecseseznamem"/>
        <w:spacing w:after="0" w:line="240" w:lineRule="auto"/>
        <w:rPr>
          <w:rFonts w:ascii="Times New Roman" w:eastAsia="Times New Roman" w:hAnsi="Times New Roman"/>
          <w:szCs w:val="24"/>
          <w:lang w:eastAsia="cs-CZ"/>
        </w:rPr>
      </w:pPr>
      <w:r w:rsidRPr="00F65231">
        <w:rPr>
          <w:rFonts w:ascii="Times New Roman" w:eastAsia="Times New Roman" w:hAnsi="Times New Roman"/>
          <w:szCs w:val="24"/>
          <w:lang w:eastAsia="cs-CZ"/>
        </w:rPr>
        <w:br/>
      </w:r>
      <w:r w:rsidRPr="00F65231">
        <w:rPr>
          <w:rFonts w:ascii="Times New Roman" w:eastAsia="Times New Roman" w:hAnsi="Times New Roman"/>
          <w:szCs w:val="24"/>
          <w:lang w:eastAsia="cs-CZ"/>
        </w:rPr>
        <w:br/>
      </w:r>
      <w:r w:rsidRPr="00F65231">
        <w:rPr>
          <w:rFonts w:ascii="Times New Roman" w:eastAsia="Times New Roman" w:hAnsi="Times New Roman"/>
          <w:szCs w:val="24"/>
          <w:lang w:eastAsia="cs-CZ"/>
        </w:rPr>
        <w:br/>
      </w:r>
    </w:p>
    <w:p w14:paraId="1321C8B0" w14:textId="77777777" w:rsidR="00F65231" w:rsidRPr="00F65231" w:rsidRDefault="00F65231" w:rsidP="00F65231">
      <w:pPr>
        <w:numPr>
          <w:ilvl w:val="0"/>
          <w:numId w:val="61"/>
        </w:numPr>
        <w:spacing w:after="0" w:line="240" w:lineRule="auto"/>
        <w:textAlignment w:val="baseline"/>
        <w:rPr>
          <w:rFonts w:eastAsia="Times New Roman" w:cs="Times New Roman"/>
          <w:b/>
          <w:szCs w:val="24"/>
          <w:lang w:eastAsia="cs-CZ"/>
        </w:rPr>
      </w:pPr>
      <w:r w:rsidRPr="00FD7C9A">
        <w:rPr>
          <w:rFonts w:eastAsia="Times New Roman" w:cs="Times New Roman"/>
          <w:b/>
          <w:szCs w:val="24"/>
          <w:lang w:eastAsia="cs-CZ"/>
        </w:rPr>
        <w:t>Využíváte při motivaci některé pomůcky? Pokud ano, uveďte jaké.</w:t>
      </w:r>
    </w:p>
    <w:p w14:paraId="121CB3B3" w14:textId="77777777" w:rsidR="00F65231" w:rsidRPr="00FD7C9A" w:rsidRDefault="00F65231" w:rsidP="00F65231">
      <w:pPr>
        <w:spacing w:after="0" w:line="240" w:lineRule="auto"/>
        <w:textAlignment w:val="baseline"/>
        <w:rPr>
          <w:rFonts w:eastAsia="Times New Roman" w:cs="Times New Roman"/>
          <w:szCs w:val="24"/>
          <w:lang w:eastAsia="cs-CZ"/>
        </w:rPr>
      </w:pPr>
    </w:p>
    <w:p w14:paraId="7226907F" w14:textId="77777777" w:rsidR="00F65231" w:rsidRPr="00F65231" w:rsidRDefault="00F65231" w:rsidP="00F65231">
      <w:pPr>
        <w:pStyle w:val="Odstavecseseznamem"/>
        <w:spacing w:after="0" w:line="240" w:lineRule="auto"/>
        <w:rPr>
          <w:rFonts w:ascii="Times New Roman" w:eastAsia="Times New Roman" w:hAnsi="Times New Roman"/>
          <w:szCs w:val="24"/>
          <w:lang w:eastAsia="cs-CZ"/>
        </w:rPr>
      </w:pPr>
      <w:r w:rsidRPr="00F65231">
        <w:rPr>
          <w:rFonts w:ascii="Times New Roman" w:eastAsia="Times New Roman" w:hAnsi="Times New Roman"/>
          <w:szCs w:val="24"/>
          <w:lang w:eastAsia="cs-CZ"/>
        </w:rPr>
        <w:br/>
      </w:r>
      <w:r w:rsidRPr="00F65231">
        <w:rPr>
          <w:rFonts w:ascii="Times New Roman" w:eastAsia="Times New Roman" w:hAnsi="Times New Roman"/>
          <w:szCs w:val="24"/>
          <w:lang w:eastAsia="cs-CZ"/>
        </w:rPr>
        <w:br/>
      </w:r>
      <w:r w:rsidRPr="00F65231">
        <w:rPr>
          <w:rFonts w:ascii="Times New Roman" w:eastAsia="Times New Roman" w:hAnsi="Times New Roman"/>
          <w:szCs w:val="24"/>
          <w:lang w:eastAsia="cs-CZ"/>
        </w:rPr>
        <w:br/>
      </w:r>
    </w:p>
    <w:p w14:paraId="4C825A5D" w14:textId="77777777" w:rsidR="00F65231" w:rsidRDefault="00F65231" w:rsidP="00F65231">
      <w:pPr>
        <w:numPr>
          <w:ilvl w:val="0"/>
          <w:numId w:val="61"/>
        </w:numPr>
        <w:spacing w:after="0" w:line="240" w:lineRule="auto"/>
        <w:textAlignment w:val="baseline"/>
        <w:rPr>
          <w:rFonts w:eastAsia="Times New Roman" w:cs="Times New Roman"/>
          <w:b/>
          <w:szCs w:val="24"/>
          <w:lang w:eastAsia="cs-CZ"/>
        </w:rPr>
      </w:pPr>
      <w:r w:rsidRPr="00FD7C9A">
        <w:rPr>
          <w:rFonts w:eastAsia="Times New Roman" w:cs="Times New Roman"/>
          <w:b/>
          <w:szCs w:val="24"/>
          <w:lang w:eastAsia="cs-CZ"/>
        </w:rPr>
        <w:t>Jaký je podle Vás vztah dětí se SPU (dyslexií) k čtení?</w:t>
      </w:r>
    </w:p>
    <w:p w14:paraId="3FD16FF0" w14:textId="77777777" w:rsidR="00DA75DD" w:rsidRDefault="00DA75DD" w:rsidP="00DA75DD">
      <w:pPr>
        <w:spacing w:after="0" w:line="240" w:lineRule="auto"/>
        <w:ind w:left="720"/>
        <w:textAlignment w:val="baseline"/>
        <w:rPr>
          <w:rFonts w:eastAsia="Times New Roman" w:cs="Times New Roman"/>
          <w:b/>
          <w:szCs w:val="24"/>
          <w:lang w:eastAsia="cs-CZ"/>
        </w:rPr>
      </w:pPr>
    </w:p>
    <w:p w14:paraId="60C00EF8" w14:textId="77777777" w:rsidR="00F2387B" w:rsidRPr="00F65231" w:rsidRDefault="00F2387B" w:rsidP="00F2387B">
      <w:pPr>
        <w:spacing w:after="0" w:line="240" w:lineRule="auto"/>
        <w:textAlignment w:val="baseline"/>
        <w:rPr>
          <w:rFonts w:eastAsia="Times New Roman" w:cs="Times New Roman"/>
          <w:b/>
          <w:szCs w:val="24"/>
          <w:lang w:eastAsia="cs-CZ"/>
        </w:rPr>
      </w:pPr>
    </w:p>
    <w:p w14:paraId="430B368E" w14:textId="77777777" w:rsidR="00F65231" w:rsidRPr="00F65231" w:rsidRDefault="00F65231" w:rsidP="00F65231">
      <w:pPr>
        <w:spacing w:after="0" w:line="240" w:lineRule="auto"/>
        <w:textAlignment w:val="baseline"/>
        <w:rPr>
          <w:rFonts w:eastAsia="Times New Roman" w:cs="Times New Roman"/>
          <w:szCs w:val="24"/>
          <w:lang w:eastAsia="cs-CZ"/>
        </w:rPr>
      </w:pPr>
    </w:p>
    <w:p w14:paraId="2038C619" w14:textId="77777777" w:rsidR="00F65231" w:rsidRPr="00F65231" w:rsidRDefault="000C78CD" w:rsidP="00F65231">
      <w:pPr>
        <w:spacing w:after="0" w:line="240" w:lineRule="auto"/>
        <w:textAlignment w:val="baseline"/>
        <w:rPr>
          <w:rFonts w:eastAsia="Times New Roman" w:cs="Times New Roman"/>
          <w:szCs w:val="24"/>
          <w:lang w:eastAsia="cs-CZ"/>
        </w:rPr>
      </w:pPr>
      <w:r w:rsidRPr="00F65231">
        <w:rPr>
          <w:rFonts w:eastAsia="Times New Roman" w:cs="Times New Roman"/>
          <w:noProof/>
          <w:szCs w:val="24"/>
          <w:lang w:eastAsia="cs-CZ"/>
        </w:rPr>
        <mc:AlternateContent>
          <mc:Choice Requires="wps">
            <w:drawing>
              <wp:anchor distT="0" distB="0" distL="114300" distR="114300" simplePos="0" relativeHeight="251688960" behindDoc="0" locked="0" layoutInCell="1" allowOverlap="1" wp14:anchorId="1B78DDAC" wp14:editId="06DCD5FF">
                <wp:simplePos x="0" y="0"/>
                <wp:positionH relativeFrom="column">
                  <wp:posOffset>1492250</wp:posOffset>
                </wp:positionH>
                <wp:positionV relativeFrom="paragraph">
                  <wp:posOffset>78740</wp:posOffset>
                </wp:positionV>
                <wp:extent cx="219075" cy="228600"/>
                <wp:effectExtent l="0" t="0" r="28575" b="19050"/>
                <wp:wrapNone/>
                <wp:docPr id="39" name="Ovál 39"/>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9ACD02E" id="Ovál 39" o:spid="_x0000_s1026" style="position:absolute;margin-left:117.5pt;margin-top:6.2pt;width:17.2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" fillcolor="white [3201]" strokecolor="black [3213]" strokeweight="2pt"/>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692032" behindDoc="0" locked="0" layoutInCell="1" allowOverlap="1" wp14:anchorId="610A4830" wp14:editId="62804E40">
                <wp:simplePos x="0" y="0"/>
                <wp:positionH relativeFrom="column">
                  <wp:posOffset>4702175</wp:posOffset>
                </wp:positionH>
                <wp:positionV relativeFrom="paragraph">
                  <wp:posOffset>69215</wp:posOffset>
                </wp:positionV>
                <wp:extent cx="219075" cy="228600"/>
                <wp:effectExtent l="0" t="0" r="28575" b="19050"/>
                <wp:wrapNone/>
                <wp:docPr id="42" name="Ovál 42"/>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1214C86" id="Ovál 42" o:spid="_x0000_s1026" style="position:absolute;margin-left:370.25pt;margin-top:5.45pt;width:17.2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" fillcolor="white [3201]" strokecolor="black [3213]" strokeweight="2pt"/>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691008" behindDoc="0" locked="0" layoutInCell="1" allowOverlap="1" wp14:anchorId="6F46CDE8" wp14:editId="0A562343">
                <wp:simplePos x="0" y="0"/>
                <wp:positionH relativeFrom="column">
                  <wp:posOffset>3387725</wp:posOffset>
                </wp:positionH>
                <wp:positionV relativeFrom="paragraph">
                  <wp:posOffset>69215</wp:posOffset>
                </wp:positionV>
                <wp:extent cx="219075" cy="228600"/>
                <wp:effectExtent l="0" t="0" r="28575" b="19050"/>
                <wp:wrapNone/>
                <wp:docPr id="41" name="Ovál 41"/>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FF657C" id="Ovál 41" o:spid="_x0000_s1026" style="position:absolute;margin-left:266.75pt;margin-top:5.45pt;width:17.2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" fillcolor="white [3201]" strokecolor="black [3213]" strokeweight="2pt"/>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689984" behindDoc="0" locked="0" layoutInCell="1" allowOverlap="1" wp14:anchorId="25937D0F" wp14:editId="26317960">
                <wp:simplePos x="0" y="0"/>
                <wp:positionH relativeFrom="column">
                  <wp:posOffset>2482850</wp:posOffset>
                </wp:positionH>
                <wp:positionV relativeFrom="paragraph">
                  <wp:posOffset>69215</wp:posOffset>
                </wp:positionV>
                <wp:extent cx="219075" cy="228600"/>
                <wp:effectExtent l="0" t="0" r="28575" b="19050"/>
                <wp:wrapNone/>
                <wp:docPr id="40" name="Ovál 40"/>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A887D51" id="Ovál 40" o:spid="_x0000_s1026" style="position:absolute;margin-left:195.5pt;margin-top:5.45pt;width:17.2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" fillcolor="white [3201]" strokecolor="black [3213]" strokeweight="2pt"/>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687936" behindDoc="0" locked="0" layoutInCell="1" allowOverlap="1" wp14:anchorId="530A11F2" wp14:editId="445F41FD">
                <wp:simplePos x="0" y="0"/>
                <wp:positionH relativeFrom="column">
                  <wp:posOffset>282575</wp:posOffset>
                </wp:positionH>
                <wp:positionV relativeFrom="paragraph">
                  <wp:posOffset>69215</wp:posOffset>
                </wp:positionV>
                <wp:extent cx="219075" cy="228600"/>
                <wp:effectExtent l="0" t="0" r="28575" b="19050"/>
                <wp:wrapNone/>
                <wp:docPr id="43" name="Ovál 43"/>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2F46F57" id="Ovál 43" o:spid="_x0000_s1026" style="position:absolute;margin-left:22.25pt;margin-top:5.45pt;width:17.2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" fillcolor="white [3201]" strokecolor="black [3213]" strokeweight="2pt"/>
            </w:pict>
          </mc:Fallback>
        </mc:AlternateContent>
      </w:r>
    </w:p>
    <w:p w14:paraId="3D145EC3" w14:textId="77777777" w:rsidR="00F65231" w:rsidRPr="00FD7C9A" w:rsidRDefault="000C78CD" w:rsidP="00F65231">
      <w:pPr>
        <w:spacing w:after="0" w:line="240" w:lineRule="auto"/>
        <w:textAlignment w:val="baseline"/>
        <w:rPr>
          <w:rFonts w:eastAsia="Times New Roman" w:cs="Times New Roman"/>
          <w:szCs w:val="24"/>
          <w:lang w:eastAsia="cs-CZ"/>
        </w:rPr>
      </w:pPr>
      <w:r>
        <w:rPr>
          <w:rFonts w:eastAsia="Times New Roman" w:cs="Times New Roman"/>
          <w:noProof/>
          <w:szCs w:val="24"/>
          <w:lang w:eastAsia="cs-CZ"/>
        </w:rPr>
        <mc:AlternateContent>
          <mc:Choice Requires="wps">
            <w:drawing>
              <wp:anchor distT="0" distB="0" distL="114300" distR="114300" simplePos="0" relativeHeight="251734016" behindDoc="0" locked="0" layoutInCell="1" allowOverlap="1" wp14:anchorId="15734EEB" wp14:editId="03A75635">
                <wp:simplePos x="0" y="0"/>
                <wp:positionH relativeFrom="column">
                  <wp:posOffset>3606799</wp:posOffset>
                </wp:positionH>
                <wp:positionV relativeFrom="paragraph">
                  <wp:posOffset>15240</wp:posOffset>
                </wp:positionV>
                <wp:extent cx="1095375" cy="0"/>
                <wp:effectExtent l="0" t="0" r="9525" b="19050"/>
                <wp:wrapNone/>
                <wp:docPr id="127" name="Přímá spojnice 127"/>
                <wp:cNvGraphicFramePr/>
                <a:graphic xmlns:a="http://schemas.openxmlformats.org/drawingml/2006/main">
                  <a:graphicData uri="http://schemas.microsoft.com/office/word/2010/wordprocessingShape">
                    <wps:wsp>
                      <wps:cNvCnPr/>
                      <wps:spPr>
                        <a:xfrm>
                          <a:off x="0" y="0"/>
                          <a:ext cx="1095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ABA2EE" id="Přímá spojnice 127"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284pt,1.2pt" to="370.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32992" behindDoc="0" locked="0" layoutInCell="1" allowOverlap="1" wp14:anchorId="45A2D1A5" wp14:editId="12518F18">
                <wp:simplePos x="0" y="0"/>
                <wp:positionH relativeFrom="column">
                  <wp:posOffset>2701925</wp:posOffset>
                </wp:positionH>
                <wp:positionV relativeFrom="paragraph">
                  <wp:posOffset>15240</wp:posOffset>
                </wp:positionV>
                <wp:extent cx="685800" cy="0"/>
                <wp:effectExtent l="0" t="0" r="19050" b="19050"/>
                <wp:wrapNone/>
                <wp:docPr id="126" name="Přímá spojnice 126"/>
                <wp:cNvGraphicFramePr/>
                <a:graphic xmlns:a="http://schemas.openxmlformats.org/drawingml/2006/main">
                  <a:graphicData uri="http://schemas.microsoft.com/office/word/2010/wordprocessingShape">
                    <wps:wsp>
                      <wps:cNvCnPr/>
                      <wps:spPr>
                        <a:xfrm>
                          <a:off x="0" y="0"/>
                          <a:ext cx="68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10AC6D" id="Přímá spojnice 126"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12.75pt,1.2pt" to="266.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31968" behindDoc="0" locked="0" layoutInCell="1" allowOverlap="1" wp14:anchorId="5DEB51A0" wp14:editId="27A75306">
                <wp:simplePos x="0" y="0"/>
                <wp:positionH relativeFrom="column">
                  <wp:posOffset>1711325</wp:posOffset>
                </wp:positionH>
                <wp:positionV relativeFrom="paragraph">
                  <wp:posOffset>15240</wp:posOffset>
                </wp:positionV>
                <wp:extent cx="771525" cy="0"/>
                <wp:effectExtent l="0" t="0" r="9525" b="19050"/>
                <wp:wrapNone/>
                <wp:docPr id="125" name="Přímá spojnice 125"/>
                <wp:cNvGraphicFramePr/>
                <a:graphic xmlns:a="http://schemas.openxmlformats.org/drawingml/2006/main">
                  <a:graphicData uri="http://schemas.microsoft.com/office/word/2010/wordprocessingShape">
                    <wps:wsp>
                      <wps:cNvCnPr/>
                      <wps:spPr>
                        <a:xfrm>
                          <a:off x="0" y="0"/>
                          <a:ext cx="77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7035FB" id="Přímá spojnice 125" o:spid="_x0000_s1026" style="position:absolute;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75pt,1.2pt" to="1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30944" behindDoc="0" locked="0" layoutInCell="1" allowOverlap="1" wp14:anchorId="5928D63C" wp14:editId="0EAF9976">
                <wp:simplePos x="0" y="0"/>
                <wp:positionH relativeFrom="column">
                  <wp:posOffset>501650</wp:posOffset>
                </wp:positionH>
                <wp:positionV relativeFrom="paragraph">
                  <wp:posOffset>15240</wp:posOffset>
                </wp:positionV>
                <wp:extent cx="990600" cy="0"/>
                <wp:effectExtent l="0" t="0" r="19050" b="19050"/>
                <wp:wrapNone/>
                <wp:docPr id="124" name="Přímá spojnice 124"/>
                <wp:cNvGraphicFramePr/>
                <a:graphic xmlns:a="http://schemas.openxmlformats.org/drawingml/2006/main">
                  <a:graphicData uri="http://schemas.microsoft.com/office/word/2010/wordprocessingShape">
                    <wps:wsp>
                      <wps:cNvCnPr/>
                      <wps:spPr>
                        <a:xfrm>
                          <a:off x="0" y="0"/>
                          <a:ext cx="990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FF5F0F" id="Přímá spojnice 124"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39.5pt,1.2pt" to="11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" strokecolor="black [3213]"/>
            </w:pict>
          </mc:Fallback>
        </mc:AlternateContent>
      </w:r>
    </w:p>
    <w:p w14:paraId="518422B9" w14:textId="77777777" w:rsidR="00F65231" w:rsidRPr="00F65231" w:rsidRDefault="00F65231" w:rsidP="00F65231">
      <w:pPr>
        <w:spacing w:after="0" w:line="240" w:lineRule="auto"/>
        <w:rPr>
          <w:rFonts w:eastAsia="Times New Roman" w:cs="Times New Roman"/>
          <w:szCs w:val="24"/>
          <w:lang w:eastAsia="cs-CZ"/>
        </w:rPr>
      </w:pPr>
      <w:r w:rsidRPr="00F65231">
        <w:rPr>
          <w:rFonts w:eastAsia="Times New Roman" w:cs="Times New Roman"/>
          <w:szCs w:val="24"/>
          <w:lang w:eastAsia="cs-CZ"/>
        </w:rPr>
        <w:t xml:space="preserve">pouze negativní      spíše negativní       nevím       </w:t>
      </w:r>
      <w:r w:rsidR="000C78CD">
        <w:rPr>
          <w:rFonts w:eastAsia="Times New Roman" w:cs="Times New Roman"/>
          <w:szCs w:val="24"/>
          <w:lang w:eastAsia="cs-CZ"/>
        </w:rPr>
        <w:t xml:space="preserve"> </w:t>
      </w:r>
      <w:r w:rsidRPr="00F65231">
        <w:rPr>
          <w:rFonts w:eastAsia="Times New Roman" w:cs="Times New Roman"/>
          <w:szCs w:val="24"/>
          <w:lang w:eastAsia="cs-CZ"/>
        </w:rPr>
        <w:t xml:space="preserve"> spíše pozitivní         </w:t>
      </w:r>
      <w:r w:rsidR="000C78CD">
        <w:rPr>
          <w:rFonts w:eastAsia="Times New Roman" w:cs="Times New Roman"/>
          <w:szCs w:val="24"/>
          <w:lang w:eastAsia="cs-CZ"/>
        </w:rPr>
        <w:t xml:space="preserve"> </w:t>
      </w:r>
      <w:r w:rsidRPr="00F65231">
        <w:rPr>
          <w:rFonts w:eastAsia="Times New Roman" w:cs="Times New Roman"/>
          <w:szCs w:val="24"/>
          <w:lang w:eastAsia="cs-CZ"/>
        </w:rPr>
        <w:t>pouze pozitivní</w:t>
      </w:r>
    </w:p>
    <w:p w14:paraId="553502C6" w14:textId="77777777" w:rsidR="00F65231" w:rsidRDefault="00F65231" w:rsidP="00F65231">
      <w:pPr>
        <w:pStyle w:val="Odstavecseseznamem"/>
        <w:spacing w:after="0" w:line="240" w:lineRule="auto"/>
        <w:rPr>
          <w:rFonts w:ascii="Times New Roman" w:eastAsia="Times New Roman" w:hAnsi="Times New Roman"/>
          <w:b/>
          <w:szCs w:val="24"/>
          <w:lang w:eastAsia="cs-CZ"/>
        </w:rPr>
      </w:pPr>
      <w:r w:rsidRPr="00F65231">
        <w:rPr>
          <w:rFonts w:ascii="Times New Roman" w:eastAsia="Times New Roman" w:hAnsi="Times New Roman"/>
          <w:szCs w:val="24"/>
          <w:lang w:eastAsia="cs-CZ"/>
        </w:rPr>
        <w:br/>
      </w:r>
    </w:p>
    <w:p w14:paraId="6DB85186" w14:textId="77777777" w:rsidR="00F2387B" w:rsidRDefault="001427AE" w:rsidP="001427AE">
      <w:pPr>
        <w:spacing w:after="0" w:line="240" w:lineRule="auto"/>
        <w:rPr>
          <w:rFonts w:eastAsia="Times New Roman"/>
          <w:b/>
          <w:szCs w:val="24"/>
          <w:lang w:eastAsia="cs-CZ"/>
        </w:rPr>
      </w:pPr>
      <w:r>
        <w:rPr>
          <w:rFonts w:eastAsia="Times New Roman"/>
          <w:b/>
          <w:szCs w:val="24"/>
          <w:lang w:eastAsia="cs-CZ"/>
        </w:rPr>
        <w:lastRenderedPageBreak/>
        <w:t xml:space="preserve">      </w:t>
      </w:r>
      <w:r w:rsidR="004C7A6D">
        <w:rPr>
          <w:rFonts w:eastAsia="Times New Roman"/>
          <w:b/>
          <w:szCs w:val="24"/>
          <w:lang w:eastAsia="cs-CZ"/>
        </w:rPr>
        <w:t>11.</w:t>
      </w:r>
      <w:r w:rsidR="00CF493B">
        <w:rPr>
          <w:rFonts w:eastAsia="Times New Roman"/>
          <w:b/>
          <w:szCs w:val="24"/>
          <w:lang w:eastAsia="cs-CZ"/>
        </w:rPr>
        <w:t xml:space="preserve"> </w:t>
      </w:r>
      <w:r w:rsidR="004C7A6D">
        <w:rPr>
          <w:rFonts w:eastAsia="Times New Roman"/>
          <w:b/>
          <w:szCs w:val="24"/>
          <w:lang w:eastAsia="cs-CZ"/>
        </w:rPr>
        <w:t xml:space="preserve"> V</w:t>
      </w:r>
      <w:r>
        <w:rPr>
          <w:rFonts w:eastAsia="Times New Roman"/>
          <w:b/>
          <w:szCs w:val="24"/>
          <w:lang w:eastAsia="cs-CZ"/>
        </w:rPr>
        <w:t>yužívá</w:t>
      </w:r>
      <w:r w:rsidR="004C7A6D">
        <w:rPr>
          <w:rFonts w:eastAsia="Times New Roman"/>
          <w:b/>
          <w:szCs w:val="24"/>
          <w:lang w:eastAsia="cs-CZ"/>
        </w:rPr>
        <w:t>te</w:t>
      </w:r>
      <w:r>
        <w:rPr>
          <w:rFonts w:eastAsia="Times New Roman"/>
          <w:b/>
          <w:szCs w:val="24"/>
          <w:lang w:eastAsia="cs-CZ"/>
        </w:rPr>
        <w:t xml:space="preserve"> odlišný styl motivace u žáků se SPU a u žáků intaktních?</w:t>
      </w:r>
    </w:p>
    <w:p w14:paraId="531C7B96" w14:textId="77777777" w:rsidR="001427AE" w:rsidRDefault="00CF493B" w:rsidP="00CF493B">
      <w:pPr>
        <w:tabs>
          <w:tab w:val="left" w:pos="1218"/>
        </w:tabs>
        <w:spacing w:after="0" w:line="240" w:lineRule="auto"/>
        <w:rPr>
          <w:rFonts w:eastAsia="Times New Roman"/>
          <w:b/>
          <w:szCs w:val="24"/>
          <w:lang w:eastAsia="cs-CZ"/>
        </w:rPr>
      </w:pPr>
      <w:r>
        <w:rPr>
          <w:rFonts w:eastAsia="Times New Roman"/>
          <w:b/>
          <w:szCs w:val="24"/>
          <w:lang w:eastAsia="cs-CZ"/>
        </w:rPr>
        <w:tab/>
      </w:r>
    </w:p>
    <w:p w14:paraId="06BE17B7" w14:textId="77777777" w:rsidR="001427AE" w:rsidRDefault="001427AE" w:rsidP="001427AE">
      <w:pPr>
        <w:spacing w:after="0" w:line="240" w:lineRule="auto"/>
        <w:rPr>
          <w:rFonts w:eastAsia="Times New Roman"/>
          <w:b/>
          <w:szCs w:val="24"/>
          <w:lang w:eastAsia="cs-CZ"/>
        </w:rPr>
      </w:pPr>
      <w:r w:rsidRPr="00F65231">
        <w:rPr>
          <w:rFonts w:eastAsia="Times New Roman" w:cs="Times New Roman"/>
          <w:noProof/>
          <w:szCs w:val="24"/>
          <w:lang w:eastAsia="cs-CZ"/>
        </w:rPr>
        <mc:AlternateContent>
          <mc:Choice Requires="wps">
            <w:drawing>
              <wp:anchor distT="0" distB="0" distL="114300" distR="114300" simplePos="0" relativeHeight="251755520" behindDoc="0" locked="0" layoutInCell="1" allowOverlap="1" wp14:anchorId="019EF94C" wp14:editId="4ACE7947">
                <wp:simplePos x="0" y="0"/>
                <wp:positionH relativeFrom="column">
                  <wp:posOffset>1177925</wp:posOffset>
                </wp:positionH>
                <wp:positionV relativeFrom="paragraph">
                  <wp:posOffset>81280</wp:posOffset>
                </wp:positionV>
                <wp:extent cx="219075" cy="228600"/>
                <wp:effectExtent l="0" t="0" r="28575" b="19050"/>
                <wp:wrapNone/>
                <wp:docPr id="14" name="Ovál 14"/>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D9BB6BA" id="Ovál 14" o:spid="_x0000_s1026" style="position:absolute;margin-left:92.75pt;margin-top:6.4pt;width:17.25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" fillcolor="white [3201]" strokecolor="black [3213]" strokeweight="2pt"/>
            </w:pict>
          </mc:Fallback>
        </mc:AlternateContent>
      </w:r>
      <w:r w:rsidRPr="00F65231">
        <w:rPr>
          <w:rFonts w:eastAsia="Times New Roman" w:cs="Times New Roman"/>
          <w:noProof/>
          <w:szCs w:val="24"/>
          <w:lang w:eastAsia="cs-CZ"/>
        </w:rPr>
        <mc:AlternateContent>
          <mc:Choice Requires="wps">
            <w:drawing>
              <wp:anchor distT="0" distB="0" distL="114300" distR="114300" simplePos="0" relativeHeight="251757568" behindDoc="0" locked="0" layoutInCell="1" allowOverlap="1" wp14:anchorId="6E0F7A20" wp14:editId="62CD010E">
                <wp:simplePos x="0" y="0"/>
                <wp:positionH relativeFrom="column">
                  <wp:posOffset>2378075</wp:posOffset>
                </wp:positionH>
                <wp:positionV relativeFrom="paragraph">
                  <wp:posOffset>119380</wp:posOffset>
                </wp:positionV>
                <wp:extent cx="219075" cy="228600"/>
                <wp:effectExtent l="0" t="0" r="28575" b="19050"/>
                <wp:wrapNone/>
                <wp:docPr id="16" name="Ovál 16"/>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37A1F77" id="Ovál 16" o:spid="_x0000_s1026" style="position:absolute;margin-left:187.25pt;margin-top:9.4pt;width:17.25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" fillcolor="white [3201]" strokecolor="black [3213]" strokeweight="2pt"/>
            </w:pict>
          </mc:Fallback>
        </mc:AlternateContent>
      </w:r>
      <w:r w:rsidRPr="00F65231">
        <w:rPr>
          <w:rFonts w:eastAsia="Times New Roman" w:cs="Times New Roman"/>
          <w:noProof/>
          <w:szCs w:val="24"/>
          <w:lang w:eastAsia="cs-CZ"/>
        </w:rPr>
        <mc:AlternateContent>
          <mc:Choice Requires="wps">
            <w:drawing>
              <wp:anchor distT="0" distB="0" distL="114300" distR="114300" simplePos="0" relativeHeight="251759616" behindDoc="0" locked="0" layoutInCell="1" allowOverlap="1" wp14:anchorId="6DAE516C" wp14:editId="5376862F">
                <wp:simplePos x="0" y="0"/>
                <wp:positionH relativeFrom="column">
                  <wp:posOffset>3568700</wp:posOffset>
                </wp:positionH>
                <wp:positionV relativeFrom="paragraph">
                  <wp:posOffset>81280</wp:posOffset>
                </wp:positionV>
                <wp:extent cx="219075" cy="228600"/>
                <wp:effectExtent l="0" t="0" r="28575" b="19050"/>
                <wp:wrapNone/>
                <wp:docPr id="17" name="Ovál 17"/>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C210AD0" id="Ovál 17" o:spid="_x0000_s1026" style="position:absolute;margin-left:281pt;margin-top:6.4pt;width:17.25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" fillcolor="white [3201]" strokecolor="black [3213]" strokeweight="2pt"/>
            </w:pict>
          </mc:Fallback>
        </mc:AlternateContent>
      </w:r>
      <w:r w:rsidRPr="00F65231">
        <w:rPr>
          <w:rFonts w:eastAsia="Times New Roman" w:cs="Times New Roman"/>
          <w:noProof/>
          <w:szCs w:val="24"/>
          <w:lang w:eastAsia="cs-CZ"/>
        </w:rPr>
        <mc:AlternateContent>
          <mc:Choice Requires="wps">
            <w:drawing>
              <wp:anchor distT="0" distB="0" distL="114300" distR="114300" simplePos="0" relativeHeight="251761664" behindDoc="0" locked="0" layoutInCell="1" allowOverlap="1" wp14:anchorId="05068CEC" wp14:editId="6758F706">
                <wp:simplePos x="0" y="0"/>
                <wp:positionH relativeFrom="column">
                  <wp:posOffset>4549775</wp:posOffset>
                </wp:positionH>
                <wp:positionV relativeFrom="paragraph">
                  <wp:posOffset>81280</wp:posOffset>
                </wp:positionV>
                <wp:extent cx="219075" cy="228600"/>
                <wp:effectExtent l="0" t="0" r="28575" b="19050"/>
                <wp:wrapNone/>
                <wp:docPr id="20" name="Ovál 20"/>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950E2EB" id="Ovál 20" o:spid="_x0000_s1026" style="position:absolute;margin-left:358.25pt;margin-top:6.4pt;width:17.25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" fillcolor="white [3201]" strokecolor="black [3213]" strokeweight="2pt"/>
            </w:pict>
          </mc:Fallback>
        </mc:AlternateContent>
      </w:r>
      <w:r w:rsidRPr="00F65231">
        <w:rPr>
          <w:rFonts w:eastAsia="Times New Roman" w:cs="Times New Roman"/>
          <w:noProof/>
          <w:szCs w:val="24"/>
          <w:lang w:eastAsia="cs-CZ"/>
        </w:rPr>
        <mc:AlternateContent>
          <mc:Choice Requires="wps">
            <w:drawing>
              <wp:anchor distT="0" distB="0" distL="114300" distR="114300" simplePos="0" relativeHeight="251753472" behindDoc="0" locked="0" layoutInCell="1" allowOverlap="1" wp14:anchorId="5B099159" wp14:editId="1919D9F4">
                <wp:simplePos x="0" y="0"/>
                <wp:positionH relativeFrom="column">
                  <wp:posOffset>215900</wp:posOffset>
                </wp:positionH>
                <wp:positionV relativeFrom="paragraph">
                  <wp:posOffset>119380</wp:posOffset>
                </wp:positionV>
                <wp:extent cx="219075" cy="228600"/>
                <wp:effectExtent l="0" t="0" r="28575" b="19050"/>
                <wp:wrapNone/>
                <wp:docPr id="13" name="Ovál 13"/>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27C2BF7" id="Ovál 13" o:spid="_x0000_s1026" style="position:absolute;margin-left:17pt;margin-top:9.4pt;width:17.25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" fillcolor="white [3201]" strokecolor="black [3213]" strokeweight="2pt"/>
            </w:pict>
          </mc:Fallback>
        </mc:AlternateContent>
      </w:r>
    </w:p>
    <w:p w14:paraId="45A08260" w14:textId="77777777" w:rsidR="001427AE" w:rsidRDefault="004F07AB" w:rsidP="001427AE">
      <w:pPr>
        <w:spacing w:after="0" w:line="240" w:lineRule="auto"/>
        <w:rPr>
          <w:rFonts w:eastAsia="Times New Roman"/>
          <w:b/>
          <w:szCs w:val="24"/>
          <w:lang w:eastAsia="cs-CZ"/>
        </w:rPr>
      </w:pPr>
      <w:r>
        <w:rPr>
          <w:rFonts w:eastAsia="Times New Roman"/>
          <w:b/>
          <w:noProof/>
          <w:szCs w:val="24"/>
          <w:lang w:eastAsia="cs-CZ"/>
        </w:rPr>
        <mc:AlternateContent>
          <mc:Choice Requires="wps">
            <w:drawing>
              <wp:anchor distT="0" distB="0" distL="114300" distR="114300" simplePos="0" relativeHeight="251765760" behindDoc="0" locked="0" layoutInCell="1" allowOverlap="1" wp14:anchorId="0FCB1838" wp14:editId="7D6CE71E">
                <wp:simplePos x="0" y="0"/>
                <wp:positionH relativeFrom="column">
                  <wp:posOffset>3787775</wp:posOffset>
                </wp:positionH>
                <wp:positionV relativeFrom="paragraph">
                  <wp:posOffset>31750</wp:posOffset>
                </wp:positionV>
                <wp:extent cx="762000" cy="0"/>
                <wp:effectExtent l="0" t="0" r="19050" b="19050"/>
                <wp:wrapNone/>
                <wp:docPr id="62" name="Přímá spojnice 62"/>
                <wp:cNvGraphicFramePr/>
                <a:graphic xmlns:a="http://schemas.openxmlformats.org/drawingml/2006/main">
                  <a:graphicData uri="http://schemas.microsoft.com/office/word/2010/wordprocessingShape">
                    <wps:wsp>
                      <wps:cNvCnPr/>
                      <wps:spPr>
                        <a:xfrm>
                          <a:off x="0" y="0"/>
                          <a:ext cx="76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69E730" id="Přímá spojnice 62"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298.25pt,2.5pt" to="358.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" strokecolor="black [3213]"/>
            </w:pict>
          </mc:Fallback>
        </mc:AlternateContent>
      </w:r>
      <w:r>
        <w:rPr>
          <w:rFonts w:eastAsia="Times New Roman"/>
          <w:b/>
          <w:noProof/>
          <w:szCs w:val="24"/>
          <w:lang w:eastAsia="cs-CZ"/>
        </w:rPr>
        <mc:AlternateContent>
          <mc:Choice Requires="wps">
            <w:drawing>
              <wp:anchor distT="0" distB="0" distL="114300" distR="114300" simplePos="0" relativeHeight="251764736" behindDoc="0" locked="0" layoutInCell="1" allowOverlap="1" wp14:anchorId="55EB74BD" wp14:editId="44EA66D4">
                <wp:simplePos x="0" y="0"/>
                <wp:positionH relativeFrom="column">
                  <wp:posOffset>2597150</wp:posOffset>
                </wp:positionH>
                <wp:positionV relativeFrom="paragraph">
                  <wp:posOffset>31750</wp:posOffset>
                </wp:positionV>
                <wp:extent cx="971550" cy="0"/>
                <wp:effectExtent l="0" t="0" r="19050" b="19050"/>
                <wp:wrapNone/>
                <wp:docPr id="61" name="Přímá spojnice 61"/>
                <wp:cNvGraphicFramePr/>
                <a:graphic xmlns:a="http://schemas.openxmlformats.org/drawingml/2006/main">
                  <a:graphicData uri="http://schemas.microsoft.com/office/word/2010/wordprocessingShape">
                    <wps:wsp>
                      <wps:cNvCnPr/>
                      <wps:spPr>
                        <a:xfrm>
                          <a:off x="0" y="0"/>
                          <a:ext cx="971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E01D3A" id="Přímá spojnice 61"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5pt,2.5pt" to="28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" strokecolor="black [3213]"/>
            </w:pict>
          </mc:Fallback>
        </mc:AlternateContent>
      </w:r>
      <w:r>
        <w:rPr>
          <w:rFonts w:eastAsia="Times New Roman"/>
          <w:b/>
          <w:noProof/>
          <w:szCs w:val="24"/>
          <w:lang w:eastAsia="cs-CZ"/>
        </w:rPr>
        <mc:AlternateContent>
          <mc:Choice Requires="wps">
            <w:drawing>
              <wp:anchor distT="0" distB="0" distL="114300" distR="114300" simplePos="0" relativeHeight="251763712" behindDoc="0" locked="0" layoutInCell="1" allowOverlap="1" wp14:anchorId="6F77A9A1" wp14:editId="5CB384CA">
                <wp:simplePos x="0" y="0"/>
                <wp:positionH relativeFrom="column">
                  <wp:posOffset>1396999</wp:posOffset>
                </wp:positionH>
                <wp:positionV relativeFrom="paragraph">
                  <wp:posOffset>31750</wp:posOffset>
                </wp:positionV>
                <wp:extent cx="981075" cy="0"/>
                <wp:effectExtent l="0" t="0" r="9525" b="19050"/>
                <wp:wrapNone/>
                <wp:docPr id="59" name="Přímá spojnice 59"/>
                <wp:cNvGraphicFramePr/>
                <a:graphic xmlns:a="http://schemas.openxmlformats.org/drawingml/2006/main">
                  <a:graphicData uri="http://schemas.microsoft.com/office/word/2010/wordprocessingShape">
                    <wps:wsp>
                      <wps:cNvCnPr/>
                      <wps:spPr>
                        <a:xfrm>
                          <a:off x="0" y="0"/>
                          <a:ext cx="981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CBBA8E" id="Přímá spojnice 59"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110pt,2.5pt" to="18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" strokecolor="black [3213]"/>
            </w:pict>
          </mc:Fallback>
        </mc:AlternateContent>
      </w:r>
      <w:r>
        <w:rPr>
          <w:rFonts w:eastAsia="Times New Roman"/>
          <w:b/>
          <w:noProof/>
          <w:szCs w:val="24"/>
          <w:lang w:eastAsia="cs-CZ"/>
        </w:rPr>
        <mc:AlternateContent>
          <mc:Choice Requires="wps">
            <w:drawing>
              <wp:anchor distT="0" distB="0" distL="114300" distR="114300" simplePos="0" relativeHeight="251762688" behindDoc="0" locked="0" layoutInCell="1" allowOverlap="1" wp14:anchorId="6DFA2A99" wp14:editId="31411B08">
                <wp:simplePos x="0" y="0"/>
                <wp:positionH relativeFrom="column">
                  <wp:posOffset>434975</wp:posOffset>
                </wp:positionH>
                <wp:positionV relativeFrom="paragraph">
                  <wp:posOffset>31750</wp:posOffset>
                </wp:positionV>
                <wp:extent cx="742950" cy="0"/>
                <wp:effectExtent l="0" t="0" r="19050" b="19050"/>
                <wp:wrapNone/>
                <wp:docPr id="57" name="Přímá spojnice 57"/>
                <wp:cNvGraphicFramePr/>
                <a:graphic xmlns:a="http://schemas.openxmlformats.org/drawingml/2006/main">
                  <a:graphicData uri="http://schemas.microsoft.com/office/word/2010/wordprocessingShape">
                    <wps:wsp>
                      <wps:cNvCnPr/>
                      <wps:spPr>
                        <a:xfrm>
                          <a:off x="0" y="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D4ECB0" id="Přímá spojnice 57"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34.25pt,2.5pt" to="92.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" strokecolor="black [3213]"/>
            </w:pict>
          </mc:Fallback>
        </mc:AlternateContent>
      </w:r>
    </w:p>
    <w:p w14:paraId="39B66DE0" w14:textId="77777777" w:rsidR="001427AE" w:rsidRDefault="001427AE" w:rsidP="001427AE">
      <w:pPr>
        <w:spacing w:after="0" w:line="240" w:lineRule="auto"/>
        <w:rPr>
          <w:rFonts w:eastAsia="Times New Roman"/>
          <w:szCs w:val="24"/>
          <w:lang w:eastAsia="cs-CZ"/>
        </w:rPr>
      </w:pPr>
      <w:r>
        <w:rPr>
          <w:rFonts w:eastAsia="Times New Roman"/>
          <w:szCs w:val="24"/>
          <w:lang w:eastAsia="cs-CZ"/>
        </w:rPr>
        <w:t>zásadně ne        spíše ne           nejsem si vědom(a)        spíše ano       zásadně ano</w:t>
      </w:r>
    </w:p>
    <w:p w14:paraId="26A1EB6A" w14:textId="77777777" w:rsidR="004E3FEB" w:rsidRDefault="004E3FEB" w:rsidP="001427AE">
      <w:pPr>
        <w:spacing w:after="0" w:line="240" w:lineRule="auto"/>
        <w:rPr>
          <w:rFonts w:eastAsia="Times New Roman"/>
          <w:szCs w:val="24"/>
          <w:lang w:eastAsia="cs-CZ"/>
        </w:rPr>
      </w:pPr>
    </w:p>
    <w:p w14:paraId="2CD10E76" w14:textId="77777777" w:rsidR="004E3FEB" w:rsidRDefault="004E3FEB" w:rsidP="001427AE">
      <w:pPr>
        <w:spacing w:after="0" w:line="240" w:lineRule="auto"/>
        <w:rPr>
          <w:rFonts w:eastAsia="Times New Roman"/>
          <w:szCs w:val="24"/>
          <w:lang w:eastAsia="cs-CZ"/>
        </w:rPr>
      </w:pPr>
    </w:p>
    <w:p w14:paraId="6B248D3F" w14:textId="77777777" w:rsidR="00931D3B" w:rsidRDefault="00931D3B" w:rsidP="001427AE">
      <w:pPr>
        <w:spacing w:after="0" w:line="240" w:lineRule="auto"/>
        <w:rPr>
          <w:rFonts w:eastAsia="Times New Roman"/>
          <w:szCs w:val="24"/>
          <w:lang w:eastAsia="cs-CZ"/>
        </w:rPr>
      </w:pPr>
    </w:p>
    <w:p w14:paraId="744B958E" w14:textId="77777777" w:rsidR="00931D3B" w:rsidRDefault="004F07AB" w:rsidP="001427AE">
      <w:pPr>
        <w:spacing w:after="0" w:line="240" w:lineRule="auto"/>
        <w:rPr>
          <w:rFonts w:eastAsia="Times New Roman"/>
          <w:b/>
          <w:szCs w:val="24"/>
          <w:lang w:eastAsia="cs-CZ"/>
        </w:rPr>
      </w:pPr>
      <w:r>
        <w:rPr>
          <w:rFonts w:eastAsia="Times New Roman"/>
          <w:b/>
          <w:szCs w:val="24"/>
          <w:lang w:eastAsia="cs-CZ"/>
        </w:rPr>
        <w:t xml:space="preserve">    </w:t>
      </w:r>
      <w:r w:rsidR="004B13C1">
        <w:rPr>
          <w:rFonts w:eastAsia="Times New Roman"/>
          <w:b/>
          <w:szCs w:val="24"/>
          <w:lang w:eastAsia="cs-CZ"/>
        </w:rPr>
        <w:t xml:space="preserve">  </w:t>
      </w:r>
      <w:r w:rsidR="00931D3B" w:rsidRPr="004F07AB">
        <w:rPr>
          <w:rFonts w:eastAsia="Times New Roman"/>
          <w:b/>
          <w:szCs w:val="24"/>
          <w:lang w:eastAsia="cs-CZ"/>
        </w:rPr>
        <w:t xml:space="preserve">12. V případě kladné odpovědi u otázky č. </w:t>
      </w:r>
      <w:r w:rsidRPr="004F07AB">
        <w:rPr>
          <w:rFonts w:eastAsia="Times New Roman"/>
          <w:b/>
          <w:szCs w:val="24"/>
          <w:lang w:eastAsia="cs-CZ"/>
        </w:rPr>
        <w:t>12, uveďte</w:t>
      </w:r>
      <w:r w:rsidR="004B13C1">
        <w:rPr>
          <w:rFonts w:eastAsia="Times New Roman"/>
          <w:b/>
          <w:szCs w:val="24"/>
          <w:lang w:eastAsia="cs-CZ"/>
        </w:rPr>
        <w:t>,</w:t>
      </w:r>
      <w:r w:rsidRPr="004F07AB">
        <w:rPr>
          <w:rFonts w:eastAsia="Times New Roman"/>
          <w:b/>
          <w:szCs w:val="24"/>
          <w:lang w:eastAsia="cs-CZ"/>
        </w:rPr>
        <w:t xml:space="preserve"> jak</w:t>
      </w:r>
      <w:r w:rsidR="004B13C1">
        <w:rPr>
          <w:rFonts w:eastAsia="Times New Roman"/>
          <w:b/>
          <w:szCs w:val="24"/>
          <w:lang w:eastAsia="cs-CZ"/>
        </w:rPr>
        <w:t>ým způsobem odlišujete motivaci u</w:t>
      </w:r>
      <w:r>
        <w:rPr>
          <w:rFonts w:eastAsia="Times New Roman"/>
          <w:b/>
          <w:szCs w:val="24"/>
          <w:lang w:eastAsia="cs-CZ"/>
        </w:rPr>
        <w:t xml:space="preserve"> </w:t>
      </w:r>
      <w:r w:rsidRPr="004F07AB">
        <w:rPr>
          <w:rFonts w:eastAsia="Times New Roman"/>
          <w:b/>
          <w:szCs w:val="24"/>
          <w:lang w:eastAsia="cs-CZ"/>
        </w:rPr>
        <w:t>intaktních jedinců a jedinců se SPU.</w:t>
      </w:r>
    </w:p>
    <w:p w14:paraId="12B5698A" w14:textId="77777777" w:rsidR="004F07AB" w:rsidRDefault="004F07AB" w:rsidP="001427AE">
      <w:pPr>
        <w:spacing w:after="0" w:line="240" w:lineRule="auto"/>
        <w:rPr>
          <w:rFonts w:eastAsia="Times New Roman"/>
          <w:b/>
          <w:szCs w:val="24"/>
          <w:lang w:eastAsia="cs-CZ"/>
        </w:rPr>
      </w:pPr>
    </w:p>
    <w:p w14:paraId="549E9DD6" w14:textId="77777777" w:rsidR="004F07AB" w:rsidRPr="004F07AB" w:rsidRDefault="004F07AB" w:rsidP="001427AE">
      <w:pPr>
        <w:spacing w:after="0" w:line="240" w:lineRule="auto"/>
        <w:rPr>
          <w:rFonts w:eastAsia="Times New Roman"/>
          <w:b/>
          <w:szCs w:val="24"/>
          <w:lang w:eastAsia="cs-CZ"/>
        </w:rPr>
      </w:pPr>
    </w:p>
    <w:p w14:paraId="6419F840" w14:textId="77777777" w:rsidR="00F2387B" w:rsidRDefault="00F2387B" w:rsidP="00F65231">
      <w:pPr>
        <w:pStyle w:val="Odstavecseseznamem"/>
        <w:spacing w:after="0" w:line="240" w:lineRule="auto"/>
        <w:rPr>
          <w:rFonts w:ascii="Times New Roman" w:eastAsia="Times New Roman" w:hAnsi="Times New Roman"/>
          <w:b/>
          <w:szCs w:val="24"/>
          <w:lang w:eastAsia="cs-CZ"/>
        </w:rPr>
      </w:pPr>
    </w:p>
    <w:p w14:paraId="5355A377" w14:textId="77777777" w:rsidR="004E3FEB" w:rsidRDefault="004E3FEB" w:rsidP="00F65231">
      <w:pPr>
        <w:pStyle w:val="Odstavecseseznamem"/>
        <w:spacing w:after="0" w:line="240" w:lineRule="auto"/>
        <w:rPr>
          <w:rFonts w:ascii="Times New Roman" w:eastAsia="Times New Roman" w:hAnsi="Times New Roman"/>
          <w:b/>
          <w:szCs w:val="24"/>
          <w:lang w:eastAsia="cs-CZ"/>
        </w:rPr>
      </w:pPr>
    </w:p>
    <w:p w14:paraId="176CDB82" w14:textId="77777777" w:rsidR="004C7A6D" w:rsidRPr="00F65231" w:rsidRDefault="004C7A6D" w:rsidP="00F65231">
      <w:pPr>
        <w:pStyle w:val="Odstavecseseznamem"/>
        <w:spacing w:after="0" w:line="240" w:lineRule="auto"/>
        <w:rPr>
          <w:rFonts w:ascii="Times New Roman" w:eastAsia="Times New Roman" w:hAnsi="Times New Roman"/>
          <w:b/>
          <w:szCs w:val="24"/>
          <w:lang w:eastAsia="cs-CZ"/>
        </w:rPr>
      </w:pPr>
    </w:p>
    <w:p w14:paraId="462DC472" w14:textId="77777777" w:rsidR="00F65231" w:rsidRDefault="00E6701E" w:rsidP="004C7A6D">
      <w:pPr>
        <w:spacing w:after="0" w:line="240" w:lineRule="auto"/>
        <w:ind w:left="360"/>
        <w:textAlignment w:val="baseline"/>
        <w:rPr>
          <w:rFonts w:eastAsia="Times New Roman" w:cs="Times New Roman"/>
          <w:b/>
          <w:szCs w:val="24"/>
          <w:lang w:eastAsia="cs-CZ"/>
        </w:rPr>
      </w:pPr>
      <w:r>
        <w:rPr>
          <w:rFonts w:eastAsia="Times New Roman" w:cs="Times New Roman"/>
          <w:b/>
          <w:szCs w:val="24"/>
          <w:lang w:eastAsia="cs-CZ"/>
        </w:rPr>
        <w:t>13</w:t>
      </w:r>
      <w:r w:rsidR="004C7A6D">
        <w:rPr>
          <w:rFonts w:eastAsia="Times New Roman" w:cs="Times New Roman"/>
          <w:b/>
          <w:szCs w:val="24"/>
          <w:lang w:eastAsia="cs-CZ"/>
        </w:rPr>
        <w:t xml:space="preserve">. </w:t>
      </w:r>
      <w:r w:rsidR="00F65231" w:rsidRPr="00FD7C9A">
        <w:rPr>
          <w:rFonts w:eastAsia="Times New Roman" w:cs="Times New Roman"/>
          <w:b/>
          <w:szCs w:val="24"/>
          <w:lang w:eastAsia="cs-CZ"/>
        </w:rPr>
        <w:t>Jak velká je kvalita porozumění čtenému textu u dětí se SPU (dyslexií)?</w:t>
      </w:r>
    </w:p>
    <w:p w14:paraId="64D6286C" w14:textId="77777777" w:rsidR="004E3FEB" w:rsidRPr="00F65231" w:rsidRDefault="004E3FEB" w:rsidP="004C7A6D">
      <w:pPr>
        <w:spacing w:after="0" w:line="240" w:lineRule="auto"/>
        <w:ind w:left="360"/>
        <w:textAlignment w:val="baseline"/>
        <w:rPr>
          <w:rFonts w:eastAsia="Times New Roman" w:cs="Times New Roman"/>
          <w:b/>
          <w:szCs w:val="24"/>
          <w:lang w:eastAsia="cs-CZ"/>
        </w:rPr>
      </w:pPr>
    </w:p>
    <w:p w14:paraId="06D99D5E" w14:textId="77777777" w:rsidR="00F65231" w:rsidRPr="00F65231" w:rsidRDefault="00F65231" w:rsidP="00F65231">
      <w:pPr>
        <w:spacing w:after="0" w:line="240" w:lineRule="auto"/>
        <w:textAlignment w:val="baseline"/>
        <w:rPr>
          <w:rFonts w:eastAsia="Times New Roman" w:cs="Times New Roman"/>
          <w:szCs w:val="24"/>
          <w:lang w:eastAsia="cs-CZ"/>
        </w:rPr>
      </w:pPr>
    </w:p>
    <w:p w14:paraId="6576C25D" w14:textId="77777777" w:rsidR="00F65231" w:rsidRPr="00F65231" w:rsidRDefault="000C78CD" w:rsidP="00F65231">
      <w:pPr>
        <w:spacing w:after="0" w:line="240" w:lineRule="auto"/>
        <w:textAlignment w:val="baseline"/>
        <w:rPr>
          <w:rFonts w:eastAsia="Times New Roman" w:cs="Times New Roman"/>
          <w:szCs w:val="24"/>
          <w:lang w:eastAsia="cs-CZ"/>
        </w:rPr>
      </w:pPr>
      <w:r>
        <w:rPr>
          <w:rFonts w:eastAsia="Times New Roman" w:cs="Times New Roman"/>
          <w:noProof/>
          <w:szCs w:val="24"/>
          <w:lang w:eastAsia="cs-CZ"/>
        </w:rPr>
        <mc:AlternateContent>
          <mc:Choice Requires="wps">
            <w:drawing>
              <wp:anchor distT="0" distB="0" distL="114300" distR="114300" simplePos="0" relativeHeight="251746304" behindDoc="0" locked="0" layoutInCell="1" allowOverlap="1" wp14:anchorId="29B6C7AB" wp14:editId="6416A2B7">
                <wp:simplePos x="0" y="0"/>
                <wp:positionH relativeFrom="column">
                  <wp:posOffset>3654424</wp:posOffset>
                </wp:positionH>
                <wp:positionV relativeFrom="paragraph">
                  <wp:posOffset>155575</wp:posOffset>
                </wp:positionV>
                <wp:extent cx="923925" cy="0"/>
                <wp:effectExtent l="0" t="0" r="9525" b="19050"/>
                <wp:wrapNone/>
                <wp:docPr id="142" name="Přímá spojnice 142"/>
                <wp:cNvGraphicFramePr/>
                <a:graphic xmlns:a="http://schemas.openxmlformats.org/drawingml/2006/main">
                  <a:graphicData uri="http://schemas.microsoft.com/office/word/2010/wordprocessingShape">
                    <wps:wsp>
                      <wps:cNvCnPr/>
                      <wps:spPr>
                        <a:xfrm>
                          <a:off x="0" y="0"/>
                          <a:ext cx="923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3BEC29" id="Přímá spojnice 142"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287.75pt,12.25pt" to="36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45280" behindDoc="0" locked="0" layoutInCell="1" allowOverlap="1" wp14:anchorId="536D3E24" wp14:editId="20F5C7FE">
                <wp:simplePos x="0" y="0"/>
                <wp:positionH relativeFrom="column">
                  <wp:posOffset>2692400</wp:posOffset>
                </wp:positionH>
                <wp:positionV relativeFrom="paragraph">
                  <wp:posOffset>155575</wp:posOffset>
                </wp:positionV>
                <wp:extent cx="742950" cy="0"/>
                <wp:effectExtent l="0" t="0" r="19050" b="19050"/>
                <wp:wrapNone/>
                <wp:docPr id="141" name="Přímá spojnice 141"/>
                <wp:cNvGraphicFramePr/>
                <a:graphic xmlns:a="http://schemas.openxmlformats.org/drawingml/2006/main">
                  <a:graphicData uri="http://schemas.microsoft.com/office/word/2010/wordprocessingShape">
                    <wps:wsp>
                      <wps:cNvCnPr/>
                      <wps:spPr>
                        <a:xfrm>
                          <a:off x="0" y="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E0A5DF" id="Přímá spojnice 141"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212pt,12.25pt" to="27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44256" behindDoc="0" locked="0" layoutInCell="1" allowOverlap="1" wp14:anchorId="100617BE" wp14:editId="54C99DE7">
                <wp:simplePos x="0" y="0"/>
                <wp:positionH relativeFrom="column">
                  <wp:posOffset>1711325</wp:posOffset>
                </wp:positionH>
                <wp:positionV relativeFrom="paragraph">
                  <wp:posOffset>155575</wp:posOffset>
                </wp:positionV>
                <wp:extent cx="762000" cy="0"/>
                <wp:effectExtent l="0" t="0" r="19050" b="19050"/>
                <wp:wrapNone/>
                <wp:docPr id="140" name="Přímá spojnice 140"/>
                <wp:cNvGraphicFramePr/>
                <a:graphic xmlns:a="http://schemas.openxmlformats.org/drawingml/2006/main">
                  <a:graphicData uri="http://schemas.microsoft.com/office/word/2010/wordprocessingShape">
                    <wps:wsp>
                      <wps:cNvCnPr/>
                      <wps:spPr>
                        <a:xfrm>
                          <a:off x="0" y="0"/>
                          <a:ext cx="76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D6550F" id="Přímá spojnice 140"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34.75pt,12.25pt" to="194.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43232" behindDoc="0" locked="0" layoutInCell="1" allowOverlap="1" wp14:anchorId="55BB8481" wp14:editId="15D71DAF">
                <wp:simplePos x="0" y="0"/>
                <wp:positionH relativeFrom="column">
                  <wp:posOffset>501650</wp:posOffset>
                </wp:positionH>
                <wp:positionV relativeFrom="paragraph">
                  <wp:posOffset>155575</wp:posOffset>
                </wp:positionV>
                <wp:extent cx="990600" cy="0"/>
                <wp:effectExtent l="0" t="0" r="19050" b="19050"/>
                <wp:wrapNone/>
                <wp:docPr id="139" name="Přímá spojnice 139"/>
                <wp:cNvGraphicFramePr/>
                <a:graphic xmlns:a="http://schemas.openxmlformats.org/drawingml/2006/main">
                  <a:graphicData uri="http://schemas.microsoft.com/office/word/2010/wordprocessingShape">
                    <wps:wsp>
                      <wps:cNvCnPr/>
                      <wps:spPr>
                        <a:xfrm>
                          <a:off x="0" y="0"/>
                          <a:ext cx="990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433195" id="Přímá spojnice 139"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39.5pt,12.25pt" to="11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" strokecolor="black [3213]"/>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697152" behindDoc="0" locked="0" layoutInCell="1" allowOverlap="1" wp14:anchorId="789A8DB9" wp14:editId="5C3BF987">
                <wp:simplePos x="0" y="0"/>
                <wp:positionH relativeFrom="column">
                  <wp:posOffset>4578350</wp:posOffset>
                </wp:positionH>
                <wp:positionV relativeFrom="paragraph">
                  <wp:posOffset>39370</wp:posOffset>
                </wp:positionV>
                <wp:extent cx="219075" cy="228600"/>
                <wp:effectExtent l="0" t="0" r="28575" b="19050"/>
                <wp:wrapNone/>
                <wp:docPr id="47" name="Ovál 47"/>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9FAA25E" id="Ovál 47" o:spid="_x0000_s1026" style="position:absolute;margin-left:360.5pt;margin-top:3.1pt;width:17.2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" fillcolor="white [3201]" strokecolor="black [3213]" strokeweight="2pt"/>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696128" behindDoc="0" locked="0" layoutInCell="1" allowOverlap="1" wp14:anchorId="03E08BAF" wp14:editId="585B71AB">
                <wp:simplePos x="0" y="0"/>
                <wp:positionH relativeFrom="column">
                  <wp:posOffset>3435350</wp:posOffset>
                </wp:positionH>
                <wp:positionV relativeFrom="paragraph">
                  <wp:posOffset>39370</wp:posOffset>
                </wp:positionV>
                <wp:extent cx="219075" cy="228600"/>
                <wp:effectExtent l="0" t="0" r="28575" b="19050"/>
                <wp:wrapNone/>
                <wp:docPr id="46" name="Ovál 46"/>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9BDF640" id="Ovál 46" o:spid="_x0000_s1026" style="position:absolute;margin-left:270.5pt;margin-top:3.1pt;width:17.2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" fillcolor="white [3201]" strokecolor="black [3213]" strokeweight="2pt"/>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695104" behindDoc="0" locked="0" layoutInCell="1" allowOverlap="1" wp14:anchorId="472496B2" wp14:editId="61B601E1">
                <wp:simplePos x="0" y="0"/>
                <wp:positionH relativeFrom="column">
                  <wp:posOffset>2473325</wp:posOffset>
                </wp:positionH>
                <wp:positionV relativeFrom="paragraph">
                  <wp:posOffset>39370</wp:posOffset>
                </wp:positionV>
                <wp:extent cx="219075" cy="228600"/>
                <wp:effectExtent l="0" t="0" r="28575" b="19050"/>
                <wp:wrapNone/>
                <wp:docPr id="45" name="Ovál 45"/>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D2F229C" id="Ovál 45" o:spid="_x0000_s1026" style="position:absolute;margin-left:194.75pt;margin-top:3.1pt;width:17.2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" fillcolor="white [3201]" strokecolor="black [3213]" strokeweight="2pt"/>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694080" behindDoc="0" locked="0" layoutInCell="1" allowOverlap="1" wp14:anchorId="1E72FF10" wp14:editId="3CAFD8FC">
                <wp:simplePos x="0" y="0"/>
                <wp:positionH relativeFrom="column">
                  <wp:posOffset>1492250</wp:posOffset>
                </wp:positionH>
                <wp:positionV relativeFrom="paragraph">
                  <wp:posOffset>39370</wp:posOffset>
                </wp:positionV>
                <wp:extent cx="219075" cy="228600"/>
                <wp:effectExtent l="0" t="0" r="28575" b="19050"/>
                <wp:wrapNone/>
                <wp:docPr id="44" name="Ovál 44"/>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1629049" id="Ovál 44" o:spid="_x0000_s1026" style="position:absolute;margin-left:117.5pt;margin-top:3.1pt;width:17.2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" fillcolor="white [3201]" strokecolor="black [3213]" strokeweight="2pt"/>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693056" behindDoc="0" locked="0" layoutInCell="1" allowOverlap="1" wp14:anchorId="41242306" wp14:editId="2260711A">
                <wp:simplePos x="0" y="0"/>
                <wp:positionH relativeFrom="column">
                  <wp:posOffset>282575</wp:posOffset>
                </wp:positionH>
                <wp:positionV relativeFrom="paragraph">
                  <wp:posOffset>39370</wp:posOffset>
                </wp:positionV>
                <wp:extent cx="219075" cy="228600"/>
                <wp:effectExtent l="0" t="0" r="28575" b="19050"/>
                <wp:wrapNone/>
                <wp:docPr id="48" name="Ovál 48"/>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0899483" id="Ovál 48" o:spid="_x0000_s1026" style="position:absolute;margin-left:22.25pt;margin-top:3.1pt;width:17.2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" fillcolor="white [3201]" strokecolor="black [3213]" strokeweight="2pt"/>
            </w:pict>
          </mc:Fallback>
        </mc:AlternateContent>
      </w:r>
    </w:p>
    <w:p w14:paraId="180B51DD" w14:textId="77777777" w:rsidR="00F65231" w:rsidRPr="00FD7C9A" w:rsidRDefault="00F65231" w:rsidP="00F65231">
      <w:pPr>
        <w:spacing w:after="0" w:line="240" w:lineRule="auto"/>
        <w:textAlignment w:val="baseline"/>
        <w:rPr>
          <w:rFonts w:eastAsia="Times New Roman" w:cs="Times New Roman"/>
          <w:szCs w:val="24"/>
          <w:lang w:eastAsia="cs-CZ"/>
        </w:rPr>
      </w:pPr>
    </w:p>
    <w:p w14:paraId="05504A3B" w14:textId="77777777" w:rsidR="00F65231" w:rsidRPr="00F65231" w:rsidRDefault="00F65231" w:rsidP="00F65231">
      <w:pPr>
        <w:spacing w:after="0" w:line="240" w:lineRule="auto"/>
        <w:rPr>
          <w:rFonts w:eastAsia="Times New Roman" w:cs="Times New Roman"/>
          <w:szCs w:val="24"/>
          <w:lang w:eastAsia="cs-CZ"/>
        </w:rPr>
      </w:pPr>
      <w:r w:rsidRPr="00F65231">
        <w:rPr>
          <w:rFonts w:eastAsia="Times New Roman" w:cs="Times New Roman"/>
          <w:szCs w:val="24"/>
          <w:lang w:eastAsia="cs-CZ"/>
        </w:rPr>
        <w:t xml:space="preserve">velmi špatná       </w:t>
      </w:r>
      <w:r w:rsidR="000C78CD">
        <w:rPr>
          <w:rFonts w:eastAsia="Times New Roman" w:cs="Times New Roman"/>
          <w:szCs w:val="24"/>
          <w:lang w:eastAsia="cs-CZ"/>
        </w:rPr>
        <w:t xml:space="preserve">  </w:t>
      </w:r>
      <w:r w:rsidRPr="00F65231">
        <w:rPr>
          <w:rFonts w:eastAsia="Times New Roman" w:cs="Times New Roman"/>
          <w:szCs w:val="24"/>
          <w:lang w:eastAsia="cs-CZ"/>
        </w:rPr>
        <w:t xml:space="preserve">  spíše špatná             dobrá            spíše dobrá          velmi dobrá</w:t>
      </w:r>
    </w:p>
    <w:p w14:paraId="743C5CB9" w14:textId="77777777" w:rsidR="00F2387B" w:rsidRDefault="00F2387B" w:rsidP="00F65231">
      <w:pPr>
        <w:pStyle w:val="Odstavecseseznamem"/>
        <w:spacing w:after="0" w:line="240" w:lineRule="auto"/>
        <w:rPr>
          <w:rFonts w:ascii="Times New Roman" w:eastAsia="Times New Roman" w:hAnsi="Times New Roman"/>
          <w:szCs w:val="24"/>
          <w:lang w:eastAsia="cs-CZ"/>
        </w:rPr>
      </w:pPr>
    </w:p>
    <w:p w14:paraId="4ABE1440" w14:textId="77777777" w:rsidR="00F65231" w:rsidRPr="00F65231" w:rsidRDefault="00F65231" w:rsidP="00F65231">
      <w:pPr>
        <w:pStyle w:val="Odstavecseseznamem"/>
        <w:spacing w:after="0" w:line="240" w:lineRule="auto"/>
        <w:rPr>
          <w:rFonts w:ascii="Times New Roman" w:eastAsia="Times New Roman" w:hAnsi="Times New Roman"/>
          <w:szCs w:val="24"/>
          <w:lang w:eastAsia="cs-CZ"/>
        </w:rPr>
      </w:pPr>
      <w:r w:rsidRPr="00F65231">
        <w:rPr>
          <w:rFonts w:ascii="Times New Roman" w:eastAsia="Times New Roman" w:hAnsi="Times New Roman"/>
          <w:szCs w:val="24"/>
          <w:lang w:eastAsia="cs-CZ"/>
        </w:rPr>
        <w:br/>
      </w:r>
    </w:p>
    <w:p w14:paraId="791BBC94" w14:textId="77777777" w:rsidR="00F65231" w:rsidRPr="00F65231" w:rsidRDefault="001428AC" w:rsidP="00931D3B">
      <w:pPr>
        <w:spacing w:after="0" w:line="240" w:lineRule="auto"/>
        <w:ind w:left="360"/>
        <w:textAlignment w:val="baseline"/>
        <w:rPr>
          <w:rFonts w:eastAsia="Times New Roman" w:cs="Times New Roman"/>
          <w:b/>
          <w:szCs w:val="24"/>
          <w:lang w:eastAsia="cs-CZ"/>
        </w:rPr>
      </w:pPr>
      <w:r>
        <w:rPr>
          <w:rFonts w:eastAsia="Times New Roman" w:cs="Times New Roman"/>
          <w:b/>
          <w:szCs w:val="24"/>
          <w:lang w:eastAsia="cs-CZ"/>
        </w:rPr>
        <w:t>14.</w:t>
      </w:r>
      <w:r w:rsidR="00931D3B">
        <w:rPr>
          <w:rFonts w:eastAsia="Times New Roman" w:cs="Times New Roman"/>
          <w:b/>
          <w:szCs w:val="24"/>
          <w:lang w:eastAsia="cs-CZ"/>
        </w:rPr>
        <w:t xml:space="preserve"> </w:t>
      </w:r>
      <w:r w:rsidR="00F65231" w:rsidRPr="00FD7C9A">
        <w:rPr>
          <w:rFonts w:eastAsia="Times New Roman" w:cs="Times New Roman"/>
          <w:b/>
          <w:szCs w:val="24"/>
          <w:lang w:eastAsia="cs-CZ"/>
        </w:rPr>
        <w:t>Z čeho podle Vás plyne případný snížený zájem dětí se SPU (dyslexií) o čtení?</w:t>
      </w:r>
    </w:p>
    <w:p w14:paraId="381E7818" w14:textId="77777777" w:rsidR="00F65231" w:rsidRPr="00FD7C9A" w:rsidRDefault="00F65231" w:rsidP="00F65231">
      <w:pPr>
        <w:spacing w:after="0" w:line="240" w:lineRule="auto"/>
        <w:textAlignment w:val="baseline"/>
        <w:rPr>
          <w:rFonts w:eastAsia="Times New Roman" w:cs="Times New Roman"/>
          <w:szCs w:val="24"/>
          <w:lang w:eastAsia="cs-CZ"/>
        </w:rPr>
      </w:pPr>
    </w:p>
    <w:p w14:paraId="03F21427" w14:textId="77777777" w:rsidR="00F65231" w:rsidRPr="00F2387B" w:rsidRDefault="00F65231" w:rsidP="00F2387B">
      <w:pPr>
        <w:pStyle w:val="Odstavecseseznamem"/>
        <w:numPr>
          <w:ilvl w:val="0"/>
          <w:numId w:val="64"/>
        </w:numPr>
        <w:spacing w:after="0" w:line="240" w:lineRule="auto"/>
        <w:rPr>
          <w:rFonts w:eastAsia="Times New Roman"/>
          <w:szCs w:val="24"/>
          <w:lang w:eastAsia="cs-CZ"/>
        </w:rPr>
      </w:pPr>
      <w:r w:rsidRPr="00F2387B">
        <w:rPr>
          <w:rFonts w:eastAsia="Times New Roman"/>
          <w:szCs w:val="24"/>
          <w:lang w:eastAsia="cs-CZ"/>
        </w:rPr>
        <w:t>špatné porozumění textu</w:t>
      </w:r>
    </w:p>
    <w:p w14:paraId="78FBD110" w14:textId="77777777" w:rsidR="00F65231" w:rsidRPr="00F2387B" w:rsidRDefault="00F65231" w:rsidP="00F2387B">
      <w:pPr>
        <w:pStyle w:val="Odstavecseseznamem"/>
        <w:numPr>
          <w:ilvl w:val="0"/>
          <w:numId w:val="64"/>
        </w:numPr>
        <w:spacing w:after="0" w:line="240" w:lineRule="auto"/>
        <w:rPr>
          <w:rFonts w:eastAsia="Times New Roman"/>
          <w:szCs w:val="24"/>
          <w:lang w:eastAsia="cs-CZ"/>
        </w:rPr>
      </w:pPr>
      <w:r w:rsidRPr="00F2387B">
        <w:rPr>
          <w:rFonts w:eastAsia="Times New Roman"/>
          <w:szCs w:val="24"/>
          <w:lang w:eastAsia="cs-CZ"/>
        </w:rPr>
        <w:t>nevhodné narážky okolí na kvalitu čtení dítěte</w:t>
      </w:r>
    </w:p>
    <w:p w14:paraId="6F905C27" w14:textId="77777777" w:rsidR="00F65231" w:rsidRPr="00F2387B" w:rsidRDefault="00F65231" w:rsidP="00F2387B">
      <w:pPr>
        <w:pStyle w:val="Odstavecseseznamem"/>
        <w:numPr>
          <w:ilvl w:val="0"/>
          <w:numId w:val="64"/>
        </w:numPr>
        <w:spacing w:after="0" w:line="240" w:lineRule="auto"/>
        <w:rPr>
          <w:rFonts w:eastAsia="Times New Roman"/>
          <w:szCs w:val="24"/>
          <w:lang w:eastAsia="cs-CZ"/>
        </w:rPr>
      </w:pPr>
      <w:r w:rsidRPr="00F2387B">
        <w:rPr>
          <w:rFonts w:eastAsia="Times New Roman"/>
          <w:szCs w:val="24"/>
          <w:lang w:eastAsia="cs-CZ"/>
        </w:rPr>
        <w:t>posměch vrstevníků kvůli kvalitě čtení</w:t>
      </w:r>
    </w:p>
    <w:p w14:paraId="102C426D" w14:textId="77777777" w:rsidR="00F65231" w:rsidRPr="00F2387B" w:rsidRDefault="00F65231" w:rsidP="00F2387B">
      <w:pPr>
        <w:pStyle w:val="Odstavecseseznamem"/>
        <w:numPr>
          <w:ilvl w:val="0"/>
          <w:numId w:val="64"/>
        </w:numPr>
        <w:spacing w:after="0" w:line="240" w:lineRule="auto"/>
        <w:rPr>
          <w:rFonts w:eastAsia="Times New Roman"/>
          <w:szCs w:val="24"/>
          <w:lang w:eastAsia="cs-CZ"/>
        </w:rPr>
      </w:pPr>
      <w:r w:rsidRPr="00F2387B">
        <w:rPr>
          <w:rFonts w:eastAsia="Times New Roman"/>
          <w:szCs w:val="24"/>
          <w:lang w:eastAsia="cs-CZ"/>
        </w:rPr>
        <w:t>nevhodně zvolený text</w:t>
      </w:r>
    </w:p>
    <w:p w14:paraId="0CFD05A0" w14:textId="77777777" w:rsidR="00F65231" w:rsidRPr="00F2387B" w:rsidRDefault="00F65231" w:rsidP="00F2387B">
      <w:pPr>
        <w:pStyle w:val="Odstavecseseznamem"/>
        <w:numPr>
          <w:ilvl w:val="0"/>
          <w:numId w:val="64"/>
        </w:numPr>
        <w:spacing w:after="0" w:line="240" w:lineRule="auto"/>
        <w:rPr>
          <w:rFonts w:eastAsia="Times New Roman"/>
          <w:szCs w:val="24"/>
          <w:lang w:eastAsia="cs-CZ"/>
        </w:rPr>
      </w:pPr>
      <w:r w:rsidRPr="00F2387B">
        <w:rPr>
          <w:rFonts w:eastAsia="Times New Roman"/>
          <w:szCs w:val="24"/>
          <w:lang w:eastAsia="cs-CZ"/>
        </w:rPr>
        <w:t>rodinná situace</w:t>
      </w:r>
    </w:p>
    <w:p w14:paraId="61CD7D2D" w14:textId="77777777" w:rsidR="00F65231" w:rsidRPr="00F65231" w:rsidRDefault="00F65231" w:rsidP="00F65231">
      <w:pPr>
        <w:pStyle w:val="Odstavecseseznamem"/>
        <w:spacing w:after="0" w:line="240" w:lineRule="auto"/>
        <w:rPr>
          <w:rFonts w:ascii="Times New Roman" w:eastAsia="Times New Roman" w:hAnsi="Times New Roman"/>
          <w:szCs w:val="24"/>
          <w:lang w:eastAsia="cs-CZ"/>
        </w:rPr>
      </w:pPr>
      <w:r w:rsidRPr="00F65231">
        <w:rPr>
          <w:rFonts w:ascii="Times New Roman" w:eastAsia="Times New Roman" w:hAnsi="Times New Roman"/>
          <w:szCs w:val="24"/>
          <w:lang w:eastAsia="cs-CZ"/>
        </w:rPr>
        <w:br/>
      </w:r>
      <w:r w:rsidRPr="00F65231">
        <w:rPr>
          <w:rFonts w:ascii="Times New Roman" w:eastAsia="Times New Roman" w:hAnsi="Times New Roman"/>
          <w:szCs w:val="24"/>
          <w:lang w:eastAsia="cs-CZ"/>
        </w:rPr>
        <w:br/>
      </w:r>
    </w:p>
    <w:p w14:paraId="23480E14" w14:textId="77777777" w:rsidR="00F65231" w:rsidRPr="00FD7C9A" w:rsidRDefault="00F65F89" w:rsidP="00F65F89">
      <w:pPr>
        <w:spacing w:after="0" w:line="240" w:lineRule="auto"/>
        <w:ind w:left="360"/>
        <w:jc w:val="left"/>
        <w:textAlignment w:val="baseline"/>
        <w:rPr>
          <w:rFonts w:eastAsia="Times New Roman" w:cs="Times New Roman"/>
          <w:b/>
          <w:szCs w:val="24"/>
          <w:lang w:eastAsia="cs-CZ"/>
        </w:rPr>
      </w:pPr>
      <w:r>
        <w:rPr>
          <w:rFonts w:eastAsia="Times New Roman" w:cs="Times New Roman"/>
          <w:b/>
          <w:szCs w:val="24"/>
          <w:lang w:eastAsia="cs-CZ"/>
        </w:rPr>
        <w:t xml:space="preserve">15. </w:t>
      </w:r>
      <w:r w:rsidR="00F65231" w:rsidRPr="00FD7C9A">
        <w:rPr>
          <w:rFonts w:eastAsia="Times New Roman" w:cs="Times New Roman"/>
          <w:b/>
          <w:szCs w:val="24"/>
          <w:lang w:eastAsia="cs-CZ"/>
        </w:rPr>
        <w:t>Spolupracujete na zvyšování kvality čtení (čtenářské gramotnosti) s jinými subjekty?</w:t>
      </w:r>
    </w:p>
    <w:p w14:paraId="1E50C9DE" w14:textId="77777777" w:rsidR="00F65231" w:rsidRPr="00F65231" w:rsidRDefault="00F65231" w:rsidP="00F65231">
      <w:pPr>
        <w:spacing w:after="0" w:line="240" w:lineRule="auto"/>
        <w:rPr>
          <w:rFonts w:eastAsia="Times New Roman" w:cs="Times New Roman"/>
          <w:szCs w:val="24"/>
          <w:lang w:eastAsia="cs-CZ"/>
        </w:rPr>
      </w:pPr>
    </w:p>
    <w:p w14:paraId="1C5D10C2" w14:textId="77777777" w:rsidR="00F65231" w:rsidRPr="00AC1FB4" w:rsidRDefault="00F65231" w:rsidP="00F2387B">
      <w:pPr>
        <w:pStyle w:val="Odstavecseseznamem"/>
        <w:numPr>
          <w:ilvl w:val="0"/>
          <w:numId w:val="65"/>
        </w:numPr>
        <w:spacing w:after="0" w:line="240" w:lineRule="auto"/>
        <w:rPr>
          <w:rFonts w:ascii="Times New Roman" w:eastAsia="Times New Roman" w:hAnsi="Times New Roman"/>
          <w:szCs w:val="24"/>
          <w:lang w:eastAsia="cs-CZ"/>
        </w:rPr>
      </w:pPr>
      <w:r w:rsidRPr="00AC1FB4">
        <w:rPr>
          <w:rFonts w:ascii="Times New Roman" w:eastAsia="Times New Roman" w:hAnsi="Times New Roman"/>
          <w:szCs w:val="24"/>
          <w:lang w:eastAsia="cs-CZ"/>
        </w:rPr>
        <w:t xml:space="preserve">knihovna   </w:t>
      </w:r>
    </w:p>
    <w:p w14:paraId="3958A46A" w14:textId="77777777" w:rsidR="00F65231" w:rsidRPr="00AC1FB4" w:rsidRDefault="00F65231" w:rsidP="00F2387B">
      <w:pPr>
        <w:pStyle w:val="Odstavecseseznamem"/>
        <w:numPr>
          <w:ilvl w:val="0"/>
          <w:numId w:val="65"/>
        </w:numPr>
        <w:spacing w:after="0" w:line="240" w:lineRule="auto"/>
        <w:rPr>
          <w:rFonts w:ascii="Times New Roman" w:eastAsia="Times New Roman" w:hAnsi="Times New Roman"/>
          <w:szCs w:val="24"/>
          <w:lang w:eastAsia="cs-CZ"/>
        </w:rPr>
      </w:pPr>
      <w:r w:rsidRPr="00AC1FB4">
        <w:rPr>
          <w:rFonts w:ascii="Times New Roman" w:eastAsia="Times New Roman" w:hAnsi="Times New Roman"/>
          <w:szCs w:val="24"/>
          <w:lang w:eastAsia="cs-CZ"/>
        </w:rPr>
        <w:t xml:space="preserve">rodina   </w:t>
      </w:r>
    </w:p>
    <w:p w14:paraId="18A84A5B" w14:textId="77777777" w:rsidR="00F65231" w:rsidRPr="00AC1FB4" w:rsidRDefault="00F65231" w:rsidP="00F2387B">
      <w:pPr>
        <w:pStyle w:val="Odstavecseseznamem"/>
        <w:numPr>
          <w:ilvl w:val="0"/>
          <w:numId w:val="65"/>
        </w:numPr>
        <w:spacing w:after="0" w:line="240" w:lineRule="auto"/>
        <w:rPr>
          <w:rFonts w:ascii="Times New Roman" w:eastAsia="Times New Roman" w:hAnsi="Times New Roman"/>
          <w:szCs w:val="24"/>
          <w:lang w:eastAsia="cs-CZ"/>
        </w:rPr>
      </w:pPr>
      <w:r w:rsidRPr="00AC1FB4">
        <w:rPr>
          <w:rFonts w:ascii="Times New Roman" w:eastAsia="Times New Roman" w:hAnsi="Times New Roman"/>
          <w:szCs w:val="24"/>
          <w:lang w:eastAsia="cs-CZ"/>
        </w:rPr>
        <w:t xml:space="preserve">speciální pedagožka (PSPP)   </w:t>
      </w:r>
    </w:p>
    <w:p w14:paraId="0B39425A" w14:textId="77777777" w:rsidR="00F65231" w:rsidRPr="00AC1FB4" w:rsidRDefault="00F65231" w:rsidP="00F2387B">
      <w:pPr>
        <w:pStyle w:val="Odstavecseseznamem"/>
        <w:numPr>
          <w:ilvl w:val="0"/>
          <w:numId w:val="65"/>
        </w:numPr>
        <w:spacing w:after="0" w:line="240" w:lineRule="auto"/>
        <w:rPr>
          <w:rFonts w:ascii="Times New Roman" w:eastAsia="Times New Roman" w:hAnsi="Times New Roman"/>
          <w:szCs w:val="24"/>
          <w:lang w:eastAsia="cs-CZ"/>
        </w:rPr>
      </w:pPr>
      <w:r w:rsidRPr="00AC1FB4">
        <w:rPr>
          <w:rFonts w:ascii="Times New Roman" w:eastAsia="Times New Roman" w:hAnsi="Times New Roman"/>
          <w:szCs w:val="24"/>
          <w:lang w:eastAsia="cs-CZ"/>
        </w:rPr>
        <w:t>pedagogické intervence </w:t>
      </w:r>
    </w:p>
    <w:p w14:paraId="2EB34080" w14:textId="77777777" w:rsidR="0043237C" w:rsidRPr="00AC1FB4" w:rsidRDefault="0043237C" w:rsidP="00F2387B">
      <w:pPr>
        <w:pStyle w:val="Odstavecseseznamem"/>
        <w:numPr>
          <w:ilvl w:val="0"/>
          <w:numId w:val="65"/>
        </w:numPr>
        <w:spacing w:after="0" w:line="240" w:lineRule="auto"/>
        <w:rPr>
          <w:rFonts w:ascii="Times New Roman" w:eastAsia="Times New Roman" w:hAnsi="Times New Roman"/>
          <w:szCs w:val="24"/>
          <w:lang w:eastAsia="cs-CZ"/>
        </w:rPr>
      </w:pPr>
      <w:r w:rsidRPr="00AC1FB4">
        <w:rPr>
          <w:rFonts w:ascii="Times New Roman" w:eastAsia="Times New Roman" w:hAnsi="Times New Roman"/>
          <w:szCs w:val="24"/>
          <w:lang w:eastAsia="cs-CZ"/>
        </w:rPr>
        <w:t>jiné</w:t>
      </w:r>
    </w:p>
    <w:p w14:paraId="2DBE451E" w14:textId="77777777" w:rsidR="00F65231" w:rsidRPr="00FD7C9A" w:rsidRDefault="00F65231" w:rsidP="00F65231">
      <w:pPr>
        <w:spacing w:after="0" w:line="240" w:lineRule="auto"/>
        <w:ind w:firstLine="705"/>
        <w:rPr>
          <w:rFonts w:eastAsia="Times New Roman" w:cs="Times New Roman"/>
          <w:szCs w:val="24"/>
          <w:lang w:eastAsia="cs-CZ"/>
        </w:rPr>
      </w:pPr>
    </w:p>
    <w:p w14:paraId="776E68D6" w14:textId="77777777" w:rsidR="00F65231" w:rsidRPr="00F65231" w:rsidRDefault="00F65231" w:rsidP="00F65231">
      <w:pPr>
        <w:pStyle w:val="Odstavecseseznamem"/>
        <w:spacing w:after="0" w:line="240" w:lineRule="auto"/>
        <w:rPr>
          <w:rFonts w:ascii="Times New Roman" w:eastAsia="Times New Roman" w:hAnsi="Times New Roman"/>
          <w:szCs w:val="24"/>
          <w:lang w:eastAsia="cs-CZ"/>
        </w:rPr>
      </w:pPr>
      <w:r w:rsidRPr="00F65231">
        <w:rPr>
          <w:rFonts w:ascii="Times New Roman" w:eastAsia="Times New Roman" w:hAnsi="Times New Roman"/>
          <w:szCs w:val="24"/>
          <w:lang w:eastAsia="cs-CZ"/>
        </w:rPr>
        <w:br/>
      </w:r>
    </w:p>
    <w:p w14:paraId="61B8CAE2" w14:textId="77777777" w:rsidR="004E3FEB" w:rsidRDefault="004E3FEB" w:rsidP="00ED10D9">
      <w:pPr>
        <w:spacing w:after="0" w:line="240" w:lineRule="auto"/>
        <w:ind w:left="360"/>
        <w:jc w:val="left"/>
        <w:textAlignment w:val="baseline"/>
        <w:rPr>
          <w:rFonts w:eastAsia="Times New Roman" w:cs="Times New Roman"/>
          <w:b/>
          <w:szCs w:val="24"/>
          <w:lang w:eastAsia="cs-CZ"/>
        </w:rPr>
      </w:pPr>
    </w:p>
    <w:p w14:paraId="094C24BC" w14:textId="77777777" w:rsidR="00C65855" w:rsidRDefault="00C65855" w:rsidP="00ED10D9">
      <w:pPr>
        <w:spacing w:after="0" w:line="240" w:lineRule="auto"/>
        <w:ind w:left="360"/>
        <w:jc w:val="left"/>
        <w:textAlignment w:val="baseline"/>
        <w:rPr>
          <w:rFonts w:eastAsia="Times New Roman" w:cs="Times New Roman"/>
          <w:b/>
          <w:szCs w:val="24"/>
          <w:lang w:eastAsia="cs-CZ"/>
        </w:rPr>
      </w:pPr>
    </w:p>
    <w:p w14:paraId="4929F199" w14:textId="77777777" w:rsidR="00C65855" w:rsidRDefault="00C65855" w:rsidP="00ED10D9">
      <w:pPr>
        <w:spacing w:after="0" w:line="240" w:lineRule="auto"/>
        <w:ind w:left="360"/>
        <w:jc w:val="left"/>
        <w:textAlignment w:val="baseline"/>
        <w:rPr>
          <w:rFonts w:eastAsia="Times New Roman" w:cs="Times New Roman"/>
          <w:b/>
          <w:szCs w:val="24"/>
          <w:lang w:eastAsia="cs-CZ"/>
        </w:rPr>
      </w:pPr>
    </w:p>
    <w:p w14:paraId="6926685A" w14:textId="77777777" w:rsidR="00F65231" w:rsidRDefault="00ED10D9" w:rsidP="00ED10D9">
      <w:pPr>
        <w:spacing w:after="0" w:line="240" w:lineRule="auto"/>
        <w:ind w:left="360"/>
        <w:jc w:val="left"/>
        <w:textAlignment w:val="baseline"/>
        <w:rPr>
          <w:rFonts w:eastAsia="Times New Roman" w:cs="Times New Roman"/>
          <w:b/>
          <w:szCs w:val="24"/>
          <w:lang w:eastAsia="cs-CZ"/>
        </w:rPr>
      </w:pPr>
      <w:r>
        <w:rPr>
          <w:rFonts w:eastAsia="Times New Roman" w:cs="Times New Roman"/>
          <w:b/>
          <w:szCs w:val="24"/>
          <w:lang w:eastAsia="cs-CZ"/>
        </w:rPr>
        <w:lastRenderedPageBreak/>
        <w:t xml:space="preserve">16. </w:t>
      </w:r>
      <w:r w:rsidR="00F65231" w:rsidRPr="00FD7C9A">
        <w:rPr>
          <w:rFonts w:eastAsia="Times New Roman" w:cs="Times New Roman"/>
          <w:b/>
          <w:szCs w:val="24"/>
          <w:lang w:eastAsia="cs-CZ"/>
        </w:rPr>
        <w:t>Myslíte si, že je vzdělávání pedagogů týkající se čtenářské gramotnosti, výuky dětí se SPU (dyslexií) a jejich motivace ke čtení dostatečné?</w:t>
      </w:r>
    </w:p>
    <w:p w14:paraId="017E2282" w14:textId="77777777" w:rsidR="00F2387B" w:rsidRDefault="00F2387B" w:rsidP="00F2387B">
      <w:pPr>
        <w:spacing w:after="0" w:line="240" w:lineRule="auto"/>
        <w:ind w:left="720"/>
        <w:jc w:val="left"/>
        <w:textAlignment w:val="baseline"/>
        <w:rPr>
          <w:rFonts w:eastAsia="Times New Roman" w:cs="Times New Roman"/>
          <w:b/>
          <w:szCs w:val="24"/>
          <w:lang w:eastAsia="cs-CZ"/>
        </w:rPr>
      </w:pPr>
    </w:p>
    <w:p w14:paraId="5EFE9896" w14:textId="77777777" w:rsidR="00F2387B" w:rsidRPr="00F65231" w:rsidRDefault="00341FB8" w:rsidP="00F2387B">
      <w:pPr>
        <w:spacing w:after="0" w:line="240" w:lineRule="auto"/>
        <w:ind w:left="720"/>
        <w:jc w:val="left"/>
        <w:textAlignment w:val="baseline"/>
        <w:rPr>
          <w:rFonts w:eastAsia="Times New Roman" w:cs="Times New Roman"/>
          <w:b/>
          <w:szCs w:val="24"/>
          <w:lang w:eastAsia="cs-CZ"/>
        </w:rPr>
      </w:pPr>
      <w:r w:rsidRPr="00F65231">
        <w:rPr>
          <w:rFonts w:eastAsia="Times New Roman" w:cs="Times New Roman"/>
          <w:noProof/>
          <w:szCs w:val="24"/>
          <w:lang w:eastAsia="cs-CZ"/>
        </w:rPr>
        <mc:AlternateContent>
          <mc:Choice Requires="wps">
            <w:drawing>
              <wp:anchor distT="0" distB="0" distL="114300" distR="114300" simplePos="0" relativeHeight="251704320" behindDoc="0" locked="0" layoutInCell="1" allowOverlap="1" wp14:anchorId="68DFB6B4" wp14:editId="6971036F">
                <wp:simplePos x="0" y="0"/>
                <wp:positionH relativeFrom="column">
                  <wp:posOffset>282575</wp:posOffset>
                </wp:positionH>
                <wp:positionV relativeFrom="paragraph">
                  <wp:posOffset>138430</wp:posOffset>
                </wp:positionV>
                <wp:extent cx="219075" cy="228600"/>
                <wp:effectExtent l="0" t="0" r="28575" b="19050"/>
                <wp:wrapNone/>
                <wp:docPr id="94" name="Ovál 94"/>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C8E263D" id="Ovál 94" o:spid="_x0000_s1026" style="position:absolute;margin-left:22.25pt;margin-top:10.9pt;width:17.2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" fillcolor="white [3201]" strokecolor="black [3213]" strokeweight="2pt"/>
            </w:pict>
          </mc:Fallback>
        </mc:AlternateContent>
      </w:r>
      <w:r w:rsidRPr="00F65231">
        <w:rPr>
          <w:rFonts w:eastAsia="Times New Roman" w:cs="Times New Roman"/>
          <w:noProof/>
          <w:szCs w:val="24"/>
          <w:lang w:eastAsia="cs-CZ"/>
        </w:rPr>
        <mc:AlternateContent>
          <mc:Choice Requires="wps">
            <w:drawing>
              <wp:anchor distT="0" distB="0" distL="114300" distR="114300" simplePos="0" relativeHeight="251706368" behindDoc="0" locked="0" layoutInCell="1" allowOverlap="1" wp14:anchorId="2F9DB6AE" wp14:editId="507606A1">
                <wp:simplePos x="0" y="0"/>
                <wp:positionH relativeFrom="column">
                  <wp:posOffset>1806575</wp:posOffset>
                </wp:positionH>
                <wp:positionV relativeFrom="paragraph">
                  <wp:posOffset>138430</wp:posOffset>
                </wp:positionV>
                <wp:extent cx="219075" cy="228600"/>
                <wp:effectExtent l="0" t="0" r="28575" b="19050"/>
                <wp:wrapNone/>
                <wp:docPr id="95" name="Ovál 95"/>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0C12C15" id="Ovál 95" o:spid="_x0000_s1026" style="position:absolute;margin-left:142.25pt;margin-top:10.9pt;width:17.2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" fillcolor="white [3201]" strokecolor="black [3213]" strokeweight="2pt"/>
            </w:pict>
          </mc:Fallback>
        </mc:AlternateContent>
      </w:r>
      <w:r w:rsidR="00127321" w:rsidRPr="00F65231">
        <w:rPr>
          <w:rFonts w:eastAsia="Times New Roman" w:cs="Times New Roman"/>
          <w:noProof/>
          <w:szCs w:val="24"/>
          <w:lang w:eastAsia="cs-CZ"/>
        </w:rPr>
        <mc:AlternateContent>
          <mc:Choice Requires="wps">
            <w:drawing>
              <wp:anchor distT="0" distB="0" distL="114300" distR="114300" simplePos="0" relativeHeight="251710464" behindDoc="0" locked="0" layoutInCell="1" allowOverlap="1" wp14:anchorId="5AE92B06" wp14:editId="3E246B88">
                <wp:simplePos x="0" y="0"/>
                <wp:positionH relativeFrom="column">
                  <wp:posOffset>3978275</wp:posOffset>
                </wp:positionH>
                <wp:positionV relativeFrom="paragraph">
                  <wp:posOffset>138430</wp:posOffset>
                </wp:positionV>
                <wp:extent cx="219075" cy="228600"/>
                <wp:effectExtent l="0" t="0" r="28575" b="19050"/>
                <wp:wrapNone/>
                <wp:docPr id="97" name="Ovál 97"/>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E8264A8" id="Ovál 97" o:spid="_x0000_s1026" style="position:absolute;margin-left:313.25pt;margin-top:10.9pt;width:17.2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" fillcolor="white [3201]" strokecolor="black [3213]" strokeweight="2pt"/>
            </w:pict>
          </mc:Fallback>
        </mc:AlternateContent>
      </w:r>
      <w:r w:rsidR="00127321" w:rsidRPr="00F65231">
        <w:rPr>
          <w:rFonts w:eastAsia="Times New Roman" w:cs="Times New Roman"/>
          <w:noProof/>
          <w:szCs w:val="24"/>
          <w:lang w:eastAsia="cs-CZ"/>
        </w:rPr>
        <mc:AlternateContent>
          <mc:Choice Requires="wps">
            <w:drawing>
              <wp:anchor distT="0" distB="0" distL="114300" distR="114300" simplePos="0" relativeHeight="251708416" behindDoc="0" locked="0" layoutInCell="1" allowOverlap="1" wp14:anchorId="163E1EE5" wp14:editId="6833EC8A">
                <wp:simplePos x="0" y="0"/>
                <wp:positionH relativeFrom="column">
                  <wp:posOffset>2930525</wp:posOffset>
                </wp:positionH>
                <wp:positionV relativeFrom="paragraph">
                  <wp:posOffset>138430</wp:posOffset>
                </wp:positionV>
                <wp:extent cx="219075" cy="228600"/>
                <wp:effectExtent l="0" t="0" r="28575" b="19050"/>
                <wp:wrapNone/>
                <wp:docPr id="96" name="Ovál 96"/>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B0A894F" id="Ovál 96" o:spid="_x0000_s1026" style="position:absolute;margin-left:230.75pt;margin-top:10.9pt;width:17.2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" fillcolor="white [3201]" strokecolor="black [3213]" strokeweight="2pt"/>
            </w:pict>
          </mc:Fallback>
        </mc:AlternateContent>
      </w:r>
      <w:r w:rsidR="00F2387B" w:rsidRPr="00F65231">
        <w:rPr>
          <w:rFonts w:eastAsia="Times New Roman" w:cs="Times New Roman"/>
          <w:noProof/>
          <w:szCs w:val="24"/>
          <w:lang w:eastAsia="cs-CZ"/>
        </w:rPr>
        <mc:AlternateContent>
          <mc:Choice Requires="wps">
            <w:drawing>
              <wp:anchor distT="0" distB="0" distL="114300" distR="114300" simplePos="0" relativeHeight="251712512" behindDoc="0" locked="0" layoutInCell="1" allowOverlap="1" wp14:anchorId="2B065090" wp14:editId="2C4D6367">
                <wp:simplePos x="0" y="0"/>
                <wp:positionH relativeFrom="column">
                  <wp:posOffset>4883150</wp:posOffset>
                </wp:positionH>
                <wp:positionV relativeFrom="paragraph">
                  <wp:posOffset>138430</wp:posOffset>
                </wp:positionV>
                <wp:extent cx="219075" cy="228600"/>
                <wp:effectExtent l="0" t="0" r="28575" b="19050"/>
                <wp:wrapNone/>
                <wp:docPr id="98" name="Ovál 98"/>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23E38C7" id="Ovál 98" o:spid="_x0000_s1026" style="position:absolute;margin-left:384.5pt;margin-top:10.9pt;width:17.25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" fillcolor="white [3201]" strokecolor="black [3213]" strokeweight="2pt"/>
            </w:pict>
          </mc:Fallback>
        </mc:AlternateContent>
      </w:r>
    </w:p>
    <w:p w14:paraId="683097A5" w14:textId="77777777" w:rsidR="00F65231" w:rsidRPr="00FD7C9A" w:rsidRDefault="000C78CD" w:rsidP="00F65231">
      <w:pPr>
        <w:spacing w:after="0" w:line="240" w:lineRule="auto"/>
        <w:textAlignment w:val="baseline"/>
        <w:rPr>
          <w:rFonts w:eastAsia="Times New Roman" w:cs="Times New Roman"/>
          <w:szCs w:val="24"/>
          <w:lang w:eastAsia="cs-CZ"/>
        </w:rPr>
      </w:pPr>
      <w:r>
        <w:rPr>
          <w:rFonts w:eastAsia="Times New Roman" w:cs="Times New Roman"/>
          <w:noProof/>
          <w:szCs w:val="24"/>
          <w:lang w:eastAsia="cs-CZ"/>
        </w:rPr>
        <mc:AlternateContent>
          <mc:Choice Requires="wps">
            <w:drawing>
              <wp:anchor distT="0" distB="0" distL="114300" distR="114300" simplePos="0" relativeHeight="251742208" behindDoc="0" locked="0" layoutInCell="1" allowOverlap="1" wp14:anchorId="2FEB3E03" wp14:editId="6EB6B987">
                <wp:simplePos x="0" y="0"/>
                <wp:positionH relativeFrom="column">
                  <wp:posOffset>501649</wp:posOffset>
                </wp:positionH>
                <wp:positionV relativeFrom="paragraph">
                  <wp:posOffset>64770</wp:posOffset>
                </wp:positionV>
                <wp:extent cx="1304925" cy="0"/>
                <wp:effectExtent l="0" t="0" r="9525" b="19050"/>
                <wp:wrapNone/>
                <wp:docPr id="138" name="Přímá spojnice 138"/>
                <wp:cNvGraphicFramePr/>
                <a:graphic xmlns:a="http://schemas.openxmlformats.org/drawingml/2006/main">
                  <a:graphicData uri="http://schemas.microsoft.com/office/word/2010/wordprocessingShape">
                    <wps:wsp>
                      <wps:cNvCnPr/>
                      <wps:spPr>
                        <a:xfrm>
                          <a:off x="0" y="0"/>
                          <a:ext cx="1304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FACED3" id="Přímá spojnice 138"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39.5pt,5.1pt" to="14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41184" behindDoc="0" locked="0" layoutInCell="1" allowOverlap="1" wp14:anchorId="72F851F9" wp14:editId="3B6DA6E2">
                <wp:simplePos x="0" y="0"/>
                <wp:positionH relativeFrom="column">
                  <wp:posOffset>4197350</wp:posOffset>
                </wp:positionH>
                <wp:positionV relativeFrom="paragraph">
                  <wp:posOffset>64770</wp:posOffset>
                </wp:positionV>
                <wp:extent cx="685800" cy="0"/>
                <wp:effectExtent l="0" t="0" r="19050" b="19050"/>
                <wp:wrapNone/>
                <wp:docPr id="137" name="Přímá spojnice 137"/>
                <wp:cNvGraphicFramePr/>
                <a:graphic xmlns:a="http://schemas.openxmlformats.org/drawingml/2006/main">
                  <a:graphicData uri="http://schemas.microsoft.com/office/word/2010/wordprocessingShape">
                    <wps:wsp>
                      <wps:cNvCnPr/>
                      <wps:spPr>
                        <a:xfrm>
                          <a:off x="0" y="0"/>
                          <a:ext cx="68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6672BE" id="Přímá spojnice 137"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330.5pt,5.1pt" to="38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40160" behindDoc="0" locked="0" layoutInCell="1" allowOverlap="1" wp14:anchorId="78A7F574" wp14:editId="5E805CAC">
                <wp:simplePos x="0" y="0"/>
                <wp:positionH relativeFrom="column">
                  <wp:posOffset>3149600</wp:posOffset>
                </wp:positionH>
                <wp:positionV relativeFrom="paragraph">
                  <wp:posOffset>64770</wp:posOffset>
                </wp:positionV>
                <wp:extent cx="828675" cy="0"/>
                <wp:effectExtent l="0" t="0" r="9525" b="19050"/>
                <wp:wrapNone/>
                <wp:docPr id="136" name="Přímá spojnice 136"/>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A1DEB8" id="Přímá spojnice 136"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248pt,5.1pt" to="313.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39136" behindDoc="0" locked="0" layoutInCell="1" allowOverlap="1" wp14:anchorId="7D70244C" wp14:editId="522D7470">
                <wp:simplePos x="0" y="0"/>
                <wp:positionH relativeFrom="column">
                  <wp:posOffset>2025650</wp:posOffset>
                </wp:positionH>
                <wp:positionV relativeFrom="paragraph">
                  <wp:posOffset>64770</wp:posOffset>
                </wp:positionV>
                <wp:extent cx="904875" cy="0"/>
                <wp:effectExtent l="0" t="0" r="9525" b="19050"/>
                <wp:wrapNone/>
                <wp:docPr id="135" name="Přímá spojnice 135"/>
                <wp:cNvGraphicFramePr/>
                <a:graphic xmlns:a="http://schemas.openxmlformats.org/drawingml/2006/main">
                  <a:graphicData uri="http://schemas.microsoft.com/office/word/2010/wordprocessingShape">
                    <wps:wsp>
                      <wps:cNvCnPr/>
                      <wps:spPr>
                        <a:xfrm>
                          <a:off x="0" y="0"/>
                          <a:ext cx="904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1B2B73" id="Přímá spojnice 135"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59.5pt,5.1pt" to="230.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" strokecolor="black [3213]"/>
            </w:pict>
          </mc:Fallback>
        </mc:AlternateContent>
      </w:r>
    </w:p>
    <w:p w14:paraId="2B36827D" w14:textId="77777777" w:rsidR="00127321" w:rsidRDefault="00127321" w:rsidP="00F65231">
      <w:pPr>
        <w:spacing w:after="0" w:line="240" w:lineRule="auto"/>
        <w:rPr>
          <w:rFonts w:eastAsia="Times New Roman" w:cs="Times New Roman"/>
          <w:szCs w:val="24"/>
          <w:lang w:eastAsia="cs-CZ"/>
        </w:rPr>
      </w:pPr>
    </w:p>
    <w:p w14:paraId="6538BE50" w14:textId="77777777" w:rsidR="00F2387B" w:rsidRDefault="00341FB8" w:rsidP="00127321">
      <w:pPr>
        <w:tabs>
          <w:tab w:val="left" w:pos="6570"/>
        </w:tabs>
        <w:spacing w:after="0" w:line="240" w:lineRule="auto"/>
        <w:rPr>
          <w:rFonts w:eastAsia="Times New Roman" w:cs="Times New Roman"/>
          <w:szCs w:val="24"/>
          <w:lang w:eastAsia="cs-CZ"/>
        </w:rPr>
      </w:pPr>
      <w:r>
        <w:rPr>
          <w:rFonts w:eastAsia="Times New Roman" w:cs="Times New Roman"/>
          <w:szCs w:val="24"/>
          <w:lang w:eastAsia="cs-CZ"/>
        </w:rPr>
        <w:t xml:space="preserve">    </w:t>
      </w:r>
      <w:r w:rsidR="00F65231" w:rsidRPr="00F65231">
        <w:rPr>
          <w:rFonts w:eastAsia="Times New Roman" w:cs="Times New Roman"/>
          <w:szCs w:val="24"/>
          <w:lang w:eastAsia="cs-CZ"/>
        </w:rPr>
        <w:t xml:space="preserve">naprosto </w:t>
      </w:r>
      <w:r>
        <w:rPr>
          <w:rFonts w:eastAsia="Times New Roman" w:cs="Times New Roman"/>
          <w:szCs w:val="24"/>
          <w:lang w:eastAsia="cs-CZ"/>
        </w:rPr>
        <w:t xml:space="preserve">                            </w:t>
      </w:r>
      <w:r w:rsidR="00127321">
        <w:rPr>
          <w:rFonts w:eastAsia="Times New Roman" w:cs="Times New Roman"/>
          <w:szCs w:val="24"/>
          <w:lang w:eastAsia="cs-CZ"/>
        </w:rPr>
        <w:t xml:space="preserve">spíše                  </w:t>
      </w:r>
      <w:r>
        <w:rPr>
          <w:rFonts w:eastAsia="Times New Roman" w:cs="Times New Roman"/>
          <w:szCs w:val="24"/>
          <w:lang w:eastAsia="cs-CZ"/>
        </w:rPr>
        <w:t xml:space="preserve">   nevím                  </w:t>
      </w:r>
      <w:r w:rsidR="00127321">
        <w:rPr>
          <w:rFonts w:eastAsia="Times New Roman" w:cs="Times New Roman"/>
          <w:szCs w:val="24"/>
          <w:lang w:eastAsia="cs-CZ"/>
        </w:rPr>
        <w:t xml:space="preserve">spíše           </w:t>
      </w:r>
      <w:r>
        <w:rPr>
          <w:rFonts w:eastAsia="Times New Roman" w:cs="Times New Roman"/>
          <w:szCs w:val="24"/>
          <w:lang w:eastAsia="cs-CZ"/>
        </w:rPr>
        <w:t xml:space="preserve"> </w:t>
      </w:r>
      <w:r w:rsidR="00127321">
        <w:rPr>
          <w:rFonts w:eastAsia="Times New Roman" w:cs="Times New Roman"/>
          <w:szCs w:val="24"/>
          <w:lang w:eastAsia="cs-CZ"/>
        </w:rPr>
        <w:t xml:space="preserve"> naprosto</w:t>
      </w:r>
    </w:p>
    <w:p w14:paraId="4CE9F926" w14:textId="77777777" w:rsidR="00341FB8" w:rsidRPr="00F65231" w:rsidRDefault="00F65231" w:rsidP="00341FB8">
      <w:pPr>
        <w:spacing w:after="0" w:line="240" w:lineRule="auto"/>
        <w:rPr>
          <w:rFonts w:eastAsia="Times New Roman" w:cs="Times New Roman"/>
          <w:szCs w:val="24"/>
          <w:lang w:eastAsia="cs-CZ"/>
        </w:rPr>
      </w:pPr>
      <w:r w:rsidRPr="00F65231">
        <w:rPr>
          <w:rFonts w:eastAsia="Times New Roman" w:cs="Times New Roman"/>
          <w:szCs w:val="24"/>
          <w:lang w:eastAsia="cs-CZ"/>
        </w:rPr>
        <w:t xml:space="preserve">nedostatečné      </w:t>
      </w:r>
      <w:r w:rsidR="00F2387B">
        <w:rPr>
          <w:rFonts w:eastAsia="Times New Roman" w:cs="Times New Roman"/>
          <w:szCs w:val="24"/>
          <w:lang w:eastAsia="cs-CZ"/>
        </w:rPr>
        <w:t xml:space="preserve"> </w:t>
      </w:r>
      <w:r w:rsidR="00341FB8">
        <w:rPr>
          <w:rFonts w:eastAsia="Times New Roman" w:cs="Times New Roman"/>
          <w:szCs w:val="24"/>
          <w:lang w:eastAsia="cs-CZ"/>
        </w:rPr>
        <w:t xml:space="preserve">           </w:t>
      </w:r>
      <w:r w:rsidR="00F2387B">
        <w:rPr>
          <w:rFonts w:eastAsia="Times New Roman" w:cs="Times New Roman"/>
          <w:szCs w:val="24"/>
          <w:lang w:eastAsia="cs-CZ"/>
        </w:rPr>
        <w:t xml:space="preserve">  </w:t>
      </w:r>
      <w:r w:rsidR="00341FB8" w:rsidRPr="00F65231">
        <w:rPr>
          <w:rFonts w:eastAsia="Times New Roman" w:cs="Times New Roman"/>
          <w:szCs w:val="24"/>
          <w:lang w:eastAsia="cs-CZ"/>
        </w:rPr>
        <w:t>nedostatečné</w:t>
      </w:r>
      <w:r w:rsidR="00341FB8">
        <w:rPr>
          <w:rFonts w:eastAsia="Times New Roman" w:cs="Times New Roman"/>
          <w:szCs w:val="24"/>
          <w:lang w:eastAsia="cs-CZ"/>
        </w:rPr>
        <w:t xml:space="preserve">                                     </w:t>
      </w:r>
      <w:r w:rsidR="00341FB8" w:rsidRPr="00F65231">
        <w:rPr>
          <w:rFonts w:eastAsia="Times New Roman" w:cs="Times New Roman"/>
          <w:szCs w:val="24"/>
          <w:lang w:eastAsia="cs-CZ"/>
        </w:rPr>
        <w:t>dostatečné</w:t>
      </w:r>
      <w:r w:rsidR="00341FB8">
        <w:rPr>
          <w:rFonts w:eastAsia="Times New Roman" w:cs="Times New Roman"/>
          <w:szCs w:val="24"/>
          <w:lang w:eastAsia="cs-CZ"/>
        </w:rPr>
        <w:t xml:space="preserve">       </w:t>
      </w:r>
      <w:r w:rsidR="00341FB8" w:rsidRPr="00F65231">
        <w:rPr>
          <w:rFonts w:eastAsia="Times New Roman" w:cs="Times New Roman"/>
          <w:szCs w:val="24"/>
          <w:lang w:eastAsia="cs-CZ"/>
        </w:rPr>
        <w:t>dostatečné</w:t>
      </w:r>
    </w:p>
    <w:p w14:paraId="47080AD5" w14:textId="77777777" w:rsidR="00F65231" w:rsidRPr="00F65231" w:rsidRDefault="00341FB8" w:rsidP="00341FB8">
      <w:pPr>
        <w:spacing w:after="0" w:line="240" w:lineRule="auto"/>
        <w:rPr>
          <w:rFonts w:eastAsia="Times New Roman" w:cs="Times New Roman"/>
          <w:szCs w:val="24"/>
          <w:lang w:eastAsia="cs-CZ"/>
        </w:rPr>
      </w:pPr>
      <w:r w:rsidRPr="00F65231">
        <w:rPr>
          <w:rFonts w:eastAsia="Times New Roman"/>
          <w:szCs w:val="24"/>
          <w:lang w:eastAsia="cs-CZ"/>
        </w:rPr>
        <w:br/>
      </w:r>
    </w:p>
    <w:p w14:paraId="1A947A07" w14:textId="77777777" w:rsidR="00F65231" w:rsidRPr="00F65231" w:rsidRDefault="00F65231" w:rsidP="00F65231">
      <w:pPr>
        <w:pStyle w:val="Odstavecseseznamem"/>
        <w:spacing w:after="0" w:line="240" w:lineRule="auto"/>
        <w:rPr>
          <w:rFonts w:ascii="Times New Roman" w:eastAsia="Times New Roman" w:hAnsi="Times New Roman"/>
          <w:szCs w:val="24"/>
          <w:lang w:eastAsia="cs-CZ"/>
        </w:rPr>
      </w:pPr>
      <w:r w:rsidRPr="00F65231">
        <w:rPr>
          <w:rFonts w:ascii="Times New Roman" w:eastAsia="Times New Roman" w:hAnsi="Times New Roman"/>
          <w:szCs w:val="24"/>
          <w:lang w:eastAsia="cs-CZ"/>
        </w:rPr>
        <w:br/>
      </w:r>
    </w:p>
    <w:p w14:paraId="4D1A208E" w14:textId="77777777" w:rsidR="00F65231" w:rsidRDefault="00ED10D9" w:rsidP="00ED10D9">
      <w:pPr>
        <w:spacing w:after="0" w:line="240" w:lineRule="auto"/>
        <w:ind w:left="360"/>
        <w:jc w:val="left"/>
        <w:textAlignment w:val="baseline"/>
        <w:rPr>
          <w:rFonts w:eastAsia="Times New Roman" w:cs="Times New Roman"/>
          <w:b/>
          <w:szCs w:val="24"/>
          <w:lang w:eastAsia="cs-CZ"/>
        </w:rPr>
      </w:pPr>
      <w:r>
        <w:rPr>
          <w:rFonts w:eastAsia="Times New Roman" w:cs="Times New Roman"/>
          <w:b/>
          <w:szCs w:val="24"/>
          <w:lang w:eastAsia="cs-CZ"/>
        </w:rPr>
        <w:t xml:space="preserve">17. </w:t>
      </w:r>
      <w:r w:rsidR="00F65231" w:rsidRPr="00FD7C9A">
        <w:rPr>
          <w:rFonts w:eastAsia="Times New Roman" w:cs="Times New Roman"/>
          <w:b/>
          <w:szCs w:val="24"/>
          <w:lang w:eastAsia="cs-CZ"/>
        </w:rPr>
        <w:t>Uvítal/a byste ve své praxi další vzdělávání týkající se motivace ke čtení u dětí se SPU (dyslexií)?</w:t>
      </w:r>
    </w:p>
    <w:p w14:paraId="7E5FC265" w14:textId="77777777" w:rsidR="00F65231" w:rsidRDefault="00F65231" w:rsidP="00F65231">
      <w:pPr>
        <w:spacing w:after="0" w:line="240" w:lineRule="auto"/>
        <w:jc w:val="left"/>
        <w:textAlignment w:val="baseline"/>
        <w:rPr>
          <w:rFonts w:eastAsia="Times New Roman" w:cs="Times New Roman"/>
          <w:b/>
          <w:szCs w:val="24"/>
          <w:lang w:eastAsia="cs-CZ"/>
        </w:rPr>
      </w:pPr>
    </w:p>
    <w:p w14:paraId="3AB1A297" w14:textId="77777777" w:rsidR="00F65231" w:rsidRPr="00F65231" w:rsidRDefault="00F65231" w:rsidP="00F65231">
      <w:pPr>
        <w:spacing w:after="0" w:line="240" w:lineRule="auto"/>
        <w:jc w:val="left"/>
        <w:textAlignment w:val="baseline"/>
        <w:rPr>
          <w:rFonts w:eastAsia="Times New Roman" w:cs="Times New Roman"/>
          <w:b/>
          <w:szCs w:val="24"/>
          <w:lang w:eastAsia="cs-CZ"/>
        </w:rPr>
      </w:pPr>
    </w:p>
    <w:p w14:paraId="4BB7451C" w14:textId="77777777" w:rsidR="00F65231" w:rsidRPr="00F65231" w:rsidRDefault="00DC0B81" w:rsidP="00F65231">
      <w:pPr>
        <w:spacing w:after="0" w:line="240" w:lineRule="auto"/>
        <w:textAlignment w:val="baseline"/>
        <w:rPr>
          <w:rFonts w:eastAsia="Times New Roman" w:cs="Times New Roman"/>
          <w:szCs w:val="24"/>
          <w:lang w:eastAsia="cs-CZ"/>
        </w:rPr>
      </w:pPr>
      <w:r w:rsidRPr="00F65231">
        <w:rPr>
          <w:rFonts w:eastAsia="Times New Roman" w:cs="Times New Roman"/>
          <w:noProof/>
          <w:szCs w:val="24"/>
          <w:lang w:eastAsia="cs-CZ"/>
        </w:rPr>
        <mc:AlternateContent>
          <mc:Choice Requires="wps">
            <w:drawing>
              <wp:anchor distT="0" distB="0" distL="114300" distR="114300" simplePos="0" relativeHeight="251701248" behindDoc="0" locked="0" layoutInCell="1" allowOverlap="1" wp14:anchorId="34D8DE34" wp14:editId="7ED151D8">
                <wp:simplePos x="0" y="0"/>
                <wp:positionH relativeFrom="column">
                  <wp:posOffset>3340100</wp:posOffset>
                </wp:positionH>
                <wp:positionV relativeFrom="paragraph">
                  <wp:posOffset>66040</wp:posOffset>
                </wp:positionV>
                <wp:extent cx="219075" cy="228600"/>
                <wp:effectExtent l="0" t="0" r="28575" b="19050"/>
                <wp:wrapNone/>
                <wp:docPr id="51" name="Ovál 51"/>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ECD5130" id="Ovál 51" o:spid="_x0000_s1026" style="position:absolute;margin-left:263pt;margin-top:5.2pt;width:17.2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" fillcolor="white [3201]" strokecolor="black [3213]" strokeweight="2pt"/>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702272" behindDoc="0" locked="0" layoutInCell="1" allowOverlap="1" wp14:anchorId="3F3DCD52" wp14:editId="40FA9463">
                <wp:simplePos x="0" y="0"/>
                <wp:positionH relativeFrom="column">
                  <wp:posOffset>4673600</wp:posOffset>
                </wp:positionH>
                <wp:positionV relativeFrom="paragraph">
                  <wp:posOffset>66040</wp:posOffset>
                </wp:positionV>
                <wp:extent cx="219075" cy="228600"/>
                <wp:effectExtent l="0" t="0" r="28575" b="19050"/>
                <wp:wrapNone/>
                <wp:docPr id="52" name="Ovál 52"/>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D947952" id="Ovál 52" o:spid="_x0000_s1026" style="position:absolute;margin-left:368pt;margin-top:5.2pt;width:17.25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" fillcolor="white [3201]" strokecolor="black [3213]" strokeweight="2pt"/>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700224" behindDoc="0" locked="0" layoutInCell="1" allowOverlap="1" wp14:anchorId="681B6C62" wp14:editId="7F19E44F">
                <wp:simplePos x="0" y="0"/>
                <wp:positionH relativeFrom="column">
                  <wp:posOffset>2282825</wp:posOffset>
                </wp:positionH>
                <wp:positionV relativeFrom="paragraph">
                  <wp:posOffset>66040</wp:posOffset>
                </wp:positionV>
                <wp:extent cx="219075" cy="228600"/>
                <wp:effectExtent l="0" t="0" r="28575" b="19050"/>
                <wp:wrapNone/>
                <wp:docPr id="50" name="Ovál 50"/>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8A805C4" id="Ovál 50" o:spid="_x0000_s1026" style="position:absolute;margin-left:179.75pt;margin-top:5.2pt;width:17.2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" fillcolor="white [3201]" strokecolor="black [3213]" strokeweight="2pt"/>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699200" behindDoc="0" locked="0" layoutInCell="1" allowOverlap="1" wp14:anchorId="1F589C71" wp14:editId="25766AB4">
                <wp:simplePos x="0" y="0"/>
                <wp:positionH relativeFrom="column">
                  <wp:posOffset>1244600</wp:posOffset>
                </wp:positionH>
                <wp:positionV relativeFrom="paragraph">
                  <wp:posOffset>66040</wp:posOffset>
                </wp:positionV>
                <wp:extent cx="219075" cy="228600"/>
                <wp:effectExtent l="0" t="0" r="28575" b="19050"/>
                <wp:wrapNone/>
                <wp:docPr id="49" name="Ovál 49"/>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3B1267B" id="Ovál 49" o:spid="_x0000_s1026" style="position:absolute;margin-left:98pt;margin-top:5.2pt;width:17.2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" fillcolor="white [3201]" strokecolor="black [3213]" strokeweight="2pt"/>
            </w:pict>
          </mc:Fallback>
        </mc:AlternateContent>
      </w:r>
      <w:r w:rsidR="00F65231" w:rsidRPr="00F65231">
        <w:rPr>
          <w:rFonts w:eastAsia="Times New Roman" w:cs="Times New Roman"/>
          <w:noProof/>
          <w:szCs w:val="24"/>
          <w:lang w:eastAsia="cs-CZ"/>
        </w:rPr>
        <mc:AlternateContent>
          <mc:Choice Requires="wps">
            <w:drawing>
              <wp:anchor distT="0" distB="0" distL="114300" distR="114300" simplePos="0" relativeHeight="251698176" behindDoc="0" locked="0" layoutInCell="1" allowOverlap="1" wp14:anchorId="4AE83217" wp14:editId="48D666C2">
                <wp:simplePos x="0" y="0"/>
                <wp:positionH relativeFrom="column">
                  <wp:posOffset>263525</wp:posOffset>
                </wp:positionH>
                <wp:positionV relativeFrom="paragraph">
                  <wp:posOffset>66040</wp:posOffset>
                </wp:positionV>
                <wp:extent cx="219075" cy="228600"/>
                <wp:effectExtent l="0" t="0" r="28575" b="19050"/>
                <wp:wrapNone/>
                <wp:docPr id="53" name="Ovál 53"/>
                <wp:cNvGraphicFramePr/>
                <a:graphic xmlns:a="http://schemas.openxmlformats.org/drawingml/2006/main">
                  <a:graphicData uri="http://schemas.microsoft.com/office/word/2010/wordprocessingShape">
                    <wps:wsp>
                      <wps:cNvSpPr/>
                      <wps:spPr>
                        <a:xfrm>
                          <a:off x="0" y="0"/>
                          <a:ext cx="2190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4A2B84D" id="Ovál 53" o:spid="_x0000_s1026" style="position:absolute;margin-left:20.75pt;margin-top:5.2pt;width:17.2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" fillcolor="white [3201]" strokecolor="black [3213]" strokeweight="2pt"/>
            </w:pict>
          </mc:Fallback>
        </mc:AlternateContent>
      </w:r>
    </w:p>
    <w:p w14:paraId="50E31D3C" w14:textId="77777777" w:rsidR="00F65231" w:rsidRPr="00FD7C9A" w:rsidRDefault="000C78CD" w:rsidP="00F65231">
      <w:pPr>
        <w:spacing w:after="0" w:line="240" w:lineRule="auto"/>
        <w:textAlignment w:val="baseline"/>
        <w:rPr>
          <w:rFonts w:eastAsia="Times New Roman" w:cs="Times New Roman"/>
          <w:szCs w:val="24"/>
          <w:lang w:eastAsia="cs-CZ"/>
        </w:rPr>
      </w:pPr>
      <w:r>
        <w:rPr>
          <w:rFonts w:eastAsia="Times New Roman" w:cs="Times New Roman"/>
          <w:noProof/>
          <w:szCs w:val="24"/>
          <w:lang w:eastAsia="cs-CZ"/>
        </w:rPr>
        <mc:AlternateContent>
          <mc:Choice Requires="wps">
            <w:drawing>
              <wp:anchor distT="0" distB="0" distL="114300" distR="114300" simplePos="0" relativeHeight="251738112" behindDoc="0" locked="0" layoutInCell="1" allowOverlap="1" wp14:anchorId="6431087A" wp14:editId="481F0EA8">
                <wp:simplePos x="0" y="0"/>
                <wp:positionH relativeFrom="column">
                  <wp:posOffset>3559174</wp:posOffset>
                </wp:positionH>
                <wp:positionV relativeFrom="paragraph">
                  <wp:posOffset>15240</wp:posOffset>
                </wp:positionV>
                <wp:extent cx="1114425" cy="0"/>
                <wp:effectExtent l="0" t="0" r="9525" b="19050"/>
                <wp:wrapNone/>
                <wp:docPr id="133" name="Přímá spojnice 133"/>
                <wp:cNvGraphicFramePr/>
                <a:graphic xmlns:a="http://schemas.openxmlformats.org/drawingml/2006/main">
                  <a:graphicData uri="http://schemas.microsoft.com/office/word/2010/wordprocessingShape">
                    <wps:wsp>
                      <wps:cNvCnPr/>
                      <wps:spPr>
                        <a:xfrm>
                          <a:off x="0" y="0"/>
                          <a:ext cx="1114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35301B" id="Přímá spojnice 133"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80.25pt,1.2pt" to="3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37088" behindDoc="0" locked="0" layoutInCell="1" allowOverlap="1" wp14:anchorId="6A8210CE" wp14:editId="1ACB9D82">
                <wp:simplePos x="0" y="0"/>
                <wp:positionH relativeFrom="column">
                  <wp:posOffset>2501900</wp:posOffset>
                </wp:positionH>
                <wp:positionV relativeFrom="paragraph">
                  <wp:posOffset>15240</wp:posOffset>
                </wp:positionV>
                <wp:extent cx="838200" cy="0"/>
                <wp:effectExtent l="0" t="0" r="19050" b="19050"/>
                <wp:wrapNone/>
                <wp:docPr id="132" name="Přímá spojnice 132"/>
                <wp:cNvGraphicFramePr/>
                <a:graphic xmlns:a="http://schemas.openxmlformats.org/drawingml/2006/main">
                  <a:graphicData uri="http://schemas.microsoft.com/office/word/2010/wordprocessingShape">
                    <wps:wsp>
                      <wps:cNvCnPr/>
                      <wps:spPr>
                        <a:xfrm>
                          <a:off x="0" y="0"/>
                          <a:ext cx="83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57C560" id="Přímá spojnice 132"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97pt,1.2pt" to="26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36064" behindDoc="0" locked="0" layoutInCell="1" allowOverlap="1" wp14:anchorId="10664292" wp14:editId="3E149350">
                <wp:simplePos x="0" y="0"/>
                <wp:positionH relativeFrom="column">
                  <wp:posOffset>1463675</wp:posOffset>
                </wp:positionH>
                <wp:positionV relativeFrom="paragraph">
                  <wp:posOffset>15240</wp:posOffset>
                </wp:positionV>
                <wp:extent cx="819150" cy="0"/>
                <wp:effectExtent l="0" t="0" r="19050" b="19050"/>
                <wp:wrapNone/>
                <wp:docPr id="131" name="Přímá spojnice 131"/>
                <wp:cNvGraphicFramePr/>
                <a:graphic xmlns:a="http://schemas.openxmlformats.org/drawingml/2006/main">
                  <a:graphicData uri="http://schemas.microsoft.com/office/word/2010/wordprocessingShape">
                    <wps:wsp>
                      <wps:cNvCnPr/>
                      <wps:spPr>
                        <a:xfrm>
                          <a:off x="0" y="0"/>
                          <a:ext cx="819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D0FDA8" id="Přímá spojnice 131"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15.25pt,1.2pt" to="179.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" strokecolor="black [3213]"/>
            </w:pict>
          </mc:Fallback>
        </mc:AlternateContent>
      </w:r>
      <w:r>
        <w:rPr>
          <w:rFonts w:eastAsia="Times New Roman" w:cs="Times New Roman"/>
          <w:noProof/>
          <w:szCs w:val="24"/>
          <w:lang w:eastAsia="cs-CZ"/>
        </w:rPr>
        <mc:AlternateContent>
          <mc:Choice Requires="wps">
            <w:drawing>
              <wp:anchor distT="0" distB="0" distL="114300" distR="114300" simplePos="0" relativeHeight="251735040" behindDoc="0" locked="0" layoutInCell="1" allowOverlap="1" wp14:anchorId="36642759" wp14:editId="3B465F84">
                <wp:simplePos x="0" y="0"/>
                <wp:positionH relativeFrom="column">
                  <wp:posOffset>492125</wp:posOffset>
                </wp:positionH>
                <wp:positionV relativeFrom="paragraph">
                  <wp:posOffset>15240</wp:posOffset>
                </wp:positionV>
                <wp:extent cx="752475" cy="0"/>
                <wp:effectExtent l="0" t="0" r="9525" b="19050"/>
                <wp:wrapNone/>
                <wp:docPr id="130" name="Přímá spojnice 130"/>
                <wp:cNvGraphicFramePr/>
                <a:graphic xmlns:a="http://schemas.openxmlformats.org/drawingml/2006/main">
                  <a:graphicData uri="http://schemas.microsoft.com/office/word/2010/wordprocessingShape">
                    <wps:wsp>
                      <wps:cNvCnPr/>
                      <wps:spPr>
                        <a:xfrm>
                          <a:off x="0" y="0"/>
                          <a:ext cx="752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794F49" id="Přímá spojnice 130"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38.75pt,1.2pt" to="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" strokecolor="black [3213]"/>
            </w:pict>
          </mc:Fallback>
        </mc:AlternateContent>
      </w:r>
    </w:p>
    <w:p w14:paraId="33E56D60" w14:textId="77777777" w:rsidR="007B1420" w:rsidRPr="00DC307A" w:rsidRDefault="00F65231" w:rsidP="00DC307A">
      <w:pPr>
        <w:spacing w:after="0" w:line="240" w:lineRule="auto"/>
        <w:rPr>
          <w:rFonts w:eastAsia="Times New Roman" w:cs="Times New Roman"/>
          <w:szCs w:val="24"/>
          <w:lang w:eastAsia="cs-CZ"/>
        </w:rPr>
      </w:pPr>
      <w:r w:rsidRPr="00F65231">
        <w:rPr>
          <w:rFonts w:eastAsia="Times New Roman" w:cs="Times New Roman"/>
          <w:szCs w:val="24"/>
          <w:lang w:eastAsia="cs-CZ"/>
        </w:rPr>
        <w:t xml:space="preserve">naprosto ne     </w:t>
      </w:r>
      <w:r w:rsidR="00DC0B81">
        <w:rPr>
          <w:rFonts w:eastAsia="Times New Roman" w:cs="Times New Roman"/>
          <w:szCs w:val="24"/>
          <w:lang w:eastAsia="cs-CZ"/>
        </w:rPr>
        <w:t xml:space="preserve"> </w:t>
      </w:r>
      <w:r w:rsidRPr="00F65231">
        <w:rPr>
          <w:rFonts w:eastAsia="Times New Roman" w:cs="Times New Roman"/>
          <w:szCs w:val="24"/>
          <w:lang w:eastAsia="cs-CZ"/>
        </w:rPr>
        <w:t xml:space="preserve">    spíše ne           </w:t>
      </w:r>
      <w:r w:rsidR="00DC0B81">
        <w:rPr>
          <w:rFonts w:eastAsia="Times New Roman" w:cs="Times New Roman"/>
          <w:szCs w:val="24"/>
          <w:lang w:eastAsia="cs-CZ"/>
        </w:rPr>
        <w:t xml:space="preserve">  </w:t>
      </w:r>
      <w:r w:rsidRPr="00F65231">
        <w:rPr>
          <w:rFonts w:eastAsia="Times New Roman" w:cs="Times New Roman"/>
          <w:szCs w:val="24"/>
          <w:lang w:eastAsia="cs-CZ"/>
        </w:rPr>
        <w:t xml:space="preserve">    nevím          </w:t>
      </w:r>
      <w:r w:rsidR="00DC0B81">
        <w:rPr>
          <w:rFonts w:eastAsia="Times New Roman" w:cs="Times New Roman"/>
          <w:szCs w:val="24"/>
          <w:lang w:eastAsia="cs-CZ"/>
        </w:rPr>
        <w:t xml:space="preserve">   </w:t>
      </w:r>
      <w:r w:rsidRPr="00F65231">
        <w:rPr>
          <w:rFonts w:eastAsia="Times New Roman" w:cs="Times New Roman"/>
          <w:szCs w:val="24"/>
          <w:lang w:eastAsia="cs-CZ"/>
        </w:rPr>
        <w:t xml:space="preserve">  spíše ano                    určitě ano</w:t>
      </w:r>
    </w:p>
    <w:p w14:paraId="03A1C8E8" w14:textId="77777777" w:rsidR="00791A59" w:rsidRDefault="00791A59" w:rsidP="00CD2A93"/>
    <w:p w14:paraId="70A51544" w14:textId="77777777" w:rsidR="006A3400" w:rsidRDefault="006A3400" w:rsidP="00E9454C">
      <w:pPr>
        <w:pStyle w:val="Nadpis2"/>
      </w:pPr>
    </w:p>
    <w:p w14:paraId="082DB942" w14:textId="77777777" w:rsidR="006A3400" w:rsidRDefault="006A3400" w:rsidP="00E9454C">
      <w:pPr>
        <w:pStyle w:val="Nadpis2"/>
      </w:pPr>
    </w:p>
    <w:p w14:paraId="5D28CDA6" w14:textId="77777777" w:rsidR="006A3400" w:rsidRDefault="006A3400" w:rsidP="00E9454C">
      <w:pPr>
        <w:pStyle w:val="Nadpis2"/>
      </w:pPr>
    </w:p>
    <w:p w14:paraId="01664DBF" w14:textId="77777777" w:rsidR="006A3400" w:rsidRDefault="006A3400" w:rsidP="00E9454C">
      <w:pPr>
        <w:pStyle w:val="Nadpis2"/>
      </w:pPr>
    </w:p>
    <w:p w14:paraId="4CC15634" w14:textId="77777777" w:rsidR="006A3400" w:rsidRDefault="006A3400" w:rsidP="00E9454C">
      <w:pPr>
        <w:pStyle w:val="Nadpis2"/>
      </w:pPr>
    </w:p>
    <w:p w14:paraId="3014DD1D" w14:textId="77777777" w:rsidR="006A3400" w:rsidRDefault="006A3400" w:rsidP="00E9454C">
      <w:pPr>
        <w:pStyle w:val="Nadpis2"/>
      </w:pPr>
    </w:p>
    <w:p w14:paraId="2B7366C5" w14:textId="77777777" w:rsidR="006A3400" w:rsidRDefault="006A3400" w:rsidP="00E9454C">
      <w:pPr>
        <w:pStyle w:val="Nadpis2"/>
      </w:pPr>
    </w:p>
    <w:p w14:paraId="053A671E" w14:textId="77777777" w:rsidR="006A3400" w:rsidRDefault="006A3400" w:rsidP="00E9454C">
      <w:pPr>
        <w:pStyle w:val="Nadpis2"/>
      </w:pPr>
    </w:p>
    <w:p w14:paraId="2C928B51" w14:textId="77777777" w:rsidR="006A3400" w:rsidRDefault="006A3400" w:rsidP="00E9454C">
      <w:pPr>
        <w:pStyle w:val="Nadpis2"/>
      </w:pPr>
    </w:p>
    <w:p w14:paraId="0CF77CB8" w14:textId="77777777" w:rsidR="00A66815" w:rsidRDefault="00A66815" w:rsidP="00E9454C">
      <w:pPr>
        <w:pStyle w:val="Nadpis2"/>
      </w:pPr>
    </w:p>
    <w:p w14:paraId="5E62B0AC" w14:textId="77777777" w:rsidR="00CB1116" w:rsidRDefault="00CB1116" w:rsidP="00CB1116"/>
    <w:p w14:paraId="0B20919A" w14:textId="77777777" w:rsidR="00CB1116" w:rsidRPr="00CB1116" w:rsidRDefault="00CB1116" w:rsidP="00CB1116"/>
    <w:p w14:paraId="5B45CD9B" w14:textId="77777777" w:rsidR="008F0FB9" w:rsidRPr="008F0FB9" w:rsidRDefault="00E9454C" w:rsidP="00E9454C">
      <w:pPr>
        <w:pStyle w:val="Nadpis2"/>
      </w:pPr>
      <w:bookmarkStart w:id="102" w:name="_Toc72436026"/>
      <w:r>
        <w:lastRenderedPageBreak/>
        <w:t>Použitá literatura</w:t>
      </w:r>
      <w:bookmarkEnd w:id="102"/>
    </w:p>
    <w:tbl>
      <w:tblPr>
        <w:tblW w:w="999"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17"/>
      </w:tblGrid>
      <w:tr w:rsidR="002B7E43" w:rsidRPr="0034118C" w14:paraId="7BA52A6D" w14:textId="77777777" w:rsidTr="00EB0D65">
        <w:trPr>
          <w:tblCellSpacing w:w="15" w:type="dxa"/>
        </w:trPr>
        <w:tc>
          <w:tcPr>
            <w:tcW w:w="4825" w:type="pct"/>
            <w:shd w:val="clear" w:color="auto" w:fill="FFFFFF"/>
            <w:hideMark/>
          </w:tcPr>
          <w:p w14:paraId="1FEDAA26" w14:textId="77777777" w:rsidR="002B7E43" w:rsidRPr="0034118C" w:rsidRDefault="002B7E43" w:rsidP="0034118C">
            <w:pPr>
              <w:spacing w:after="0"/>
              <w:jc w:val="right"/>
              <w:rPr>
                <w:rFonts w:ascii="Arial" w:eastAsia="Times New Roman" w:hAnsi="Arial" w:cs="Arial"/>
                <w:color w:val="25282A"/>
                <w:sz w:val="20"/>
                <w:szCs w:val="20"/>
                <w:lang w:eastAsia="cs-CZ"/>
              </w:rPr>
            </w:pPr>
          </w:p>
        </w:tc>
      </w:tr>
      <w:tr w:rsidR="002B7E43" w:rsidRPr="0034118C" w14:paraId="26C5EBD1" w14:textId="77777777" w:rsidTr="00EB0D65">
        <w:trPr>
          <w:tblCellSpacing w:w="15" w:type="dxa"/>
        </w:trPr>
        <w:tc>
          <w:tcPr>
            <w:tcW w:w="4825" w:type="pct"/>
            <w:shd w:val="clear" w:color="auto" w:fill="FFFFFF"/>
            <w:hideMark/>
          </w:tcPr>
          <w:p w14:paraId="0A598166" w14:textId="77777777" w:rsidR="002B7E43" w:rsidRPr="0034118C" w:rsidRDefault="002B7E43" w:rsidP="0034118C">
            <w:pPr>
              <w:spacing w:after="0"/>
              <w:jc w:val="right"/>
              <w:rPr>
                <w:rFonts w:ascii="Arial" w:eastAsia="Times New Roman" w:hAnsi="Arial" w:cs="Arial"/>
                <w:color w:val="25282A"/>
                <w:sz w:val="20"/>
                <w:szCs w:val="20"/>
                <w:lang w:eastAsia="cs-CZ"/>
              </w:rPr>
            </w:pPr>
          </w:p>
        </w:tc>
      </w:tr>
      <w:tr w:rsidR="002B7E43" w:rsidRPr="0034118C" w14:paraId="685AADFA" w14:textId="77777777" w:rsidTr="00EB0D65">
        <w:trPr>
          <w:tblCellSpacing w:w="15" w:type="dxa"/>
        </w:trPr>
        <w:tc>
          <w:tcPr>
            <w:tcW w:w="4825" w:type="pct"/>
            <w:shd w:val="clear" w:color="auto" w:fill="FFFFFF"/>
            <w:vAlign w:val="center"/>
            <w:hideMark/>
          </w:tcPr>
          <w:p w14:paraId="11F46887" w14:textId="77777777" w:rsidR="002B7E43" w:rsidRPr="0034118C" w:rsidRDefault="002B7E43" w:rsidP="0034118C">
            <w:pPr>
              <w:spacing w:after="0"/>
              <w:rPr>
                <w:rFonts w:eastAsia="Times New Roman" w:cs="Times New Roman"/>
                <w:sz w:val="20"/>
                <w:szCs w:val="20"/>
                <w:lang w:eastAsia="cs-CZ"/>
              </w:rPr>
            </w:pPr>
          </w:p>
        </w:tc>
      </w:tr>
    </w:tbl>
    <w:p w14:paraId="79D12CBA" w14:textId="77777777" w:rsidR="00A2499B" w:rsidRPr="00A2499B" w:rsidRDefault="00A2499B" w:rsidP="00A2499B">
      <w:pPr>
        <w:pStyle w:val="Odstavecseseznamem"/>
        <w:numPr>
          <w:ilvl w:val="0"/>
          <w:numId w:val="39"/>
        </w:numPr>
        <w:rPr>
          <w:rFonts w:ascii="Times New Roman" w:eastAsia="Times New Roman" w:hAnsi="Times New Roman"/>
          <w:color w:val="000000"/>
          <w:szCs w:val="24"/>
          <w:lang w:eastAsia="cs-CZ"/>
        </w:rPr>
      </w:pPr>
      <w:r>
        <w:rPr>
          <w:rFonts w:ascii="Times New Roman" w:hAnsi="Times New Roman"/>
          <w:szCs w:val="24"/>
        </w:rPr>
        <w:t>CHRÁSKA, Miroslav.</w:t>
      </w:r>
      <w:r w:rsidRPr="00F50B5B">
        <w:rPr>
          <w:rFonts w:ascii="Times New Roman" w:hAnsi="Times New Roman"/>
          <w:szCs w:val="24"/>
        </w:rPr>
        <w:t xml:space="preserve"> 2016. </w:t>
      </w:r>
      <w:r w:rsidRPr="00F50B5B">
        <w:rPr>
          <w:rFonts w:ascii="Times New Roman" w:hAnsi="Times New Roman"/>
          <w:i/>
          <w:szCs w:val="24"/>
        </w:rPr>
        <w:t>Metody pedagogického výzkumu: základy kvantitativního výzkumu</w:t>
      </w:r>
      <w:r w:rsidRPr="00F50B5B">
        <w:rPr>
          <w:rFonts w:ascii="Times New Roman" w:hAnsi="Times New Roman"/>
          <w:szCs w:val="24"/>
        </w:rPr>
        <w:t>. 2., aktu</w:t>
      </w:r>
      <w:r>
        <w:rPr>
          <w:rFonts w:ascii="Times New Roman" w:hAnsi="Times New Roman"/>
          <w:szCs w:val="24"/>
        </w:rPr>
        <w:t>alizované vydání. Praha:</w:t>
      </w:r>
      <w:r w:rsidRPr="00F50B5B">
        <w:rPr>
          <w:rFonts w:ascii="Times New Roman" w:hAnsi="Times New Roman"/>
          <w:szCs w:val="24"/>
        </w:rPr>
        <w:t xml:space="preserve"> Grada,  </w:t>
      </w:r>
      <w:r>
        <w:rPr>
          <w:rFonts w:ascii="Times New Roman" w:hAnsi="Times New Roman"/>
          <w:szCs w:val="24"/>
        </w:rPr>
        <w:t xml:space="preserve">254 s. </w:t>
      </w:r>
      <w:r w:rsidRPr="00F50B5B">
        <w:rPr>
          <w:rFonts w:ascii="Times New Roman" w:hAnsi="Times New Roman"/>
          <w:szCs w:val="24"/>
        </w:rPr>
        <w:t>ISBN 978-80- 247-5326-3.</w:t>
      </w:r>
    </w:p>
    <w:p w14:paraId="68ADE4C3" w14:textId="77777777" w:rsidR="00CB6E01" w:rsidRPr="00787CBD" w:rsidRDefault="00CB6E01" w:rsidP="0071180F">
      <w:pPr>
        <w:pStyle w:val="Odstavecseseznamem"/>
        <w:numPr>
          <w:ilvl w:val="0"/>
          <w:numId w:val="39"/>
        </w:numPr>
        <w:rPr>
          <w:rFonts w:ascii="Times New Roman" w:hAnsi="Times New Roman"/>
          <w:szCs w:val="24"/>
        </w:rPr>
      </w:pPr>
      <w:r w:rsidRPr="00787CBD">
        <w:rPr>
          <w:rFonts w:ascii="Times New Roman" w:hAnsi="Times New Roman"/>
          <w:szCs w:val="24"/>
        </w:rPr>
        <w:t xml:space="preserve">DAŇOVÁ, M. 2008. </w:t>
      </w:r>
      <w:r w:rsidRPr="00787CBD">
        <w:rPr>
          <w:rFonts w:ascii="Times New Roman" w:hAnsi="Times New Roman"/>
          <w:i/>
          <w:szCs w:val="24"/>
        </w:rPr>
        <w:t>Metodika úpravy textů pro znevýhodněné čtenáře.</w:t>
      </w:r>
      <w:r w:rsidRPr="00787CBD">
        <w:rPr>
          <w:rFonts w:ascii="Times New Roman" w:hAnsi="Times New Roman"/>
          <w:szCs w:val="24"/>
        </w:rPr>
        <w:t xml:space="preserve"> Praha: Grada Publishing. 192 s. </w:t>
      </w:r>
      <w:r w:rsidRPr="00787CBD">
        <w:rPr>
          <w:rFonts w:ascii="Times New Roman" w:hAnsi="Times New Roman"/>
          <w:szCs w:val="24"/>
          <w:shd w:val="clear" w:color="auto" w:fill="FFFFFF"/>
        </w:rPr>
        <w:t>ISBN 978-80-247-2389-1.</w:t>
      </w:r>
    </w:p>
    <w:p w14:paraId="722DFD28" w14:textId="77777777" w:rsidR="00EB0D65" w:rsidRPr="00787CBD" w:rsidRDefault="00EB0D65" w:rsidP="0071180F">
      <w:pPr>
        <w:pStyle w:val="Odstavecseseznamem"/>
        <w:numPr>
          <w:ilvl w:val="0"/>
          <w:numId w:val="39"/>
        </w:numPr>
        <w:rPr>
          <w:rFonts w:ascii="Times New Roman" w:hAnsi="Times New Roman"/>
        </w:rPr>
      </w:pPr>
      <w:r w:rsidRPr="00787CBD">
        <w:rPr>
          <w:rFonts w:ascii="Times New Roman" w:hAnsi="Times New Roman"/>
          <w:szCs w:val="24"/>
        </w:rPr>
        <w:t xml:space="preserve">DOLEŽLOVÁ, J. 2014. </w:t>
      </w:r>
      <w:r w:rsidRPr="00787CBD">
        <w:rPr>
          <w:rFonts w:ascii="Times New Roman" w:hAnsi="Times New Roman"/>
          <w:i/>
          <w:szCs w:val="24"/>
        </w:rPr>
        <w:t>Čtenářská gramotnost</w:t>
      </w:r>
      <w:r w:rsidRPr="00787CBD">
        <w:rPr>
          <w:rFonts w:ascii="Times New Roman" w:hAnsi="Times New Roman"/>
          <w:szCs w:val="24"/>
        </w:rPr>
        <w:t xml:space="preserve">. </w:t>
      </w:r>
      <w:r w:rsidRPr="00787CBD">
        <w:rPr>
          <w:rFonts w:ascii="Times New Roman" w:hAnsi="Times New Roman"/>
        </w:rPr>
        <w:t>Hradec Králové: Gaudeamus. 112 s. ISBN 978-80-7435-520-2</w:t>
      </w:r>
      <w:r w:rsidR="0095768A" w:rsidRPr="00787CBD">
        <w:rPr>
          <w:rFonts w:ascii="Times New Roman" w:hAnsi="Times New Roman"/>
        </w:rPr>
        <w:t>.</w:t>
      </w:r>
    </w:p>
    <w:p w14:paraId="6955CC15" w14:textId="77777777" w:rsidR="00156AB1" w:rsidRPr="00787CBD" w:rsidRDefault="00156AB1" w:rsidP="0071180F">
      <w:pPr>
        <w:pStyle w:val="Odstavecseseznamem"/>
        <w:numPr>
          <w:ilvl w:val="0"/>
          <w:numId w:val="39"/>
        </w:numPr>
        <w:rPr>
          <w:rFonts w:ascii="Times New Roman" w:hAnsi="Times New Roman"/>
          <w:szCs w:val="24"/>
        </w:rPr>
      </w:pPr>
      <w:r w:rsidRPr="00787CBD">
        <w:rPr>
          <w:rFonts w:ascii="Times New Roman" w:hAnsi="Times New Roman"/>
        </w:rPr>
        <w:t xml:space="preserve">FASNEROVÁ, M. 2018. </w:t>
      </w:r>
      <w:r w:rsidRPr="00787CBD">
        <w:rPr>
          <w:rFonts w:ascii="Times New Roman" w:hAnsi="Times New Roman"/>
          <w:i/>
        </w:rPr>
        <w:t>Prvopočáteční čtení a psaní.</w:t>
      </w:r>
      <w:r w:rsidRPr="00787CBD">
        <w:rPr>
          <w:rFonts w:ascii="Times New Roman" w:hAnsi="Times New Roman"/>
          <w:szCs w:val="24"/>
        </w:rPr>
        <w:t xml:space="preserve"> Praha: Grada Publishing. 288 s. </w:t>
      </w:r>
      <w:r w:rsidRPr="00787CBD">
        <w:rPr>
          <w:rFonts w:ascii="Times New Roman" w:hAnsi="Times New Roman"/>
          <w:szCs w:val="24"/>
          <w:shd w:val="clear" w:color="auto" w:fill="FFFFFF"/>
        </w:rPr>
        <w:t>ISBN 978-80-271-0289-1.</w:t>
      </w:r>
    </w:p>
    <w:p w14:paraId="1B8338D8" w14:textId="77777777" w:rsidR="003902CD" w:rsidRPr="00787CBD" w:rsidRDefault="004A7FC1" w:rsidP="0071180F">
      <w:pPr>
        <w:pStyle w:val="Odstavecseseznamem"/>
        <w:numPr>
          <w:ilvl w:val="0"/>
          <w:numId w:val="39"/>
        </w:numPr>
        <w:rPr>
          <w:rFonts w:ascii="Times New Roman" w:hAnsi="Times New Roman"/>
          <w:szCs w:val="24"/>
        </w:rPr>
      </w:pPr>
      <w:r w:rsidRPr="00787CBD">
        <w:rPr>
          <w:rFonts w:ascii="Times New Roman" w:hAnsi="Times New Roman"/>
          <w:szCs w:val="24"/>
        </w:rPr>
        <w:t>FISCHER, S., ŠKODA, J</w:t>
      </w:r>
      <w:r w:rsidR="00DB1BAB" w:rsidRPr="00787CBD">
        <w:rPr>
          <w:rFonts w:ascii="Times New Roman" w:hAnsi="Times New Roman"/>
          <w:i/>
          <w:szCs w:val="24"/>
        </w:rPr>
        <w:t xml:space="preserve">. </w:t>
      </w:r>
      <w:r w:rsidR="00DB1BAB" w:rsidRPr="00787CBD">
        <w:rPr>
          <w:rFonts w:ascii="Times New Roman" w:hAnsi="Times New Roman"/>
          <w:szCs w:val="24"/>
        </w:rPr>
        <w:t>2008.</w:t>
      </w:r>
      <w:r w:rsidRPr="00787CBD">
        <w:rPr>
          <w:rFonts w:ascii="Times New Roman" w:hAnsi="Times New Roman"/>
          <w:i/>
          <w:szCs w:val="24"/>
        </w:rPr>
        <w:t xml:space="preserve"> Speciální pedagogika, Edukace a rozvoj osob se somatickým, psychickým a sociálním znevýhodněním. </w:t>
      </w:r>
      <w:r w:rsidR="00DB1BAB" w:rsidRPr="00787CBD">
        <w:rPr>
          <w:rFonts w:ascii="Times New Roman" w:hAnsi="Times New Roman"/>
          <w:szCs w:val="24"/>
        </w:rPr>
        <w:t xml:space="preserve">Praha: TRITON. </w:t>
      </w:r>
      <w:r w:rsidR="00EB6519" w:rsidRPr="00787CBD">
        <w:rPr>
          <w:rFonts w:ascii="Times New Roman" w:hAnsi="Times New Roman"/>
          <w:szCs w:val="24"/>
        </w:rPr>
        <w:t xml:space="preserve"> 209s.</w:t>
      </w:r>
      <w:r w:rsidR="00273D70" w:rsidRPr="00787CBD">
        <w:rPr>
          <w:rFonts w:ascii="Times New Roman" w:hAnsi="Times New Roman"/>
          <w:szCs w:val="24"/>
        </w:rPr>
        <w:t xml:space="preserve"> </w:t>
      </w:r>
      <w:r w:rsidR="00EB6519" w:rsidRPr="00787CBD">
        <w:rPr>
          <w:rFonts w:ascii="Times New Roman" w:hAnsi="Times New Roman"/>
          <w:szCs w:val="24"/>
        </w:rPr>
        <w:t>ISBN 978-80-7387-014-0</w:t>
      </w:r>
      <w:r w:rsidR="0095768A" w:rsidRPr="00787CBD">
        <w:rPr>
          <w:rFonts w:ascii="Times New Roman" w:hAnsi="Times New Roman"/>
          <w:szCs w:val="24"/>
        </w:rPr>
        <w:t>.</w:t>
      </w:r>
    </w:p>
    <w:p w14:paraId="14286993" w14:textId="77777777" w:rsidR="00694DD1" w:rsidRPr="00344178" w:rsidRDefault="00694DD1" w:rsidP="0071180F">
      <w:pPr>
        <w:pStyle w:val="Odstavecseseznamem"/>
        <w:numPr>
          <w:ilvl w:val="0"/>
          <w:numId w:val="39"/>
        </w:numPr>
        <w:rPr>
          <w:rFonts w:ascii="Times New Roman" w:hAnsi="Times New Roman"/>
          <w:szCs w:val="24"/>
        </w:rPr>
      </w:pPr>
      <w:r w:rsidRPr="00787CBD">
        <w:rPr>
          <w:rFonts w:ascii="Times New Roman" w:hAnsi="Times New Roman"/>
          <w:szCs w:val="24"/>
        </w:rPr>
        <w:t xml:space="preserve">FRANCLOVÁ, M. 2013. </w:t>
      </w:r>
      <w:r w:rsidRPr="00787CBD">
        <w:rPr>
          <w:rFonts w:ascii="Times New Roman" w:hAnsi="Times New Roman"/>
          <w:i/>
          <w:szCs w:val="24"/>
        </w:rPr>
        <w:t>Zahájení školní docházky</w:t>
      </w:r>
      <w:r w:rsidRPr="00787CBD">
        <w:rPr>
          <w:rFonts w:ascii="Times New Roman" w:hAnsi="Times New Roman"/>
          <w:szCs w:val="24"/>
        </w:rPr>
        <w:t xml:space="preserve">. </w:t>
      </w:r>
      <w:r w:rsidR="00922014" w:rsidRPr="00787CBD">
        <w:rPr>
          <w:rFonts w:ascii="Times New Roman" w:hAnsi="Times New Roman"/>
          <w:szCs w:val="24"/>
        </w:rPr>
        <w:t xml:space="preserve">Praha: Grada Publishing. 176 s. </w:t>
      </w:r>
      <w:r w:rsidR="00922014" w:rsidRPr="00787CBD">
        <w:rPr>
          <w:rFonts w:ascii="Times New Roman" w:hAnsi="Times New Roman"/>
          <w:szCs w:val="24"/>
          <w:shd w:val="clear" w:color="auto" w:fill="FFFFFF"/>
        </w:rPr>
        <w:t>ISBN 978-80-247-4463-6.</w:t>
      </w:r>
    </w:p>
    <w:p w14:paraId="6D66DB3B" w14:textId="77AFA9BA" w:rsidR="00344178" w:rsidRPr="00344178" w:rsidRDefault="00344178" w:rsidP="0071180F">
      <w:pPr>
        <w:pStyle w:val="Odstavecseseznamem"/>
        <w:numPr>
          <w:ilvl w:val="0"/>
          <w:numId w:val="39"/>
        </w:numPr>
        <w:rPr>
          <w:rFonts w:ascii="Times New Roman" w:hAnsi="Times New Roman"/>
          <w:szCs w:val="24"/>
        </w:rPr>
      </w:pPr>
      <w:r>
        <w:rPr>
          <w:rFonts w:ascii="Times New Roman" w:hAnsi="Times New Roman"/>
          <w:szCs w:val="24"/>
        </w:rPr>
        <w:t>GAVORA, P.</w:t>
      </w:r>
      <w:r w:rsidR="00A4021F">
        <w:rPr>
          <w:rFonts w:ascii="Times New Roman" w:hAnsi="Times New Roman"/>
          <w:szCs w:val="24"/>
        </w:rPr>
        <w:t xml:space="preserve"> 2008</w:t>
      </w:r>
      <w:r w:rsidRPr="009A2D77">
        <w:rPr>
          <w:rFonts w:ascii="Times New Roman" w:hAnsi="Times New Roman"/>
          <w:i/>
          <w:szCs w:val="24"/>
        </w:rPr>
        <w:t>. Úvod do pedagogického výzkumu</w:t>
      </w:r>
      <w:r>
        <w:rPr>
          <w:rFonts w:ascii="Times New Roman" w:hAnsi="Times New Roman"/>
          <w:szCs w:val="24"/>
        </w:rPr>
        <w:t>. 1. Vydání. Brno. 207 s. ISBN 80-85931-79-6</w:t>
      </w:r>
    </w:p>
    <w:p w14:paraId="1DF5546E" w14:textId="77777777" w:rsidR="00D205D4" w:rsidRPr="00787CBD" w:rsidRDefault="00344178" w:rsidP="0071180F">
      <w:pPr>
        <w:pStyle w:val="Odstavecseseznamem"/>
        <w:numPr>
          <w:ilvl w:val="0"/>
          <w:numId w:val="39"/>
        </w:numPr>
        <w:rPr>
          <w:rFonts w:ascii="Times New Roman" w:hAnsi="Times New Roman"/>
          <w:szCs w:val="24"/>
        </w:rPr>
      </w:pPr>
      <w:r>
        <w:t xml:space="preserve"> </w:t>
      </w:r>
      <w:r w:rsidR="00D205D4" w:rsidRPr="00787CBD">
        <w:rPr>
          <w:rFonts w:ascii="Times New Roman" w:hAnsi="Times New Roman"/>
          <w:szCs w:val="24"/>
        </w:rPr>
        <w:t xml:space="preserve">HELUS, Z., 2018. </w:t>
      </w:r>
      <w:r w:rsidR="00D205D4" w:rsidRPr="00787CBD">
        <w:rPr>
          <w:rFonts w:ascii="Times New Roman" w:hAnsi="Times New Roman"/>
          <w:i/>
          <w:szCs w:val="24"/>
        </w:rPr>
        <w:t>Úvod do psychologie.</w:t>
      </w:r>
      <w:r w:rsidR="00D205D4" w:rsidRPr="00787CBD">
        <w:rPr>
          <w:rFonts w:ascii="Times New Roman" w:hAnsi="Times New Roman"/>
          <w:szCs w:val="24"/>
        </w:rPr>
        <w:t xml:space="preserve"> </w:t>
      </w:r>
      <w:r w:rsidR="00E242B8" w:rsidRPr="00787CBD">
        <w:rPr>
          <w:rFonts w:ascii="Times New Roman" w:hAnsi="Times New Roman"/>
          <w:szCs w:val="24"/>
        </w:rPr>
        <w:t>2. přepracované a doplněné vydání. Praha: Grada Publishing. 312 s. ISBN 978-80-247-</w:t>
      </w:r>
      <w:r w:rsidR="009619D1" w:rsidRPr="00787CBD">
        <w:rPr>
          <w:rFonts w:ascii="Times New Roman" w:hAnsi="Times New Roman"/>
          <w:szCs w:val="24"/>
        </w:rPr>
        <w:t>4675</w:t>
      </w:r>
      <w:r w:rsidR="00E242B8" w:rsidRPr="00787CBD">
        <w:rPr>
          <w:rFonts w:ascii="Times New Roman" w:hAnsi="Times New Roman"/>
          <w:szCs w:val="24"/>
        </w:rPr>
        <w:t>-</w:t>
      </w:r>
      <w:r w:rsidR="009619D1" w:rsidRPr="00787CBD">
        <w:rPr>
          <w:rFonts w:ascii="Times New Roman" w:hAnsi="Times New Roman"/>
          <w:szCs w:val="24"/>
        </w:rPr>
        <w:t>3</w:t>
      </w:r>
      <w:r w:rsidR="00E242B8" w:rsidRPr="00787CBD">
        <w:rPr>
          <w:rFonts w:ascii="Times New Roman" w:hAnsi="Times New Roman"/>
          <w:szCs w:val="24"/>
        </w:rPr>
        <w:t>.</w:t>
      </w:r>
    </w:p>
    <w:p w14:paraId="67B4CC50" w14:textId="77777777" w:rsidR="009E4FF9" w:rsidRPr="00787CBD" w:rsidRDefault="009E4FF9" w:rsidP="0071180F">
      <w:pPr>
        <w:pStyle w:val="Odstavecseseznamem"/>
        <w:numPr>
          <w:ilvl w:val="0"/>
          <w:numId w:val="39"/>
        </w:numPr>
        <w:rPr>
          <w:rFonts w:ascii="Times New Roman" w:hAnsi="Times New Roman"/>
          <w:szCs w:val="24"/>
        </w:rPr>
      </w:pPr>
      <w:r w:rsidRPr="00787CBD">
        <w:rPr>
          <w:rFonts w:ascii="Times New Roman" w:hAnsi="Times New Roman"/>
          <w:szCs w:val="24"/>
        </w:rPr>
        <w:t xml:space="preserve">HUTYROVÁ, M., RŮŽIČKOVÁ, V. 2018. </w:t>
      </w:r>
      <w:r w:rsidRPr="00787CBD">
        <w:rPr>
          <w:rFonts w:ascii="Times New Roman" w:hAnsi="Times New Roman"/>
          <w:i/>
          <w:szCs w:val="24"/>
        </w:rPr>
        <w:t>Perspektivy společného vzdělávání.</w:t>
      </w:r>
      <w:r w:rsidRPr="00787CBD">
        <w:rPr>
          <w:rFonts w:ascii="Times New Roman" w:hAnsi="Times New Roman"/>
          <w:szCs w:val="24"/>
        </w:rPr>
        <w:t xml:space="preserve"> Univerzita Palackého v Olomouci. ISBN 978-80-244-5430-6. </w:t>
      </w:r>
    </w:p>
    <w:p w14:paraId="1E0EF66D" w14:textId="77777777" w:rsidR="00A262E8" w:rsidRPr="00787CBD" w:rsidRDefault="00A262E8" w:rsidP="0071180F">
      <w:pPr>
        <w:pStyle w:val="Odstavecseseznamem"/>
        <w:numPr>
          <w:ilvl w:val="0"/>
          <w:numId w:val="39"/>
        </w:numPr>
        <w:rPr>
          <w:rFonts w:ascii="Times New Roman" w:hAnsi="Times New Roman"/>
          <w:szCs w:val="24"/>
        </w:rPr>
      </w:pPr>
      <w:r w:rsidRPr="00787CBD">
        <w:rPr>
          <w:rFonts w:ascii="Times New Roman" w:hAnsi="Times New Roman"/>
          <w:szCs w:val="24"/>
        </w:rPr>
        <w:t>JOŠT, J.</w:t>
      </w:r>
      <w:r w:rsidR="00DB1BAB" w:rsidRPr="00787CBD">
        <w:rPr>
          <w:rFonts w:ascii="Times New Roman" w:hAnsi="Times New Roman"/>
          <w:szCs w:val="24"/>
        </w:rPr>
        <w:t xml:space="preserve"> 2011.</w:t>
      </w:r>
      <w:r w:rsidRPr="00787CBD">
        <w:rPr>
          <w:rFonts w:ascii="Times New Roman" w:hAnsi="Times New Roman"/>
          <w:szCs w:val="24"/>
        </w:rPr>
        <w:t xml:space="preserve"> </w:t>
      </w:r>
      <w:r w:rsidRPr="00787CBD">
        <w:rPr>
          <w:rFonts w:ascii="Times New Roman" w:hAnsi="Times New Roman"/>
          <w:i/>
          <w:szCs w:val="24"/>
        </w:rPr>
        <w:t>Čtení a dyslexie</w:t>
      </w:r>
      <w:r w:rsidRPr="00787CBD">
        <w:rPr>
          <w:rFonts w:ascii="Times New Roman" w:hAnsi="Times New Roman"/>
          <w:szCs w:val="24"/>
        </w:rPr>
        <w:t xml:space="preserve">. Praha: Grada Publishing. 229 s. </w:t>
      </w:r>
      <w:r w:rsidRPr="00787CBD">
        <w:rPr>
          <w:rFonts w:ascii="Times New Roman" w:hAnsi="Times New Roman"/>
          <w:szCs w:val="24"/>
          <w:shd w:val="clear" w:color="auto" w:fill="FFFFFF"/>
        </w:rPr>
        <w:t>ISBN 978-80-247-3030-1</w:t>
      </w:r>
      <w:r w:rsidR="0095768A" w:rsidRPr="00787CBD">
        <w:rPr>
          <w:rFonts w:ascii="Times New Roman" w:hAnsi="Times New Roman"/>
          <w:szCs w:val="24"/>
          <w:shd w:val="clear" w:color="auto" w:fill="FFFFFF"/>
        </w:rPr>
        <w:t>.</w:t>
      </w:r>
    </w:p>
    <w:p w14:paraId="3F107383" w14:textId="77777777" w:rsidR="003902CD" w:rsidRDefault="00DB1BAB" w:rsidP="0071180F">
      <w:pPr>
        <w:pStyle w:val="Odstavecseseznamem"/>
        <w:numPr>
          <w:ilvl w:val="0"/>
          <w:numId w:val="39"/>
        </w:numPr>
        <w:rPr>
          <w:rFonts w:ascii="Times New Roman" w:hAnsi="Times New Roman"/>
          <w:szCs w:val="24"/>
        </w:rPr>
      </w:pPr>
      <w:r w:rsidRPr="00787CBD">
        <w:rPr>
          <w:rFonts w:ascii="Times New Roman" w:hAnsi="Times New Roman"/>
          <w:szCs w:val="24"/>
        </w:rPr>
        <w:t>JUCOVIČOVÁ, D., ŽÁČKOVÁ, H. 2017.</w:t>
      </w:r>
      <w:r w:rsidR="0028679B" w:rsidRPr="00787CBD">
        <w:rPr>
          <w:rFonts w:ascii="Times New Roman" w:hAnsi="Times New Roman"/>
          <w:szCs w:val="24"/>
        </w:rPr>
        <w:t xml:space="preserve"> </w:t>
      </w:r>
      <w:r w:rsidR="003902CD" w:rsidRPr="00787CBD">
        <w:rPr>
          <w:rFonts w:ascii="Times New Roman" w:hAnsi="Times New Roman"/>
          <w:i/>
          <w:szCs w:val="24"/>
        </w:rPr>
        <w:t>Školní hodnocení a žáci se specifickými poruchami učení a chování.</w:t>
      </w:r>
      <w:r w:rsidR="003902CD" w:rsidRPr="00787CBD">
        <w:rPr>
          <w:rFonts w:ascii="Times New Roman" w:hAnsi="Times New Roman"/>
          <w:szCs w:val="24"/>
        </w:rPr>
        <w:t xml:space="preserve"> D + H, Praha. 206 s. ISBN 978-80-87295-25-0.</w:t>
      </w:r>
    </w:p>
    <w:p w14:paraId="752C401A" w14:textId="77777777" w:rsidR="003D5342" w:rsidRPr="003D5342" w:rsidRDefault="003D5342" w:rsidP="0071180F">
      <w:pPr>
        <w:pStyle w:val="Odstavecseseznamem"/>
        <w:numPr>
          <w:ilvl w:val="0"/>
          <w:numId w:val="39"/>
        </w:numPr>
        <w:rPr>
          <w:rFonts w:ascii="Times New Roman" w:hAnsi="Times New Roman"/>
        </w:rPr>
      </w:pPr>
      <w:r w:rsidRPr="00364526">
        <w:rPr>
          <w:rStyle w:val="Hypertextovodkaz"/>
          <w:rFonts w:ascii="Times New Roman" w:hAnsi="Times New Roman"/>
          <w:color w:val="auto"/>
          <w:u w:val="none"/>
        </w:rPr>
        <w:lastRenderedPageBreak/>
        <w:t xml:space="preserve">Kolektiv autorů. 2011. </w:t>
      </w:r>
      <w:r w:rsidRPr="00364526">
        <w:rPr>
          <w:rStyle w:val="Hypertextovodkaz"/>
          <w:rFonts w:ascii="Times New Roman" w:hAnsi="Times New Roman"/>
          <w:i/>
          <w:color w:val="auto"/>
          <w:u w:val="none"/>
        </w:rPr>
        <w:t>Čtenářská gramotnost ve výuce</w:t>
      </w:r>
      <w:r w:rsidRPr="00364526">
        <w:rPr>
          <w:rStyle w:val="Hypertextovodkaz"/>
          <w:rFonts w:ascii="Times New Roman" w:hAnsi="Times New Roman"/>
          <w:color w:val="auto"/>
          <w:u w:val="none"/>
        </w:rPr>
        <w:t xml:space="preserve">. Praha: </w:t>
      </w:r>
      <w:r w:rsidRPr="00364526">
        <w:rPr>
          <w:rFonts w:ascii="Times New Roman" w:hAnsi="Times New Roman"/>
        </w:rPr>
        <w:t>Národní ústav pro vzdělávání, školské poradenské zařízení a zařízení pro další vzdělávání pedagogických pracovníků (NÚV), divize VÚP. 978-80-87000-99-1</w:t>
      </w:r>
      <w:r>
        <w:rPr>
          <w:rFonts w:ascii="Times New Roman" w:hAnsi="Times New Roman"/>
        </w:rPr>
        <w:t>.</w:t>
      </w:r>
    </w:p>
    <w:p w14:paraId="3DA42BA4" w14:textId="77777777" w:rsidR="002F62E8" w:rsidRPr="00787CBD" w:rsidRDefault="002F62E8" w:rsidP="0071180F">
      <w:pPr>
        <w:pStyle w:val="Odstavecseseznamem"/>
        <w:numPr>
          <w:ilvl w:val="0"/>
          <w:numId w:val="39"/>
        </w:numPr>
        <w:rPr>
          <w:rFonts w:ascii="Times New Roman" w:hAnsi="Times New Roman"/>
          <w:szCs w:val="24"/>
        </w:rPr>
      </w:pPr>
      <w:r w:rsidRPr="00787CBD">
        <w:rPr>
          <w:rFonts w:ascii="Times New Roman" w:hAnsi="Times New Roman"/>
          <w:szCs w:val="24"/>
        </w:rPr>
        <w:t>KOSSAK, H.-</w:t>
      </w:r>
      <w:r w:rsidR="00BC2D8A" w:rsidRPr="00787CBD">
        <w:rPr>
          <w:rFonts w:ascii="Times New Roman" w:hAnsi="Times New Roman"/>
          <w:szCs w:val="24"/>
        </w:rPr>
        <w:t xml:space="preserve"> </w:t>
      </w:r>
      <w:r w:rsidRPr="00787CBD">
        <w:rPr>
          <w:rFonts w:ascii="Times New Roman" w:hAnsi="Times New Roman"/>
          <w:szCs w:val="24"/>
        </w:rPr>
        <w:t xml:space="preserve">CH. 2012. </w:t>
      </w:r>
      <w:r w:rsidRPr="00787CBD">
        <w:rPr>
          <w:rFonts w:ascii="Times New Roman" w:hAnsi="Times New Roman"/>
          <w:i/>
          <w:szCs w:val="24"/>
        </w:rPr>
        <w:t>Jak se snadno učit a více si pamatovat.</w:t>
      </w:r>
      <w:r w:rsidRPr="00787CBD">
        <w:rPr>
          <w:rFonts w:ascii="Times New Roman" w:hAnsi="Times New Roman"/>
          <w:szCs w:val="24"/>
        </w:rPr>
        <w:t xml:space="preserve"> Praha: Grada Publishing. 224 s. ISBN 978-80-247-</w:t>
      </w:r>
      <w:r w:rsidR="0060478E" w:rsidRPr="00787CBD">
        <w:rPr>
          <w:rFonts w:ascii="Times New Roman" w:hAnsi="Times New Roman"/>
          <w:szCs w:val="24"/>
        </w:rPr>
        <w:t>4009-6.</w:t>
      </w:r>
    </w:p>
    <w:p w14:paraId="5E2B18B4" w14:textId="77777777" w:rsidR="00BD5FD7" w:rsidRPr="00787CBD" w:rsidRDefault="00BD5FD7" w:rsidP="0071180F">
      <w:pPr>
        <w:pStyle w:val="Odstavecseseznamem"/>
        <w:numPr>
          <w:ilvl w:val="0"/>
          <w:numId w:val="39"/>
        </w:numPr>
        <w:rPr>
          <w:rFonts w:ascii="Times New Roman" w:hAnsi="Times New Roman"/>
          <w:szCs w:val="24"/>
        </w:rPr>
      </w:pPr>
      <w:r w:rsidRPr="00787CBD">
        <w:rPr>
          <w:rFonts w:ascii="Times New Roman" w:hAnsi="Times New Roman"/>
          <w:szCs w:val="24"/>
        </w:rPr>
        <w:t xml:space="preserve">KREJČOVÁ, L. 2019. </w:t>
      </w:r>
      <w:r w:rsidRPr="00787CBD">
        <w:rPr>
          <w:rFonts w:ascii="Times New Roman" w:hAnsi="Times New Roman"/>
          <w:i/>
          <w:szCs w:val="24"/>
        </w:rPr>
        <w:t>DYSLEXIE, Psychologické souvislosti.</w:t>
      </w:r>
      <w:r w:rsidRPr="00787CBD">
        <w:rPr>
          <w:rFonts w:ascii="Times New Roman" w:hAnsi="Times New Roman"/>
          <w:szCs w:val="24"/>
        </w:rPr>
        <w:t xml:space="preserve"> Praha: Grada Publishing. 248 s. ISBN 978-80-</w:t>
      </w:r>
      <w:r w:rsidR="00325403" w:rsidRPr="00787CBD">
        <w:rPr>
          <w:rFonts w:ascii="Times New Roman" w:hAnsi="Times New Roman"/>
          <w:szCs w:val="24"/>
        </w:rPr>
        <w:t>247</w:t>
      </w:r>
      <w:r w:rsidRPr="00787CBD">
        <w:rPr>
          <w:rFonts w:ascii="Times New Roman" w:hAnsi="Times New Roman"/>
          <w:szCs w:val="24"/>
        </w:rPr>
        <w:t>-</w:t>
      </w:r>
      <w:r w:rsidR="00325403" w:rsidRPr="00787CBD">
        <w:rPr>
          <w:rFonts w:ascii="Times New Roman" w:hAnsi="Times New Roman"/>
          <w:szCs w:val="24"/>
        </w:rPr>
        <w:t>3950-2</w:t>
      </w:r>
      <w:r w:rsidR="004E5D9B" w:rsidRPr="00787CBD">
        <w:rPr>
          <w:rFonts w:ascii="Times New Roman" w:hAnsi="Times New Roman"/>
          <w:szCs w:val="24"/>
        </w:rPr>
        <w:t>.</w:t>
      </w:r>
    </w:p>
    <w:p w14:paraId="365FA156" w14:textId="77777777" w:rsidR="0034118C" w:rsidRPr="00787CBD" w:rsidRDefault="00916000" w:rsidP="0071180F">
      <w:pPr>
        <w:pStyle w:val="Odstavecseseznamem"/>
        <w:numPr>
          <w:ilvl w:val="0"/>
          <w:numId w:val="39"/>
        </w:numPr>
        <w:rPr>
          <w:rFonts w:ascii="Times New Roman" w:hAnsi="Times New Roman"/>
          <w:szCs w:val="24"/>
        </w:rPr>
      </w:pPr>
      <w:r w:rsidRPr="00787CBD">
        <w:rPr>
          <w:rFonts w:ascii="Times New Roman" w:hAnsi="Times New Roman"/>
          <w:szCs w:val="24"/>
        </w:rPr>
        <w:t>KREJČOVÁ, L., BODNÁROVÁ, Z. 2018.</w:t>
      </w:r>
      <w:r w:rsidR="00BA72B4" w:rsidRPr="00787CBD">
        <w:rPr>
          <w:rFonts w:ascii="Times New Roman" w:hAnsi="Times New Roman"/>
          <w:szCs w:val="24"/>
        </w:rPr>
        <w:t xml:space="preserve"> </w:t>
      </w:r>
      <w:r w:rsidR="003902CD" w:rsidRPr="00787CBD">
        <w:rPr>
          <w:rFonts w:ascii="Times New Roman" w:hAnsi="Times New Roman"/>
          <w:i/>
          <w:szCs w:val="24"/>
        </w:rPr>
        <w:t>Specifické poruchy učení: dyslexie, dysgrafie, dysortografie.</w:t>
      </w:r>
      <w:r w:rsidR="003902CD" w:rsidRPr="00787CBD">
        <w:rPr>
          <w:rFonts w:ascii="Times New Roman" w:hAnsi="Times New Roman"/>
          <w:szCs w:val="24"/>
        </w:rPr>
        <w:t xml:space="preserve"> 2. vyd. </w:t>
      </w:r>
      <w:r w:rsidR="002B7CC5" w:rsidRPr="00787CBD">
        <w:rPr>
          <w:rFonts w:ascii="Times New Roman" w:hAnsi="Times New Roman"/>
          <w:szCs w:val="24"/>
        </w:rPr>
        <w:t xml:space="preserve">Brno: </w:t>
      </w:r>
      <w:r w:rsidR="003902CD" w:rsidRPr="00787CBD">
        <w:rPr>
          <w:rFonts w:ascii="Times New Roman" w:hAnsi="Times New Roman"/>
          <w:szCs w:val="24"/>
        </w:rPr>
        <w:t>Edika,. 248 s. ISBN 978-80-266-1219-3.</w:t>
      </w:r>
    </w:p>
    <w:p w14:paraId="0DBD21F5" w14:textId="77777777" w:rsidR="006A1466" w:rsidRPr="00787CBD" w:rsidRDefault="006A1466" w:rsidP="0071180F">
      <w:pPr>
        <w:pStyle w:val="Odstavecseseznamem"/>
        <w:numPr>
          <w:ilvl w:val="0"/>
          <w:numId w:val="39"/>
        </w:numPr>
        <w:rPr>
          <w:rFonts w:ascii="Times New Roman" w:hAnsi="Times New Roman"/>
          <w:szCs w:val="24"/>
        </w:rPr>
      </w:pPr>
      <w:r w:rsidRPr="00787CBD">
        <w:rPr>
          <w:rFonts w:ascii="Times New Roman" w:hAnsi="Times New Roman"/>
          <w:szCs w:val="24"/>
        </w:rPr>
        <w:t xml:space="preserve">KUCHARSKÁ, A. </w:t>
      </w:r>
      <w:r w:rsidR="00916000" w:rsidRPr="00787CBD">
        <w:rPr>
          <w:rFonts w:ascii="Times New Roman" w:hAnsi="Times New Roman"/>
          <w:szCs w:val="24"/>
        </w:rPr>
        <w:t xml:space="preserve">2016. </w:t>
      </w:r>
      <w:r w:rsidRPr="00787CBD">
        <w:rPr>
          <w:rFonts w:ascii="Times New Roman" w:hAnsi="Times New Roman"/>
          <w:i/>
          <w:szCs w:val="24"/>
        </w:rPr>
        <w:t>Riziko dyslexie: Pregramotnostní schopnosti a</w:t>
      </w:r>
      <w:r w:rsidR="00F028EE">
        <w:rPr>
          <w:rFonts w:ascii="Times New Roman" w:hAnsi="Times New Roman"/>
          <w:i/>
          <w:szCs w:val="24"/>
        </w:rPr>
        <w:t> </w:t>
      </w:r>
      <w:r w:rsidRPr="00787CBD">
        <w:rPr>
          <w:rFonts w:ascii="Times New Roman" w:hAnsi="Times New Roman"/>
          <w:i/>
          <w:szCs w:val="24"/>
        </w:rPr>
        <w:t>dovednosti a rozvoj gramotnosti v rizikových skupinách.</w:t>
      </w:r>
      <w:r w:rsidRPr="00787CBD">
        <w:rPr>
          <w:rFonts w:ascii="Times New Roman" w:hAnsi="Times New Roman"/>
          <w:szCs w:val="24"/>
        </w:rPr>
        <w:t xml:space="preserve"> Univerzita Karlova v Praze. </w:t>
      </w:r>
      <w:r w:rsidR="003C05EA" w:rsidRPr="00787CBD">
        <w:rPr>
          <w:rFonts w:ascii="Times New Roman" w:hAnsi="Times New Roman"/>
          <w:szCs w:val="24"/>
        </w:rPr>
        <w:t xml:space="preserve">270 s. </w:t>
      </w:r>
      <w:r w:rsidRPr="00787CBD">
        <w:rPr>
          <w:rFonts w:ascii="Times New Roman" w:hAnsi="Times New Roman"/>
          <w:szCs w:val="24"/>
        </w:rPr>
        <w:t>ISBN 978-80-7290-908-7</w:t>
      </w:r>
      <w:r w:rsidR="004E5D9B" w:rsidRPr="00787CBD">
        <w:rPr>
          <w:rFonts w:ascii="Times New Roman" w:hAnsi="Times New Roman"/>
          <w:szCs w:val="24"/>
        </w:rPr>
        <w:t>.</w:t>
      </w:r>
    </w:p>
    <w:p w14:paraId="2BCC72F2" w14:textId="77777777" w:rsidR="000E7CC0" w:rsidRPr="00787CBD" w:rsidRDefault="000E7CC0" w:rsidP="0071180F">
      <w:pPr>
        <w:pStyle w:val="Odstavecseseznamem"/>
        <w:numPr>
          <w:ilvl w:val="0"/>
          <w:numId w:val="39"/>
        </w:numPr>
        <w:rPr>
          <w:rFonts w:ascii="Times New Roman" w:hAnsi="Times New Roman"/>
          <w:szCs w:val="24"/>
        </w:rPr>
      </w:pPr>
      <w:r w:rsidRPr="00787CBD">
        <w:rPr>
          <w:rFonts w:ascii="Times New Roman" w:hAnsi="Times New Roman"/>
        </w:rPr>
        <w:t xml:space="preserve">LOKŠOVÁ, I., LOKŠA J., 1999. </w:t>
      </w:r>
      <w:r w:rsidRPr="00787CBD">
        <w:rPr>
          <w:rFonts w:ascii="Times New Roman" w:hAnsi="Times New Roman"/>
          <w:i/>
        </w:rPr>
        <w:t>Pozornost, motivace, relaxace a tvořivost dětí ve škole: cvičení pro rozvoj soustředění a motivace žáků</w:t>
      </w:r>
      <w:r w:rsidRPr="00787CBD">
        <w:rPr>
          <w:rFonts w:ascii="Times New Roman" w:hAnsi="Times New Roman"/>
        </w:rPr>
        <w:t>. Praha: Portál. ISBN 80-7178-205-X.</w:t>
      </w:r>
    </w:p>
    <w:p w14:paraId="5D627791" w14:textId="77777777" w:rsidR="0034118C" w:rsidRPr="00787CBD" w:rsidRDefault="00BA72B4" w:rsidP="0071180F">
      <w:pPr>
        <w:pStyle w:val="Odstavecseseznamem"/>
        <w:numPr>
          <w:ilvl w:val="0"/>
          <w:numId w:val="39"/>
        </w:numPr>
        <w:rPr>
          <w:rFonts w:ascii="Times New Roman" w:hAnsi="Times New Roman"/>
          <w:szCs w:val="24"/>
        </w:rPr>
      </w:pPr>
      <w:r w:rsidRPr="00787CBD">
        <w:rPr>
          <w:rFonts w:ascii="Times New Roman" w:hAnsi="Times New Roman"/>
          <w:szCs w:val="24"/>
        </w:rPr>
        <w:t>MATĚJČEK, Z.</w:t>
      </w:r>
      <w:r w:rsidR="003902CD" w:rsidRPr="00787CBD">
        <w:rPr>
          <w:rFonts w:ascii="Times New Roman" w:hAnsi="Times New Roman"/>
          <w:szCs w:val="24"/>
        </w:rPr>
        <w:t xml:space="preserve"> </w:t>
      </w:r>
      <w:r w:rsidR="00696F6C" w:rsidRPr="00787CBD">
        <w:rPr>
          <w:rFonts w:ascii="Times New Roman" w:hAnsi="Times New Roman"/>
          <w:szCs w:val="24"/>
        </w:rPr>
        <w:t xml:space="preserve">1993. </w:t>
      </w:r>
      <w:r w:rsidR="003902CD" w:rsidRPr="00787CBD">
        <w:rPr>
          <w:rFonts w:ascii="Times New Roman" w:hAnsi="Times New Roman"/>
          <w:i/>
          <w:szCs w:val="24"/>
        </w:rPr>
        <w:t>Dyslexie</w:t>
      </w:r>
      <w:r w:rsidR="00EE7C0A" w:rsidRPr="00787CBD">
        <w:rPr>
          <w:rFonts w:ascii="Times New Roman" w:hAnsi="Times New Roman"/>
          <w:i/>
          <w:szCs w:val="24"/>
        </w:rPr>
        <w:t xml:space="preserve"> </w:t>
      </w:r>
      <w:r w:rsidR="003902CD" w:rsidRPr="00787CBD">
        <w:rPr>
          <w:rFonts w:ascii="Times New Roman" w:hAnsi="Times New Roman"/>
          <w:i/>
          <w:szCs w:val="24"/>
        </w:rPr>
        <w:t>- specifické poruchy učení</w:t>
      </w:r>
      <w:r w:rsidR="003902CD" w:rsidRPr="00787CBD">
        <w:rPr>
          <w:rFonts w:ascii="Times New Roman" w:hAnsi="Times New Roman"/>
          <w:szCs w:val="24"/>
        </w:rPr>
        <w:t xml:space="preserve">. II. vyd. H&amp;H, Praha. </w:t>
      </w:r>
      <w:r w:rsidRPr="00787CBD">
        <w:rPr>
          <w:rFonts w:ascii="Times New Roman" w:hAnsi="Times New Roman"/>
          <w:szCs w:val="24"/>
        </w:rPr>
        <w:t xml:space="preserve">270 s. </w:t>
      </w:r>
      <w:r w:rsidR="003902CD" w:rsidRPr="00787CBD">
        <w:rPr>
          <w:rFonts w:ascii="Times New Roman" w:hAnsi="Times New Roman"/>
          <w:szCs w:val="24"/>
        </w:rPr>
        <w:t>ISBN 80-85467-56-9</w:t>
      </w:r>
    </w:p>
    <w:p w14:paraId="2591E4B9" w14:textId="77777777" w:rsidR="00C4560A" w:rsidRPr="00787CBD" w:rsidRDefault="00C4560A" w:rsidP="0071180F">
      <w:pPr>
        <w:pStyle w:val="Odstavecseseznamem"/>
        <w:numPr>
          <w:ilvl w:val="0"/>
          <w:numId w:val="39"/>
        </w:numPr>
        <w:rPr>
          <w:rFonts w:ascii="Times New Roman" w:hAnsi="Times New Roman"/>
          <w:szCs w:val="24"/>
          <w:shd w:val="clear" w:color="auto" w:fill="FFFFFF"/>
        </w:rPr>
      </w:pPr>
      <w:r w:rsidRPr="00787CBD">
        <w:rPr>
          <w:rFonts w:ascii="Times New Roman" w:hAnsi="Times New Roman"/>
          <w:szCs w:val="24"/>
          <w:shd w:val="clear" w:color="auto" w:fill="FFFFFF"/>
        </w:rPr>
        <w:t>M</w:t>
      </w:r>
      <w:r w:rsidR="00BA72B4" w:rsidRPr="00787CBD">
        <w:rPr>
          <w:rFonts w:ascii="Times New Roman" w:hAnsi="Times New Roman"/>
          <w:szCs w:val="24"/>
          <w:shd w:val="clear" w:color="auto" w:fill="FFFFFF"/>
        </w:rPr>
        <w:t>ATĚJČEK</w:t>
      </w:r>
      <w:r w:rsidRPr="00787CBD">
        <w:rPr>
          <w:rFonts w:ascii="Times New Roman" w:hAnsi="Times New Roman"/>
          <w:szCs w:val="24"/>
          <w:shd w:val="clear" w:color="auto" w:fill="FFFFFF"/>
        </w:rPr>
        <w:t>, Z. </w:t>
      </w:r>
      <w:r w:rsidR="00696F6C" w:rsidRPr="00787CBD">
        <w:rPr>
          <w:rFonts w:ascii="Times New Roman" w:hAnsi="Times New Roman"/>
          <w:szCs w:val="24"/>
          <w:shd w:val="clear" w:color="auto" w:fill="FFFFFF"/>
        </w:rPr>
        <w:t xml:space="preserve">1995. </w:t>
      </w:r>
      <w:r w:rsidRPr="00787CBD">
        <w:rPr>
          <w:rFonts w:ascii="Times New Roman" w:hAnsi="Times New Roman"/>
          <w:i/>
          <w:iCs/>
          <w:szCs w:val="24"/>
          <w:shd w:val="clear" w:color="auto" w:fill="FFFFFF"/>
        </w:rPr>
        <w:t>Dyslexie</w:t>
      </w:r>
      <w:r w:rsidR="00C4423A" w:rsidRPr="00787CBD">
        <w:rPr>
          <w:rFonts w:ascii="Times New Roman" w:hAnsi="Times New Roman"/>
          <w:szCs w:val="24"/>
          <w:shd w:val="clear" w:color="auto" w:fill="FFFFFF"/>
        </w:rPr>
        <w:t> -</w:t>
      </w:r>
      <w:r w:rsidRPr="00787CBD">
        <w:rPr>
          <w:rFonts w:ascii="Times New Roman" w:hAnsi="Times New Roman"/>
          <w:szCs w:val="24"/>
          <w:shd w:val="clear" w:color="auto" w:fill="FFFFFF"/>
        </w:rPr>
        <w:t> </w:t>
      </w:r>
      <w:r w:rsidRPr="00787CBD">
        <w:rPr>
          <w:rFonts w:ascii="Times New Roman" w:hAnsi="Times New Roman"/>
          <w:i/>
          <w:iCs/>
          <w:szCs w:val="24"/>
          <w:shd w:val="clear" w:color="auto" w:fill="FFFFFF"/>
        </w:rPr>
        <w:t>specifické poruchy čtení.</w:t>
      </w:r>
      <w:r w:rsidR="00696F6C" w:rsidRPr="00787CBD">
        <w:rPr>
          <w:rFonts w:ascii="Times New Roman" w:hAnsi="Times New Roman"/>
          <w:szCs w:val="24"/>
          <w:shd w:val="clear" w:color="auto" w:fill="FFFFFF"/>
        </w:rPr>
        <w:t xml:space="preserve"> 3., uprav. </w:t>
      </w:r>
      <w:r w:rsidRPr="00787CBD">
        <w:rPr>
          <w:rFonts w:ascii="Times New Roman" w:hAnsi="Times New Roman"/>
          <w:szCs w:val="24"/>
          <w:shd w:val="clear" w:color="auto" w:fill="FFFFFF"/>
        </w:rPr>
        <w:t>a rozš. vyd. Jinočany: Nakladatelství H</w:t>
      </w:r>
      <w:r w:rsidR="00696F6C" w:rsidRPr="00787CBD">
        <w:rPr>
          <w:rFonts w:ascii="Times New Roman" w:hAnsi="Times New Roman"/>
          <w:szCs w:val="24"/>
          <w:shd w:val="clear" w:color="auto" w:fill="FFFFFF"/>
        </w:rPr>
        <w:t xml:space="preserve">. </w:t>
      </w:r>
      <w:r w:rsidRPr="00787CBD">
        <w:rPr>
          <w:rFonts w:ascii="Times New Roman" w:hAnsi="Times New Roman"/>
          <w:szCs w:val="24"/>
          <w:shd w:val="clear" w:color="auto" w:fill="FFFFFF"/>
        </w:rPr>
        <w:t>269 s. ISBN 80-85787-27-X.</w:t>
      </w:r>
    </w:p>
    <w:p w14:paraId="69004806" w14:textId="77777777" w:rsidR="00156E82" w:rsidRPr="00787CBD" w:rsidRDefault="00156E82" w:rsidP="0071180F">
      <w:pPr>
        <w:pStyle w:val="Odstavecseseznamem"/>
        <w:numPr>
          <w:ilvl w:val="0"/>
          <w:numId w:val="39"/>
        </w:numPr>
        <w:rPr>
          <w:rFonts w:ascii="Times New Roman" w:hAnsi="Times New Roman"/>
          <w:szCs w:val="24"/>
          <w:shd w:val="clear" w:color="auto" w:fill="FFFFFF"/>
        </w:rPr>
      </w:pPr>
      <w:r w:rsidRPr="00787CBD">
        <w:rPr>
          <w:rFonts w:ascii="Times New Roman" w:hAnsi="Times New Roman"/>
          <w:szCs w:val="24"/>
          <w:shd w:val="clear" w:color="auto" w:fill="FFFFFF"/>
        </w:rPr>
        <w:t xml:space="preserve">MICHALOVÁ, Z. </w:t>
      </w:r>
      <w:r w:rsidR="00D21A5A" w:rsidRPr="00787CBD">
        <w:rPr>
          <w:rFonts w:ascii="Times New Roman" w:hAnsi="Times New Roman"/>
          <w:szCs w:val="24"/>
          <w:shd w:val="clear" w:color="auto" w:fill="FFFFFF"/>
        </w:rPr>
        <w:t xml:space="preserve">2001. </w:t>
      </w:r>
      <w:r w:rsidRPr="00787CBD">
        <w:rPr>
          <w:rFonts w:ascii="Times New Roman" w:hAnsi="Times New Roman"/>
          <w:i/>
          <w:szCs w:val="24"/>
          <w:shd w:val="clear" w:color="auto" w:fill="FFFFFF"/>
        </w:rPr>
        <w:t>Specifické poruchy učení na druhém stupni ZŠ a na školách střední</w:t>
      </w:r>
      <w:r w:rsidR="00D21A5A" w:rsidRPr="00787CBD">
        <w:rPr>
          <w:rFonts w:ascii="Times New Roman" w:hAnsi="Times New Roman"/>
          <w:i/>
          <w:szCs w:val="24"/>
          <w:shd w:val="clear" w:color="auto" w:fill="FFFFFF"/>
        </w:rPr>
        <w:t>ch.</w:t>
      </w:r>
      <w:r w:rsidR="00D21A5A" w:rsidRPr="00787CBD">
        <w:rPr>
          <w:rFonts w:ascii="Times New Roman" w:hAnsi="Times New Roman"/>
          <w:szCs w:val="24"/>
          <w:shd w:val="clear" w:color="auto" w:fill="FFFFFF"/>
        </w:rPr>
        <w:t xml:space="preserve"> Havlíčkův Brod: TOBIÁŠ</w:t>
      </w:r>
      <w:r w:rsidRPr="00787CBD">
        <w:rPr>
          <w:rFonts w:ascii="Times New Roman" w:hAnsi="Times New Roman"/>
          <w:szCs w:val="24"/>
          <w:shd w:val="clear" w:color="auto" w:fill="FFFFFF"/>
        </w:rPr>
        <w:t xml:space="preserve">. 102 s. ISBN </w:t>
      </w:r>
      <w:r w:rsidR="007D54E0" w:rsidRPr="00787CBD">
        <w:rPr>
          <w:rFonts w:ascii="Times New Roman" w:hAnsi="Times New Roman"/>
          <w:szCs w:val="24"/>
          <w:shd w:val="clear" w:color="auto" w:fill="FFFFFF"/>
        </w:rPr>
        <w:t>80-7311-000-8.</w:t>
      </w:r>
    </w:p>
    <w:p w14:paraId="4AD7FE92" w14:textId="77777777" w:rsidR="006D5CAB" w:rsidRPr="00787CBD" w:rsidRDefault="006D5CAB" w:rsidP="0071180F">
      <w:pPr>
        <w:pStyle w:val="Odstavecseseznamem"/>
        <w:numPr>
          <w:ilvl w:val="0"/>
          <w:numId w:val="39"/>
        </w:numPr>
        <w:rPr>
          <w:rFonts w:ascii="Times New Roman" w:hAnsi="Times New Roman"/>
          <w:szCs w:val="24"/>
          <w:shd w:val="clear" w:color="auto" w:fill="FFFFFF"/>
        </w:rPr>
      </w:pPr>
      <w:r w:rsidRPr="00787CBD">
        <w:rPr>
          <w:rFonts w:ascii="Times New Roman" w:hAnsi="Times New Roman"/>
          <w:szCs w:val="24"/>
          <w:shd w:val="clear" w:color="auto" w:fill="FFFFFF"/>
        </w:rPr>
        <w:t xml:space="preserve">MICHALOVÁ, Z. 2011. </w:t>
      </w:r>
      <w:r w:rsidRPr="00B66974">
        <w:rPr>
          <w:rFonts w:ascii="Times New Roman" w:hAnsi="Times New Roman"/>
          <w:i/>
          <w:szCs w:val="24"/>
          <w:shd w:val="clear" w:color="auto" w:fill="FFFFFF"/>
        </w:rPr>
        <w:t>Metody vyučování čtení</w:t>
      </w:r>
      <w:r w:rsidRPr="00787CBD">
        <w:rPr>
          <w:rFonts w:ascii="Times New Roman" w:hAnsi="Times New Roman"/>
          <w:szCs w:val="24"/>
          <w:shd w:val="clear" w:color="auto" w:fill="FFFFFF"/>
        </w:rPr>
        <w:t xml:space="preserve">. </w:t>
      </w:r>
      <w:r w:rsidRPr="00B66974">
        <w:rPr>
          <w:rFonts w:ascii="Times New Roman" w:hAnsi="Times New Roman"/>
          <w:i/>
          <w:szCs w:val="24"/>
          <w:shd w:val="clear" w:color="auto" w:fill="FFFFFF"/>
        </w:rPr>
        <w:t>Potřeby učitelů a žáků a</w:t>
      </w:r>
      <w:r w:rsidR="00F028EE">
        <w:rPr>
          <w:rFonts w:ascii="Times New Roman" w:hAnsi="Times New Roman"/>
          <w:i/>
          <w:szCs w:val="24"/>
          <w:shd w:val="clear" w:color="auto" w:fill="FFFFFF"/>
        </w:rPr>
        <w:t> </w:t>
      </w:r>
      <w:r w:rsidRPr="00B66974">
        <w:rPr>
          <w:rFonts w:ascii="Times New Roman" w:hAnsi="Times New Roman"/>
          <w:i/>
          <w:szCs w:val="24"/>
          <w:shd w:val="clear" w:color="auto" w:fill="FFFFFF"/>
        </w:rPr>
        <w:t>inkluz</w:t>
      </w:r>
      <w:r w:rsidRPr="00787CBD">
        <w:rPr>
          <w:rFonts w:ascii="Times New Roman" w:hAnsi="Times New Roman"/>
          <w:szCs w:val="24"/>
          <w:shd w:val="clear" w:color="auto" w:fill="FFFFFF"/>
        </w:rPr>
        <w:t>e. Praha: Lumen vitale. 16 s. ISBN 978-80-904862-6-3.</w:t>
      </w:r>
    </w:p>
    <w:p w14:paraId="5B4E128F" w14:textId="77777777" w:rsidR="001B14CA" w:rsidRPr="00787CBD" w:rsidRDefault="001B14CA" w:rsidP="0071180F">
      <w:pPr>
        <w:pStyle w:val="Odstavecseseznamem"/>
        <w:numPr>
          <w:ilvl w:val="0"/>
          <w:numId w:val="39"/>
        </w:numPr>
        <w:rPr>
          <w:rFonts w:ascii="Times New Roman" w:hAnsi="Times New Roman"/>
          <w:szCs w:val="24"/>
        </w:rPr>
      </w:pPr>
      <w:r w:rsidRPr="00787CBD">
        <w:rPr>
          <w:rFonts w:ascii="Times New Roman" w:hAnsi="Times New Roman"/>
          <w:szCs w:val="24"/>
          <w:shd w:val="clear" w:color="auto" w:fill="FFFFFF"/>
        </w:rPr>
        <w:t xml:space="preserve">NAKONEČNÝ, M. 2014. </w:t>
      </w:r>
      <w:r w:rsidRPr="00787CBD">
        <w:rPr>
          <w:rFonts w:ascii="Times New Roman" w:hAnsi="Times New Roman"/>
          <w:i/>
          <w:szCs w:val="24"/>
          <w:shd w:val="clear" w:color="auto" w:fill="FFFFFF"/>
        </w:rPr>
        <w:t>Motivace chování</w:t>
      </w:r>
      <w:r w:rsidRPr="00787CBD">
        <w:rPr>
          <w:rFonts w:ascii="Times New Roman" w:hAnsi="Times New Roman"/>
          <w:szCs w:val="24"/>
          <w:shd w:val="clear" w:color="auto" w:fill="FFFFFF"/>
        </w:rPr>
        <w:t xml:space="preserve">. 3. přepracované vydání. </w:t>
      </w:r>
      <w:r w:rsidRPr="00787CBD">
        <w:rPr>
          <w:rFonts w:ascii="Times New Roman" w:hAnsi="Times New Roman"/>
          <w:szCs w:val="24"/>
        </w:rPr>
        <w:t>Praha: TRITON. 594 s. ISBN 978-80-7387-830-6.</w:t>
      </w:r>
    </w:p>
    <w:p w14:paraId="5D2AEAE3" w14:textId="77777777" w:rsidR="00124016" w:rsidRPr="00787CBD" w:rsidRDefault="00124016" w:rsidP="0071180F">
      <w:pPr>
        <w:pStyle w:val="Odstavecseseznamem"/>
        <w:numPr>
          <w:ilvl w:val="0"/>
          <w:numId w:val="39"/>
        </w:numPr>
        <w:rPr>
          <w:rFonts w:ascii="Times New Roman" w:hAnsi="Times New Roman"/>
          <w:szCs w:val="24"/>
        </w:rPr>
      </w:pPr>
      <w:r w:rsidRPr="00787CBD">
        <w:rPr>
          <w:rFonts w:ascii="Times New Roman" w:hAnsi="Times New Roman"/>
          <w:szCs w:val="24"/>
          <w:shd w:val="clear" w:color="auto" w:fill="FFFFFF"/>
        </w:rPr>
        <w:t xml:space="preserve">PEŠOVÁ, I., ŠMALÍK, M. </w:t>
      </w:r>
      <w:r w:rsidR="00D21A5A" w:rsidRPr="00787CBD">
        <w:rPr>
          <w:rFonts w:ascii="Times New Roman" w:hAnsi="Times New Roman"/>
          <w:szCs w:val="24"/>
          <w:shd w:val="clear" w:color="auto" w:fill="FFFFFF"/>
        </w:rPr>
        <w:t xml:space="preserve">2006. </w:t>
      </w:r>
      <w:r w:rsidRPr="00787CBD">
        <w:rPr>
          <w:rFonts w:ascii="Times New Roman" w:hAnsi="Times New Roman"/>
          <w:i/>
          <w:szCs w:val="24"/>
          <w:shd w:val="clear" w:color="auto" w:fill="FFFFFF"/>
        </w:rPr>
        <w:t>Poradenská psychologie pro děti a mládež.</w:t>
      </w:r>
      <w:r w:rsidRPr="00787CBD">
        <w:rPr>
          <w:rFonts w:ascii="Times New Roman" w:hAnsi="Times New Roman"/>
          <w:szCs w:val="24"/>
          <w:shd w:val="clear" w:color="auto" w:fill="FFFFFF"/>
        </w:rPr>
        <w:t xml:space="preserve"> </w:t>
      </w:r>
      <w:r w:rsidR="00D21A5A" w:rsidRPr="00787CBD">
        <w:rPr>
          <w:rFonts w:ascii="Times New Roman" w:hAnsi="Times New Roman"/>
          <w:szCs w:val="24"/>
        </w:rPr>
        <w:t>Praha: Grada Publishing</w:t>
      </w:r>
      <w:r w:rsidRPr="00787CBD">
        <w:rPr>
          <w:rFonts w:ascii="Times New Roman" w:hAnsi="Times New Roman"/>
          <w:szCs w:val="24"/>
        </w:rPr>
        <w:t xml:space="preserve">. </w:t>
      </w:r>
      <w:r w:rsidR="0060364D" w:rsidRPr="00787CBD">
        <w:rPr>
          <w:rFonts w:ascii="Times New Roman" w:hAnsi="Times New Roman"/>
          <w:szCs w:val="24"/>
        </w:rPr>
        <w:t xml:space="preserve">147 s. </w:t>
      </w:r>
      <w:r w:rsidRPr="00787CBD">
        <w:rPr>
          <w:rFonts w:ascii="Times New Roman" w:hAnsi="Times New Roman"/>
          <w:szCs w:val="24"/>
        </w:rPr>
        <w:t>ISBN 80-247-1216-4.</w:t>
      </w:r>
    </w:p>
    <w:p w14:paraId="5281F8BB" w14:textId="77777777" w:rsidR="00005FDA" w:rsidRPr="00D80B62" w:rsidRDefault="00005FDA" w:rsidP="0071180F">
      <w:pPr>
        <w:pStyle w:val="Odstavecseseznamem"/>
        <w:numPr>
          <w:ilvl w:val="0"/>
          <w:numId w:val="39"/>
        </w:numPr>
        <w:rPr>
          <w:rFonts w:ascii="Times New Roman" w:hAnsi="Times New Roman"/>
          <w:szCs w:val="24"/>
          <w:shd w:val="clear" w:color="auto" w:fill="FFFFFF"/>
        </w:rPr>
      </w:pPr>
      <w:r w:rsidRPr="00D80B62">
        <w:rPr>
          <w:rFonts w:ascii="Times New Roman" w:hAnsi="Times New Roman"/>
          <w:szCs w:val="24"/>
          <w:shd w:val="clear" w:color="auto" w:fill="FFFFFF"/>
        </w:rPr>
        <w:lastRenderedPageBreak/>
        <w:t>PAVELKOVÁ, I. 2002. </w:t>
      </w:r>
      <w:r w:rsidRPr="00B66974">
        <w:rPr>
          <w:bCs/>
          <w:i/>
          <w:szCs w:val="24"/>
          <w:shd w:val="clear" w:color="auto" w:fill="FFFFFF"/>
        </w:rPr>
        <w:t>Motivace žáků k učení</w:t>
      </w:r>
      <w:r w:rsidRPr="00D80B62">
        <w:rPr>
          <w:rFonts w:ascii="Times New Roman" w:hAnsi="Times New Roman"/>
          <w:szCs w:val="24"/>
          <w:shd w:val="clear" w:color="auto" w:fill="FFFFFF"/>
        </w:rPr>
        <w:t>. Praha: Univerzita Karlova. ISBN 80-7290-092-7.</w:t>
      </w:r>
    </w:p>
    <w:p w14:paraId="5F2FF7D9" w14:textId="77777777" w:rsidR="00022C60" w:rsidRPr="00787CBD" w:rsidRDefault="00022C60" w:rsidP="0071180F">
      <w:pPr>
        <w:pStyle w:val="Odstavecseseznamem"/>
        <w:numPr>
          <w:ilvl w:val="0"/>
          <w:numId w:val="39"/>
        </w:numPr>
        <w:rPr>
          <w:rFonts w:ascii="Times New Roman" w:hAnsi="Times New Roman"/>
          <w:szCs w:val="24"/>
        </w:rPr>
      </w:pPr>
      <w:r w:rsidRPr="00D80B62">
        <w:rPr>
          <w:rFonts w:ascii="Times New Roman" w:hAnsi="Times New Roman"/>
          <w:szCs w:val="24"/>
          <w:shd w:val="clear" w:color="auto" w:fill="FFFFFF"/>
        </w:rPr>
        <w:t xml:space="preserve">PLEVOVÁ, I. a kolektiv. 2012. </w:t>
      </w:r>
      <w:r w:rsidRPr="00B66974">
        <w:rPr>
          <w:rFonts w:ascii="Times New Roman" w:hAnsi="Times New Roman"/>
          <w:i/>
          <w:szCs w:val="24"/>
          <w:shd w:val="clear" w:color="auto" w:fill="FFFFFF"/>
        </w:rPr>
        <w:t>Management v ošetřovatelství.</w:t>
      </w:r>
      <w:r w:rsidRPr="00D80B62">
        <w:rPr>
          <w:rFonts w:ascii="Times New Roman" w:hAnsi="Times New Roman"/>
          <w:szCs w:val="24"/>
          <w:shd w:val="clear" w:color="auto" w:fill="FFFFFF"/>
        </w:rPr>
        <w:t xml:space="preserve"> Praha: Grada Publishing. 304 s. ISBN 978-80-247-3871-0</w:t>
      </w:r>
      <w:r w:rsidRPr="00787CBD">
        <w:rPr>
          <w:rFonts w:ascii="Times New Roman" w:hAnsi="Times New Roman"/>
          <w:szCs w:val="24"/>
        </w:rPr>
        <w:t>.</w:t>
      </w:r>
    </w:p>
    <w:p w14:paraId="4E441879" w14:textId="77777777" w:rsidR="00FC2AC3" w:rsidRPr="00787CBD" w:rsidRDefault="00FC2AC3" w:rsidP="0071180F">
      <w:pPr>
        <w:pStyle w:val="Odstavecseseznamem"/>
        <w:numPr>
          <w:ilvl w:val="0"/>
          <w:numId w:val="39"/>
        </w:numPr>
        <w:rPr>
          <w:rFonts w:ascii="Times New Roman" w:hAnsi="Times New Roman"/>
          <w:szCs w:val="24"/>
        </w:rPr>
      </w:pPr>
      <w:r w:rsidRPr="00787CBD">
        <w:rPr>
          <w:rFonts w:ascii="Times New Roman" w:hAnsi="Times New Roman"/>
          <w:szCs w:val="24"/>
        </w:rPr>
        <w:t>PLHÁKOVÁ, A.</w:t>
      </w:r>
      <w:r w:rsidR="00834037" w:rsidRPr="00787CBD">
        <w:rPr>
          <w:rFonts w:ascii="Times New Roman" w:hAnsi="Times New Roman"/>
          <w:szCs w:val="24"/>
        </w:rPr>
        <w:t xml:space="preserve"> 2004. </w:t>
      </w:r>
      <w:r w:rsidRPr="00787CBD">
        <w:rPr>
          <w:rFonts w:ascii="Times New Roman" w:hAnsi="Times New Roman"/>
          <w:szCs w:val="24"/>
        </w:rPr>
        <w:t xml:space="preserve"> </w:t>
      </w:r>
      <w:r w:rsidRPr="00787CBD">
        <w:rPr>
          <w:rFonts w:ascii="Times New Roman" w:hAnsi="Times New Roman"/>
          <w:i/>
          <w:szCs w:val="24"/>
        </w:rPr>
        <w:t>Učebnice obecné psychologie</w:t>
      </w:r>
      <w:r w:rsidRPr="00787CBD">
        <w:rPr>
          <w:rFonts w:ascii="Times New Roman" w:hAnsi="Times New Roman"/>
          <w:szCs w:val="24"/>
        </w:rPr>
        <w:t>. Pr</w:t>
      </w:r>
      <w:r w:rsidR="00834037" w:rsidRPr="00787CBD">
        <w:rPr>
          <w:rFonts w:ascii="Times New Roman" w:hAnsi="Times New Roman"/>
          <w:szCs w:val="24"/>
        </w:rPr>
        <w:t>aha: Academia</w:t>
      </w:r>
      <w:r w:rsidR="00F028EE">
        <w:rPr>
          <w:rFonts w:ascii="Times New Roman" w:hAnsi="Times New Roman"/>
          <w:szCs w:val="24"/>
        </w:rPr>
        <w:t xml:space="preserve">. 472 </w:t>
      </w:r>
      <w:r w:rsidRPr="00787CBD">
        <w:rPr>
          <w:rFonts w:ascii="Times New Roman" w:hAnsi="Times New Roman"/>
          <w:szCs w:val="24"/>
        </w:rPr>
        <w:t>s.</w:t>
      </w:r>
      <w:r w:rsidR="00F028EE">
        <w:rPr>
          <w:rFonts w:ascii="Times New Roman" w:hAnsi="Times New Roman"/>
          <w:szCs w:val="24"/>
        </w:rPr>
        <w:t> </w:t>
      </w:r>
      <w:r w:rsidRPr="00787CBD">
        <w:rPr>
          <w:rFonts w:ascii="Times New Roman" w:hAnsi="Times New Roman"/>
          <w:szCs w:val="24"/>
        </w:rPr>
        <w:t xml:space="preserve"> ISBN 80-200-1086-6.</w:t>
      </w:r>
    </w:p>
    <w:p w14:paraId="256BAF3A" w14:textId="77777777" w:rsidR="00DE6E7F" w:rsidRPr="00787CBD" w:rsidRDefault="00DE6E7F" w:rsidP="0071180F">
      <w:pPr>
        <w:pStyle w:val="Odstavecseseznamem"/>
        <w:numPr>
          <w:ilvl w:val="0"/>
          <w:numId w:val="39"/>
        </w:numPr>
        <w:rPr>
          <w:rFonts w:ascii="Times New Roman" w:hAnsi="Times New Roman"/>
          <w:szCs w:val="24"/>
          <w:shd w:val="clear" w:color="auto" w:fill="FFFFFF"/>
        </w:rPr>
      </w:pPr>
      <w:r w:rsidRPr="00787CBD">
        <w:rPr>
          <w:rFonts w:ascii="Times New Roman" w:hAnsi="Times New Roman"/>
          <w:szCs w:val="24"/>
          <w:shd w:val="clear" w:color="auto" w:fill="FFFFFF"/>
        </w:rPr>
        <w:t>POKORNÁ, V. </w:t>
      </w:r>
      <w:r w:rsidR="00762D6E" w:rsidRPr="00787CBD">
        <w:rPr>
          <w:rFonts w:ascii="Times New Roman" w:hAnsi="Times New Roman"/>
          <w:szCs w:val="24"/>
          <w:shd w:val="clear" w:color="auto" w:fill="FFFFFF"/>
        </w:rPr>
        <w:t xml:space="preserve">2010. </w:t>
      </w:r>
      <w:r w:rsidRPr="00787CBD">
        <w:rPr>
          <w:rFonts w:ascii="Times New Roman" w:hAnsi="Times New Roman"/>
          <w:i/>
          <w:iCs/>
          <w:szCs w:val="24"/>
          <w:shd w:val="clear" w:color="auto" w:fill="FFFFFF"/>
        </w:rPr>
        <w:t>Vývojové poruchy učení v dětství a dospělosti.</w:t>
      </w:r>
      <w:r w:rsidR="00762D6E" w:rsidRPr="00787CBD">
        <w:rPr>
          <w:rFonts w:ascii="Times New Roman" w:hAnsi="Times New Roman"/>
          <w:szCs w:val="24"/>
          <w:shd w:val="clear" w:color="auto" w:fill="FFFFFF"/>
        </w:rPr>
        <w:t>  Praha: Portál</w:t>
      </w:r>
      <w:r w:rsidRPr="00787CBD">
        <w:rPr>
          <w:rFonts w:ascii="Times New Roman" w:hAnsi="Times New Roman"/>
          <w:szCs w:val="24"/>
          <w:shd w:val="clear" w:color="auto" w:fill="FFFFFF"/>
        </w:rPr>
        <w:t xml:space="preserve">. </w:t>
      </w:r>
      <w:r w:rsidR="00BA72B4" w:rsidRPr="00787CBD">
        <w:rPr>
          <w:rFonts w:ascii="Times New Roman" w:hAnsi="Times New Roman"/>
          <w:szCs w:val="24"/>
          <w:shd w:val="clear" w:color="auto" w:fill="FFFFFF"/>
        </w:rPr>
        <w:t xml:space="preserve">240 s. </w:t>
      </w:r>
      <w:r w:rsidRPr="00787CBD">
        <w:rPr>
          <w:rFonts w:ascii="Times New Roman" w:hAnsi="Times New Roman"/>
          <w:szCs w:val="24"/>
          <w:shd w:val="clear" w:color="auto" w:fill="FFFFFF"/>
        </w:rPr>
        <w:t>ISBN 978-80-7367-773-2.</w:t>
      </w:r>
    </w:p>
    <w:p w14:paraId="2F2E12AC" w14:textId="77777777" w:rsidR="00527512" w:rsidRPr="00787CBD" w:rsidRDefault="00527512" w:rsidP="0071180F">
      <w:pPr>
        <w:pStyle w:val="Odstavecseseznamem"/>
        <w:numPr>
          <w:ilvl w:val="0"/>
          <w:numId w:val="39"/>
        </w:numPr>
        <w:rPr>
          <w:rFonts w:ascii="Times New Roman" w:hAnsi="Times New Roman"/>
          <w:szCs w:val="24"/>
        </w:rPr>
      </w:pPr>
      <w:r w:rsidRPr="00787CBD">
        <w:rPr>
          <w:rFonts w:ascii="Times New Roman" w:hAnsi="Times New Roman"/>
          <w:szCs w:val="24"/>
        </w:rPr>
        <w:t xml:space="preserve">POKORNÁ, V. 2001. </w:t>
      </w:r>
      <w:r w:rsidRPr="00787CBD">
        <w:rPr>
          <w:rFonts w:ascii="Times New Roman" w:hAnsi="Times New Roman"/>
          <w:i/>
          <w:szCs w:val="24"/>
        </w:rPr>
        <w:t>Teorie a náprava vývojových poruch učení a chování.</w:t>
      </w:r>
      <w:r w:rsidRPr="00787CBD">
        <w:rPr>
          <w:rFonts w:ascii="Times New Roman" w:hAnsi="Times New Roman"/>
          <w:szCs w:val="24"/>
        </w:rPr>
        <w:t xml:space="preserve"> 3., rozšířené a opravené vydání. Praha: Portál.</w:t>
      </w:r>
      <w:r w:rsidR="001E0F66" w:rsidRPr="00787CBD">
        <w:rPr>
          <w:rFonts w:ascii="Times New Roman" w:hAnsi="Times New Roman"/>
          <w:szCs w:val="24"/>
        </w:rPr>
        <w:t xml:space="preserve"> 336 s. </w:t>
      </w:r>
      <w:r w:rsidRPr="00787CBD">
        <w:rPr>
          <w:rFonts w:ascii="Times New Roman" w:hAnsi="Times New Roman"/>
          <w:szCs w:val="24"/>
        </w:rPr>
        <w:t xml:space="preserve"> ISBN 80-7178-570-9.</w:t>
      </w:r>
    </w:p>
    <w:p w14:paraId="158F18B8" w14:textId="77777777" w:rsidR="00427327" w:rsidRPr="00787CBD" w:rsidRDefault="00427327" w:rsidP="0071180F">
      <w:pPr>
        <w:pStyle w:val="Odstavecseseznamem"/>
        <w:numPr>
          <w:ilvl w:val="0"/>
          <w:numId w:val="39"/>
        </w:numPr>
        <w:rPr>
          <w:rFonts w:ascii="Times New Roman" w:hAnsi="Times New Roman"/>
          <w:szCs w:val="24"/>
          <w:shd w:val="clear" w:color="auto" w:fill="FFFFFF"/>
        </w:rPr>
      </w:pPr>
      <w:r w:rsidRPr="00787CBD">
        <w:rPr>
          <w:rFonts w:ascii="Times New Roman" w:hAnsi="Times New Roman"/>
          <w:szCs w:val="24"/>
        </w:rPr>
        <w:t>PROCHÁZKA, R., ŠMAHAJ, J., KOLAŘÍK, M., LEČBYCH, M.</w:t>
      </w:r>
      <w:r w:rsidR="00762D6E" w:rsidRPr="00787CBD">
        <w:rPr>
          <w:rFonts w:ascii="Times New Roman" w:hAnsi="Times New Roman"/>
          <w:szCs w:val="24"/>
        </w:rPr>
        <w:t xml:space="preserve"> 2014. </w:t>
      </w:r>
      <w:r w:rsidRPr="00787CBD">
        <w:rPr>
          <w:rFonts w:ascii="Times New Roman" w:hAnsi="Times New Roman"/>
          <w:szCs w:val="24"/>
        </w:rPr>
        <w:t xml:space="preserve"> </w:t>
      </w:r>
      <w:r w:rsidR="000D06EA" w:rsidRPr="00787CBD">
        <w:rPr>
          <w:rFonts w:ascii="Times New Roman" w:hAnsi="Times New Roman"/>
          <w:i/>
          <w:szCs w:val="24"/>
        </w:rPr>
        <w:t>T</w:t>
      </w:r>
      <w:r w:rsidRPr="00787CBD">
        <w:rPr>
          <w:rFonts w:ascii="Times New Roman" w:hAnsi="Times New Roman"/>
          <w:i/>
          <w:szCs w:val="24"/>
        </w:rPr>
        <w:t xml:space="preserve">eorie a praxe poradenské psychologie. </w:t>
      </w:r>
      <w:r w:rsidRPr="00787CBD">
        <w:rPr>
          <w:rFonts w:ascii="Times New Roman" w:hAnsi="Times New Roman"/>
          <w:szCs w:val="24"/>
        </w:rPr>
        <w:t>Praha: Grada Publishing</w:t>
      </w:r>
      <w:r w:rsidR="00A60D59" w:rsidRPr="00787CBD">
        <w:rPr>
          <w:rFonts w:ascii="Times New Roman" w:hAnsi="Times New Roman"/>
          <w:szCs w:val="24"/>
        </w:rPr>
        <w:t>.</w:t>
      </w:r>
      <w:r w:rsidRPr="00787CBD">
        <w:rPr>
          <w:rFonts w:ascii="Times New Roman" w:hAnsi="Times New Roman"/>
          <w:szCs w:val="24"/>
        </w:rPr>
        <w:t xml:space="preserve"> </w:t>
      </w:r>
      <w:r w:rsidR="00A2719C" w:rsidRPr="00787CBD">
        <w:rPr>
          <w:rFonts w:ascii="Times New Roman" w:hAnsi="Times New Roman"/>
          <w:szCs w:val="24"/>
        </w:rPr>
        <w:t xml:space="preserve">256 s. </w:t>
      </w:r>
      <w:r w:rsidRPr="00787CBD">
        <w:rPr>
          <w:rFonts w:ascii="Times New Roman" w:hAnsi="Times New Roman"/>
          <w:szCs w:val="24"/>
          <w:shd w:val="clear" w:color="auto" w:fill="FFFFFF"/>
        </w:rPr>
        <w:t>ISBN 978-80-247-4451-3</w:t>
      </w:r>
      <w:r w:rsidR="007C0A82" w:rsidRPr="00787CBD">
        <w:rPr>
          <w:rFonts w:ascii="Times New Roman" w:hAnsi="Times New Roman"/>
          <w:szCs w:val="24"/>
          <w:shd w:val="clear" w:color="auto" w:fill="FFFFFF"/>
        </w:rPr>
        <w:t>.</w:t>
      </w:r>
    </w:p>
    <w:p w14:paraId="2DB40238" w14:textId="77777777" w:rsidR="00A037A4" w:rsidRPr="00787CBD" w:rsidRDefault="00A037A4" w:rsidP="0071180F">
      <w:pPr>
        <w:pStyle w:val="Odstavecseseznamem"/>
        <w:numPr>
          <w:ilvl w:val="0"/>
          <w:numId w:val="39"/>
        </w:numPr>
        <w:rPr>
          <w:rFonts w:ascii="Times New Roman" w:hAnsi="Times New Roman"/>
          <w:color w:val="000000"/>
          <w:szCs w:val="24"/>
          <w:shd w:val="clear" w:color="auto" w:fill="FFFFFF"/>
        </w:rPr>
      </w:pPr>
      <w:r w:rsidRPr="00787CBD">
        <w:rPr>
          <w:rFonts w:ascii="Times New Roman" w:hAnsi="Times New Roman"/>
          <w:szCs w:val="24"/>
        </w:rPr>
        <w:t xml:space="preserve">PRŮCHA, J., WALTEROVÁ, E., MAREŠ, J. 2003. </w:t>
      </w:r>
      <w:r w:rsidRPr="00787CBD">
        <w:rPr>
          <w:rFonts w:ascii="Times New Roman" w:hAnsi="Times New Roman"/>
          <w:i/>
          <w:szCs w:val="24"/>
        </w:rPr>
        <w:t>Pedagogický slovník</w:t>
      </w:r>
      <w:r w:rsidRPr="00787CBD">
        <w:rPr>
          <w:rFonts w:ascii="Times New Roman" w:hAnsi="Times New Roman"/>
          <w:szCs w:val="24"/>
        </w:rPr>
        <w:t xml:space="preserve">. 4. upravené vydání. Praha: Portál. 324 s. ISBN </w:t>
      </w:r>
      <w:r w:rsidRPr="00787CBD">
        <w:rPr>
          <w:rFonts w:ascii="Times New Roman" w:hAnsi="Times New Roman"/>
          <w:color w:val="000000"/>
          <w:szCs w:val="24"/>
          <w:shd w:val="clear" w:color="auto" w:fill="FFFFFF"/>
        </w:rPr>
        <w:t>80-7178-772-8.</w:t>
      </w:r>
    </w:p>
    <w:p w14:paraId="6DC5DABC" w14:textId="77777777" w:rsidR="009C6F34" w:rsidRPr="00787CBD" w:rsidRDefault="009C6F34" w:rsidP="0071180F">
      <w:pPr>
        <w:pStyle w:val="Odstavecseseznamem"/>
        <w:numPr>
          <w:ilvl w:val="0"/>
          <w:numId w:val="39"/>
        </w:numPr>
        <w:rPr>
          <w:rFonts w:ascii="Times New Roman" w:hAnsi="Times New Roman"/>
          <w:szCs w:val="24"/>
        </w:rPr>
      </w:pPr>
      <w:r w:rsidRPr="00787CBD">
        <w:rPr>
          <w:rFonts w:ascii="Times New Roman" w:hAnsi="Times New Roman"/>
          <w:color w:val="000000"/>
          <w:szCs w:val="24"/>
          <w:shd w:val="clear" w:color="auto" w:fill="FFFFFF"/>
        </w:rPr>
        <w:t xml:space="preserve">SANTLEROVÁ, K. 1995. </w:t>
      </w:r>
      <w:r w:rsidRPr="00787CBD">
        <w:rPr>
          <w:rFonts w:ascii="Times New Roman" w:hAnsi="Times New Roman"/>
          <w:i/>
          <w:color w:val="000000"/>
          <w:szCs w:val="24"/>
          <w:shd w:val="clear" w:color="auto" w:fill="FFFFFF"/>
        </w:rPr>
        <w:t>Metody ve výuce čtení a psaní</w:t>
      </w:r>
      <w:r w:rsidRPr="00787CBD">
        <w:rPr>
          <w:rFonts w:ascii="Times New Roman" w:hAnsi="Times New Roman"/>
          <w:color w:val="000000"/>
          <w:szCs w:val="24"/>
          <w:shd w:val="clear" w:color="auto" w:fill="FFFFFF"/>
        </w:rPr>
        <w:t xml:space="preserve">. Brno: PAIDO. 56 s. </w:t>
      </w:r>
      <w:r w:rsidRPr="00787CBD">
        <w:rPr>
          <w:rFonts w:ascii="Times New Roman" w:hAnsi="Times New Roman"/>
          <w:szCs w:val="24"/>
        </w:rPr>
        <w:t>ISBN 80-85931-05-2.</w:t>
      </w:r>
    </w:p>
    <w:p w14:paraId="5A654792" w14:textId="77777777" w:rsidR="00B912ED" w:rsidRPr="00787CBD" w:rsidRDefault="00B912ED" w:rsidP="0071180F">
      <w:pPr>
        <w:pStyle w:val="Odstavecseseznamem"/>
        <w:numPr>
          <w:ilvl w:val="0"/>
          <w:numId w:val="39"/>
        </w:numPr>
        <w:rPr>
          <w:rFonts w:ascii="Times New Roman" w:hAnsi="Times New Roman"/>
          <w:szCs w:val="24"/>
          <w:shd w:val="clear" w:color="auto" w:fill="FFFFFF"/>
        </w:rPr>
      </w:pPr>
      <w:r w:rsidRPr="00787CBD">
        <w:rPr>
          <w:rFonts w:ascii="Times New Roman" w:hAnsi="Times New Roman"/>
          <w:szCs w:val="24"/>
          <w:shd w:val="clear" w:color="auto" w:fill="FFFFFF"/>
        </w:rPr>
        <w:t xml:space="preserve">SLOWIK, J. </w:t>
      </w:r>
      <w:r w:rsidR="00762D6E" w:rsidRPr="00787CBD">
        <w:rPr>
          <w:rFonts w:ascii="Times New Roman" w:hAnsi="Times New Roman"/>
          <w:szCs w:val="24"/>
          <w:shd w:val="clear" w:color="auto" w:fill="FFFFFF"/>
        </w:rPr>
        <w:t xml:space="preserve">2007. </w:t>
      </w:r>
      <w:r w:rsidRPr="00787CBD">
        <w:rPr>
          <w:rFonts w:ascii="Times New Roman" w:hAnsi="Times New Roman"/>
          <w:i/>
          <w:szCs w:val="24"/>
          <w:shd w:val="clear" w:color="auto" w:fill="FFFFFF"/>
        </w:rPr>
        <w:t>Speciální pedagogika</w:t>
      </w:r>
      <w:r w:rsidRPr="00787CBD">
        <w:rPr>
          <w:rFonts w:ascii="Times New Roman" w:hAnsi="Times New Roman"/>
          <w:szCs w:val="24"/>
          <w:shd w:val="clear" w:color="auto" w:fill="FFFFFF"/>
        </w:rPr>
        <w:t xml:space="preserve">. </w:t>
      </w:r>
      <w:r w:rsidRPr="00787CBD">
        <w:rPr>
          <w:rFonts w:ascii="Times New Roman" w:hAnsi="Times New Roman"/>
          <w:szCs w:val="24"/>
        </w:rPr>
        <w:t xml:space="preserve">Praha: Grada Publishing. 160 s. </w:t>
      </w:r>
      <w:r w:rsidRPr="00787CBD">
        <w:rPr>
          <w:rFonts w:ascii="Times New Roman" w:hAnsi="Times New Roman"/>
          <w:szCs w:val="24"/>
          <w:shd w:val="clear" w:color="auto" w:fill="FFFFFF"/>
        </w:rPr>
        <w:t>ISBN 978-80-247-1733-3</w:t>
      </w:r>
      <w:r w:rsidR="009C6F34" w:rsidRPr="00787CBD">
        <w:rPr>
          <w:rFonts w:ascii="Times New Roman" w:hAnsi="Times New Roman"/>
          <w:szCs w:val="24"/>
          <w:shd w:val="clear" w:color="auto" w:fill="FFFFFF"/>
        </w:rPr>
        <w:t>.</w:t>
      </w:r>
    </w:p>
    <w:p w14:paraId="7A778DD1" w14:textId="77777777" w:rsidR="00202273" w:rsidRPr="00787CBD" w:rsidRDefault="006040E8" w:rsidP="0071180F">
      <w:pPr>
        <w:pStyle w:val="Odstavecseseznamem"/>
        <w:numPr>
          <w:ilvl w:val="0"/>
          <w:numId w:val="39"/>
        </w:numPr>
        <w:rPr>
          <w:rFonts w:ascii="Times New Roman" w:hAnsi="Times New Roman"/>
        </w:rPr>
      </w:pPr>
      <w:r w:rsidRPr="00787CBD">
        <w:rPr>
          <w:rFonts w:ascii="Times New Roman" w:hAnsi="Times New Roman"/>
        </w:rPr>
        <w:t xml:space="preserve">STRAKOVÁ, J. a kol. 2002. </w:t>
      </w:r>
      <w:r w:rsidR="00202273" w:rsidRPr="00787CBD">
        <w:rPr>
          <w:rFonts w:ascii="Times New Roman" w:hAnsi="Times New Roman"/>
          <w:i/>
        </w:rPr>
        <w:t>Vědomosti a dovednosti pro život: čtenářská, matematická a přírodovědná gramotnost patnáctiletých žáků v zemích OECD.</w:t>
      </w:r>
      <w:r w:rsidR="00202273" w:rsidRPr="00787CBD">
        <w:rPr>
          <w:rFonts w:ascii="Times New Roman" w:hAnsi="Times New Roman"/>
        </w:rPr>
        <w:t xml:space="preserve"> Praha: Ústav pro informace ve vzdělávání. 111 s. ISBN 80-211-0411-2.</w:t>
      </w:r>
    </w:p>
    <w:p w14:paraId="57888CB3" w14:textId="77777777" w:rsidR="00222243" w:rsidRPr="00787CBD" w:rsidRDefault="00222243" w:rsidP="0071180F">
      <w:pPr>
        <w:pStyle w:val="Odstavecseseznamem"/>
        <w:numPr>
          <w:ilvl w:val="0"/>
          <w:numId w:val="39"/>
        </w:numPr>
        <w:rPr>
          <w:rFonts w:ascii="Times New Roman" w:hAnsi="Times New Roman"/>
          <w:szCs w:val="24"/>
        </w:rPr>
      </w:pPr>
      <w:r w:rsidRPr="00787CBD">
        <w:rPr>
          <w:rFonts w:ascii="Times New Roman" w:hAnsi="Times New Roman"/>
          <w:szCs w:val="24"/>
        </w:rPr>
        <w:t xml:space="preserve">SWIERKOSZOVÁ, J. </w:t>
      </w:r>
      <w:r w:rsidR="00963272" w:rsidRPr="00787CBD">
        <w:rPr>
          <w:rFonts w:ascii="Times New Roman" w:hAnsi="Times New Roman"/>
          <w:szCs w:val="24"/>
        </w:rPr>
        <w:t xml:space="preserve">2005. </w:t>
      </w:r>
      <w:r w:rsidRPr="00787CBD">
        <w:rPr>
          <w:rFonts w:ascii="Times New Roman" w:hAnsi="Times New Roman"/>
          <w:i/>
          <w:szCs w:val="24"/>
        </w:rPr>
        <w:t>Sdecitické boruchy umečí (Specifické poruchy učení).</w:t>
      </w:r>
      <w:r w:rsidRPr="00787CBD">
        <w:rPr>
          <w:rFonts w:ascii="Times New Roman" w:hAnsi="Times New Roman"/>
          <w:szCs w:val="24"/>
        </w:rPr>
        <w:t xml:space="preserve"> Distanční text. Ostrava.</w:t>
      </w:r>
      <w:r w:rsidR="009050B5" w:rsidRPr="00787CBD">
        <w:rPr>
          <w:rFonts w:ascii="Times New Roman" w:hAnsi="Times New Roman"/>
          <w:szCs w:val="24"/>
        </w:rPr>
        <w:t xml:space="preserve"> 110 s.</w:t>
      </w:r>
      <w:r w:rsidRPr="00787CBD">
        <w:rPr>
          <w:rFonts w:ascii="Times New Roman" w:hAnsi="Times New Roman"/>
          <w:szCs w:val="24"/>
        </w:rPr>
        <w:t xml:space="preserve"> ISBN 80-7368-042-4</w:t>
      </w:r>
      <w:r w:rsidR="007C0A82" w:rsidRPr="00787CBD">
        <w:rPr>
          <w:rFonts w:ascii="Times New Roman" w:hAnsi="Times New Roman"/>
          <w:szCs w:val="24"/>
        </w:rPr>
        <w:t>.</w:t>
      </w:r>
    </w:p>
    <w:p w14:paraId="2C8A9FF2" w14:textId="77777777" w:rsidR="0083136A" w:rsidRPr="00787CBD" w:rsidRDefault="0083136A" w:rsidP="0071180F">
      <w:pPr>
        <w:pStyle w:val="Odstavecseseznamem"/>
        <w:numPr>
          <w:ilvl w:val="0"/>
          <w:numId w:val="39"/>
        </w:numPr>
        <w:rPr>
          <w:rFonts w:ascii="Times New Roman" w:hAnsi="Times New Roman"/>
          <w:szCs w:val="24"/>
          <w:shd w:val="clear" w:color="auto" w:fill="FFFFFF"/>
        </w:rPr>
      </w:pPr>
      <w:r w:rsidRPr="00787CBD">
        <w:rPr>
          <w:rFonts w:ascii="Times New Roman" w:hAnsi="Times New Roman"/>
          <w:szCs w:val="24"/>
        </w:rPr>
        <w:t xml:space="preserve">ŠAUEROVÁ, M., ŠPAČKOVÁ, K., NECHLEBOVÁ, E. </w:t>
      </w:r>
      <w:r w:rsidR="00963272" w:rsidRPr="00787CBD">
        <w:rPr>
          <w:rFonts w:ascii="Times New Roman" w:hAnsi="Times New Roman"/>
          <w:szCs w:val="24"/>
        </w:rPr>
        <w:t xml:space="preserve">2012. </w:t>
      </w:r>
      <w:r w:rsidRPr="00787CBD">
        <w:rPr>
          <w:rFonts w:ascii="Times New Roman" w:hAnsi="Times New Roman"/>
          <w:i/>
          <w:szCs w:val="24"/>
        </w:rPr>
        <w:t>Speciální pedagogika v praxi.</w:t>
      </w:r>
      <w:r w:rsidRPr="00787CBD">
        <w:rPr>
          <w:rFonts w:ascii="Times New Roman" w:hAnsi="Times New Roman"/>
          <w:szCs w:val="24"/>
        </w:rPr>
        <w:t xml:space="preserve"> Praha: Grada Publishing. </w:t>
      </w:r>
      <w:r w:rsidRPr="00787CBD">
        <w:rPr>
          <w:rFonts w:ascii="Times New Roman" w:hAnsi="Times New Roman"/>
          <w:szCs w:val="24"/>
          <w:shd w:val="clear" w:color="auto" w:fill="FFFFFF"/>
        </w:rPr>
        <w:t>ISBN 978-80-247-4369-1</w:t>
      </w:r>
      <w:r w:rsidR="003E404E" w:rsidRPr="00787CBD">
        <w:rPr>
          <w:rFonts w:ascii="Times New Roman" w:hAnsi="Times New Roman"/>
          <w:szCs w:val="24"/>
          <w:shd w:val="clear" w:color="auto" w:fill="FFFFFF"/>
        </w:rPr>
        <w:t>.</w:t>
      </w:r>
    </w:p>
    <w:p w14:paraId="5D26D67D" w14:textId="77777777" w:rsidR="00051539" w:rsidRPr="00787CBD" w:rsidRDefault="00051539" w:rsidP="0071180F">
      <w:pPr>
        <w:pStyle w:val="Odstavecseseznamem"/>
        <w:numPr>
          <w:ilvl w:val="0"/>
          <w:numId w:val="39"/>
        </w:numPr>
        <w:rPr>
          <w:rFonts w:ascii="Times New Roman" w:hAnsi="Times New Roman"/>
          <w:szCs w:val="24"/>
          <w:shd w:val="clear" w:color="auto" w:fill="FFFFFF"/>
        </w:rPr>
      </w:pPr>
      <w:r w:rsidRPr="00787CBD">
        <w:rPr>
          <w:rFonts w:ascii="Times New Roman" w:hAnsi="Times New Roman"/>
          <w:szCs w:val="24"/>
          <w:shd w:val="clear" w:color="auto" w:fill="FFFFFF"/>
        </w:rPr>
        <w:lastRenderedPageBreak/>
        <w:t xml:space="preserve">ŠLAPAL, M., KOŠŤÁLOVÁ, H., HAUSENBLAS a kol. 2012.  </w:t>
      </w:r>
      <w:r w:rsidRPr="00787CBD">
        <w:rPr>
          <w:rFonts w:ascii="Times New Roman" w:hAnsi="Times New Roman"/>
          <w:i/>
          <w:szCs w:val="24"/>
          <w:shd w:val="clear" w:color="auto" w:fill="FFFFFF"/>
        </w:rPr>
        <w:t>Metodika rozvoje čtenářství a čtenářské gramotnosti</w:t>
      </w:r>
      <w:r w:rsidRPr="00787CBD">
        <w:rPr>
          <w:rFonts w:ascii="Times New Roman" w:hAnsi="Times New Roman"/>
          <w:szCs w:val="24"/>
          <w:shd w:val="clear" w:color="auto" w:fill="FFFFFF"/>
        </w:rPr>
        <w:t xml:space="preserve">. Nový Jičín. 144 s.  </w:t>
      </w:r>
      <w:r w:rsidRPr="00787CBD">
        <w:rPr>
          <w:rFonts w:ascii="Times New Roman" w:hAnsi="Times New Roman"/>
        </w:rPr>
        <w:t>ISBN 978-80-905036-8-7.</w:t>
      </w:r>
    </w:p>
    <w:p w14:paraId="35FF4F81" w14:textId="77777777" w:rsidR="00514CF0" w:rsidRPr="00787CBD" w:rsidRDefault="00514CF0" w:rsidP="0071180F">
      <w:pPr>
        <w:pStyle w:val="Odstavecseseznamem"/>
        <w:numPr>
          <w:ilvl w:val="0"/>
          <w:numId w:val="39"/>
        </w:numPr>
        <w:rPr>
          <w:rFonts w:ascii="Times New Roman" w:hAnsi="Times New Roman"/>
          <w:szCs w:val="24"/>
          <w:shd w:val="clear" w:color="auto" w:fill="FFFFFF"/>
        </w:rPr>
      </w:pPr>
      <w:r w:rsidRPr="00787CBD">
        <w:rPr>
          <w:rFonts w:ascii="Times New Roman" w:hAnsi="Times New Roman"/>
          <w:szCs w:val="24"/>
          <w:shd w:val="clear" w:color="auto" w:fill="FFFFFF"/>
        </w:rPr>
        <w:t xml:space="preserve">ŠMAHAJ, J., CAKIRPALOGU, P. 2015. </w:t>
      </w:r>
      <w:r w:rsidRPr="00787CBD">
        <w:rPr>
          <w:rFonts w:ascii="Times New Roman" w:hAnsi="Times New Roman"/>
          <w:i/>
          <w:szCs w:val="24"/>
          <w:shd w:val="clear" w:color="auto" w:fill="FFFFFF"/>
        </w:rPr>
        <w:t>Význam motivace v pojetí osobnosti</w:t>
      </w:r>
      <w:r w:rsidRPr="00787CBD">
        <w:rPr>
          <w:rFonts w:ascii="Times New Roman" w:hAnsi="Times New Roman"/>
          <w:szCs w:val="24"/>
          <w:shd w:val="clear" w:color="auto" w:fill="FFFFFF"/>
        </w:rPr>
        <w:t xml:space="preserve">. </w:t>
      </w:r>
      <w:r w:rsidR="006138F1" w:rsidRPr="00787CBD">
        <w:rPr>
          <w:rFonts w:ascii="Times New Roman" w:hAnsi="Times New Roman"/>
          <w:szCs w:val="24"/>
          <w:shd w:val="clear" w:color="auto" w:fill="FFFFFF"/>
        </w:rPr>
        <w:t xml:space="preserve">Olomouc: Univerzita Palackého. </w:t>
      </w:r>
      <w:r w:rsidR="006B0285" w:rsidRPr="00787CBD">
        <w:rPr>
          <w:rFonts w:ascii="Times New Roman" w:hAnsi="Times New Roman"/>
          <w:szCs w:val="24"/>
          <w:shd w:val="clear" w:color="auto" w:fill="FFFFFF"/>
        </w:rPr>
        <w:t>70</w:t>
      </w:r>
      <w:r w:rsidR="006138F1" w:rsidRPr="00787CBD">
        <w:rPr>
          <w:rFonts w:ascii="Times New Roman" w:hAnsi="Times New Roman"/>
          <w:szCs w:val="24"/>
          <w:shd w:val="clear" w:color="auto" w:fill="FFFFFF"/>
        </w:rPr>
        <w:t xml:space="preserve"> s. ISBN 978-80-244-4790-2.</w:t>
      </w:r>
    </w:p>
    <w:p w14:paraId="1E99D664" w14:textId="77777777" w:rsidR="003E404E" w:rsidRPr="00A2499B" w:rsidRDefault="003E404E" w:rsidP="0071180F">
      <w:pPr>
        <w:pStyle w:val="Odstavecseseznamem"/>
        <w:numPr>
          <w:ilvl w:val="0"/>
          <w:numId w:val="39"/>
        </w:numPr>
        <w:rPr>
          <w:rFonts w:ascii="Times New Roman" w:hAnsi="Times New Roman"/>
          <w:szCs w:val="24"/>
        </w:rPr>
      </w:pPr>
      <w:r w:rsidRPr="00787CBD">
        <w:rPr>
          <w:rFonts w:ascii="Times New Roman" w:hAnsi="Times New Roman"/>
          <w:szCs w:val="24"/>
          <w:shd w:val="clear" w:color="auto" w:fill="FFFFFF"/>
        </w:rPr>
        <w:t xml:space="preserve">ŠVANCARA J. 2003. </w:t>
      </w:r>
      <w:r w:rsidRPr="00787CBD">
        <w:rPr>
          <w:rFonts w:ascii="Times New Roman" w:hAnsi="Times New Roman"/>
          <w:i/>
          <w:szCs w:val="24"/>
          <w:shd w:val="clear" w:color="auto" w:fill="FFFFFF"/>
        </w:rPr>
        <w:t>Emoce, motivace, volní procesy</w:t>
      </w:r>
      <w:r w:rsidRPr="00787CBD">
        <w:rPr>
          <w:rFonts w:ascii="Times New Roman" w:hAnsi="Times New Roman"/>
          <w:szCs w:val="24"/>
          <w:shd w:val="clear" w:color="auto" w:fill="FFFFFF"/>
        </w:rPr>
        <w:t>. Brno: FF Masarykovy univerzity. 140 s. ISBN 80-86633-11-X.</w:t>
      </w:r>
    </w:p>
    <w:p w14:paraId="0EC27B98" w14:textId="77777777" w:rsidR="002563C2" w:rsidRPr="00787CBD" w:rsidRDefault="002563C2" w:rsidP="0071180F">
      <w:pPr>
        <w:pStyle w:val="Odstavecseseznamem"/>
        <w:numPr>
          <w:ilvl w:val="0"/>
          <w:numId w:val="39"/>
        </w:numPr>
        <w:rPr>
          <w:rFonts w:ascii="Times New Roman" w:hAnsi="Times New Roman"/>
          <w:szCs w:val="24"/>
        </w:rPr>
      </w:pPr>
      <w:r w:rsidRPr="00787CBD">
        <w:rPr>
          <w:rFonts w:ascii="Times New Roman" w:hAnsi="Times New Roman"/>
          <w:szCs w:val="24"/>
          <w:shd w:val="clear" w:color="auto" w:fill="FFFFFF"/>
        </w:rPr>
        <w:t>VITÁSKOVÁ, K.</w:t>
      </w:r>
      <w:r w:rsidR="0085196A" w:rsidRPr="00787CBD">
        <w:rPr>
          <w:rFonts w:ascii="Times New Roman" w:hAnsi="Times New Roman"/>
          <w:szCs w:val="24"/>
          <w:shd w:val="clear" w:color="auto" w:fill="FFFFFF"/>
        </w:rPr>
        <w:t xml:space="preserve"> 2005b</w:t>
      </w:r>
      <w:r w:rsidRPr="00787CBD">
        <w:rPr>
          <w:rFonts w:ascii="Times New Roman" w:hAnsi="Times New Roman"/>
          <w:szCs w:val="24"/>
          <w:shd w:val="clear" w:color="auto" w:fill="FFFFFF"/>
        </w:rPr>
        <w:t xml:space="preserve"> Speciální pedagogika osob se specifickými vývojovými poruchami učení. In RENOTIÉROVÁ, M.; LUDÍKOVÁ, L. et al. </w:t>
      </w:r>
      <w:r w:rsidRPr="00787CBD">
        <w:rPr>
          <w:rFonts w:ascii="Times New Roman" w:hAnsi="Times New Roman"/>
          <w:i/>
          <w:iCs/>
          <w:szCs w:val="24"/>
          <w:shd w:val="clear" w:color="auto" w:fill="FFFFFF"/>
        </w:rPr>
        <w:t>Speciální pedagogika.</w:t>
      </w:r>
      <w:r w:rsidRPr="00787CBD">
        <w:rPr>
          <w:rFonts w:ascii="Times New Roman" w:hAnsi="Times New Roman"/>
          <w:szCs w:val="24"/>
          <w:shd w:val="clear" w:color="auto" w:fill="FFFFFF"/>
        </w:rPr>
        <w:t> 3. vyd. Olomouc: Univerzita Palackého</w:t>
      </w:r>
      <w:r w:rsidR="0085196A" w:rsidRPr="00787CBD">
        <w:rPr>
          <w:rFonts w:ascii="Times New Roman" w:hAnsi="Times New Roman"/>
          <w:szCs w:val="24"/>
          <w:shd w:val="clear" w:color="auto" w:fill="FFFFFF"/>
        </w:rPr>
        <w:t xml:space="preserve">. </w:t>
      </w:r>
      <w:r w:rsidRPr="00787CBD">
        <w:rPr>
          <w:rFonts w:ascii="Times New Roman" w:hAnsi="Times New Roman"/>
          <w:szCs w:val="24"/>
          <w:shd w:val="clear" w:color="auto" w:fill="FFFFFF"/>
        </w:rPr>
        <w:t>313 s. ISBN 80-244-1073-7.</w:t>
      </w:r>
    </w:p>
    <w:p w14:paraId="560C31B6" w14:textId="77777777" w:rsidR="0034118C" w:rsidRDefault="0034118C" w:rsidP="0071180F">
      <w:pPr>
        <w:pStyle w:val="Odstavecseseznamem"/>
        <w:numPr>
          <w:ilvl w:val="0"/>
          <w:numId w:val="39"/>
        </w:numPr>
        <w:rPr>
          <w:rFonts w:ascii="Times New Roman" w:hAnsi="Times New Roman"/>
          <w:szCs w:val="24"/>
          <w:shd w:val="clear" w:color="auto" w:fill="FFFFFF"/>
        </w:rPr>
      </w:pPr>
      <w:r w:rsidRPr="00787CBD">
        <w:rPr>
          <w:rFonts w:ascii="Times New Roman" w:hAnsi="Times New Roman"/>
          <w:szCs w:val="24"/>
          <w:shd w:val="clear" w:color="auto" w:fill="FFFFFF"/>
        </w:rPr>
        <w:t>ZELINKOVÁ, O. </w:t>
      </w:r>
      <w:r w:rsidR="0085196A" w:rsidRPr="00787CBD">
        <w:rPr>
          <w:rFonts w:ascii="Times New Roman" w:hAnsi="Times New Roman"/>
          <w:szCs w:val="24"/>
          <w:shd w:val="clear" w:color="auto" w:fill="FFFFFF"/>
        </w:rPr>
        <w:t xml:space="preserve">2003. </w:t>
      </w:r>
      <w:r w:rsidRPr="00787CBD">
        <w:rPr>
          <w:rFonts w:ascii="Times New Roman" w:hAnsi="Times New Roman"/>
          <w:i/>
          <w:iCs/>
          <w:szCs w:val="24"/>
          <w:shd w:val="clear" w:color="auto" w:fill="FFFFFF"/>
        </w:rPr>
        <w:t>Poruchy učení</w:t>
      </w:r>
      <w:r w:rsidR="006138F1" w:rsidRPr="00787CBD">
        <w:rPr>
          <w:rFonts w:ascii="Times New Roman" w:hAnsi="Times New Roman"/>
          <w:szCs w:val="24"/>
          <w:shd w:val="clear" w:color="auto" w:fill="FFFFFF"/>
        </w:rPr>
        <w:t>. 10.</w:t>
      </w:r>
      <w:r w:rsidRPr="00787CBD">
        <w:rPr>
          <w:rFonts w:ascii="Times New Roman" w:hAnsi="Times New Roman"/>
          <w:szCs w:val="24"/>
          <w:shd w:val="clear" w:color="auto" w:fill="FFFFFF"/>
        </w:rPr>
        <w:t xml:space="preserve"> přepracované a doplněné vydání. Praha</w:t>
      </w:r>
      <w:r w:rsidR="0085196A" w:rsidRPr="00787CBD">
        <w:rPr>
          <w:rFonts w:ascii="Times New Roman" w:hAnsi="Times New Roman"/>
          <w:szCs w:val="24"/>
          <w:shd w:val="clear" w:color="auto" w:fill="FFFFFF"/>
        </w:rPr>
        <w:t>: Portál</w:t>
      </w:r>
      <w:r w:rsidRPr="00787CBD">
        <w:rPr>
          <w:rFonts w:ascii="Times New Roman" w:hAnsi="Times New Roman"/>
          <w:szCs w:val="24"/>
          <w:shd w:val="clear" w:color="auto" w:fill="FFFFFF"/>
        </w:rPr>
        <w:t>. ISBN 80-7178-800-7.</w:t>
      </w:r>
    </w:p>
    <w:p w14:paraId="2CDBF580" w14:textId="77777777" w:rsidR="00BF66EE" w:rsidRPr="00787CBD" w:rsidRDefault="00BF66EE" w:rsidP="00BF66EE">
      <w:pPr>
        <w:pStyle w:val="Odstavecseseznamem"/>
        <w:rPr>
          <w:rFonts w:ascii="Times New Roman" w:hAnsi="Times New Roman"/>
          <w:szCs w:val="24"/>
          <w:shd w:val="clear" w:color="auto" w:fill="FFFFFF"/>
        </w:rPr>
      </w:pPr>
    </w:p>
    <w:p w14:paraId="0D65F5F0" w14:textId="77777777" w:rsidR="001A51FD" w:rsidRDefault="008D432B" w:rsidP="008D432B">
      <w:pPr>
        <w:pStyle w:val="Nadpis3"/>
      </w:pPr>
      <w:bookmarkStart w:id="103" w:name="_Toc72436027"/>
      <w:r w:rsidRPr="008D432B">
        <w:t>Internetové zdroje</w:t>
      </w:r>
      <w:bookmarkEnd w:id="103"/>
      <w:r w:rsidRPr="008D432B">
        <w:t xml:space="preserve"> </w:t>
      </w:r>
    </w:p>
    <w:p w14:paraId="1B98A1C6" w14:textId="77777777" w:rsidR="00BF66EE" w:rsidRPr="00BF66EE" w:rsidRDefault="00BF66EE" w:rsidP="00BF66EE"/>
    <w:p w14:paraId="4982FB80" w14:textId="77777777" w:rsidR="00C131E2" w:rsidRPr="00A62083" w:rsidRDefault="004657B0" w:rsidP="0071180F">
      <w:pPr>
        <w:pStyle w:val="Odstavecseseznamem"/>
        <w:numPr>
          <w:ilvl w:val="0"/>
          <w:numId w:val="40"/>
        </w:numPr>
        <w:rPr>
          <w:rFonts w:ascii="Times New Roman" w:hAnsi="Times New Roman"/>
        </w:rPr>
      </w:pPr>
      <w:r>
        <w:rPr>
          <w:rFonts w:ascii="Times New Roman" w:hAnsi="Times New Roman"/>
        </w:rPr>
        <w:t xml:space="preserve">BAREŠ, P. Onemocnění mozečku. </w:t>
      </w:r>
      <w:r w:rsidRPr="00903200">
        <w:rPr>
          <w:rFonts w:ascii="Times New Roman" w:hAnsi="Times New Roman"/>
        </w:rPr>
        <w:t>[online]. [cit. 2020-</w:t>
      </w:r>
      <w:r>
        <w:rPr>
          <w:rFonts w:ascii="Times New Roman" w:hAnsi="Times New Roman"/>
        </w:rPr>
        <w:t>07</w:t>
      </w:r>
      <w:r w:rsidRPr="00903200">
        <w:rPr>
          <w:rFonts w:ascii="Times New Roman" w:hAnsi="Times New Roman"/>
        </w:rPr>
        <w:t>-</w:t>
      </w:r>
      <w:r>
        <w:rPr>
          <w:rFonts w:ascii="Times New Roman" w:hAnsi="Times New Roman"/>
        </w:rPr>
        <w:t>20</w:t>
      </w:r>
      <w:r w:rsidRPr="00903200">
        <w:rPr>
          <w:rFonts w:ascii="Times New Roman" w:hAnsi="Times New Roman"/>
        </w:rPr>
        <w:t>]. Dostupné z:</w:t>
      </w:r>
      <w:r w:rsidR="008F0821">
        <w:rPr>
          <w:rFonts w:ascii="Times New Roman" w:hAnsi="Times New Roman"/>
        </w:rPr>
        <w:t> </w:t>
      </w:r>
      <w:hyperlink r:id="rId38" w:history="1">
        <w:r w:rsidRPr="004657B0">
          <w:rPr>
            <w:rStyle w:val="Hypertextovodkaz"/>
            <w:rFonts w:ascii="Times New Roman" w:hAnsi="Times New Roman"/>
            <w:color w:val="auto"/>
            <w:u w:val="none"/>
          </w:rPr>
          <w:t>https://www.neurologiepropraxi.cz/pdfs/neu/2007/05/02.pdf</w:t>
        </w:r>
      </w:hyperlink>
    </w:p>
    <w:p w14:paraId="40F73DC8" w14:textId="77777777" w:rsidR="00C131E2" w:rsidRDefault="00C131E2" w:rsidP="0071180F">
      <w:pPr>
        <w:pStyle w:val="Odstavecseseznamem"/>
        <w:numPr>
          <w:ilvl w:val="0"/>
          <w:numId w:val="40"/>
        </w:numPr>
        <w:rPr>
          <w:rFonts w:ascii="Times New Roman" w:hAnsi="Times New Roman"/>
        </w:rPr>
      </w:pPr>
      <w:r w:rsidRPr="00C131E2">
        <w:rPr>
          <w:rFonts w:ascii="Times New Roman" w:hAnsi="Times New Roman"/>
        </w:rPr>
        <w:t xml:space="preserve">BRITISH DYSLEXIA ASSOCIATION. </w:t>
      </w:r>
      <w:r w:rsidRPr="00C131E2">
        <w:rPr>
          <w:rFonts w:ascii="Times New Roman" w:hAnsi="Times New Roman"/>
          <w:i/>
        </w:rPr>
        <w:t>Dyslexia Style Guide</w:t>
      </w:r>
      <w:r w:rsidRPr="00C131E2">
        <w:rPr>
          <w:rFonts w:ascii="Times New Roman" w:hAnsi="Times New Roman"/>
        </w:rPr>
        <w:t>. 2018.</w:t>
      </w:r>
      <w:r>
        <w:rPr>
          <w:rFonts w:ascii="Times New Roman" w:hAnsi="Times New Roman"/>
        </w:rPr>
        <w:t xml:space="preserve"> </w:t>
      </w:r>
      <w:r w:rsidRPr="00C131E2">
        <w:rPr>
          <w:rFonts w:ascii="Times New Roman" w:hAnsi="Times New Roman"/>
        </w:rPr>
        <w:t xml:space="preserve">[online]. [cit. 2020-08-11]. Dostupné na: </w:t>
      </w:r>
      <w:hyperlink r:id="rId39" w:history="1">
        <w:r w:rsidRPr="00C131E2">
          <w:rPr>
            <w:rStyle w:val="Hypertextovodkaz"/>
            <w:rFonts w:ascii="Times New Roman" w:hAnsi="Times New Roman"/>
            <w:color w:val="auto"/>
            <w:u w:val="none"/>
          </w:rPr>
          <w:t>https://www.bdadyslexia.org.uk/employer/dyslexia-style-guide-2018-creating-dyslexia-friendly-content</w:t>
        </w:r>
      </w:hyperlink>
    </w:p>
    <w:p w14:paraId="680A0B27" w14:textId="77777777" w:rsidR="00903200" w:rsidRPr="00903200" w:rsidRDefault="00903200" w:rsidP="0071180F">
      <w:pPr>
        <w:pStyle w:val="Odstavecseseznamem"/>
        <w:numPr>
          <w:ilvl w:val="0"/>
          <w:numId w:val="40"/>
        </w:numPr>
        <w:rPr>
          <w:rFonts w:ascii="Times New Roman" w:hAnsi="Times New Roman"/>
        </w:rPr>
      </w:pPr>
      <w:r w:rsidRPr="00903200">
        <w:rPr>
          <w:rFonts w:ascii="Times New Roman" w:hAnsi="Times New Roman"/>
        </w:rPr>
        <w:t>ČŠI, 2019.</w:t>
      </w:r>
      <w:r w:rsidR="00037DA6">
        <w:rPr>
          <w:rFonts w:ascii="Times New Roman" w:hAnsi="Times New Roman"/>
        </w:rPr>
        <w:t xml:space="preserve"> </w:t>
      </w:r>
      <w:r w:rsidR="00037DA6" w:rsidRPr="00037DA6">
        <w:rPr>
          <w:rFonts w:ascii="Times New Roman" w:hAnsi="Times New Roman"/>
          <w:i/>
        </w:rPr>
        <w:t>PISA.</w:t>
      </w:r>
      <w:r w:rsidRPr="00903200">
        <w:rPr>
          <w:rFonts w:ascii="Times New Roman" w:hAnsi="Times New Roman"/>
        </w:rPr>
        <w:t xml:space="preserve"> [online]. [cit. 2020-08-</w:t>
      </w:r>
      <w:r w:rsidR="006769E4">
        <w:rPr>
          <w:rFonts w:ascii="Times New Roman" w:hAnsi="Times New Roman"/>
        </w:rPr>
        <w:t>11</w:t>
      </w:r>
      <w:r w:rsidRPr="00903200">
        <w:rPr>
          <w:rFonts w:ascii="Times New Roman" w:hAnsi="Times New Roman"/>
        </w:rPr>
        <w:t>]. Dostupné z:</w:t>
      </w:r>
      <w:r w:rsidR="008F0821">
        <w:rPr>
          <w:rFonts w:ascii="Times New Roman" w:hAnsi="Times New Roman"/>
        </w:rPr>
        <w:t> </w:t>
      </w:r>
      <w:hyperlink r:id="rId40" w:history="1">
        <w:r w:rsidRPr="00903200">
          <w:rPr>
            <w:rStyle w:val="Hypertextovodkaz"/>
            <w:rFonts w:ascii="Times New Roman" w:hAnsi="Times New Roman"/>
            <w:color w:val="auto"/>
            <w:u w:val="none"/>
          </w:rPr>
          <w:t>https://www.csicr.cz/Prave-menu/Mezinarodni-setreni/PISA</w:t>
        </w:r>
      </w:hyperlink>
      <w:r w:rsidR="00FB02F5">
        <w:rPr>
          <w:rFonts w:ascii="Times New Roman" w:hAnsi="Times New Roman"/>
        </w:rPr>
        <w:t>.</w:t>
      </w:r>
    </w:p>
    <w:p w14:paraId="645ACDC7" w14:textId="77777777" w:rsidR="00903200" w:rsidRPr="00FB02F5" w:rsidRDefault="00903200" w:rsidP="0071180F">
      <w:pPr>
        <w:pStyle w:val="Odstavecseseznamem"/>
        <w:numPr>
          <w:ilvl w:val="0"/>
          <w:numId w:val="40"/>
        </w:numPr>
        <w:rPr>
          <w:rFonts w:ascii="Times New Roman" w:hAnsi="Times New Roman"/>
        </w:rPr>
      </w:pPr>
      <w:r w:rsidRPr="00903200">
        <w:rPr>
          <w:rFonts w:ascii="Times New Roman" w:hAnsi="Times New Roman"/>
        </w:rPr>
        <w:t>ČŠI</w:t>
      </w:r>
      <w:r w:rsidR="006769E4">
        <w:rPr>
          <w:rFonts w:ascii="Times New Roman" w:hAnsi="Times New Roman"/>
        </w:rPr>
        <w:t>, 2020</w:t>
      </w:r>
      <w:r w:rsidRPr="00903200">
        <w:rPr>
          <w:rFonts w:ascii="Times New Roman" w:hAnsi="Times New Roman"/>
        </w:rPr>
        <w:t>.</w:t>
      </w:r>
      <w:r w:rsidR="00037DA6">
        <w:rPr>
          <w:rFonts w:ascii="Times New Roman" w:hAnsi="Times New Roman"/>
        </w:rPr>
        <w:t xml:space="preserve"> </w:t>
      </w:r>
      <w:r w:rsidR="00037DA6" w:rsidRPr="00037DA6">
        <w:rPr>
          <w:rFonts w:ascii="Times New Roman" w:hAnsi="Times New Roman"/>
          <w:i/>
        </w:rPr>
        <w:t>PIRLS.</w:t>
      </w:r>
      <w:r w:rsidRPr="00903200">
        <w:rPr>
          <w:rFonts w:ascii="Times New Roman" w:hAnsi="Times New Roman"/>
        </w:rPr>
        <w:t xml:space="preserve"> [online]. [cit. 2020-08-</w:t>
      </w:r>
      <w:r w:rsidR="006769E4">
        <w:rPr>
          <w:rFonts w:ascii="Times New Roman" w:hAnsi="Times New Roman"/>
        </w:rPr>
        <w:t>11</w:t>
      </w:r>
      <w:r w:rsidRPr="00903200">
        <w:rPr>
          <w:rFonts w:ascii="Times New Roman" w:hAnsi="Times New Roman"/>
        </w:rPr>
        <w:t>]. Dostupné z:</w:t>
      </w:r>
      <w:r w:rsidR="008F0821">
        <w:rPr>
          <w:rFonts w:ascii="Times New Roman" w:hAnsi="Times New Roman"/>
        </w:rPr>
        <w:t> </w:t>
      </w:r>
      <w:hyperlink r:id="rId41" w:history="1">
        <w:r w:rsidR="00FB02F5" w:rsidRPr="00FB02F5">
          <w:rPr>
            <w:rStyle w:val="Hypertextovodkaz"/>
            <w:rFonts w:ascii="Times New Roman" w:hAnsi="Times New Roman"/>
            <w:color w:val="auto"/>
            <w:u w:val="none"/>
          </w:rPr>
          <w:t>https://www.csicr.cz/Prave-menu/Mezinarodni-setreni/PIRLS</w:t>
        </w:r>
      </w:hyperlink>
      <w:r w:rsidR="00FB02F5">
        <w:rPr>
          <w:rStyle w:val="Hypertextovodkaz"/>
          <w:rFonts w:ascii="Times New Roman" w:hAnsi="Times New Roman"/>
          <w:color w:val="auto"/>
          <w:u w:val="none"/>
        </w:rPr>
        <w:t>.</w:t>
      </w:r>
    </w:p>
    <w:p w14:paraId="0A9539BE" w14:textId="77777777" w:rsidR="00903200" w:rsidRPr="00903200" w:rsidRDefault="00903200" w:rsidP="0071180F">
      <w:pPr>
        <w:pStyle w:val="Odstavecseseznamem"/>
        <w:numPr>
          <w:ilvl w:val="0"/>
          <w:numId w:val="40"/>
        </w:numPr>
        <w:rPr>
          <w:rFonts w:ascii="Times New Roman" w:hAnsi="Times New Roman"/>
        </w:rPr>
      </w:pPr>
      <w:r w:rsidRPr="008D432B">
        <w:rPr>
          <w:rFonts w:ascii="Times New Roman" w:hAnsi="Times New Roman"/>
        </w:rPr>
        <w:t>Dyskalkulie, 2008. [online]. [cit. 2020-08-15]. Dostupné z:</w:t>
      </w:r>
      <w:r w:rsidR="008F0821">
        <w:rPr>
          <w:rFonts w:ascii="Times New Roman" w:hAnsi="Times New Roman"/>
        </w:rPr>
        <w:t> </w:t>
      </w:r>
      <w:r w:rsidRPr="008D432B">
        <w:rPr>
          <w:rFonts w:ascii="Times New Roman" w:hAnsi="Times New Roman"/>
        </w:rPr>
        <w:t xml:space="preserve"> </w:t>
      </w:r>
      <w:hyperlink r:id="rId42" w:history="1">
        <w:r w:rsidRPr="008D432B">
          <w:rPr>
            <w:rStyle w:val="Hypertextovodkaz"/>
            <w:rFonts w:ascii="Times New Roman" w:hAnsi="Times New Roman"/>
            <w:color w:val="auto"/>
            <w:u w:val="none"/>
          </w:rPr>
          <w:t>https://dyskalkulie.webgarden.cz/rubriky/specificke-poruchy-uceni/typy-dyskalkulie</w:t>
        </w:r>
      </w:hyperlink>
      <w:r w:rsidR="00411D92">
        <w:rPr>
          <w:rStyle w:val="Hypertextovodkaz"/>
          <w:rFonts w:ascii="Times New Roman" w:hAnsi="Times New Roman"/>
          <w:color w:val="auto"/>
          <w:u w:val="none"/>
        </w:rPr>
        <w:t>.</w:t>
      </w:r>
    </w:p>
    <w:p w14:paraId="19D4D776" w14:textId="77777777" w:rsidR="008D432B" w:rsidRDefault="00F34757" w:rsidP="0071180F">
      <w:pPr>
        <w:pStyle w:val="Odstavecseseznamem"/>
        <w:numPr>
          <w:ilvl w:val="0"/>
          <w:numId w:val="40"/>
        </w:numPr>
        <w:rPr>
          <w:rFonts w:ascii="Times New Roman" w:hAnsi="Times New Roman"/>
        </w:rPr>
      </w:pPr>
      <w:r w:rsidRPr="008D432B">
        <w:rPr>
          <w:rFonts w:ascii="Times New Roman" w:hAnsi="Times New Roman"/>
        </w:rPr>
        <w:lastRenderedPageBreak/>
        <w:t xml:space="preserve">Globální metoda čtení. </w:t>
      </w:r>
      <w:r w:rsidRPr="008D432B">
        <w:rPr>
          <w:rFonts w:ascii="Times New Roman" w:hAnsi="Times New Roman"/>
          <w:i/>
        </w:rPr>
        <w:t>Glob</w:t>
      </w:r>
      <w:r w:rsidR="008D432B" w:rsidRPr="008D432B">
        <w:rPr>
          <w:rFonts w:ascii="Times New Roman" w:hAnsi="Times New Roman"/>
          <w:i/>
        </w:rPr>
        <w:t>ální čtení</w:t>
      </w:r>
      <w:r w:rsidR="00C064C4">
        <w:rPr>
          <w:rFonts w:ascii="Times New Roman" w:hAnsi="Times New Roman"/>
          <w:i/>
        </w:rPr>
        <w:t>.</w:t>
      </w:r>
      <w:r w:rsidR="008D432B" w:rsidRPr="008D432B">
        <w:rPr>
          <w:rFonts w:ascii="Times New Roman" w:hAnsi="Times New Roman"/>
        </w:rPr>
        <w:t xml:space="preserve"> [online]. [cit. 2020-08-15</w:t>
      </w:r>
      <w:r w:rsidRPr="008D432B">
        <w:rPr>
          <w:rFonts w:ascii="Times New Roman" w:hAnsi="Times New Roman"/>
        </w:rPr>
        <w:t>]. Dostupné z:</w:t>
      </w:r>
      <w:r w:rsidR="008F0821">
        <w:rPr>
          <w:rFonts w:ascii="Times New Roman" w:hAnsi="Times New Roman"/>
        </w:rPr>
        <w:t> </w:t>
      </w:r>
      <w:hyperlink r:id="rId43" w:history="1">
        <w:r w:rsidR="008D432B" w:rsidRPr="008D432B">
          <w:rPr>
            <w:rStyle w:val="Hypertextovodkaz"/>
            <w:rFonts w:ascii="Times New Roman" w:hAnsi="Times New Roman"/>
            <w:color w:val="auto"/>
            <w:u w:val="none"/>
          </w:rPr>
          <w:t>http://www.globalni-cteni.cz/clanek/globalni-metoda-cteni</w:t>
        </w:r>
      </w:hyperlink>
      <w:r w:rsidR="00411D92">
        <w:rPr>
          <w:rFonts w:ascii="Times New Roman" w:hAnsi="Times New Roman"/>
        </w:rPr>
        <w:t>.</w:t>
      </w:r>
    </w:p>
    <w:p w14:paraId="155A8E81" w14:textId="77777777" w:rsidR="003D5342" w:rsidRDefault="003D5342" w:rsidP="0071180F">
      <w:pPr>
        <w:pStyle w:val="Odstavecseseznamem"/>
        <w:numPr>
          <w:ilvl w:val="0"/>
          <w:numId w:val="40"/>
        </w:numPr>
        <w:rPr>
          <w:rFonts w:ascii="Times New Roman" w:hAnsi="Times New Roman"/>
        </w:rPr>
      </w:pPr>
      <w:r>
        <w:rPr>
          <w:rFonts w:ascii="Times New Roman" w:hAnsi="Times New Roman"/>
        </w:rPr>
        <w:t xml:space="preserve">IDA. Dyslexie. </w:t>
      </w:r>
      <w:r w:rsidRPr="008D432B">
        <w:rPr>
          <w:rFonts w:ascii="Times New Roman" w:hAnsi="Times New Roman"/>
        </w:rPr>
        <w:t>[online]. [cit. 2020-</w:t>
      </w:r>
      <w:r>
        <w:rPr>
          <w:rFonts w:ascii="Times New Roman" w:hAnsi="Times New Roman"/>
        </w:rPr>
        <w:t>07</w:t>
      </w:r>
      <w:r w:rsidRPr="008D432B">
        <w:rPr>
          <w:rFonts w:ascii="Times New Roman" w:hAnsi="Times New Roman"/>
        </w:rPr>
        <w:t>-15]. Dostupné z:</w:t>
      </w:r>
      <w:r w:rsidR="008F0821">
        <w:rPr>
          <w:rFonts w:ascii="Times New Roman" w:hAnsi="Times New Roman"/>
        </w:rPr>
        <w:t> </w:t>
      </w:r>
      <w:hyperlink r:id="rId44" w:history="1">
        <w:r w:rsidR="00682403" w:rsidRPr="00682403">
          <w:rPr>
            <w:rStyle w:val="Hypertextovodkaz"/>
            <w:rFonts w:ascii="Times New Roman" w:hAnsi="Times New Roman"/>
            <w:color w:val="auto"/>
            <w:u w:val="none"/>
          </w:rPr>
          <w:t>https://dyslexiaida.org/definition-of-dyslexia/</w:t>
        </w:r>
      </w:hyperlink>
      <w:r w:rsidR="00411D92">
        <w:rPr>
          <w:rFonts w:ascii="Times New Roman" w:hAnsi="Times New Roman"/>
        </w:rPr>
        <w:t>.</w:t>
      </w:r>
    </w:p>
    <w:p w14:paraId="4E19AD06" w14:textId="77777777" w:rsidR="003F1DF0" w:rsidRDefault="00AC09D6" w:rsidP="0071180F">
      <w:pPr>
        <w:pStyle w:val="Odstavecseseznamem"/>
        <w:numPr>
          <w:ilvl w:val="0"/>
          <w:numId w:val="40"/>
        </w:numPr>
        <w:rPr>
          <w:rFonts w:ascii="Times New Roman" w:hAnsi="Times New Roman"/>
        </w:rPr>
      </w:pPr>
      <w:r w:rsidRPr="00AC09D6">
        <w:rPr>
          <w:rFonts w:ascii="Times New Roman" w:hAnsi="Times New Roman"/>
        </w:rPr>
        <w:t xml:space="preserve">Obsah RVP ZV. </w:t>
      </w:r>
      <w:r w:rsidRPr="00AC09D6">
        <w:rPr>
          <w:rFonts w:ascii="Times New Roman" w:hAnsi="Times New Roman"/>
          <w:i/>
        </w:rPr>
        <w:t>Národní ústav pro vzdělávání</w:t>
      </w:r>
      <w:r w:rsidRPr="00AC09D6">
        <w:rPr>
          <w:rFonts w:ascii="Times New Roman" w:hAnsi="Times New Roman"/>
        </w:rPr>
        <w:t xml:space="preserve"> [online]. </w:t>
      </w:r>
      <w:r>
        <w:rPr>
          <w:rFonts w:ascii="Times New Roman" w:hAnsi="Times New Roman"/>
        </w:rPr>
        <w:t>[cit. 2020-07-2</w:t>
      </w:r>
      <w:r w:rsidRPr="00AC09D6">
        <w:rPr>
          <w:rFonts w:ascii="Times New Roman" w:hAnsi="Times New Roman"/>
        </w:rPr>
        <w:t>5]. Dostupné z:</w:t>
      </w:r>
      <w:r w:rsidRPr="0003535E">
        <w:rPr>
          <w:rFonts w:ascii="Times New Roman" w:hAnsi="Times New Roman"/>
        </w:rPr>
        <w:t xml:space="preserve"> </w:t>
      </w:r>
      <w:hyperlink r:id="rId45" w:history="1">
        <w:r w:rsidR="0003535E" w:rsidRPr="0003535E">
          <w:rPr>
            <w:rStyle w:val="Hypertextovodkaz"/>
            <w:rFonts w:ascii="Times New Roman" w:hAnsi="Times New Roman"/>
            <w:color w:val="auto"/>
            <w:u w:val="none"/>
          </w:rPr>
          <w:t>http://digifolio.rvp.cz/view/view.php?id=10839</w:t>
        </w:r>
      </w:hyperlink>
    </w:p>
    <w:p w14:paraId="4A0FA7EE" w14:textId="77777777" w:rsidR="003F1DF0" w:rsidRPr="003F1DF0" w:rsidRDefault="003F1DF0" w:rsidP="0071180F">
      <w:pPr>
        <w:pStyle w:val="Odstavecseseznamem"/>
        <w:numPr>
          <w:ilvl w:val="0"/>
          <w:numId w:val="40"/>
        </w:numPr>
        <w:rPr>
          <w:rFonts w:ascii="Times New Roman" w:hAnsi="Times New Roman"/>
        </w:rPr>
      </w:pPr>
      <w:r w:rsidRPr="003F1DF0">
        <w:rPr>
          <w:rFonts w:ascii="Times New Roman" w:hAnsi="Times New Roman"/>
        </w:rPr>
        <w:t xml:space="preserve">Klokanovy školky. </w:t>
      </w:r>
      <w:r w:rsidRPr="003F1DF0">
        <w:rPr>
          <w:rFonts w:ascii="Times New Roman" w:hAnsi="Times New Roman"/>
          <w:i/>
        </w:rPr>
        <w:t xml:space="preserve">Řeč </w:t>
      </w:r>
      <w:r w:rsidRPr="003F1DF0">
        <w:rPr>
          <w:rFonts w:ascii="Times New Roman" w:hAnsi="Times New Roman"/>
          <w:i/>
          <w:szCs w:val="24"/>
          <w:shd w:val="clear" w:color="auto" w:fill="FFFFFF"/>
        </w:rPr>
        <w:t>II – rovina morfologicko-syntaktická a foneticko-fonologick</w:t>
      </w:r>
      <w:r w:rsidRPr="003F1DF0">
        <w:rPr>
          <w:rFonts w:ascii="Times New Roman" w:hAnsi="Times New Roman"/>
          <w:i/>
          <w:color w:val="333333"/>
          <w:szCs w:val="24"/>
          <w:shd w:val="clear" w:color="auto" w:fill="FFFFFF"/>
        </w:rPr>
        <w:t xml:space="preserve">á. </w:t>
      </w:r>
      <w:r w:rsidRPr="003F1DF0">
        <w:rPr>
          <w:rFonts w:ascii="Times New Roman" w:hAnsi="Times New Roman"/>
        </w:rPr>
        <w:t>[online]. [cit. 2020-07-25]. Dostupné z:</w:t>
      </w:r>
      <w:r w:rsidR="008F0821">
        <w:rPr>
          <w:rFonts w:ascii="Times New Roman" w:hAnsi="Times New Roman"/>
        </w:rPr>
        <w:t> </w:t>
      </w:r>
      <w:hyperlink r:id="rId46" w:history="1">
        <w:r w:rsidRPr="003F1DF0">
          <w:rPr>
            <w:rStyle w:val="Hypertextovodkaz"/>
            <w:rFonts w:ascii="Times New Roman" w:hAnsi="Times New Roman"/>
            <w:color w:val="auto"/>
            <w:u w:val="none"/>
          </w:rPr>
          <w:t>https://klokanovyskolky.luzanky.cz/workshopy/temata/rec-ii/</w:t>
        </w:r>
      </w:hyperlink>
    </w:p>
    <w:p w14:paraId="55AA2CC0" w14:textId="77777777" w:rsidR="0003535E" w:rsidRPr="00AC09D6" w:rsidRDefault="0003535E" w:rsidP="0071180F">
      <w:pPr>
        <w:pStyle w:val="Odstavecseseznamem"/>
        <w:numPr>
          <w:ilvl w:val="0"/>
          <w:numId w:val="40"/>
        </w:numPr>
        <w:rPr>
          <w:rFonts w:ascii="Times New Roman" w:hAnsi="Times New Roman"/>
        </w:rPr>
      </w:pPr>
      <w:r>
        <w:rPr>
          <w:rFonts w:ascii="Times New Roman" w:hAnsi="Times New Roman"/>
        </w:rPr>
        <w:t xml:space="preserve">KREJČOVÁ, L., BODNÁROVÁ Z., STEHLÍK, L. </w:t>
      </w:r>
      <w:r w:rsidRPr="008D432B">
        <w:rPr>
          <w:rFonts w:ascii="Times New Roman" w:hAnsi="Times New Roman"/>
        </w:rPr>
        <w:t xml:space="preserve">[online]. [cit. 2020-08-15]. </w:t>
      </w:r>
      <w:r>
        <w:rPr>
          <w:rFonts w:ascii="Times New Roman" w:hAnsi="Times New Roman"/>
        </w:rPr>
        <w:t xml:space="preserve">Psychologie pro praxi </w:t>
      </w:r>
      <w:r w:rsidRPr="0003535E">
        <w:rPr>
          <w:rFonts w:ascii="Times New Roman" w:hAnsi="Times New Roman"/>
        </w:rPr>
        <w:t>3–4/2014, XLIX 59–77</w:t>
      </w:r>
      <w:r w:rsidRPr="0003535E">
        <w:rPr>
          <w:rFonts w:ascii="Times New Roman" w:hAnsi="Times New Roman"/>
          <w:i/>
        </w:rPr>
        <w:t xml:space="preserve">. Dyslexie – prověření hypotézy specifických procedurálních výukových obtíží na české populaci osob s dyslektickými obtížemi. </w:t>
      </w:r>
      <w:r>
        <w:rPr>
          <w:rFonts w:ascii="Times New Roman" w:hAnsi="Times New Roman"/>
        </w:rPr>
        <w:t xml:space="preserve">   </w:t>
      </w:r>
      <w:r w:rsidRPr="008D432B">
        <w:rPr>
          <w:rFonts w:ascii="Times New Roman" w:hAnsi="Times New Roman"/>
        </w:rPr>
        <w:t>Dostupné z:</w:t>
      </w:r>
      <w:r w:rsidR="008F0821">
        <w:rPr>
          <w:rFonts w:ascii="Times New Roman" w:hAnsi="Times New Roman"/>
        </w:rPr>
        <w:t> </w:t>
      </w:r>
      <w:r w:rsidRPr="0003535E">
        <w:rPr>
          <w:rFonts w:ascii="Times New Roman" w:hAnsi="Times New Roman"/>
        </w:rPr>
        <w:t>ttps://eds.b.ebscohost.com/eds/pdfviewer/pdfviewer?vid=2&amp;sid=a0e4e98d-cfe3-4d12-bcd3-0d91e8236356%40sessionmgr103</w:t>
      </w:r>
      <w:r>
        <w:rPr>
          <w:rFonts w:ascii="Times New Roman" w:hAnsi="Times New Roman"/>
        </w:rPr>
        <w:t xml:space="preserve"> </w:t>
      </w:r>
    </w:p>
    <w:p w14:paraId="7C83B30A" w14:textId="77777777" w:rsidR="00D652B7" w:rsidRDefault="00D652B7" w:rsidP="0071180F">
      <w:pPr>
        <w:pStyle w:val="Odstavecseseznamem"/>
        <w:numPr>
          <w:ilvl w:val="0"/>
          <w:numId w:val="40"/>
        </w:numPr>
        <w:rPr>
          <w:rStyle w:val="Hypertextovodkaz"/>
          <w:rFonts w:ascii="Times New Roman" w:hAnsi="Times New Roman"/>
          <w:color w:val="auto"/>
          <w:u w:val="none"/>
        </w:rPr>
      </w:pPr>
      <w:r w:rsidRPr="00D652B7">
        <w:rPr>
          <w:rFonts w:ascii="Times New Roman" w:hAnsi="Times New Roman"/>
        </w:rPr>
        <w:t xml:space="preserve">POPOV, V. 2017. </w:t>
      </w:r>
      <w:r w:rsidRPr="00D652B7">
        <w:rPr>
          <w:rFonts w:ascii="Times New Roman" w:hAnsi="Times New Roman"/>
          <w:i/>
        </w:rPr>
        <w:t>Homeostáza organismu.</w:t>
      </w:r>
      <w:r w:rsidRPr="00D652B7">
        <w:rPr>
          <w:rFonts w:ascii="Times New Roman" w:hAnsi="Times New Roman"/>
        </w:rPr>
        <w:t xml:space="preserve"> [online]. [cit. 2020-08-15]</w:t>
      </w:r>
      <w:r>
        <w:rPr>
          <w:rFonts w:ascii="Times New Roman" w:hAnsi="Times New Roman"/>
        </w:rPr>
        <w:t xml:space="preserve">. </w:t>
      </w:r>
      <w:r w:rsidRPr="008D432B">
        <w:rPr>
          <w:rFonts w:ascii="Times New Roman" w:hAnsi="Times New Roman"/>
        </w:rPr>
        <w:t>Dostupné z:</w:t>
      </w:r>
      <w:r w:rsidR="008F0821">
        <w:rPr>
          <w:rFonts w:ascii="Times New Roman" w:hAnsi="Times New Roman"/>
        </w:rPr>
        <w:t> </w:t>
      </w:r>
      <w:hyperlink r:id="rId47" w:history="1">
        <w:r w:rsidRPr="00D652B7">
          <w:rPr>
            <w:rStyle w:val="Hypertextovodkaz"/>
            <w:rFonts w:ascii="Times New Roman" w:hAnsi="Times New Roman"/>
            <w:color w:val="auto"/>
            <w:u w:val="none"/>
          </w:rPr>
          <w:t>https://centrum-regenerace.cz/homeostaza/</w:t>
        </w:r>
      </w:hyperlink>
    </w:p>
    <w:p w14:paraId="6378790C" w14:textId="77777777" w:rsidR="004657B0" w:rsidRDefault="004657B0" w:rsidP="0071180F">
      <w:pPr>
        <w:pStyle w:val="Odstavecseseznamem"/>
        <w:numPr>
          <w:ilvl w:val="0"/>
          <w:numId w:val="40"/>
        </w:numPr>
        <w:rPr>
          <w:rStyle w:val="Hypertextovodkaz"/>
          <w:rFonts w:ascii="Times New Roman" w:hAnsi="Times New Roman"/>
          <w:color w:val="auto"/>
          <w:u w:val="none"/>
        </w:rPr>
      </w:pPr>
      <w:r>
        <w:rPr>
          <w:rFonts w:ascii="Times New Roman" w:hAnsi="Times New Roman"/>
          <w:szCs w:val="24"/>
        </w:rPr>
        <w:t>Prothea</w:t>
      </w:r>
      <w:r w:rsidRPr="009A31A0">
        <w:rPr>
          <w:rFonts w:ascii="Times New Roman" w:hAnsi="Times New Roman"/>
          <w:i/>
          <w:szCs w:val="24"/>
        </w:rPr>
        <w:t>.</w:t>
      </w:r>
      <w:r>
        <w:rPr>
          <w:rFonts w:ascii="Times New Roman" w:hAnsi="Times New Roman"/>
          <w:i/>
          <w:szCs w:val="24"/>
        </w:rPr>
        <w:t xml:space="preserve"> </w:t>
      </w:r>
      <w:r>
        <w:rPr>
          <w:rFonts w:ascii="Times New Roman" w:hAnsi="Times New Roman"/>
          <w:szCs w:val="24"/>
        </w:rPr>
        <w:t>2014.</w:t>
      </w:r>
      <w:r w:rsidRPr="009A31A0">
        <w:rPr>
          <w:rFonts w:ascii="Times New Roman" w:hAnsi="Times New Roman"/>
          <w:i/>
          <w:szCs w:val="24"/>
        </w:rPr>
        <w:t xml:space="preserve"> Co je wellbeing?</w:t>
      </w:r>
      <w:r>
        <w:rPr>
          <w:rFonts w:ascii="Times New Roman" w:hAnsi="Times New Roman"/>
          <w:szCs w:val="24"/>
        </w:rPr>
        <w:t xml:space="preserve"> </w:t>
      </w:r>
      <w:r w:rsidRPr="00903200">
        <w:rPr>
          <w:rFonts w:ascii="Times New Roman" w:hAnsi="Times New Roman"/>
        </w:rPr>
        <w:t>[online]. [cit. 2020-08-</w:t>
      </w:r>
      <w:r>
        <w:rPr>
          <w:rFonts w:ascii="Times New Roman" w:hAnsi="Times New Roman"/>
        </w:rPr>
        <w:t>11</w:t>
      </w:r>
      <w:r w:rsidRPr="00903200">
        <w:rPr>
          <w:rFonts w:ascii="Times New Roman" w:hAnsi="Times New Roman"/>
        </w:rPr>
        <w:t>]. Dostupné z:</w:t>
      </w:r>
      <w:r w:rsidR="008F0821">
        <w:rPr>
          <w:rFonts w:ascii="Times New Roman" w:hAnsi="Times New Roman"/>
        </w:rPr>
        <w:t> </w:t>
      </w:r>
      <w:hyperlink r:id="rId48" w:history="1">
        <w:r w:rsidRPr="009A31A0">
          <w:rPr>
            <w:rStyle w:val="Hypertextovodkaz"/>
            <w:rFonts w:ascii="Times New Roman" w:hAnsi="Times New Roman"/>
            <w:color w:val="auto"/>
            <w:u w:val="none"/>
          </w:rPr>
          <w:t>http://prothea.cz/blog/co-je-wellbeing/</w:t>
        </w:r>
      </w:hyperlink>
      <w:r>
        <w:rPr>
          <w:rStyle w:val="Hypertextovodkaz"/>
          <w:rFonts w:ascii="Times New Roman" w:hAnsi="Times New Roman"/>
          <w:color w:val="auto"/>
          <w:u w:val="none"/>
        </w:rPr>
        <w:t>.</w:t>
      </w:r>
    </w:p>
    <w:p w14:paraId="1FC8A94A" w14:textId="77777777" w:rsidR="003F1DF0" w:rsidRPr="003F1DF0" w:rsidRDefault="003F1DF0" w:rsidP="0071180F">
      <w:pPr>
        <w:pStyle w:val="Odstavecseseznamem"/>
        <w:numPr>
          <w:ilvl w:val="0"/>
          <w:numId w:val="40"/>
        </w:numPr>
        <w:rPr>
          <w:rStyle w:val="Hypertextovodkaz"/>
          <w:rFonts w:ascii="Times New Roman" w:hAnsi="Times New Roman"/>
          <w:color w:val="auto"/>
          <w:u w:val="none"/>
        </w:rPr>
      </w:pPr>
      <w:r>
        <w:rPr>
          <w:rStyle w:val="Hypertextovodkaz"/>
          <w:rFonts w:ascii="Times New Roman" w:hAnsi="Times New Roman"/>
          <w:color w:val="auto"/>
          <w:u w:val="none"/>
        </w:rPr>
        <w:t xml:space="preserve">RVP. Metodický portál. </w:t>
      </w:r>
      <w:r w:rsidRPr="003F1DF0">
        <w:rPr>
          <w:rStyle w:val="Hypertextovodkaz"/>
          <w:rFonts w:ascii="Times New Roman" w:hAnsi="Times New Roman"/>
          <w:i/>
          <w:color w:val="auto"/>
          <w:u w:val="none"/>
        </w:rPr>
        <w:t>Sluchové vnímání.</w:t>
      </w:r>
      <w:r>
        <w:rPr>
          <w:rStyle w:val="Hypertextovodkaz"/>
          <w:rFonts w:ascii="Times New Roman" w:hAnsi="Times New Roman"/>
          <w:color w:val="auto"/>
          <w:u w:val="none"/>
        </w:rPr>
        <w:t xml:space="preserve"> </w:t>
      </w:r>
      <w:r w:rsidRPr="00903200">
        <w:rPr>
          <w:rFonts w:ascii="Times New Roman" w:hAnsi="Times New Roman"/>
        </w:rPr>
        <w:t>[online]. [cit. 2020-08-</w:t>
      </w:r>
      <w:r>
        <w:rPr>
          <w:rFonts w:ascii="Times New Roman" w:hAnsi="Times New Roman"/>
        </w:rPr>
        <w:t>11</w:t>
      </w:r>
      <w:r w:rsidRPr="00903200">
        <w:rPr>
          <w:rFonts w:ascii="Times New Roman" w:hAnsi="Times New Roman"/>
        </w:rPr>
        <w:t>]. Dostupné z:</w:t>
      </w:r>
      <w:r w:rsidR="008F0821">
        <w:rPr>
          <w:rFonts w:ascii="Times New Roman" w:hAnsi="Times New Roman"/>
        </w:rPr>
        <w:t> </w:t>
      </w:r>
      <w:hyperlink r:id="rId49" w:anchor="Sluchov.c3.a9_vn.c3.adm.c3.a1n.c3.ad_a_specifick.c3.a9_poruchy_u.c4.8den.c3.ad" w:history="1">
        <w:r w:rsidRPr="003F1DF0">
          <w:rPr>
            <w:rStyle w:val="Hypertextovodkaz"/>
            <w:rFonts w:ascii="Times New Roman" w:hAnsi="Times New Roman"/>
            <w:color w:val="auto"/>
            <w:u w:val="none"/>
          </w:rPr>
          <w:t>https://wiki.rvp.cz/Knihovna/1.Pedagogick%C3%BD_lexikon/S/Sluchov%C3%A9_vn%C3%ADm%C3%A1n%C3%AD#Sluchov.c3.a9_vn.c3.adm.c3.a1n.c3.ad_a_specifick.c3.a9_poruchy_u.c4.8den.c3.ad</w:t>
        </w:r>
      </w:hyperlink>
    </w:p>
    <w:p w14:paraId="70132CE2" w14:textId="77777777" w:rsidR="00DF31B5" w:rsidRPr="00DF31B5" w:rsidRDefault="00DF31B5" w:rsidP="0071180F">
      <w:pPr>
        <w:pStyle w:val="Odstavecseseznamem"/>
        <w:numPr>
          <w:ilvl w:val="0"/>
          <w:numId w:val="40"/>
        </w:numPr>
        <w:rPr>
          <w:rStyle w:val="Hypertextovodkaz"/>
          <w:rFonts w:ascii="Times New Roman" w:hAnsi="Times New Roman"/>
          <w:color w:val="auto"/>
          <w:u w:val="none"/>
        </w:rPr>
      </w:pPr>
      <w:r w:rsidRPr="00DF31B5">
        <w:rPr>
          <w:rStyle w:val="Hypertextovodkaz"/>
          <w:rFonts w:ascii="Times New Roman" w:hAnsi="Times New Roman"/>
          <w:color w:val="auto"/>
          <w:u w:val="none"/>
        </w:rPr>
        <w:t xml:space="preserve">Školní pedagogika. </w:t>
      </w:r>
      <w:r w:rsidRPr="00A4021F">
        <w:rPr>
          <w:rStyle w:val="Hypertextovodkaz"/>
          <w:rFonts w:ascii="Times New Roman" w:hAnsi="Times New Roman"/>
          <w:i/>
          <w:color w:val="auto"/>
          <w:u w:val="none"/>
        </w:rPr>
        <w:t>Poruchy učení.</w:t>
      </w:r>
      <w:r w:rsidRPr="00DF31B5">
        <w:rPr>
          <w:rStyle w:val="Hypertextovodkaz"/>
          <w:rFonts w:ascii="Times New Roman" w:hAnsi="Times New Roman"/>
          <w:color w:val="auto"/>
          <w:u w:val="none"/>
        </w:rPr>
        <w:t xml:space="preserve"> </w:t>
      </w:r>
      <w:r w:rsidRPr="00DF31B5">
        <w:rPr>
          <w:rFonts w:ascii="Times New Roman" w:hAnsi="Times New Roman"/>
        </w:rPr>
        <w:t>[online]. [cit. 2020-</w:t>
      </w:r>
      <w:r>
        <w:rPr>
          <w:rFonts w:ascii="Times New Roman" w:hAnsi="Times New Roman"/>
        </w:rPr>
        <w:t>07</w:t>
      </w:r>
      <w:r w:rsidRPr="00DF31B5">
        <w:rPr>
          <w:rFonts w:ascii="Times New Roman" w:hAnsi="Times New Roman"/>
        </w:rPr>
        <w:t>-</w:t>
      </w:r>
      <w:r>
        <w:rPr>
          <w:rFonts w:ascii="Times New Roman" w:hAnsi="Times New Roman"/>
        </w:rPr>
        <w:t>20</w:t>
      </w:r>
      <w:r w:rsidRPr="00DF31B5">
        <w:rPr>
          <w:rFonts w:ascii="Times New Roman" w:hAnsi="Times New Roman"/>
        </w:rPr>
        <w:t>].</w:t>
      </w:r>
      <w:r>
        <w:rPr>
          <w:rFonts w:ascii="Times New Roman" w:hAnsi="Times New Roman"/>
        </w:rPr>
        <w:t xml:space="preserve">  </w:t>
      </w:r>
      <w:r w:rsidRPr="00DF31B5">
        <w:rPr>
          <w:rFonts w:ascii="Times New Roman" w:hAnsi="Times New Roman"/>
        </w:rPr>
        <w:t>Dostupné z:</w:t>
      </w:r>
      <w:r w:rsidR="008F0821">
        <w:rPr>
          <w:rFonts w:ascii="Times New Roman" w:hAnsi="Times New Roman"/>
        </w:rPr>
        <w:t> </w:t>
      </w:r>
      <w:hyperlink r:id="rId50" w:history="1">
        <w:r w:rsidRPr="00DF31B5">
          <w:rPr>
            <w:rStyle w:val="Hypertextovodkaz"/>
            <w:rFonts w:ascii="Times New Roman" w:hAnsi="Times New Roman"/>
            <w:color w:val="auto"/>
            <w:u w:val="none"/>
          </w:rPr>
          <w:t>https://pedagogika.skolni.eu/specialni-pedagogika/specificke-poruchy-uceni/</w:t>
        </w:r>
      </w:hyperlink>
    </w:p>
    <w:p w14:paraId="2AADD25D" w14:textId="77777777" w:rsidR="00D80B62" w:rsidRPr="00D80B62" w:rsidRDefault="00D80B62" w:rsidP="0071180F">
      <w:pPr>
        <w:pStyle w:val="Odstavecseseznamem"/>
        <w:numPr>
          <w:ilvl w:val="0"/>
          <w:numId w:val="40"/>
        </w:numPr>
        <w:rPr>
          <w:rFonts w:ascii="Times New Roman" w:hAnsi="Times New Roman"/>
        </w:rPr>
      </w:pPr>
      <w:r w:rsidRPr="00D80B62">
        <w:rPr>
          <w:rFonts w:ascii="Times New Roman" w:hAnsi="Times New Roman"/>
        </w:rPr>
        <w:t xml:space="preserve">ŠLAPAL, M., KOŠŤÁLOVÁ H. a HAUSENBLAS O. </w:t>
      </w:r>
      <w:r w:rsidRPr="00A4021F">
        <w:rPr>
          <w:rFonts w:ascii="Times New Roman" w:hAnsi="Times New Roman"/>
          <w:i/>
        </w:rPr>
        <w:t>Metodika rozvoje čtenářství a čtenářské gramotnosti</w:t>
      </w:r>
      <w:r w:rsidRPr="00D80B62">
        <w:rPr>
          <w:rFonts w:ascii="Times New Roman" w:hAnsi="Times New Roman"/>
        </w:rPr>
        <w:t xml:space="preserve"> [online]. Nový Jičín: Krajské zařízení pro další vzdělávání pedagogických pracovníků, 2012 [cit. 2020-07-24]. ISBN 978-80-905036-</w:t>
      </w:r>
      <w:r>
        <w:rPr>
          <w:rFonts w:ascii="Times New Roman" w:hAnsi="Times New Roman"/>
        </w:rPr>
        <w:t xml:space="preserve">8-7. </w:t>
      </w:r>
      <w:r w:rsidRPr="00D80B62">
        <w:rPr>
          <w:rFonts w:ascii="Times New Roman" w:hAnsi="Times New Roman"/>
        </w:rPr>
        <w:t xml:space="preserve">Dostupné </w:t>
      </w:r>
      <w:r w:rsidR="008F0821">
        <w:rPr>
          <w:rFonts w:ascii="Times New Roman" w:hAnsi="Times New Roman"/>
        </w:rPr>
        <w:lastRenderedPageBreak/>
        <w:t>z: </w:t>
      </w:r>
      <w:r w:rsidRPr="00D80B62">
        <w:rPr>
          <w:rFonts w:ascii="Times New Roman" w:hAnsi="Times New Roman"/>
        </w:rPr>
        <w:t>http://www.kvic.cz/aktualita/2370/Metodika_rozvoje_ctenarstvi_a_ctenarske_gramotno st</w:t>
      </w:r>
    </w:p>
    <w:p w14:paraId="696C01CA" w14:textId="77777777" w:rsidR="001A51FD" w:rsidRDefault="001A51FD" w:rsidP="0071180F">
      <w:pPr>
        <w:pStyle w:val="Odstavecseseznamem"/>
        <w:numPr>
          <w:ilvl w:val="0"/>
          <w:numId w:val="40"/>
        </w:numPr>
        <w:rPr>
          <w:rStyle w:val="Hypertextovodkaz"/>
          <w:rFonts w:ascii="Times New Roman" w:hAnsi="Times New Roman"/>
          <w:color w:val="auto"/>
          <w:szCs w:val="24"/>
          <w:u w:val="none"/>
        </w:rPr>
      </w:pPr>
      <w:r w:rsidRPr="008D432B">
        <w:rPr>
          <w:rFonts w:ascii="Times New Roman" w:hAnsi="Times New Roman"/>
          <w:szCs w:val="24"/>
        </w:rPr>
        <w:t>VILÍMOVSKÝ, M.</w:t>
      </w:r>
      <w:r w:rsidR="008D432B" w:rsidRPr="008D432B">
        <w:rPr>
          <w:rFonts w:ascii="Times New Roman" w:hAnsi="Times New Roman"/>
          <w:szCs w:val="24"/>
        </w:rPr>
        <w:t xml:space="preserve"> 2019. </w:t>
      </w:r>
      <w:r w:rsidRPr="008D432B">
        <w:rPr>
          <w:rFonts w:ascii="Times New Roman" w:hAnsi="Times New Roman"/>
          <w:szCs w:val="24"/>
        </w:rPr>
        <w:t xml:space="preserve"> </w:t>
      </w:r>
      <w:r w:rsidR="00C064C4">
        <w:rPr>
          <w:rFonts w:ascii="Times New Roman" w:hAnsi="Times New Roman"/>
          <w:i/>
          <w:szCs w:val="24"/>
        </w:rPr>
        <w:t>Dyspraxie.</w:t>
      </w:r>
      <w:r w:rsidRPr="008D432B">
        <w:rPr>
          <w:rFonts w:ascii="Times New Roman" w:hAnsi="Times New Roman"/>
          <w:szCs w:val="24"/>
        </w:rPr>
        <w:t xml:space="preserve"> </w:t>
      </w:r>
      <w:r w:rsidR="008D432B" w:rsidRPr="008D432B">
        <w:rPr>
          <w:rFonts w:ascii="Times New Roman" w:hAnsi="Times New Roman"/>
        </w:rPr>
        <w:t>[online]. [cit. 2020-08-15]. Dostupné z:</w:t>
      </w:r>
      <w:r w:rsidR="008F0821">
        <w:rPr>
          <w:rFonts w:ascii="Times New Roman" w:hAnsi="Times New Roman"/>
        </w:rPr>
        <w:t> </w:t>
      </w:r>
      <w:r w:rsidR="008D432B" w:rsidRPr="008D432B">
        <w:rPr>
          <w:rFonts w:ascii="Times New Roman" w:hAnsi="Times New Roman"/>
        </w:rPr>
        <w:t xml:space="preserve"> </w:t>
      </w:r>
      <w:hyperlink r:id="rId51" w:history="1">
        <w:r w:rsidRPr="008D432B">
          <w:rPr>
            <w:rStyle w:val="Hypertextovodkaz"/>
            <w:rFonts w:ascii="Times New Roman" w:hAnsi="Times New Roman"/>
            <w:color w:val="auto"/>
            <w:szCs w:val="24"/>
            <w:u w:val="none"/>
          </w:rPr>
          <w:t>https://cs.medlicker.com/1636-dyspraxie</w:t>
        </w:r>
      </w:hyperlink>
      <w:r w:rsidR="00941E6B">
        <w:rPr>
          <w:rStyle w:val="Hypertextovodkaz"/>
          <w:rFonts w:ascii="Times New Roman" w:hAnsi="Times New Roman"/>
          <w:color w:val="auto"/>
          <w:szCs w:val="24"/>
          <w:u w:val="none"/>
        </w:rPr>
        <w:t>.</w:t>
      </w:r>
    </w:p>
    <w:p w14:paraId="6F8D9193" w14:textId="77777777" w:rsidR="00941E6B" w:rsidRPr="00A05D36" w:rsidRDefault="00941E6B" w:rsidP="0071180F">
      <w:pPr>
        <w:pStyle w:val="Odstavecseseznamem"/>
        <w:numPr>
          <w:ilvl w:val="0"/>
          <w:numId w:val="40"/>
        </w:numPr>
        <w:rPr>
          <w:rStyle w:val="Hypertextovodkaz"/>
          <w:rFonts w:ascii="Times New Roman" w:hAnsi="Times New Roman"/>
          <w:color w:val="auto"/>
          <w:szCs w:val="24"/>
          <w:u w:val="none"/>
        </w:rPr>
      </w:pPr>
      <w:r w:rsidRPr="00941E6B">
        <w:rPr>
          <w:rStyle w:val="Hypertextovodkaz"/>
          <w:rFonts w:ascii="Times New Roman" w:hAnsi="Times New Roman"/>
          <w:color w:val="auto"/>
          <w:szCs w:val="24"/>
          <w:u w:val="none"/>
        </w:rPr>
        <w:t xml:space="preserve">Vybrané kapitoly z manažerské psychologie. </w:t>
      </w:r>
      <w:r w:rsidRPr="00941E6B">
        <w:rPr>
          <w:rStyle w:val="Hypertextovodkaz"/>
          <w:rFonts w:ascii="Times New Roman" w:hAnsi="Times New Roman"/>
          <w:i/>
          <w:color w:val="auto"/>
          <w:szCs w:val="24"/>
          <w:u w:val="none"/>
        </w:rPr>
        <w:t>Psychologické aspekty motivace.</w:t>
      </w:r>
      <w:r w:rsidRPr="00941E6B">
        <w:rPr>
          <w:rFonts w:ascii="Times New Roman" w:hAnsi="Times New Roman"/>
        </w:rPr>
        <w:t xml:space="preserve"> </w:t>
      </w:r>
      <w:r w:rsidRPr="008D432B">
        <w:rPr>
          <w:rFonts w:ascii="Times New Roman" w:hAnsi="Times New Roman"/>
        </w:rPr>
        <w:t>[online]. [cit. 2020-08-15]. Dostupné z</w:t>
      </w:r>
      <w:r w:rsidRPr="00941E6B">
        <w:rPr>
          <w:rFonts w:ascii="Times New Roman" w:hAnsi="Times New Roman"/>
          <w:szCs w:val="24"/>
        </w:rPr>
        <w:t xml:space="preserve">: </w:t>
      </w:r>
      <w:r w:rsidRPr="00941E6B">
        <w:rPr>
          <w:rStyle w:val="Hypertextovodkaz"/>
          <w:rFonts w:ascii="Times New Roman" w:hAnsi="Times New Roman"/>
          <w:color w:val="auto"/>
          <w:szCs w:val="24"/>
          <w:u w:val="none"/>
        </w:rPr>
        <w:t xml:space="preserve"> </w:t>
      </w:r>
      <w:hyperlink r:id="rId52" w:history="1">
        <w:r w:rsidRPr="00941E6B">
          <w:rPr>
            <w:rStyle w:val="Hypertextovodkaz"/>
            <w:rFonts w:ascii="Times New Roman" w:hAnsi="Times New Roman"/>
            <w:color w:val="000000" w:themeColor="text1"/>
            <w:szCs w:val="24"/>
            <w:u w:val="none"/>
          </w:rPr>
          <w:t>https://publi.cz/books/171/04.html</w:t>
        </w:r>
      </w:hyperlink>
      <w:r>
        <w:rPr>
          <w:rStyle w:val="Hypertextovodkaz"/>
          <w:rFonts w:ascii="Times New Roman" w:hAnsi="Times New Roman"/>
          <w:color w:val="000000" w:themeColor="text1"/>
          <w:szCs w:val="24"/>
          <w:u w:val="none"/>
        </w:rPr>
        <w:t>.</w:t>
      </w:r>
    </w:p>
    <w:p w14:paraId="2516A386" w14:textId="77777777" w:rsidR="002474F8" w:rsidRPr="00A05D36" w:rsidRDefault="00A05D36" w:rsidP="0071180F">
      <w:pPr>
        <w:pStyle w:val="Odstavecseseznamem"/>
        <w:numPr>
          <w:ilvl w:val="0"/>
          <w:numId w:val="40"/>
        </w:numPr>
        <w:rPr>
          <w:rStyle w:val="Hypertextovodkaz"/>
          <w:rFonts w:ascii="Times New Roman" w:hAnsi="Times New Roman"/>
          <w:i/>
          <w:color w:val="000000" w:themeColor="text1"/>
          <w:szCs w:val="24"/>
          <w:u w:val="none"/>
        </w:rPr>
      </w:pPr>
      <w:r>
        <w:rPr>
          <w:rStyle w:val="Hypertextovodkaz"/>
          <w:rFonts w:ascii="Times New Roman" w:hAnsi="Times New Roman"/>
          <w:color w:val="000000" w:themeColor="text1"/>
          <w:szCs w:val="24"/>
          <w:u w:val="none"/>
        </w:rPr>
        <w:t xml:space="preserve">Webrangers. </w:t>
      </w:r>
      <w:r w:rsidRPr="00A05D36">
        <w:rPr>
          <w:rStyle w:val="Hypertextovodkaz"/>
          <w:rFonts w:ascii="Times New Roman" w:hAnsi="Times New Roman"/>
          <w:i/>
          <w:color w:val="000000" w:themeColor="text1"/>
          <w:szCs w:val="24"/>
          <w:u w:val="none"/>
        </w:rPr>
        <w:t xml:space="preserve">Jak naučit dítě plynule číst – analyticko-syntetická a genetická metoda. </w:t>
      </w:r>
      <w:r w:rsidRPr="008D432B">
        <w:rPr>
          <w:rFonts w:ascii="Times New Roman" w:hAnsi="Times New Roman"/>
        </w:rPr>
        <w:t>[online]. [cit. 2020-08-15]. Dostupné z</w:t>
      </w:r>
      <w:r w:rsidRPr="00A05D36">
        <w:rPr>
          <w:rFonts w:ascii="Times New Roman" w:hAnsi="Times New Roman"/>
          <w:color w:val="000000" w:themeColor="text1"/>
        </w:rPr>
        <w:t>:</w:t>
      </w:r>
      <w:r w:rsidRPr="00A05D36">
        <w:rPr>
          <w:rFonts w:ascii="Times New Roman" w:hAnsi="Times New Roman"/>
          <w:i/>
          <w:color w:val="000000" w:themeColor="text1"/>
          <w:szCs w:val="24"/>
        </w:rPr>
        <w:t xml:space="preserve"> </w:t>
      </w:r>
      <w:hyperlink r:id="rId53" w:history="1">
        <w:r w:rsidR="00CE43D6" w:rsidRPr="00A05D36">
          <w:rPr>
            <w:rStyle w:val="Hypertextovodkaz"/>
            <w:color w:val="000000" w:themeColor="text1"/>
            <w:u w:val="none"/>
          </w:rPr>
          <w:t>https://www.webrangers.cz/jak-naucit-dite-cist/</w:t>
        </w:r>
      </w:hyperlink>
    </w:p>
    <w:p w14:paraId="708C0D8A" w14:textId="77777777" w:rsidR="002474F8" w:rsidRDefault="002474F8" w:rsidP="002474F8">
      <w:pPr>
        <w:spacing w:line="276" w:lineRule="auto"/>
        <w:jc w:val="left"/>
      </w:pPr>
      <w:r>
        <w:t xml:space="preserve"> </w:t>
      </w:r>
    </w:p>
    <w:p w14:paraId="47F05A5F" w14:textId="77777777" w:rsidR="00475B82" w:rsidRDefault="00475B82" w:rsidP="002474F8">
      <w:pPr>
        <w:spacing w:line="276" w:lineRule="auto"/>
        <w:jc w:val="left"/>
      </w:pPr>
    </w:p>
    <w:p w14:paraId="6AC7D66F" w14:textId="77777777" w:rsidR="00DD56CF" w:rsidRDefault="00DD56CF" w:rsidP="00E83552">
      <w:pPr>
        <w:rPr>
          <w:rFonts w:cs="Times New Roman"/>
          <w:b/>
          <w:sz w:val="28"/>
          <w:szCs w:val="28"/>
        </w:rPr>
      </w:pPr>
      <w:bookmarkStart w:id="104" w:name="_Toc66103962"/>
    </w:p>
    <w:p w14:paraId="0F7A5E0F" w14:textId="77777777" w:rsidR="00DD56CF" w:rsidRDefault="00DD56CF" w:rsidP="00E83552">
      <w:pPr>
        <w:rPr>
          <w:rFonts w:cs="Times New Roman"/>
          <w:b/>
          <w:sz w:val="28"/>
          <w:szCs w:val="28"/>
        </w:rPr>
      </w:pPr>
    </w:p>
    <w:p w14:paraId="64771121" w14:textId="77777777" w:rsidR="00DD56CF" w:rsidRDefault="00DD56CF" w:rsidP="00E83552">
      <w:pPr>
        <w:rPr>
          <w:rFonts w:cs="Times New Roman"/>
          <w:b/>
          <w:sz w:val="28"/>
          <w:szCs w:val="28"/>
        </w:rPr>
      </w:pPr>
    </w:p>
    <w:p w14:paraId="46D91B38" w14:textId="77777777" w:rsidR="00800CB6" w:rsidRDefault="00800CB6" w:rsidP="00E83552">
      <w:pPr>
        <w:rPr>
          <w:rFonts w:cs="Times New Roman"/>
          <w:b/>
          <w:sz w:val="28"/>
          <w:szCs w:val="28"/>
        </w:rPr>
      </w:pPr>
    </w:p>
    <w:p w14:paraId="11F61354" w14:textId="77777777" w:rsidR="00800CB6" w:rsidRDefault="00800CB6" w:rsidP="00E83552">
      <w:pPr>
        <w:rPr>
          <w:rFonts w:cs="Times New Roman"/>
          <w:b/>
          <w:sz w:val="28"/>
          <w:szCs w:val="28"/>
        </w:rPr>
      </w:pPr>
    </w:p>
    <w:p w14:paraId="28504B25" w14:textId="77777777" w:rsidR="00800CB6" w:rsidRDefault="00800CB6" w:rsidP="00E83552">
      <w:pPr>
        <w:rPr>
          <w:rFonts w:cs="Times New Roman"/>
          <w:b/>
          <w:sz w:val="28"/>
          <w:szCs w:val="28"/>
        </w:rPr>
      </w:pPr>
    </w:p>
    <w:p w14:paraId="2B5F84D0" w14:textId="77777777" w:rsidR="00800CB6" w:rsidRDefault="00800CB6" w:rsidP="00E83552">
      <w:pPr>
        <w:rPr>
          <w:rFonts w:cs="Times New Roman"/>
          <w:b/>
          <w:sz w:val="28"/>
          <w:szCs w:val="28"/>
        </w:rPr>
      </w:pPr>
    </w:p>
    <w:p w14:paraId="0A76E626" w14:textId="77777777" w:rsidR="00800CB6" w:rsidRDefault="00800CB6" w:rsidP="00E83552">
      <w:pPr>
        <w:rPr>
          <w:rFonts w:cs="Times New Roman"/>
          <w:b/>
          <w:sz w:val="28"/>
          <w:szCs w:val="28"/>
        </w:rPr>
      </w:pPr>
    </w:p>
    <w:p w14:paraId="0E67F754" w14:textId="77777777" w:rsidR="00800CB6" w:rsidRDefault="00800CB6" w:rsidP="00E83552">
      <w:pPr>
        <w:rPr>
          <w:rFonts w:cs="Times New Roman"/>
          <w:b/>
          <w:sz w:val="28"/>
          <w:szCs w:val="28"/>
        </w:rPr>
      </w:pPr>
    </w:p>
    <w:p w14:paraId="45881BD8" w14:textId="77777777" w:rsidR="00800CB6" w:rsidRDefault="00800CB6" w:rsidP="00E83552">
      <w:pPr>
        <w:rPr>
          <w:rFonts w:cs="Times New Roman"/>
          <w:b/>
          <w:sz w:val="28"/>
          <w:szCs w:val="28"/>
        </w:rPr>
      </w:pPr>
    </w:p>
    <w:p w14:paraId="11A10E81" w14:textId="77777777" w:rsidR="00800CB6" w:rsidRDefault="00800CB6" w:rsidP="00E83552">
      <w:pPr>
        <w:rPr>
          <w:rFonts w:cs="Times New Roman"/>
          <w:b/>
          <w:sz w:val="28"/>
          <w:szCs w:val="28"/>
        </w:rPr>
      </w:pPr>
    </w:p>
    <w:p w14:paraId="2252DDA9" w14:textId="77777777" w:rsidR="00935AB2" w:rsidRDefault="00935AB2" w:rsidP="00E83552">
      <w:pPr>
        <w:rPr>
          <w:rFonts w:cs="Times New Roman"/>
          <w:b/>
          <w:sz w:val="28"/>
          <w:szCs w:val="28"/>
        </w:rPr>
      </w:pPr>
    </w:p>
    <w:p w14:paraId="600E6A65" w14:textId="77777777" w:rsidR="00E83552" w:rsidRDefault="00E83552" w:rsidP="00E83552">
      <w:pPr>
        <w:rPr>
          <w:rFonts w:cs="Times New Roman"/>
          <w:b/>
          <w:sz w:val="28"/>
          <w:szCs w:val="28"/>
        </w:rPr>
      </w:pPr>
      <w:r w:rsidRPr="00D94FCF">
        <w:rPr>
          <w:rFonts w:cs="Times New Roman"/>
          <w:b/>
          <w:sz w:val="28"/>
          <w:szCs w:val="28"/>
        </w:rPr>
        <w:lastRenderedPageBreak/>
        <w:t>Seznam obrázků</w:t>
      </w:r>
    </w:p>
    <w:p w14:paraId="241481E7" w14:textId="77777777" w:rsidR="00770969" w:rsidRDefault="00770969" w:rsidP="00EF7F6B">
      <w:pPr>
        <w:pStyle w:val="Seznamobrzk"/>
        <w:tabs>
          <w:tab w:val="right" w:leader="dot" w:pos="8494"/>
        </w:tabs>
        <w:rPr>
          <w:rFonts w:asciiTheme="minorHAnsi" w:eastAsiaTheme="minorEastAsia" w:hAnsiTheme="minorHAnsi"/>
          <w:noProof/>
          <w:sz w:val="22"/>
          <w:lang w:eastAsia="cs-CZ"/>
        </w:rPr>
      </w:pPr>
      <w:r>
        <w:rPr>
          <w:rFonts w:cs="Times New Roman"/>
          <w:b/>
          <w:sz w:val="28"/>
          <w:szCs w:val="28"/>
        </w:rPr>
        <w:fldChar w:fldCharType="begin"/>
      </w:r>
      <w:r>
        <w:rPr>
          <w:rFonts w:cs="Times New Roman"/>
          <w:b/>
          <w:sz w:val="28"/>
          <w:szCs w:val="28"/>
        </w:rPr>
        <w:instrText xml:space="preserve"> TOC \h \z \c "Obrázek" </w:instrText>
      </w:r>
      <w:r>
        <w:rPr>
          <w:rFonts w:cs="Times New Roman"/>
          <w:b/>
          <w:sz w:val="28"/>
          <w:szCs w:val="28"/>
        </w:rPr>
        <w:fldChar w:fldCharType="separate"/>
      </w:r>
      <w:hyperlink r:id="rId54" w:anchor="_Toc66104980" w:history="1">
        <w:r w:rsidR="00DF6D15">
          <w:rPr>
            <w:rStyle w:val="Hypertextovodkaz"/>
            <w:noProof/>
          </w:rPr>
          <w:t>Obrázek 1.</w:t>
        </w:r>
        <w:r w:rsidRPr="00E641A9">
          <w:rPr>
            <w:rStyle w:val="Hypertextovodkaz"/>
            <w:noProof/>
          </w:rPr>
          <w:t xml:space="preserve"> Ontogenetický kauzální řetěz</w:t>
        </w:r>
        <w:r>
          <w:rPr>
            <w:noProof/>
            <w:webHidden/>
          </w:rPr>
          <w:tab/>
        </w:r>
        <w:r>
          <w:rPr>
            <w:noProof/>
            <w:webHidden/>
          </w:rPr>
          <w:fldChar w:fldCharType="begin"/>
        </w:r>
        <w:r>
          <w:rPr>
            <w:noProof/>
            <w:webHidden/>
          </w:rPr>
          <w:instrText xml:space="preserve"> PAGEREF _Toc66104980 \h </w:instrText>
        </w:r>
        <w:r>
          <w:rPr>
            <w:noProof/>
            <w:webHidden/>
          </w:rPr>
        </w:r>
        <w:r>
          <w:rPr>
            <w:noProof/>
            <w:webHidden/>
          </w:rPr>
          <w:fldChar w:fldCharType="separate"/>
        </w:r>
        <w:r w:rsidR="006C1325">
          <w:rPr>
            <w:noProof/>
            <w:webHidden/>
          </w:rPr>
          <w:t>13</w:t>
        </w:r>
        <w:r>
          <w:rPr>
            <w:noProof/>
            <w:webHidden/>
          </w:rPr>
          <w:fldChar w:fldCharType="end"/>
        </w:r>
      </w:hyperlink>
    </w:p>
    <w:p w14:paraId="41C85342" w14:textId="77777777" w:rsidR="00770969" w:rsidRDefault="00192730">
      <w:pPr>
        <w:pStyle w:val="Seznamobrzk"/>
        <w:tabs>
          <w:tab w:val="right" w:leader="dot" w:pos="8494"/>
        </w:tabs>
        <w:rPr>
          <w:rFonts w:asciiTheme="minorHAnsi" w:eastAsiaTheme="minorEastAsia" w:hAnsiTheme="minorHAnsi"/>
          <w:noProof/>
          <w:sz w:val="22"/>
          <w:lang w:eastAsia="cs-CZ"/>
        </w:rPr>
      </w:pPr>
      <w:hyperlink r:id="rId55" w:anchor="_Toc66104981" w:history="1">
        <w:r w:rsidR="00770969" w:rsidRPr="00E641A9">
          <w:rPr>
            <w:rStyle w:val="Hypertextovodkaz"/>
            <w:noProof/>
          </w:rPr>
          <w:t>Obrázek 2</w:t>
        </w:r>
        <w:r w:rsidR="00DF6D15">
          <w:rPr>
            <w:rStyle w:val="Hypertextovodkaz"/>
            <w:noProof/>
          </w:rPr>
          <w:t>.</w:t>
        </w:r>
        <w:r w:rsidR="00770969" w:rsidRPr="00E641A9">
          <w:rPr>
            <w:rStyle w:val="Hypertextovodkaz"/>
            <w:noProof/>
          </w:rPr>
          <w:t xml:space="preserve"> Typologie výukových obtíží založených na deklarativním a procedurálním systému učení.</w:t>
        </w:r>
        <w:r w:rsidR="00770969">
          <w:rPr>
            <w:noProof/>
            <w:webHidden/>
          </w:rPr>
          <w:tab/>
        </w:r>
        <w:r w:rsidR="00770969">
          <w:rPr>
            <w:noProof/>
            <w:webHidden/>
          </w:rPr>
          <w:fldChar w:fldCharType="begin"/>
        </w:r>
        <w:r w:rsidR="00770969">
          <w:rPr>
            <w:noProof/>
            <w:webHidden/>
          </w:rPr>
          <w:instrText xml:space="preserve"> PAGEREF _Toc66104981 \h </w:instrText>
        </w:r>
        <w:r w:rsidR="00770969">
          <w:rPr>
            <w:noProof/>
            <w:webHidden/>
          </w:rPr>
        </w:r>
        <w:r w:rsidR="00770969">
          <w:rPr>
            <w:noProof/>
            <w:webHidden/>
          </w:rPr>
          <w:fldChar w:fldCharType="separate"/>
        </w:r>
        <w:r w:rsidR="006C1325">
          <w:rPr>
            <w:noProof/>
            <w:webHidden/>
          </w:rPr>
          <w:t>13</w:t>
        </w:r>
        <w:r w:rsidR="00770969">
          <w:rPr>
            <w:noProof/>
            <w:webHidden/>
          </w:rPr>
          <w:fldChar w:fldCharType="end"/>
        </w:r>
      </w:hyperlink>
    </w:p>
    <w:p w14:paraId="3D2EEABC" w14:textId="77777777" w:rsidR="00770969" w:rsidRDefault="00192730">
      <w:pPr>
        <w:pStyle w:val="Seznamobrzk"/>
        <w:tabs>
          <w:tab w:val="right" w:leader="dot" w:pos="8494"/>
        </w:tabs>
        <w:rPr>
          <w:rFonts w:asciiTheme="minorHAnsi" w:eastAsiaTheme="minorEastAsia" w:hAnsiTheme="minorHAnsi"/>
          <w:noProof/>
          <w:sz w:val="22"/>
          <w:lang w:eastAsia="cs-CZ"/>
        </w:rPr>
      </w:pPr>
      <w:hyperlink w:anchor="_Toc66104982" w:history="1">
        <w:r w:rsidR="00770969" w:rsidRPr="00E641A9">
          <w:rPr>
            <w:rStyle w:val="Hypertextovodkaz"/>
            <w:noProof/>
          </w:rPr>
          <w:t>Obrázek 3</w:t>
        </w:r>
        <w:r w:rsidR="00DF6D15">
          <w:rPr>
            <w:rStyle w:val="Hypertextovodkaz"/>
            <w:noProof/>
          </w:rPr>
          <w:t>.</w:t>
        </w:r>
        <w:r w:rsidR="00770969" w:rsidRPr="00E641A9">
          <w:rPr>
            <w:rStyle w:val="Hypertextovodkaz"/>
            <w:noProof/>
          </w:rPr>
          <w:t xml:space="preserve"> Mozek</w:t>
        </w:r>
        <w:r w:rsidR="00770969">
          <w:rPr>
            <w:noProof/>
            <w:webHidden/>
          </w:rPr>
          <w:tab/>
        </w:r>
        <w:r w:rsidR="00770969">
          <w:rPr>
            <w:noProof/>
            <w:webHidden/>
          </w:rPr>
          <w:fldChar w:fldCharType="begin"/>
        </w:r>
        <w:r w:rsidR="00770969">
          <w:rPr>
            <w:noProof/>
            <w:webHidden/>
          </w:rPr>
          <w:instrText xml:space="preserve"> PAGEREF _Toc66104982 \h </w:instrText>
        </w:r>
        <w:r w:rsidR="00770969">
          <w:rPr>
            <w:noProof/>
            <w:webHidden/>
          </w:rPr>
        </w:r>
        <w:r w:rsidR="00770969">
          <w:rPr>
            <w:noProof/>
            <w:webHidden/>
          </w:rPr>
          <w:fldChar w:fldCharType="separate"/>
        </w:r>
        <w:r w:rsidR="006C1325">
          <w:rPr>
            <w:noProof/>
            <w:webHidden/>
          </w:rPr>
          <w:t>23</w:t>
        </w:r>
        <w:r w:rsidR="00770969">
          <w:rPr>
            <w:noProof/>
            <w:webHidden/>
          </w:rPr>
          <w:fldChar w:fldCharType="end"/>
        </w:r>
      </w:hyperlink>
    </w:p>
    <w:p w14:paraId="4BF00D61" w14:textId="77777777" w:rsidR="00770969" w:rsidRDefault="00192730">
      <w:pPr>
        <w:pStyle w:val="Seznamobrzk"/>
        <w:tabs>
          <w:tab w:val="right" w:leader="dot" w:pos="8494"/>
        </w:tabs>
        <w:rPr>
          <w:rFonts w:asciiTheme="minorHAnsi" w:eastAsiaTheme="minorEastAsia" w:hAnsiTheme="minorHAnsi"/>
          <w:noProof/>
          <w:sz w:val="22"/>
          <w:lang w:eastAsia="cs-CZ"/>
        </w:rPr>
      </w:pPr>
      <w:hyperlink w:anchor="_Toc66104983" w:history="1">
        <w:r w:rsidR="00DF6D15">
          <w:rPr>
            <w:rStyle w:val="Hypertextovodkaz"/>
            <w:noProof/>
          </w:rPr>
          <w:t xml:space="preserve">Obrázek </w:t>
        </w:r>
        <w:r w:rsidR="00770969" w:rsidRPr="00E641A9">
          <w:rPr>
            <w:rStyle w:val="Hypertextovodkaz"/>
            <w:noProof/>
          </w:rPr>
          <w:t>4</w:t>
        </w:r>
        <w:r w:rsidR="00DF6D15">
          <w:rPr>
            <w:rStyle w:val="Hypertextovodkaz"/>
            <w:noProof/>
          </w:rPr>
          <w:t>.</w:t>
        </w:r>
        <w:r w:rsidR="00770969" w:rsidRPr="00E641A9">
          <w:rPr>
            <w:rStyle w:val="Hypertextovodkaz"/>
            <w:noProof/>
          </w:rPr>
          <w:t xml:space="preserve"> Činnost mozkových hemisfér</w:t>
        </w:r>
        <w:r w:rsidR="00770969">
          <w:rPr>
            <w:noProof/>
            <w:webHidden/>
          </w:rPr>
          <w:tab/>
        </w:r>
        <w:r w:rsidR="00770969">
          <w:rPr>
            <w:noProof/>
            <w:webHidden/>
          </w:rPr>
          <w:fldChar w:fldCharType="begin"/>
        </w:r>
        <w:r w:rsidR="00770969">
          <w:rPr>
            <w:noProof/>
            <w:webHidden/>
          </w:rPr>
          <w:instrText xml:space="preserve"> PAGEREF _Toc66104983 \h </w:instrText>
        </w:r>
        <w:r w:rsidR="00770969">
          <w:rPr>
            <w:noProof/>
            <w:webHidden/>
          </w:rPr>
        </w:r>
        <w:r w:rsidR="00770969">
          <w:rPr>
            <w:noProof/>
            <w:webHidden/>
          </w:rPr>
          <w:fldChar w:fldCharType="separate"/>
        </w:r>
        <w:r w:rsidR="006C1325">
          <w:rPr>
            <w:noProof/>
            <w:webHidden/>
          </w:rPr>
          <w:t>27</w:t>
        </w:r>
        <w:r w:rsidR="00770969">
          <w:rPr>
            <w:noProof/>
            <w:webHidden/>
          </w:rPr>
          <w:fldChar w:fldCharType="end"/>
        </w:r>
      </w:hyperlink>
    </w:p>
    <w:p w14:paraId="533E2F55" w14:textId="77777777" w:rsidR="00770969" w:rsidRDefault="00192730">
      <w:pPr>
        <w:pStyle w:val="Seznamobrzk"/>
        <w:tabs>
          <w:tab w:val="right" w:leader="dot" w:pos="8494"/>
        </w:tabs>
        <w:rPr>
          <w:rFonts w:asciiTheme="minorHAnsi" w:eastAsiaTheme="minorEastAsia" w:hAnsiTheme="minorHAnsi"/>
          <w:noProof/>
          <w:sz w:val="22"/>
          <w:lang w:eastAsia="cs-CZ"/>
        </w:rPr>
      </w:pPr>
      <w:hyperlink w:anchor="_Toc66104984" w:history="1">
        <w:r w:rsidR="00770969" w:rsidRPr="00E641A9">
          <w:rPr>
            <w:rStyle w:val="Hypertextovodkaz"/>
            <w:noProof/>
          </w:rPr>
          <w:t>Obrázek 5</w:t>
        </w:r>
        <w:r w:rsidR="00DF6D15">
          <w:rPr>
            <w:rStyle w:val="Hypertextovodkaz"/>
            <w:noProof/>
          </w:rPr>
          <w:t>.</w:t>
        </w:r>
        <w:r w:rsidR="00770969" w:rsidRPr="00E641A9">
          <w:rPr>
            <w:rStyle w:val="Hypertextovodkaz"/>
            <w:noProof/>
          </w:rPr>
          <w:t xml:space="preserve"> Kognitivní model čtení</w:t>
        </w:r>
        <w:r w:rsidR="00770969">
          <w:rPr>
            <w:noProof/>
            <w:webHidden/>
          </w:rPr>
          <w:tab/>
        </w:r>
        <w:r w:rsidR="00770969">
          <w:rPr>
            <w:noProof/>
            <w:webHidden/>
          </w:rPr>
          <w:fldChar w:fldCharType="begin"/>
        </w:r>
        <w:r w:rsidR="00770969">
          <w:rPr>
            <w:noProof/>
            <w:webHidden/>
          </w:rPr>
          <w:instrText xml:space="preserve"> PAGEREF _Toc66104984 \h </w:instrText>
        </w:r>
        <w:r w:rsidR="00770969">
          <w:rPr>
            <w:noProof/>
            <w:webHidden/>
          </w:rPr>
        </w:r>
        <w:r w:rsidR="00770969">
          <w:rPr>
            <w:noProof/>
            <w:webHidden/>
          </w:rPr>
          <w:fldChar w:fldCharType="separate"/>
        </w:r>
        <w:r w:rsidR="006C1325">
          <w:rPr>
            <w:noProof/>
            <w:webHidden/>
          </w:rPr>
          <w:t>31</w:t>
        </w:r>
        <w:r w:rsidR="00770969">
          <w:rPr>
            <w:noProof/>
            <w:webHidden/>
          </w:rPr>
          <w:fldChar w:fldCharType="end"/>
        </w:r>
      </w:hyperlink>
    </w:p>
    <w:p w14:paraId="13AABBB4" w14:textId="77777777" w:rsidR="00770969" w:rsidRDefault="00192730">
      <w:pPr>
        <w:pStyle w:val="Seznamobrzk"/>
        <w:tabs>
          <w:tab w:val="right" w:leader="dot" w:pos="8494"/>
        </w:tabs>
        <w:rPr>
          <w:rFonts w:asciiTheme="minorHAnsi" w:eastAsiaTheme="minorEastAsia" w:hAnsiTheme="minorHAnsi"/>
          <w:noProof/>
          <w:sz w:val="22"/>
          <w:lang w:eastAsia="cs-CZ"/>
        </w:rPr>
      </w:pPr>
      <w:hyperlink w:anchor="_Toc66104985" w:history="1">
        <w:r w:rsidR="00DF6D15">
          <w:rPr>
            <w:rStyle w:val="Hypertextovodkaz"/>
            <w:noProof/>
          </w:rPr>
          <w:t>Obrázek 6.</w:t>
        </w:r>
        <w:r w:rsidR="00770969" w:rsidRPr="00E641A9">
          <w:rPr>
            <w:rStyle w:val="Hypertextovodkaz"/>
            <w:noProof/>
          </w:rPr>
          <w:t xml:space="preserve"> Maslowova pyramida potřeb</w:t>
        </w:r>
        <w:r w:rsidR="00770969">
          <w:rPr>
            <w:noProof/>
            <w:webHidden/>
          </w:rPr>
          <w:tab/>
        </w:r>
        <w:r w:rsidR="00770969">
          <w:rPr>
            <w:noProof/>
            <w:webHidden/>
          </w:rPr>
          <w:fldChar w:fldCharType="begin"/>
        </w:r>
        <w:r w:rsidR="00770969">
          <w:rPr>
            <w:noProof/>
            <w:webHidden/>
          </w:rPr>
          <w:instrText xml:space="preserve"> PAGEREF _Toc66104985 \h </w:instrText>
        </w:r>
        <w:r w:rsidR="00770969">
          <w:rPr>
            <w:noProof/>
            <w:webHidden/>
          </w:rPr>
        </w:r>
        <w:r w:rsidR="00770969">
          <w:rPr>
            <w:noProof/>
            <w:webHidden/>
          </w:rPr>
          <w:fldChar w:fldCharType="separate"/>
        </w:r>
        <w:r w:rsidR="006C1325">
          <w:rPr>
            <w:noProof/>
            <w:webHidden/>
          </w:rPr>
          <w:t>37</w:t>
        </w:r>
        <w:r w:rsidR="00770969">
          <w:rPr>
            <w:noProof/>
            <w:webHidden/>
          </w:rPr>
          <w:fldChar w:fldCharType="end"/>
        </w:r>
      </w:hyperlink>
    </w:p>
    <w:p w14:paraId="17EFAA7B" w14:textId="77777777" w:rsidR="00770969" w:rsidRDefault="00192730">
      <w:pPr>
        <w:pStyle w:val="Seznamobrzk"/>
        <w:tabs>
          <w:tab w:val="right" w:leader="dot" w:pos="8494"/>
        </w:tabs>
        <w:rPr>
          <w:rFonts w:asciiTheme="minorHAnsi" w:eastAsiaTheme="minorEastAsia" w:hAnsiTheme="minorHAnsi"/>
          <w:noProof/>
          <w:sz w:val="22"/>
          <w:lang w:eastAsia="cs-CZ"/>
        </w:rPr>
      </w:pPr>
      <w:hyperlink w:anchor="_Toc66104986" w:history="1">
        <w:r w:rsidR="00DF6D15">
          <w:rPr>
            <w:rStyle w:val="Hypertextovodkaz"/>
            <w:noProof/>
          </w:rPr>
          <w:t>Obrázek 7.</w:t>
        </w:r>
        <w:r w:rsidR="00770969" w:rsidRPr="00E641A9">
          <w:rPr>
            <w:rStyle w:val="Hypertextovodkaz"/>
            <w:noProof/>
          </w:rPr>
          <w:t xml:space="preserve"> Zájem dítěte o čtení a knihy</w:t>
        </w:r>
        <w:r w:rsidR="00770969">
          <w:rPr>
            <w:noProof/>
            <w:webHidden/>
          </w:rPr>
          <w:tab/>
        </w:r>
        <w:r w:rsidR="00770969">
          <w:rPr>
            <w:noProof/>
            <w:webHidden/>
          </w:rPr>
          <w:fldChar w:fldCharType="begin"/>
        </w:r>
        <w:r w:rsidR="00770969">
          <w:rPr>
            <w:noProof/>
            <w:webHidden/>
          </w:rPr>
          <w:instrText xml:space="preserve"> PAGEREF _Toc66104986 \h </w:instrText>
        </w:r>
        <w:r w:rsidR="00770969">
          <w:rPr>
            <w:noProof/>
            <w:webHidden/>
          </w:rPr>
        </w:r>
        <w:r w:rsidR="00770969">
          <w:rPr>
            <w:noProof/>
            <w:webHidden/>
          </w:rPr>
          <w:fldChar w:fldCharType="separate"/>
        </w:r>
        <w:r w:rsidR="006C1325">
          <w:rPr>
            <w:noProof/>
            <w:webHidden/>
          </w:rPr>
          <w:t>46</w:t>
        </w:r>
        <w:r w:rsidR="00770969">
          <w:rPr>
            <w:noProof/>
            <w:webHidden/>
          </w:rPr>
          <w:fldChar w:fldCharType="end"/>
        </w:r>
      </w:hyperlink>
    </w:p>
    <w:p w14:paraId="606BEC1A" w14:textId="77777777" w:rsidR="00770969" w:rsidRDefault="00192730">
      <w:pPr>
        <w:pStyle w:val="Seznamobrzk"/>
        <w:tabs>
          <w:tab w:val="right" w:leader="dot" w:pos="8494"/>
        </w:tabs>
        <w:rPr>
          <w:rFonts w:asciiTheme="minorHAnsi" w:eastAsiaTheme="minorEastAsia" w:hAnsiTheme="minorHAnsi"/>
          <w:noProof/>
          <w:sz w:val="22"/>
          <w:lang w:eastAsia="cs-CZ"/>
        </w:rPr>
      </w:pPr>
      <w:hyperlink w:anchor="_Toc66104987" w:history="1">
        <w:r w:rsidR="00DF6D15">
          <w:rPr>
            <w:rStyle w:val="Hypertextovodkaz"/>
            <w:noProof/>
          </w:rPr>
          <w:t>Obrázek 8.</w:t>
        </w:r>
        <w:r w:rsidR="00770969" w:rsidRPr="00E641A9">
          <w:rPr>
            <w:rStyle w:val="Hypertextovodkaz"/>
            <w:noProof/>
          </w:rPr>
          <w:t xml:space="preserve"> Graficky znázorněné nejvhodnější postupy výuky čtení</w:t>
        </w:r>
        <w:r w:rsidR="00770969">
          <w:rPr>
            <w:noProof/>
            <w:webHidden/>
          </w:rPr>
          <w:tab/>
        </w:r>
        <w:r w:rsidR="00770969">
          <w:rPr>
            <w:noProof/>
            <w:webHidden/>
          </w:rPr>
          <w:fldChar w:fldCharType="begin"/>
        </w:r>
        <w:r w:rsidR="00770969">
          <w:rPr>
            <w:noProof/>
            <w:webHidden/>
          </w:rPr>
          <w:instrText xml:space="preserve"> PAGEREF _Toc66104987 \h </w:instrText>
        </w:r>
        <w:r w:rsidR="00770969">
          <w:rPr>
            <w:noProof/>
            <w:webHidden/>
          </w:rPr>
        </w:r>
        <w:r w:rsidR="00770969">
          <w:rPr>
            <w:noProof/>
            <w:webHidden/>
          </w:rPr>
          <w:fldChar w:fldCharType="separate"/>
        </w:r>
        <w:r w:rsidR="006C1325">
          <w:rPr>
            <w:noProof/>
            <w:webHidden/>
          </w:rPr>
          <w:t>50</w:t>
        </w:r>
        <w:r w:rsidR="00770969">
          <w:rPr>
            <w:noProof/>
            <w:webHidden/>
          </w:rPr>
          <w:fldChar w:fldCharType="end"/>
        </w:r>
      </w:hyperlink>
    </w:p>
    <w:p w14:paraId="274D7CDC" w14:textId="77777777" w:rsidR="00770969" w:rsidRDefault="00770969" w:rsidP="00E83552">
      <w:pPr>
        <w:rPr>
          <w:rFonts w:cs="Times New Roman"/>
          <w:b/>
          <w:sz w:val="28"/>
          <w:szCs w:val="28"/>
        </w:rPr>
      </w:pPr>
      <w:r>
        <w:rPr>
          <w:rFonts w:cs="Times New Roman"/>
          <w:b/>
          <w:sz w:val="28"/>
          <w:szCs w:val="28"/>
        </w:rPr>
        <w:fldChar w:fldCharType="end"/>
      </w:r>
    </w:p>
    <w:bookmarkEnd w:id="104"/>
    <w:p w14:paraId="62BBCE79" w14:textId="77777777" w:rsidR="00656D47" w:rsidRDefault="00656D47" w:rsidP="00E83552">
      <w:pPr>
        <w:rPr>
          <w:rFonts w:cs="Times New Roman"/>
          <w:b/>
          <w:sz w:val="28"/>
          <w:szCs w:val="28"/>
        </w:rPr>
      </w:pPr>
    </w:p>
    <w:p w14:paraId="59ECEDE5" w14:textId="77777777" w:rsidR="00717545" w:rsidRDefault="00717545" w:rsidP="00E83552">
      <w:pPr>
        <w:rPr>
          <w:rFonts w:cs="Times New Roman"/>
          <w:b/>
          <w:sz w:val="28"/>
          <w:szCs w:val="28"/>
        </w:rPr>
      </w:pPr>
    </w:p>
    <w:p w14:paraId="716F4048" w14:textId="77777777" w:rsidR="00717545" w:rsidRDefault="00717545" w:rsidP="00E83552">
      <w:pPr>
        <w:rPr>
          <w:rFonts w:cs="Times New Roman"/>
          <w:b/>
          <w:sz w:val="28"/>
          <w:szCs w:val="28"/>
        </w:rPr>
      </w:pPr>
    </w:p>
    <w:p w14:paraId="5401FF0B" w14:textId="77777777" w:rsidR="00717545" w:rsidRDefault="00717545" w:rsidP="00E83552">
      <w:pPr>
        <w:rPr>
          <w:rFonts w:cs="Times New Roman"/>
          <w:b/>
          <w:sz w:val="28"/>
          <w:szCs w:val="28"/>
        </w:rPr>
      </w:pPr>
    </w:p>
    <w:p w14:paraId="6BA2309F" w14:textId="77777777" w:rsidR="00717545" w:rsidRDefault="00717545" w:rsidP="00E83552">
      <w:pPr>
        <w:rPr>
          <w:rFonts w:cs="Times New Roman"/>
          <w:b/>
          <w:sz w:val="28"/>
          <w:szCs w:val="28"/>
        </w:rPr>
      </w:pPr>
    </w:p>
    <w:p w14:paraId="4830259E" w14:textId="77777777" w:rsidR="00717545" w:rsidRDefault="00717545" w:rsidP="00E83552">
      <w:pPr>
        <w:rPr>
          <w:rFonts w:cs="Times New Roman"/>
          <w:b/>
          <w:sz w:val="28"/>
          <w:szCs w:val="28"/>
        </w:rPr>
      </w:pPr>
    </w:p>
    <w:p w14:paraId="7A2000ED" w14:textId="77777777" w:rsidR="00717545" w:rsidRDefault="00717545" w:rsidP="00E83552">
      <w:pPr>
        <w:rPr>
          <w:rFonts w:cs="Times New Roman"/>
          <w:b/>
          <w:sz w:val="28"/>
          <w:szCs w:val="28"/>
        </w:rPr>
      </w:pPr>
    </w:p>
    <w:p w14:paraId="38D07ED5" w14:textId="77777777" w:rsidR="00717545" w:rsidRDefault="00717545" w:rsidP="00E83552">
      <w:pPr>
        <w:rPr>
          <w:rFonts w:cs="Times New Roman"/>
          <w:b/>
          <w:sz w:val="28"/>
          <w:szCs w:val="28"/>
        </w:rPr>
      </w:pPr>
    </w:p>
    <w:p w14:paraId="319E793D" w14:textId="77777777" w:rsidR="00717545" w:rsidRDefault="00717545" w:rsidP="00E83552">
      <w:pPr>
        <w:rPr>
          <w:rFonts w:cs="Times New Roman"/>
          <w:b/>
          <w:sz w:val="28"/>
          <w:szCs w:val="28"/>
        </w:rPr>
      </w:pPr>
    </w:p>
    <w:p w14:paraId="279DD40E" w14:textId="77777777" w:rsidR="00717545" w:rsidRDefault="00717545" w:rsidP="00E83552">
      <w:pPr>
        <w:rPr>
          <w:rFonts w:cs="Times New Roman"/>
          <w:b/>
          <w:sz w:val="28"/>
          <w:szCs w:val="28"/>
        </w:rPr>
      </w:pPr>
    </w:p>
    <w:p w14:paraId="6CDCEE15" w14:textId="77777777" w:rsidR="00717545" w:rsidRDefault="00717545" w:rsidP="00E83552">
      <w:pPr>
        <w:rPr>
          <w:rFonts w:cs="Times New Roman"/>
          <w:b/>
          <w:sz w:val="28"/>
          <w:szCs w:val="28"/>
        </w:rPr>
      </w:pPr>
    </w:p>
    <w:p w14:paraId="72A68307" w14:textId="77777777" w:rsidR="00717545" w:rsidRDefault="00717545" w:rsidP="00E83552">
      <w:pPr>
        <w:rPr>
          <w:rFonts w:cs="Times New Roman"/>
          <w:b/>
          <w:sz w:val="28"/>
          <w:szCs w:val="28"/>
        </w:rPr>
      </w:pPr>
    </w:p>
    <w:p w14:paraId="78FD96DB" w14:textId="77777777" w:rsidR="00CE3D05" w:rsidRDefault="00CE3D05" w:rsidP="004D50D2"/>
    <w:p w14:paraId="33913E61" w14:textId="77777777" w:rsidR="00CE3D05" w:rsidRDefault="004D50D2" w:rsidP="00E83552">
      <w:pPr>
        <w:rPr>
          <w:rFonts w:cs="Times New Roman"/>
          <w:b/>
          <w:sz w:val="28"/>
          <w:szCs w:val="28"/>
        </w:rPr>
      </w:pPr>
      <w:r>
        <w:rPr>
          <w:rFonts w:cs="Times New Roman"/>
          <w:b/>
          <w:sz w:val="28"/>
          <w:szCs w:val="28"/>
        </w:rPr>
        <w:lastRenderedPageBreak/>
        <w:t>Seznam tabulek</w:t>
      </w:r>
    </w:p>
    <w:p w14:paraId="6612DB97" w14:textId="77777777" w:rsidR="00DA00E8" w:rsidRDefault="004D50D2">
      <w:pPr>
        <w:pStyle w:val="Seznamobrzk"/>
        <w:tabs>
          <w:tab w:val="right" w:leader="dot" w:pos="8494"/>
        </w:tabs>
        <w:rPr>
          <w:rFonts w:asciiTheme="minorHAnsi" w:eastAsiaTheme="minorEastAsia" w:hAnsiTheme="minorHAnsi"/>
          <w:noProof/>
          <w:sz w:val="22"/>
          <w:lang w:eastAsia="cs-CZ"/>
        </w:rPr>
      </w:pPr>
      <w:r>
        <w:rPr>
          <w:rFonts w:cs="Times New Roman"/>
          <w:b/>
          <w:sz w:val="28"/>
          <w:szCs w:val="28"/>
        </w:rPr>
        <w:fldChar w:fldCharType="begin"/>
      </w:r>
      <w:r>
        <w:rPr>
          <w:rFonts w:cs="Times New Roman"/>
          <w:b/>
          <w:sz w:val="28"/>
          <w:szCs w:val="28"/>
        </w:rPr>
        <w:instrText xml:space="preserve"> TOC \h \z \c "Tabulka" </w:instrText>
      </w:r>
      <w:r>
        <w:rPr>
          <w:rFonts w:cs="Times New Roman"/>
          <w:b/>
          <w:sz w:val="28"/>
          <w:szCs w:val="28"/>
        </w:rPr>
        <w:fldChar w:fldCharType="separate"/>
      </w:r>
      <w:hyperlink w:anchor="_Toc68003144" w:history="1">
        <w:r w:rsidR="00DA00E8" w:rsidRPr="002177A9">
          <w:rPr>
            <w:rStyle w:val="Hypertextovodkaz"/>
            <w:noProof/>
          </w:rPr>
          <w:t>Tabulka 1 Zjištěné četnosti</w:t>
        </w:r>
        <w:r w:rsidR="00DA00E8">
          <w:rPr>
            <w:noProof/>
            <w:webHidden/>
          </w:rPr>
          <w:tab/>
        </w:r>
        <w:r w:rsidR="00DA00E8">
          <w:rPr>
            <w:noProof/>
            <w:webHidden/>
          </w:rPr>
          <w:fldChar w:fldCharType="begin"/>
        </w:r>
        <w:r w:rsidR="00DA00E8">
          <w:rPr>
            <w:noProof/>
            <w:webHidden/>
          </w:rPr>
          <w:instrText xml:space="preserve"> PAGEREF _Toc68003144 \h </w:instrText>
        </w:r>
        <w:r w:rsidR="00DA00E8">
          <w:rPr>
            <w:noProof/>
            <w:webHidden/>
          </w:rPr>
        </w:r>
        <w:r w:rsidR="00DA00E8">
          <w:rPr>
            <w:noProof/>
            <w:webHidden/>
          </w:rPr>
          <w:fldChar w:fldCharType="separate"/>
        </w:r>
        <w:r w:rsidR="006C1325">
          <w:rPr>
            <w:noProof/>
            <w:webHidden/>
          </w:rPr>
          <w:t>80</w:t>
        </w:r>
        <w:r w:rsidR="00DA00E8">
          <w:rPr>
            <w:noProof/>
            <w:webHidden/>
          </w:rPr>
          <w:fldChar w:fldCharType="end"/>
        </w:r>
      </w:hyperlink>
    </w:p>
    <w:p w14:paraId="7C7F0D36" w14:textId="77777777" w:rsidR="00DA00E8" w:rsidRDefault="00192730">
      <w:pPr>
        <w:pStyle w:val="Seznamobrzk"/>
        <w:tabs>
          <w:tab w:val="right" w:leader="dot" w:pos="8494"/>
        </w:tabs>
        <w:rPr>
          <w:rFonts w:asciiTheme="minorHAnsi" w:eastAsiaTheme="minorEastAsia" w:hAnsiTheme="minorHAnsi"/>
          <w:noProof/>
          <w:sz w:val="22"/>
          <w:lang w:eastAsia="cs-CZ"/>
        </w:rPr>
      </w:pPr>
      <w:hyperlink w:anchor="_Toc68003145" w:history="1">
        <w:r w:rsidR="00DA00E8" w:rsidRPr="002177A9">
          <w:rPr>
            <w:rStyle w:val="Hypertextovodkaz"/>
            <w:noProof/>
          </w:rPr>
          <w:t>Tabulka 2 Výpočet očekávaných četností</w:t>
        </w:r>
        <w:r w:rsidR="00DA00E8">
          <w:rPr>
            <w:noProof/>
            <w:webHidden/>
          </w:rPr>
          <w:tab/>
        </w:r>
        <w:r w:rsidR="00DA00E8">
          <w:rPr>
            <w:noProof/>
            <w:webHidden/>
          </w:rPr>
          <w:fldChar w:fldCharType="begin"/>
        </w:r>
        <w:r w:rsidR="00DA00E8">
          <w:rPr>
            <w:noProof/>
            <w:webHidden/>
          </w:rPr>
          <w:instrText xml:space="preserve"> PAGEREF _Toc68003145 \h </w:instrText>
        </w:r>
        <w:r w:rsidR="00DA00E8">
          <w:rPr>
            <w:noProof/>
            <w:webHidden/>
          </w:rPr>
        </w:r>
        <w:r w:rsidR="00DA00E8">
          <w:rPr>
            <w:noProof/>
            <w:webHidden/>
          </w:rPr>
          <w:fldChar w:fldCharType="separate"/>
        </w:r>
        <w:r w:rsidR="006C1325">
          <w:rPr>
            <w:noProof/>
            <w:webHidden/>
          </w:rPr>
          <w:t>80</w:t>
        </w:r>
        <w:r w:rsidR="00DA00E8">
          <w:rPr>
            <w:noProof/>
            <w:webHidden/>
          </w:rPr>
          <w:fldChar w:fldCharType="end"/>
        </w:r>
      </w:hyperlink>
    </w:p>
    <w:p w14:paraId="312ADD42" w14:textId="77777777" w:rsidR="00DA00E8" w:rsidRDefault="00192730">
      <w:pPr>
        <w:pStyle w:val="Seznamobrzk"/>
        <w:tabs>
          <w:tab w:val="right" w:leader="dot" w:pos="8494"/>
        </w:tabs>
        <w:rPr>
          <w:rFonts w:asciiTheme="minorHAnsi" w:eastAsiaTheme="minorEastAsia" w:hAnsiTheme="minorHAnsi"/>
          <w:noProof/>
          <w:sz w:val="22"/>
          <w:lang w:eastAsia="cs-CZ"/>
        </w:rPr>
      </w:pPr>
      <w:hyperlink w:anchor="_Toc68003146" w:history="1">
        <w:r w:rsidR="00DA00E8" w:rsidRPr="002177A9">
          <w:rPr>
            <w:rStyle w:val="Hypertextovodkaz"/>
            <w:noProof/>
          </w:rPr>
          <w:t>Tabulka 3 Vyhodnocení</w:t>
        </w:r>
        <w:r w:rsidR="00DA00E8">
          <w:rPr>
            <w:noProof/>
            <w:webHidden/>
          </w:rPr>
          <w:tab/>
        </w:r>
        <w:r w:rsidR="00DA00E8">
          <w:rPr>
            <w:noProof/>
            <w:webHidden/>
          </w:rPr>
          <w:fldChar w:fldCharType="begin"/>
        </w:r>
        <w:r w:rsidR="00DA00E8">
          <w:rPr>
            <w:noProof/>
            <w:webHidden/>
          </w:rPr>
          <w:instrText xml:space="preserve"> PAGEREF _Toc68003146 \h </w:instrText>
        </w:r>
        <w:r w:rsidR="00DA00E8">
          <w:rPr>
            <w:noProof/>
            <w:webHidden/>
          </w:rPr>
        </w:r>
        <w:r w:rsidR="00DA00E8">
          <w:rPr>
            <w:noProof/>
            <w:webHidden/>
          </w:rPr>
          <w:fldChar w:fldCharType="separate"/>
        </w:r>
        <w:r w:rsidR="006C1325">
          <w:rPr>
            <w:noProof/>
            <w:webHidden/>
          </w:rPr>
          <w:t>80</w:t>
        </w:r>
        <w:r w:rsidR="00DA00E8">
          <w:rPr>
            <w:noProof/>
            <w:webHidden/>
          </w:rPr>
          <w:fldChar w:fldCharType="end"/>
        </w:r>
      </w:hyperlink>
    </w:p>
    <w:p w14:paraId="54770491" w14:textId="77777777" w:rsidR="00DA00E8" w:rsidRDefault="00192730">
      <w:pPr>
        <w:pStyle w:val="Seznamobrzk"/>
        <w:tabs>
          <w:tab w:val="right" w:leader="dot" w:pos="8494"/>
        </w:tabs>
        <w:rPr>
          <w:rFonts w:asciiTheme="minorHAnsi" w:eastAsiaTheme="minorEastAsia" w:hAnsiTheme="minorHAnsi"/>
          <w:noProof/>
          <w:sz w:val="22"/>
          <w:lang w:eastAsia="cs-CZ"/>
        </w:rPr>
      </w:pPr>
      <w:hyperlink w:anchor="_Toc68003147" w:history="1">
        <w:r w:rsidR="00DA00E8" w:rsidRPr="002177A9">
          <w:rPr>
            <w:rStyle w:val="Hypertextovodkaz"/>
            <w:noProof/>
          </w:rPr>
          <w:t>Tabulka 4 Zjištěné četnosti</w:t>
        </w:r>
        <w:r w:rsidR="00DA00E8">
          <w:rPr>
            <w:noProof/>
            <w:webHidden/>
          </w:rPr>
          <w:tab/>
        </w:r>
        <w:r w:rsidR="00DA00E8">
          <w:rPr>
            <w:noProof/>
            <w:webHidden/>
          </w:rPr>
          <w:fldChar w:fldCharType="begin"/>
        </w:r>
        <w:r w:rsidR="00DA00E8">
          <w:rPr>
            <w:noProof/>
            <w:webHidden/>
          </w:rPr>
          <w:instrText xml:space="preserve"> PAGEREF _Toc68003147 \h </w:instrText>
        </w:r>
        <w:r w:rsidR="00DA00E8">
          <w:rPr>
            <w:noProof/>
            <w:webHidden/>
          </w:rPr>
        </w:r>
        <w:r w:rsidR="00DA00E8">
          <w:rPr>
            <w:noProof/>
            <w:webHidden/>
          </w:rPr>
          <w:fldChar w:fldCharType="separate"/>
        </w:r>
        <w:r w:rsidR="006C1325">
          <w:rPr>
            <w:noProof/>
            <w:webHidden/>
          </w:rPr>
          <w:t>81</w:t>
        </w:r>
        <w:r w:rsidR="00DA00E8">
          <w:rPr>
            <w:noProof/>
            <w:webHidden/>
          </w:rPr>
          <w:fldChar w:fldCharType="end"/>
        </w:r>
      </w:hyperlink>
    </w:p>
    <w:p w14:paraId="74F71579" w14:textId="77777777" w:rsidR="00DA00E8" w:rsidRDefault="00192730">
      <w:pPr>
        <w:pStyle w:val="Seznamobrzk"/>
        <w:tabs>
          <w:tab w:val="right" w:leader="dot" w:pos="8494"/>
        </w:tabs>
        <w:rPr>
          <w:rFonts w:asciiTheme="minorHAnsi" w:eastAsiaTheme="minorEastAsia" w:hAnsiTheme="minorHAnsi"/>
          <w:noProof/>
          <w:sz w:val="22"/>
          <w:lang w:eastAsia="cs-CZ"/>
        </w:rPr>
      </w:pPr>
      <w:hyperlink w:anchor="_Toc68003148" w:history="1">
        <w:r w:rsidR="00DA00E8" w:rsidRPr="002177A9">
          <w:rPr>
            <w:rStyle w:val="Hypertextovodkaz"/>
            <w:noProof/>
          </w:rPr>
          <w:t>Tabulka 5 Výpočet očekávaných četností</w:t>
        </w:r>
        <w:r w:rsidR="00DA00E8">
          <w:rPr>
            <w:noProof/>
            <w:webHidden/>
          </w:rPr>
          <w:tab/>
        </w:r>
        <w:r w:rsidR="00DA00E8">
          <w:rPr>
            <w:noProof/>
            <w:webHidden/>
          </w:rPr>
          <w:fldChar w:fldCharType="begin"/>
        </w:r>
        <w:r w:rsidR="00DA00E8">
          <w:rPr>
            <w:noProof/>
            <w:webHidden/>
          </w:rPr>
          <w:instrText xml:space="preserve"> PAGEREF _Toc68003148 \h </w:instrText>
        </w:r>
        <w:r w:rsidR="00DA00E8">
          <w:rPr>
            <w:noProof/>
            <w:webHidden/>
          </w:rPr>
        </w:r>
        <w:r w:rsidR="00DA00E8">
          <w:rPr>
            <w:noProof/>
            <w:webHidden/>
          </w:rPr>
          <w:fldChar w:fldCharType="separate"/>
        </w:r>
        <w:r w:rsidR="006C1325">
          <w:rPr>
            <w:noProof/>
            <w:webHidden/>
          </w:rPr>
          <w:t>82</w:t>
        </w:r>
        <w:r w:rsidR="00DA00E8">
          <w:rPr>
            <w:noProof/>
            <w:webHidden/>
          </w:rPr>
          <w:fldChar w:fldCharType="end"/>
        </w:r>
      </w:hyperlink>
    </w:p>
    <w:p w14:paraId="45FFCB40" w14:textId="77777777" w:rsidR="00DA00E8" w:rsidRDefault="00192730">
      <w:pPr>
        <w:pStyle w:val="Seznamobrzk"/>
        <w:tabs>
          <w:tab w:val="right" w:leader="dot" w:pos="8494"/>
        </w:tabs>
        <w:rPr>
          <w:rFonts w:asciiTheme="minorHAnsi" w:eastAsiaTheme="minorEastAsia" w:hAnsiTheme="minorHAnsi"/>
          <w:noProof/>
          <w:sz w:val="22"/>
          <w:lang w:eastAsia="cs-CZ"/>
        </w:rPr>
      </w:pPr>
      <w:hyperlink w:anchor="_Toc68003149" w:history="1">
        <w:r w:rsidR="00DA00E8" w:rsidRPr="002177A9">
          <w:rPr>
            <w:rStyle w:val="Hypertextovodkaz"/>
            <w:noProof/>
          </w:rPr>
          <w:t>Tabulka 6 Vyhodnocení</w:t>
        </w:r>
        <w:r w:rsidR="00DA00E8">
          <w:rPr>
            <w:noProof/>
            <w:webHidden/>
          </w:rPr>
          <w:tab/>
        </w:r>
        <w:r w:rsidR="00DA00E8">
          <w:rPr>
            <w:noProof/>
            <w:webHidden/>
          </w:rPr>
          <w:fldChar w:fldCharType="begin"/>
        </w:r>
        <w:r w:rsidR="00DA00E8">
          <w:rPr>
            <w:noProof/>
            <w:webHidden/>
          </w:rPr>
          <w:instrText xml:space="preserve"> PAGEREF _Toc68003149 \h </w:instrText>
        </w:r>
        <w:r w:rsidR="00DA00E8">
          <w:rPr>
            <w:noProof/>
            <w:webHidden/>
          </w:rPr>
        </w:r>
        <w:r w:rsidR="00DA00E8">
          <w:rPr>
            <w:noProof/>
            <w:webHidden/>
          </w:rPr>
          <w:fldChar w:fldCharType="separate"/>
        </w:r>
        <w:r w:rsidR="006C1325">
          <w:rPr>
            <w:noProof/>
            <w:webHidden/>
          </w:rPr>
          <w:t>82</w:t>
        </w:r>
        <w:r w:rsidR="00DA00E8">
          <w:rPr>
            <w:noProof/>
            <w:webHidden/>
          </w:rPr>
          <w:fldChar w:fldCharType="end"/>
        </w:r>
      </w:hyperlink>
    </w:p>
    <w:p w14:paraId="01253FAE" w14:textId="77777777" w:rsidR="00DA00E8" w:rsidRDefault="00192730">
      <w:pPr>
        <w:pStyle w:val="Seznamobrzk"/>
        <w:tabs>
          <w:tab w:val="right" w:leader="dot" w:pos="8494"/>
        </w:tabs>
        <w:rPr>
          <w:rFonts w:asciiTheme="minorHAnsi" w:eastAsiaTheme="minorEastAsia" w:hAnsiTheme="minorHAnsi"/>
          <w:noProof/>
          <w:sz w:val="22"/>
          <w:lang w:eastAsia="cs-CZ"/>
        </w:rPr>
      </w:pPr>
      <w:hyperlink w:anchor="_Toc68003150" w:history="1">
        <w:r w:rsidR="00DA00E8" w:rsidRPr="002177A9">
          <w:rPr>
            <w:rStyle w:val="Hypertextovodkaz"/>
            <w:noProof/>
          </w:rPr>
          <w:t>Tabulka 7 Zjištěné četnosti</w:t>
        </w:r>
        <w:r w:rsidR="00DA00E8">
          <w:rPr>
            <w:noProof/>
            <w:webHidden/>
          </w:rPr>
          <w:tab/>
        </w:r>
        <w:r w:rsidR="00DA00E8">
          <w:rPr>
            <w:noProof/>
            <w:webHidden/>
          </w:rPr>
          <w:fldChar w:fldCharType="begin"/>
        </w:r>
        <w:r w:rsidR="00DA00E8">
          <w:rPr>
            <w:noProof/>
            <w:webHidden/>
          </w:rPr>
          <w:instrText xml:space="preserve"> PAGEREF _Toc68003150 \h </w:instrText>
        </w:r>
        <w:r w:rsidR="00DA00E8">
          <w:rPr>
            <w:noProof/>
            <w:webHidden/>
          </w:rPr>
        </w:r>
        <w:r w:rsidR="00DA00E8">
          <w:rPr>
            <w:noProof/>
            <w:webHidden/>
          </w:rPr>
          <w:fldChar w:fldCharType="separate"/>
        </w:r>
        <w:r w:rsidR="006C1325">
          <w:rPr>
            <w:noProof/>
            <w:webHidden/>
          </w:rPr>
          <w:t>83</w:t>
        </w:r>
        <w:r w:rsidR="00DA00E8">
          <w:rPr>
            <w:noProof/>
            <w:webHidden/>
          </w:rPr>
          <w:fldChar w:fldCharType="end"/>
        </w:r>
      </w:hyperlink>
    </w:p>
    <w:p w14:paraId="0D089922" w14:textId="77777777" w:rsidR="00DA00E8" w:rsidRDefault="00192730">
      <w:pPr>
        <w:pStyle w:val="Seznamobrzk"/>
        <w:tabs>
          <w:tab w:val="right" w:leader="dot" w:pos="8494"/>
        </w:tabs>
        <w:rPr>
          <w:rFonts w:asciiTheme="minorHAnsi" w:eastAsiaTheme="minorEastAsia" w:hAnsiTheme="minorHAnsi"/>
          <w:noProof/>
          <w:sz w:val="22"/>
          <w:lang w:eastAsia="cs-CZ"/>
        </w:rPr>
      </w:pPr>
      <w:hyperlink w:anchor="_Toc68003151" w:history="1">
        <w:r w:rsidR="00DA00E8" w:rsidRPr="002177A9">
          <w:rPr>
            <w:rStyle w:val="Hypertextovodkaz"/>
            <w:noProof/>
          </w:rPr>
          <w:t>Tabulka 8 Výpočet očekávaných četností</w:t>
        </w:r>
        <w:r w:rsidR="00DA00E8">
          <w:rPr>
            <w:noProof/>
            <w:webHidden/>
          </w:rPr>
          <w:tab/>
        </w:r>
        <w:r w:rsidR="00DA00E8">
          <w:rPr>
            <w:noProof/>
            <w:webHidden/>
          </w:rPr>
          <w:fldChar w:fldCharType="begin"/>
        </w:r>
        <w:r w:rsidR="00DA00E8">
          <w:rPr>
            <w:noProof/>
            <w:webHidden/>
          </w:rPr>
          <w:instrText xml:space="preserve"> PAGEREF _Toc68003151 \h </w:instrText>
        </w:r>
        <w:r w:rsidR="00DA00E8">
          <w:rPr>
            <w:noProof/>
            <w:webHidden/>
          </w:rPr>
        </w:r>
        <w:r w:rsidR="00DA00E8">
          <w:rPr>
            <w:noProof/>
            <w:webHidden/>
          </w:rPr>
          <w:fldChar w:fldCharType="separate"/>
        </w:r>
        <w:r w:rsidR="006C1325">
          <w:rPr>
            <w:noProof/>
            <w:webHidden/>
          </w:rPr>
          <w:t>83</w:t>
        </w:r>
        <w:r w:rsidR="00DA00E8">
          <w:rPr>
            <w:noProof/>
            <w:webHidden/>
          </w:rPr>
          <w:fldChar w:fldCharType="end"/>
        </w:r>
      </w:hyperlink>
    </w:p>
    <w:p w14:paraId="1DE75332" w14:textId="77777777" w:rsidR="00DA00E8" w:rsidRDefault="00192730">
      <w:pPr>
        <w:pStyle w:val="Seznamobrzk"/>
        <w:tabs>
          <w:tab w:val="right" w:leader="dot" w:pos="8494"/>
        </w:tabs>
        <w:rPr>
          <w:rFonts w:asciiTheme="minorHAnsi" w:eastAsiaTheme="minorEastAsia" w:hAnsiTheme="minorHAnsi"/>
          <w:noProof/>
          <w:sz w:val="22"/>
          <w:lang w:eastAsia="cs-CZ"/>
        </w:rPr>
      </w:pPr>
      <w:hyperlink w:anchor="_Toc68003152" w:history="1">
        <w:r w:rsidR="00DA00E8" w:rsidRPr="002177A9">
          <w:rPr>
            <w:rStyle w:val="Hypertextovodkaz"/>
            <w:noProof/>
          </w:rPr>
          <w:t>Tabulka 9 Vyhodnocení</w:t>
        </w:r>
        <w:r w:rsidR="00DA00E8">
          <w:rPr>
            <w:noProof/>
            <w:webHidden/>
          </w:rPr>
          <w:tab/>
        </w:r>
        <w:r w:rsidR="00DA00E8">
          <w:rPr>
            <w:noProof/>
            <w:webHidden/>
          </w:rPr>
          <w:fldChar w:fldCharType="begin"/>
        </w:r>
        <w:r w:rsidR="00DA00E8">
          <w:rPr>
            <w:noProof/>
            <w:webHidden/>
          </w:rPr>
          <w:instrText xml:space="preserve"> PAGEREF _Toc68003152 \h </w:instrText>
        </w:r>
        <w:r w:rsidR="00DA00E8">
          <w:rPr>
            <w:noProof/>
            <w:webHidden/>
          </w:rPr>
        </w:r>
        <w:r w:rsidR="00DA00E8">
          <w:rPr>
            <w:noProof/>
            <w:webHidden/>
          </w:rPr>
          <w:fldChar w:fldCharType="separate"/>
        </w:r>
        <w:r w:rsidR="006C1325">
          <w:rPr>
            <w:noProof/>
            <w:webHidden/>
          </w:rPr>
          <w:t>83</w:t>
        </w:r>
        <w:r w:rsidR="00DA00E8">
          <w:rPr>
            <w:noProof/>
            <w:webHidden/>
          </w:rPr>
          <w:fldChar w:fldCharType="end"/>
        </w:r>
      </w:hyperlink>
    </w:p>
    <w:p w14:paraId="4E6F59BA" w14:textId="77777777" w:rsidR="00DA00E8" w:rsidRDefault="00192730">
      <w:pPr>
        <w:pStyle w:val="Seznamobrzk"/>
        <w:tabs>
          <w:tab w:val="right" w:leader="dot" w:pos="8494"/>
        </w:tabs>
        <w:rPr>
          <w:rFonts w:asciiTheme="minorHAnsi" w:eastAsiaTheme="minorEastAsia" w:hAnsiTheme="minorHAnsi"/>
          <w:noProof/>
          <w:sz w:val="22"/>
          <w:lang w:eastAsia="cs-CZ"/>
        </w:rPr>
      </w:pPr>
      <w:hyperlink w:anchor="_Toc68003153" w:history="1">
        <w:r w:rsidR="00DA00E8" w:rsidRPr="002177A9">
          <w:rPr>
            <w:rStyle w:val="Hypertextovodkaz"/>
            <w:noProof/>
          </w:rPr>
          <w:t>Tabulka 10 Zjištěné četnosti</w:t>
        </w:r>
        <w:r w:rsidR="00DA00E8">
          <w:rPr>
            <w:noProof/>
            <w:webHidden/>
          </w:rPr>
          <w:tab/>
        </w:r>
        <w:r w:rsidR="00DA00E8">
          <w:rPr>
            <w:noProof/>
            <w:webHidden/>
          </w:rPr>
          <w:fldChar w:fldCharType="begin"/>
        </w:r>
        <w:r w:rsidR="00DA00E8">
          <w:rPr>
            <w:noProof/>
            <w:webHidden/>
          </w:rPr>
          <w:instrText xml:space="preserve"> PAGEREF _Toc68003153 \h </w:instrText>
        </w:r>
        <w:r w:rsidR="00DA00E8">
          <w:rPr>
            <w:noProof/>
            <w:webHidden/>
          </w:rPr>
        </w:r>
        <w:r w:rsidR="00DA00E8">
          <w:rPr>
            <w:noProof/>
            <w:webHidden/>
          </w:rPr>
          <w:fldChar w:fldCharType="separate"/>
        </w:r>
        <w:r w:rsidR="006C1325">
          <w:rPr>
            <w:noProof/>
            <w:webHidden/>
          </w:rPr>
          <w:t>84</w:t>
        </w:r>
        <w:r w:rsidR="00DA00E8">
          <w:rPr>
            <w:noProof/>
            <w:webHidden/>
          </w:rPr>
          <w:fldChar w:fldCharType="end"/>
        </w:r>
      </w:hyperlink>
    </w:p>
    <w:p w14:paraId="20D20B61" w14:textId="77777777" w:rsidR="00DA00E8" w:rsidRDefault="00192730">
      <w:pPr>
        <w:pStyle w:val="Seznamobrzk"/>
        <w:tabs>
          <w:tab w:val="right" w:leader="dot" w:pos="8494"/>
        </w:tabs>
        <w:rPr>
          <w:rFonts w:asciiTheme="minorHAnsi" w:eastAsiaTheme="minorEastAsia" w:hAnsiTheme="minorHAnsi"/>
          <w:noProof/>
          <w:sz w:val="22"/>
          <w:lang w:eastAsia="cs-CZ"/>
        </w:rPr>
      </w:pPr>
      <w:hyperlink w:anchor="_Toc68003154" w:history="1">
        <w:r w:rsidR="00DA00E8" w:rsidRPr="002177A9">
          <w:rPr>
            <w:rStyle w:val="Hypertextovodkaz"/>
            <w:noProof/>
          </w:rPr>
          <w:t>Tabulka 11 Výpočet očekávaných četností</w:t>
        </w:r>
        <w:r w:rsidR="00DA00E8">
          <w:rPr>
            <w:noProof/>
            <w:webHidden/>
          </w:rPr>
          <w:tab/>
        </w:r>
        <w:r w:rsidR="00DA00E8">
          <w:rPr>
            <w:noProof/>
            <w:webHidden/>
          </w:rPr>
          <w:fldChar w:fldCharType="begin"/>
        </w:r>
        <w:r w:rsidR="00DA00E8">
          <w:rPr>
            <w:noProof/>
            <w:webHidden/>
          </w:rPr>
          <w:instrText xml:space="preserve"> PAGEREF _Toc68003154 \h </w:instrText>
        </w:r>
        <w:r w:rsidR="00DA00E8">
          <w:rPr>
            <w:noProof/>
            <w:webHidden/>
          </w:rPr>
        </w:r>
        <w:r w:rsidR="00DA00E8">
          <w:rPr>
            <w:noProof/>
            <w:webHidden/>
          </w:rPr>
          <w:fldChar w:fldCharType="separate"/>
        </w:r>
        <w:r w:rsidR="006C1325">
          <w:rPr>
            <w:noProof/>
            <w:webHidden/>
          </w:rPr>
          <w:t>85</w:t>
        </w:r>
        <w:r w:rsidR="00DA00E8">
          <w:rPr>
            <w:noProof/>
            <w:webHidden/>
          </w:rPr>
          <w:fldChar w:fldCharType="end"/>
        </w:r>
      </w:hyperlink>
    </w:p>
    <w:p w14:paraId="350B3918" w14:textId="77777777" w:rsidR="00DA00E8" w:rsidRDefault="00192730">
      <w:pPr>
        <w:pStyle w:val="Seznamobrzk"/>
        <w:tabs>
          <w:tab w:val="right" w:leader="dot" w:pos="8494"/>
        </w:tabs>
        <w:rPr>
          <w:rFonts w:asciiTheme="minorHAnsi" w:eastAsiaTheme="minorEastAsia" w:hAnsiTheme="minorHAnsi"/>
          <w:noProof/>
          <w:sz w:val="22"/>
          <w:lang w:eastAsia="cs-CZ"/>
        </w:rPr>
      </w:pPr>
      <w:hyperlink w:anchor="_Toc68003155" w:history="1">
        <w:r w:rsidR="00DA00E8" w:rsidRPr="002177A9">
          <w:rPr>
            <w:rStyle w:val="Hypertextovodkaz"/>
            <w:noProof/>
          </w:rPr>
          <w:t>Tabulka 12 Vyhodnocení</w:t>
        </w:r>
        <w:r w:rsidR="00DA00E8">
          <w:rPr>
            <w:noProof/>
            <w:webHidden/>
          </w:rPr>
          <w:tab/>
        </w:r>
        <w:r w:rsidR="00DA00E8">
          <w:rPr>
            <w:noProof/>
            <w:webHidden/>
          </w:rPr>
          <w:fldChar w:fldCharType="begin"/>
        </w:r>
        <w:r w:rsidR="00DA00E8">
          <w:rPr>
            <w:noProof/>
            <w:webHidden/>
          </w:rPr>
          <w:instrText xml:space="preserve"> PAGEREF _Toc68003155 \h </w:instrText>
        </w:r>
        <w:r w:rsidR="00DA00E8">
          <w:rPr>
            <w:noProof/>
            <w:webHidden/>
          </w:rPr>
        </w:r>
        <w:r w:rsidR="00DA00E8">
          <w:rPr>
            <w:noProof/>
            <w:webHidden/>
          </w:rPr>
          <w:fldChar w:fldCharType="separate"/>
        </w:r>
        <w:r w:rsidR="006C1325">
          <w:rPr>
            <w:noProof/>
            <w:webHidden/>
          </w:rPr>
          <w:t>85</w:t>
        </w:r>
        <w:r w:rsidR="00DA00E8">
          <w:rPr>
            <w:noProof/>
            <w:webHidden/>
          </w:rPr>
          <w:fldChar w:fldCharType="end"/>
        </w:r>
      </w:hyperlink>
    </w:p>
    <w:p w14:paraId="0A9A11AF" w14:textId="77777777" w:rsidR="00DA00E8" w:rsidRDefault="00192730">
      <w:pPr>
        <w:pStyle w:val="Seznamobrzk"/>
        <w:tabs>
          <w:tab w:val="right" w:leader="dot" w:pos="8494"/>
        </w:tabs>
        <w:rPr>
          <w:rFonts w:asciiTheme="minorHAnsi" w:eastAsiaTheme="minorEastAsia" w:hAnsiTheme="minorHAnsi"/>
          <w:noProof/>
          <w:sz w:val="22"/>
          <w:lang w:eastAsia="cs-CZ"/>
        </w:rPr>
      </w:pPr>
      <w:hyperlink w:anchor="_Toc68003156" w:history="1">
        <w:r w:rsidR="00DA00E8" w:rsidRPr="002177A9">
          <w:rPr>
            <w:rStyle w:val="Hypertextovodkaz"/>
            <w:noProof/>
          </w:rPr>
          <w:t>Tabulka 13 Zjištěné četnosti</w:t>
        </w:r>
        <w:r w:rsidR="00DA00E8">
          <w:rPr>
            <w:noProof/>
            <w:webHidden/>
          </w:rPr>
          <w:tab/>
        </w:r>
        <w:r w:rsidR="00DA00E8">
          <w:rPr>
            <w:noProof/>
            <w:webHidden/>
          </w:rPr>
          <w:fldChar w:fldCharType="begin"/>
        </w:r>
        <w:r w:rsidR="00DA00E8">
          <w:rPr>
            <w:noProof/>
            <w:webHidden/>
          </w:rPr>
          <w:instrText xml:space="preserve"> PAGEREF _Toc68003156 \h </w:instrText>
        </w:r>
        <w:r w:rsidR="00DA00E8">
          <w:rPr>
            <w:noProof/>
            <w:webHidden/>
          </w:rPr>
        </w:r>
        <w:r w:rsidR="00DA00E8">
          <w:rPr>
            <w:noProof/>
            <w:webHidden/>
          </w:rPr>
          <w:fldChar w:fldCharType="separate"/>
        </w:r>
        <w:r w:rsidR="006C1325">
          <w:rPr>
            <w:noProof/>
            <w:webHidden/>
          </w:rPr>
          <w:t>86</w:t>
        </w:r>
        <w:r w:rsidR="00DA00E8">
          <w:rPr>
            <w:noProof/>
            <w:webHidden/>
          </w:rPr>
          <w:fldChar w:fldCharType="end"/>
        </w:r>
      </w:hyperlink>
    </w:p>
    <w:p w14:paraId="53A51062" w14:textId="77777777" w:rsidR="00DA00E8" w:rsidRDefault="00192730">
      <w:pPr>
        <w:pStyle w:val="Seznamobrzk"/>
        <w:tabs>
          <w:tab w:val="right" w:leader="dot" w:pos="8494"/>
        </w:tabs>
        <w:rPr>
          <w:rFonts w:asciiTheme="minorHAnsi" w:eastAsiaTheme="minorEastAsia" w:hAnsiTheme="minorHAnsi"/>
          <w:noProof/>
          <w:sz w:val="22"/>
          <w:lang w:eastAsia="cs-CZ"/>
        </w:rPr>
      </w:pPr>
      <w:hyperlink w:anchor="_Toc68003157" w:history="1">
        <w:r w:rsidR="00DA00E8" w:rsidRPr="002177A9">
          <w:rPr>
            <w:rStyle w:val="Hypertextovodkaz"/>
            <w:noProof/>
          </w:rPr>
          <w:t>Tabulka 14 Výpočet očekávaných četností</w:t>
        </w:r>
        <w:r w:rsidR="00DA00E8">
          <w:rPr>
            <w:noProof/>
            <w:webHidden/>
          </w:rPr>
          <w:tab/>
        </w:r>
        <w:r w:rsidR="00DA00E8">
          <w:rPr>
            <w:noProof/>
            <w:webHidden/>
          </w:rPr>
          <w:fldChar w:fldCharType="begin"/>
        </w:r>
        <w:r w:rsidR="00DA00E8">
          <w:rPr>
            <w:noProof/>
            <w:webHidden/>
          </w:rPr>
          <w:instrText xml:space="preserve"> PAGEREF _Toc68003157 \h </w:instrText>
        </w:r>
        <w:r w:rsidR="00DA00E8">
          <w:rPr>
            <w:noProof/>
            <w:webHidden/>
          </w:rPr>
        </w:r>
        <w:r w:rsidR="00DA00E8">
          <w:rPr>
            <w:noProof/>
            <w:webHidden/>
          </w:rPr>
          <w:fldChar w:fldCharType="separate"/>
        </w:r>
        <w:r w:rsidR="006C1325">
          <w:rPr>
            <w:noProof/>
            <w:webHidden/>
          </w:rPr>
          <w:t>86</w:t>
        </w:r>
        <w:r w:rsidR="00DA00E8">
          <w:rPr>
            <w:noProof/>
            <w:webHidden/>
          </w:rPr>
          <w:fldChar w:fldCharType="end"/>
        </w:r>
      </w:hyperlink>
    </w:p>
    <w:p w14:paraId="7E726713" w14:textId="77777777" w:rsidR="00DA00E8" w:rsidRDefault="00192730">
      <w:pPr>
        <w:pStyle w:val="Seznamobrzk"/>
        <w:tabs>
          <w:tab w:val="right" w:leader="dot" w:pos="8494"/>
        </w:tabs>
        <w:rPr>
          <w:rFonts w:asciiTheme="minorHAnsi" w:eastAsiaTheme="minorEastAsia" w:hAnsiTheme="minorHAnsi"/>
          <w:noProof/>
          <w:sz w:val="22"/>
          <w:lang w:eastAsia="cs-CZ"/>
        </w:rPr>
      </w:pPr>
      <w:hyperlink w:anchor="_Toc68003158" w:history="1">
        <w:r w:rsidR="00DA00E8" w:rsidRPr="002177A9">
          <w:rPr>
            <w:rStyle w:val="Hypertextovodkaz"/>
            <w:noProof/>
          </w:rPr>
          <w:t>Tabulka 15 Vyhodnocení</w:t>
        </w:r>
        <w:r w:rsidR="00DA00E8">
          <w:rPr>
            <w:noProof/>
            <w:webHidden/>
          </w:rPr>
          <w:tab/>
        </w:r>
        <w:r w:rsidR="00DA00E8">
          <w:rPr>
            <w:noProof/>
            <w:webHidden/>
          </w:rPr>
          <w:fldChar w:fldCharType="begin"/>
        </w:r>
        <w:r w:rsidR="00DA00E8">
          <w:rPr>
            <w:noProof/>
            <w:webHidden/>
          </w:rPr>
          <w:instrText xml:space="preserve"> PAGEREF _Toc68003158 \h </w:instrText>
        </w:r>
        <w:r w:rsidR="00DA00E8">
          <w:rPr>
            <w:noProof/>
            <w:webHidden/>
          </w:rPr>
        </w:r>
        <w:r w:rsidR="00DA00E8">
          <w:rPr>
            <w:noProof/>
            <w:webHidden/>
          </w:rPr>
          <w:fldChar w:fldCharType="separate"/>
        </w:r>
        <w:r w:rsidR="006C1325">
          <w:rPr>
            <w:noProof/>
            <w:webHidden/>
          </w:rPr>
          <w:t>87</w:t>
        </w:r>
        <w:r w:rsidR="00DA00E8">
          <w:rPr>
            <w:noProof/>
            <w:webHidden/>
          </w:rPr>
          <w:fldChar w:fldCharType="end"/>
        </w:r>
      </w:hyperlink>
    </w:p>
    <w:p w14:paraId="05E93E30" w14:textId="77777777" w:rsidR="00CE3D05" w:rsidRDefault="004D50D2" w:rsidP="00E83552">
      <w:pPr>
        <w:rPr>
          <w:rFonts w:cs="Times New Roman"/>
          <w:b/>
          <w:sz w:val="28"/>
          <w:szCs w:val="28"/>
        </w:rPr>
      </w:pPr>
      <w:r>
        <w:rPr>
          <w:rFonts w:cs="Times New Roman"/>
          <w:b/>
          <w:sz w:val="28"/>
          <w:szCs w:val="28"/>
        </w:rPr>
        <w:fldChar w:fldCharType="end"/>
      </w:r>
    </w:p>
    <w:p w14:paraId="60037BB2" w14:textId="77777777" w:rsidR="00CE3D05" w:rsidRDefault="00CE3D05" w:rsidP="00E83552">
      <w:pPr>
        <w:rPr>
          <w:rFonts w:cs="Times New Roman"/>
          <w:b/>
          <w:sz w:val="28"/>
          <w:szCs w:val="28"/>
        </w:rPr>
      </w:pPr>
    </w:p>
    <w:p w14:paraId="00AD47B7" w14:textId="77777777" w:rsidR="00CE3D05" w:rsidRDefault="00CE3D05" w:rsidP="00E83552">
      <w:pPr>
        <w:rPr>
          <w:rFonts w:cs="Times New Roman"/>
          <w:b/>
          <w:sz w:val="28"/>
          <w:szCs w:val="28"/>
        </w:rPr>
      </w:pPr>
    </w:p>
    <w:p w14:paraId="12A4E81D" w14:textId="77777777" w:rsidR="00CE3D05" w:rsidRDefault="00CE3D05" w:rsidP="00E83552">
      <w:pPr>
        <w:rPr>
          <w:rFonts w:cs="Times New Roman"/>
          <w:b/>
          <w:sz w:val="28"/>
          <w:szCs w:val="28"/>
        </w:rPr>
      </w:pPr>
    </w:p>
    <w:p w14:paraId="5B694F97" w14:textId="77777777" w:rsidR="00CE3D05" w:rsidRDefault="00CE3D05" w:rsidP="00E83552">
      <w:pPr>
        <w:rPr>
          <w:rFonts w:cs="Times New Roman"/>
          <w:b/>
          <w:sz w:val="28"/>
          <w:szCs w:val="28"/>
        </w:rPr>
      </w:pPr>
    </w:p>
    <w:p w14:paraId="721F3BE4" w14:textId="77777777" w:rsidR="00CE3D05" w:rsidRDefault="00CE3D05" w:rsidP="00E83552">
      <w:pPr>
        <w:rPr>
          <w:rFonts w:cs="Times New Roman"/>
          <w:b/>
          <w:sz w:val="28"/>
          <w:szCs w:val="28"/>
        </w:rPr>
      </w:pPr>
    </w:p>
    <w:p w14:paraId="33498EDE" w14:textId="77777777" w:rsidR="00CE3D05" w:rsidRDefault="00CE3D05" w:rsidP="00E83552">
      <w:pPr>
        <w:rPr>
          <w:rFonts w:cs="Times New Roman"/>
          <w:b/>
          <w:sz w:val="28"/>
          <w:szCs w:val="28"/>
        </w:rPr>
      </w:pPr>
    </w:p>
    <w:p w14:paraId="27FAAA00" w14:textId="77777777" w:rsidR="00CE3D05" w:rsidRDefault="00CE3D05" w:rsidP="00E83552">
      <w:pPr>
        <w:rPr>
          <w:rFonts w:cs="Times New Roman"/>
          <w:b/>
          <w:sz w:val="28"/>
          <w:szCs w:val="28"/>
        </w:rPr>
      </w:pPr>
    </w:p>
    <w:p w14:paraId="56588330" w14:textId="77777777" w:rsidR="00CE3D05" w:rsidRDefault="00CE3D05" w:rsidP="00E83552">
      <w:pPr>
        <w:rPr>
          <w:rFonts w:cs="Times New Roman"/>
          <w:b/>
          <w:sz w:val="28"/>
          <w:szCs w:val="28"/>
        </w:rPr>
      </w:pPr>
    </w:p>
    <w:p w14:paraId="1CADA354" w14:textId="77777777" w:rsidR="00CE3D05" w:rsidRDefault="00CE3D05" w:rsidP="00E83552">
      <w:pPr>
        <w:rPr>
          <w:rFonts w:cs="Times New Roman"/>
          <w:b/>
          <w:sz w:val="28"/>
          <w:szCs w:val="28"/>
        </w:rPr>
      </w:pPr>
    </w:p>
    <w:p w14:paraId="4C5F8DA7" w14:textId="77777777" w:rsidR="00E83552" w:rsidRDefault="00E83552" w:rsidP="00E83552">
      <w:pPr>
        <w:rPr>
          <w:rFonts w:cs="Times New Roman"/>
          <w:b/>
          <w:sz w:val="28"/>
          <w:szCs w:val="28"/>
        </w:rPr>
      </w:pPr>
      <w:r w:rsidRPr="00983908">
        <w:rPr>
          <w:rFonts w:cs="Times New Roman"/>
          <w:b/>
          <w:sz w:val="28"/>
          <w:szCs w:val="28"/>
        </w:rPr>
        <w:lastRenderedPageBreak/>
        <w:t>Seznam grafů</w:t>
      </w:r>
    </w:p>
    <w:p w14:paraId="08CA2C18" w14:textId="77777777" w:rsidR="005628E9" w:rsidRDefault="005628E9">
      <w:pPr>
        <w:pStyle w:val="Seznamobrzk"/>
        <w:tabs>
          <w:tab w:val="right" w:leader="dot" w:pos="8494"/>
        </w:tabs>
        <w:rPr>
          <w:rFonts w:asciiTheme="minorHAnsi" w:eastAsiaTheme="minorEastAsia" w:hAnsiTheme="minorHAnsi"/>
          <w:noProof/>
          <w:sz w:val="22"/>
          <w:lang w:eastAsia="cs-CZ"/>
        </w:rPr>
      </w:pPr>
      <w:r>
        <w:rPr>
          <w:rFonts w:cs="Times New Roman"/>
          <w:b/>
          <w:sz w:val="32"/>
          <w:szCs w:val="32"/>
        </w:rPr>
        <w:fldChar w:fldCharType="begin"/>
      </w:r>
      <w:r>
        <w:rPr>
          <w:rFonts w:cs="Times New Roman"/>
          <w:b/>
          <w:sz w:val="32"/>
          <w:szCs w:val="32"/>
        </w:rPr>
        <w:instrText xml:space="preserve"> TOC \h \z \c "Graf" </w:instrText>
      </w:r>
      <w:r>
        <w:rPr>
          <w:rFonts w:cs="Times New Roman"/>
          <w:b/>
          <w:sz w:val="32"/>
          <w:szCs w:val="32"/>
        </w:rPr>
        <w:fldChar w:fldCharType="separate"/>
      </w:r>
      <w:hyperlink w:anchor="_Toc66104053" w:history="1">
        <w:r w:rsidRPr="00F32C3D">
          <w:rPr>
            <w:rStyle w:val="Hypertextovodkaz"/>
            <w:noProof/>
          </w:rPr>
          <w:t>Graf 1</w:t>
        </w:r>
        <w:r w:rsidR="00E72F3E">
          <w:rPr>
            <w:rStyle w:val="Hypertextovodkaz"/>
            <w:noProof/>
          </w:rPr>
          <w:t xml:space="preserve"> Pohlaví respondentů</w:t>
        </w:r>
        <w:r>
          <w:rPr>
            <w:noProof/>
            <w:webHidden/>
          </w:rPr>
          <w:tab/>
        </w:r>
        <w:r>
          <w:rPr>
            <w:noProof/>
            <w:webHidden/>
          </w:rPr>
          <w:fldChar w:fldCharType="begin"/>
        </w:r>
        <w:r>
          <w:rPr>
            <w:noProof/>
            <w:webHidden/>
          </w:rPr>
          <w:instrText xml:space="preserve"> PAGEREF _Toc66104053 \h </w:instrText>
        </w:r>
        <w:r>
          <w:rPr>
            <w:noProof/>
            <w:webHidden/>
          </w:rPr>
        </w:r>
        <w:r>
          <w:rPr>
            <w:noProof/>
            <w:webHidden/>
          </w:rPr>
          <w:fldChar w:fldCharType="separate"/>
        </w:r>
        <w:r w:rsidR="006C1325">
          <w:rPr>
            <w:noProof/>
            <w:webHidden/>
          </w:rPr>
          <w:t>61</w:t>
        </w:r>
        <w:r>
          <w:rPr>
            <w:noProof/>
            <w:webHidden/>
          </w:rPr>
          <w:fldChar w:fldCharType="end"/>
        </w:r>
      </w:hyperlink>
    </w:p>
    <w:p w14:paraId="4F0A41D3" w14:textId="77777777" w:rsidR="005628E9" w:rsidRDefault="00192730">
      <w:pPr>
        <w:pStyle w:val="Seznamobrzk"/>
        <w:tabs>
          <w:tab w:val="right" w:leader="dot" w:pos="8494"/>
        </w:tabs>
        <w:rPr>
          <w:rFonts w:asciiTheme="minorHAnsi" w:eastAsiaTheme="minorEastAsia" w:hAnsiTheme="minorHAnsi"/>
          <w:noProof/>
          <w:sz w:val="22"/>
          <w:lang w:eastAsia="cs-CZ"/>
        </w:rPr>
      </w:pPr>
      <w:hyperlink w:anchor="_Toc66104054" w:history="1">
        <w:r w:rsidR="005628E9" w:rsidRPr="00F32C3D">
          <w:rPr>
            <w:rStyle w:val="Hypertextovodkaz"/>
            <w:noProof/>
          </w:rPr>
          <w:t>Graf 2</w:t>
        </w:r>
        <w:r w:rsidR="00E72F3E">
          <w:rPr>
            <w:rStyle w:val="Hypertextovodkaz"/>
            <w:noProof/>
          </w:rPr>
          <w:t xml:space="preserve"> Délka praxe respondentů </w:t>
        </w:r>
        <w:r w:rsidR="005628E9">
          <w:rPr>
            <w:noProof/>
            <w:webHidden/>
          </w:rPr>
          <w:tab/>
        </w:r>
        <w:r w:rsidR="005628E9">
          <w:rPr>
            <w:noProof/>
            <w:webHidden/>
          </w:rPr>
          <w:fldChar w:fldCharType="begin"/>
        </w:r>
        <w:r w:rsidR="005628E9">
          <w:rPr>
            <w:noProof/>
            <w:webHidden/>
          </w:rPr>
          <w:instrText xml:space="preserve"> PAGEREF _Toc66104054 \h </w:instrText>
        </w:r>
        <w:r w:rsidR="005628E9">
          <w:rPr>
            <w:noProof/>
            <w:webHidden/>
          </w:rPr>
        </w:r>
        <w:r w:rsidR="005628E9">
          <w:rPr>
            <w:noProof/>
            <w:webHidden/>
          </w:rPr>
          <w:fldChar w:fldCharType="separate"/>
        </w:r>
        <w:r w:rsidR="006C1325">
          <w:rPr>
            <w:noProof/>
            <w:webHidden/>
          </w:rPr>
          <w:t>62</w:t>
        </w:r>
        <w:r w:rsidR="005628E9">
          <w:rPr>
            <w:noProof/>
            <w:webHidden/>
          </w:rPr>
          <w:fldChar w:fldCharType="end"/>
        </w:r>
      </w:hyperlink>
    </w:p>
    <w:p w14:paraId="578C22D4" w14:textId="77777777" w:rsidR="005628E9" w:rsidRDefault="00192730">
      <w:pPr>
        <w:pStyle w:val="Seznamobrzk"/>
        <w:tabs>
          <w:tab w:val="right" w:leader="dot" w:pos="8494"/>
        </w:tabs>
        <w:rPr>
          <w:rFonts w:asciiTheme="minorHAnsi" w:eastAsiaTheme="minorEastAsia" w:hAnsiTheme="minorHAnsi"/>
          <w:noProof/>
          <w:sz w:val="22"/>
          <w:lang w:eastAsia="cs-CZ"/>
        </w:rPr>
      </w:pPr>
      <w:hyperlink w:anchor="_Toc66104055" w:history="1">
        <w:r w:rsidR="005628E9" w:rsidRPr="00F32C3D">
          <w:rPr>
            <w:rStyle w:val="Hypertextovodkaz"/>
            <w:noProof/>
          </w:rPr>
          <w:t>Graf 3</w:t>
        </w:r>
        <w:r w:rsidR="00E72F3E">
          <w:rPr>
            <w:rStyle w:val="Hypertextovodkaz"/>
            <w:noProof/>
          </w:rPr>
          <w:t xml:space="preserve"> Důležitost zařazení motivace do vyučování</w:t>
        </w:r>
        <w:r w:rsidR="005628E9">
          <w:rPr>
            <w:noProof/>
            <w:webHidden/>
          </w:rPr>
          <w:tab/>
        </w:r>
        <w:r w:rsidR="005628E9">
          <w:rPr>
            <w:noProof/>
            <w:webHidden/>
          </w:rPr>
          <w:fldChar w:fldCharType="begin"/>
        </w:r>
        <w:r w:rsidR="005628E9">
          <w:rPr>
            <w:noProof/>
            <w:webHidden/>
          </w:rPr>
          <w:instrText xml:space="preserve"> PAGEREF _Toc66104055 \h </w:instrText>
        </w:r>
        <w:r w:rsidR="005628E9">
          <w:rPr>
            <w:noProof/>
            <w:webHidden/>
          </w:rPr>
        </w:r>
        <w:r w:rsidR="005628E9">
          <w:rPr>
            <w:noProof/>
            <w:webHidden/>
          </w:rPr>
          <w:fldChar w:fldCharType="separate"/>
        </w:r>
        <w:r w:rsidR="006C1325">
          <w:rPr>
            <w:noProof/>
            <w:webHidden/>
          </w:rPr>
          <w:t>63</w:t>
        </w:r>
        <w:r w:rsidR="005628E9">
          <w:rPr>
            <w:noProof/>
            <w:webHidden/>
          </w:rPr>
          <w:fldChar w:fldCharType="end"/>
        </w:r>
      </w:hyperlink>
    </w:p>
    <w:p w14:paraId="3620FD6D" w14:textId="77777777" w:rsidR="005628E9" w:rsidRDefault="00192730">
      <w:pPr>
        <w:pStyle w:val="Seznamobrzk"/>
        <w:tabs>
          <w:tab w:val="right" w:leader="dot" w:pos="8494"/>
        </w:tabs>
        <w:rPr>
          <w:rFonts w:asciiTheme="minorHAnsi" w:eastAsiaTheme="minorEastAsia" w:hAnsiTheme="minorHAnsi"/>
          <w:noProof/>
          <w:sz w:val="22"/>
          <w:lang w:eastAsia="cs-CZ"/>
        </w:rPr>
      </w:pPr>
      <w:hyperlink w:anchor="_Toc66104056" w:history="1">
        <w:r w:rsidR="005628E9" w:rsidRPr="00F32C3D">
          <w:rPr>
            <w:rStyle w:val="Hypertextovodkaz"/>
            <w:noProof/>
          </w:rPr>
          <w:t>Graf 4</w:t>
        </w:r>
        <w:r w:rsidR="00E72F3E">
          <w:rPr>
            <w:rStyle w:val="Hypertextovodkaz"/>
            <w:noProof/>
          </w:rPr>
          <w:t xml:space="preserve"> Zkušenost s využitím motivace v hodinách</w:t>
        </w:r>
        <w:r w:rsidR="005628E9">
          <w:rPr>
            <w:noProof/>
            <w:webHidden/>
          </w:rPr>
          <w:tab/>
        </w:r>
        <w:r w:rsidR="005628E9">
          <w:rPr>
            <w:noProof/>
            <w:webHidden/>
          </w:rPr>
          <w:fldChar w:fldCharType="begin"/>
        </w:r>
        <w:r w:rsidR="005628E9">
          <w:rPr>
            <w:noProof/>
            <w:webHidden/>
          </w:rPr>
          <w:instrText xml:space="preserve"> PAGEREF _Toc66104056 \h </w:instrText>
        </w:r>
        <w:r w:rsidR="005628E9">
          <w:rPr>
            <w:noProof/>
            <w:webHidden/>
          </w:rPr>
        </w:r>
        <w:r w:rsidR="005628E9">
          <w:rPr>
            <w:noProof/>
            <w:webHidden/>
          </w:rPr>
          <w:fldChar w:fldCharType="separate"/>
        </w:r>
        <w:r w:rsidR="006C1325">
          <w:rPr>
            <w:noProof/>
            <w:webHidden/>
          </w:rPr>
          <w:t>64</w:t>
        </w:r>
        <w:r w:rsidR="005628E9">
          <w:rPr>
            <w:noProof/>
            <w:webHidden/>
          </w:rPr>
          <w:fldChar w:fldCharType="end"/>
        </w:r>
      </w:hyperlink>
    </w:p>
    <w:p w14:paraId="2AA71358" w14:textId="77777777" w:rsidR="005628E9" w:rsidRDefault="00192730">
      <w:pPr>
        <w:pStyle w:val="Seznamobrzk"/>
        <w:tabs>
          <w:tab w:val="right" w:leader="dot" w:pos="8494"/>
        </w:tabs>
        <w:rPr>
          <w:rFonts w:asciiTheme="minorHAnsi" w:eastAsiaTheme="minorEastAsia" w:hAnsiTheme="minorHAnsi"/>
          <w:noProof/>
          <w:sz w:val="22"/>
          <w:lang w:eastAsia="cs-CZ"/>
        </w:rPr>
      </w:pPr>
      <w:hyperlink w:anchor="_Toc66104057" w:history="1">
        <w:r w:rsidR="005628E9" w:rsidRPr="00F32C3D">
          <w:rPr>
            <w:rStyle w:val="Hypertextovodkaz"/>
            <w:noProof/>
          </w:rPr>
          <w:t>Graf 5</w:t>
        </w:r>
        <w:r w:rsidR="00E72F3E">
          <w:rPr>
            <w:rStyle w:val="Hypertextovodkaz"/>
            <w:noProof/>
          </w:rPr>
          <w:t xml:space="preserve"> Charakter zkušeností s využitím motivace</w:t>
        </w:r>
        <w:r w:rsidR="005628E9">
          <w:rPr>
            <w:noProof/>
            <w:webHidden/>
          </w:rPr>
          <w:tab/>
        </w:r>
        <w:r w:rsidR="005628E9">
          <w:rPr>
            <w:noProof/>
            <w:webHidden/>
          </w:rPr>
          <w:fldChar w:fldCharType="begin"/>
        </w:r>
        <w:r w:rsidR="005628E9">
          <w:rPr>
            <w:noProof/>
            <w:webHidden/>
          </w:rPr>
          <w:instrText xml:space="preserve"> PAGEREF _Toc66104057 \h </w:instrText>
        </w:r>
        <w:r w:rsidR="005628E9">
          <w:rPr>
            <w:noProof/>
            <w:webHidden/>
          </w:rPr>
        </w:r>
        <w:r w:rsidR="005628E9">
          <w:rPr>
            <w:noProof/>
            <w:webHidden/>
          </w:rPr>
          <w:fldChar w:fldCharType="separate"/>
        </w:r>
        <w:r w:rsidR="006C1325">
          <w:rPr>
            <w:noProof/>
            <w:webHidden/>
          </w:rPr>
          <w:t>65</w:t>
        </w:r>
        <w:r w:rsidR="005628E9">
          <w:rPr>
            <w:noProof/>
            <w:webHidden/>
          </w:rPr>
          <w:fldChar w:fldCharType="end"/>
        </w:r>
      </w:hyperlink>
    </w:p>
    <w:p w14:paraId="669DDB27" w14:textId="77777777" w:rsidR="005628E9" w:rsidRDefault="00192730">
      <w:pPr>
        <w:pStyle w:val="Seznamobrzk"/>
        <w:tabs>
          <w:tab w:val="right" w:leader="dot" w:pos="8494"/>
        </w:tabs>
        <w:rPr>
          <w:rFonts w:asciiTheme="minorHAnsi" w:eastAsiaTheme="minorEastAsia" w:hAnsiTheme="minorHAnsi"/>
          <w:noProof/>
          <w:sz w:val="22"/>
          <w:lang w:eastAsia="cs-CZ"/>
        </w:rPr>
      </w:pPr>
      <w:hyperlink w:anchor="_Toc66104058" w:history="1">
        <w:r w:rsidR="005628E9" w:rsidRPr="00F32C3D">
          <w:rPr>
            <w:rStyle w:val="Hypertextovodkaz"/>
            <w:noProof/>
          </w:rPr>
          <w:t>Graf 6</w:t>
        </w:r>
        <w:r w:rsidR="00E72F3E">
          <w:rPr>
            <w:rStyle w:val="Hypertextovodkaz"/>
            <w:noProof/>
          </w:rPr>
          <w:t xml:space="preserve"> Využití motivace u žáků se SPU ke čtení</w:t>
        </w:r>
        <w:r w:rsidR="005628E9">
          <w:rPr>
            <w:noProof/>
            <w:webHidden/>
          </w:rPr>
          <w:tab/>
        </w:r>
        <w:r w:rsidR="005628E9">
          <w:rPr>
            <w:noProof/>
            <w:webHidden/>
          </w:rPr>
          <w:fldChar w:fldCharType="begin"/>
        </w:r>
        <w:r w:rsidR="005628E9">
          <w:rPr>
            <w:noProof/>
            <w:webHidden/>
          </w:rPr>
          <w:instrText xml:space="preserve"> PAGEREF _Toc66104058 \h </w:instrText>
        </w:r>
        <w:r w:rsidR="005628E9">
          <w:rPr>
            <w:noProof/>
            <w:webHidden/>
          </w:rPr>
        </w:r>
        <w:r w:rsidR="005628E9">
          <w:rPr>
            <w:noProof/>
            <w:webHidden/>
          </w:rPr>
          <w:fldChar w:fldCharType="separate"/>
        </w:r>
        <w:r w:rsidR="006C1325">
          <w:rPr>
            <w:noProof/>
            <w:webHidden/>
          </w:rPr>
          <w:t>66</w:t>
        </w:r>
        <w:r w:rsidR="005628E9">
          <w:rPr>
            <w:noProof/>
            <w:webHidden/>
          </w:rPr>
          <w:fldChar w:fldCharType="end"/>
        </w:r>
      </w:hyperlink>
    </w:p>
    <w:p w14:paraId="50ED4C3F" w14:textId="77777777" w:rsidR="005628E9" w:rsidRDefault="00192730">
      <w:pPr>
        <w:pStyle w:val="Seznamobrzk"/>
        <w:tabs>
          <w:tab w:val="right" w:leader="dot" w:pos="8494"/>
        </w:tabs>
        <w:rPr>
          <w:rFonts w:asciiTheme="minorHAnsi" w:eastAsiaTheme="minorEastAsia" w:hAnsiTheme="minorHAnsi"/>
          <w:noProof/>
          <w:sz w:val="22"/>
          <w:lang w:eastAsia="cs-CZ"/>
        </w:rPr>
      </w:pPr>
      <w:hyperlink w:anchor="_Toc66104059" w:history="1">
        <w:r w:rsidR="005628E9" w:rsidRPr="00F32C3D">
          <w:rPr>
            <w:rStyle w:val="Hypertextovodkaz"/>
            <w:noProof/>
          </w:rPr>
          <w:t>Graf 7</w:t>
        </w:r>
        <w:r w:rsidR="00E72F3E">
          <w:rPr>
            <w:rStyle w:val="Hypertextovodkaz"/>
            <w:noProof/>
          </w:rPr>
          <w:t xml:space="preserve">  Četnost využití motivace</w:t>
        </w:r>
        <w:r w:rsidR="005628E9">
          <w:rPr>
            <w:noProof/>
            <w:webHidden/>
          </w:rPr>
          <w:tab/>
        </w:r>
        <w:r w:rsidR="005628E9">
          <w:rPr>
            <w:noProof/>
            <w:webHidden/>
          </w:rPr>
          <w:fldChar w:fldCharType="begin"/>
        </w:r>
        <w:r w:rsidR="005628E9">
          <w:rPr>
            <w:noProof/>
            <w:webHidden/>
          </w:rPr>
          <w:instrText xml:space="preserve"> PAGEREF _Toc66104059 \h </w:instrText>
        </w:r>
        <w:r w:rsidR="005628E9">
          <w:rPr>
            <w:noProof/>
            <w:webHidden/>
          </w:rPr>
        </w:r>
        <w:r w:rsidR="005628E9">
          <w:rPr>
            <w:noProof/>
            <w:webHidden/>
          </w:rPr>
          <w:fldChar w:fldCharType="separate"/>
        </w:r>
        <w:r w:rsidR="006C1325">
          <w:rPr>
            <w:noProof/>
            <w:webHidden/>
          </w:rPr>
          <w:t>67</w:t>
        </w:r>
        <w:r w:rsidR="005628E9">
          <w:rPr>
            <w:noProof/>
            <w:webHidden/>
          </w:rPr>
          <w:fldChar w:fldCharType="end"/>
        </w:r>
      </w:hyperlink>
    </w:p>
    <w:p w14:paraId="3A92E800" w14:textId="77777777" w:rsidR="005628E9" w:rsidRDefault="00192730">
      <w:pPr>
        <w:pStyle w:val="Seznamobrzk"/>
        <w:tabs>
          <w:tab w:val="right" w:leader="dot" w:pos="8494"/>
        </w:tabs>
        <w:rPr>
          <w:rFonts w:asciiTheme="minorHAnsi" w:eastAsiaTheme="minorEastAsia" w:hAnsiTheme="minorHAnsi"/>
          <w:noProof/>
          <w:sz w:val="22"/>
          <w:lang w:eastAsia="cs-CZ"/>
        </w:rPr>
      </w:pPr>
      <w:hyperlink w:anchor="_Toc66104060" w:history="1">
        <w:r w:rsidR="005628E9" w:rsidRPr="00F32C3D">
          <w:rPr>
            <w:rStyle w:val="Hypertextovodkaz"/>
            <w:noProof/>
          </w:rPr>
          <w:t>Graf 8</w:t>
        </w:r>
        <w:r w:rsidR="00E72F3E">
          <w:rPr>
            <w:rStyle w:val="Hypertextovodkaz"/>
            <w:noProof/>
          </w:rPr>
          <w:t xml:space="preserve"> Způsob motivace</w:t>
        </w:r>
        <w:r w:rsidR="005628E9">
          <w:rPr>
            <w:noProof/>
            <w:webHidden/>
          </w:rPr>
          <w:tab/>
        </w:r>
        <w:r w:rsidR="005628E9">
          <w:rPr>
            <w:noProof/>
            <w:webHidden/>
          </w:rPr>
          <w:fldChar w:fldCharType="begin"/>
        </w:r>
        <w:r w:rsidR="005628E9">
          <w:rPr>
            <w:noProof/>
            <w:webHidden/>
          </w:rPr>
          <w:instrText xml:space="preserve"> PAGEREF _Toc66104060 \h </w:instrText>
        </w:r>
        <w:r w:rsidR="005628E9">
          <w:rPr>
            <w:noProof/>
            <w:webHidden/>
          </w:rPr>
        </w:r>
        <w:r w:rsidR="005628E9">
          <w:rPr>
            <w:noProof/>
            <w:webHidden/>
          </w:rPr>
          <w:fldChar w:fldCharType="separate"/>
        </w:r>
        <w:r w:rsidR="006C1325">
          <w:rPr>
            <w:noProof/>
            <w:webHidden/>
          </w:rPr>
          <w:t>68</w:t>
        </w:r>
        <w:r w:rsidR="005628E9">
          <w:rPr>
            <w:noProof/>
            <w:webHidden/>
          </w:rPr>
          <w:fldChar w:fldCharType="end"/>
        </w:r>
      </w:hyperlink>
    </w:p>
    <w:p w14:paraId="30DB1D0B" w14:textId="77777777" w:rsidR="005628E9" w:rsidRDefault="00192730">
      <w:pPr>
        <w:pStyle w:val="Seznamobrzk"/>
        <w:tabs>
          <w:tab w:val="right" w:leader="dot" w:pos="8494"/>
        </w:tabs>
        <w:rPr>
          <w:rFonts w:asciiTheme="minorHAnsi" w:eastAsiaTheme="minorEastAsia" w:hAnsiTheme="minorHAnsi"/>
          <w:noProof/>
          <w:sz w:val="22"/>
          <w:lang w:eastAsia="cs-CZ"/>
        </w:rPr>
      </w:pPr>
      <w:hyperlink w:anchor="_Toc66104061" w:history="1">
        <w:r w:rsidR="005628E9" w:rsidRPr="00F32C3D">
          <w:rPr>
            <w:rStyle w:val="Hypertextovodkaz"/>
            <w:noProof/>
          </w:rPr>
          <w:t>Graf 9</w:t>
        </w:r>
        <w:r w:rsidR="00E72F3E">
          <w:rPr>
            <w:rStyle w:val="Hypertextovodkaz"/>
            <w:noProof/>
          </w:rPr>
          <w:t xml:space="preserve"> Motivační pomůcky</w:t>
        </w:r>
        <w:r w:rsidR="005628E9">
          <w:rPr>
            <w:noProof/>
            <w:webHidden/>
          </w:rPr>
          <w:tab/>
        </w:r>
        <w:r w:rsidR="005628E9">
          <w:rPr>
            <w:noProof/>
            <w:webHidden/>
          </w:rPr>
          <w:fldChar w:fldCharType="begin"/>
        </w:r>
        <w:r w:rsidR="005628E9">
          <w:rPr>
            <w:noProof/>
            <w:webHidden/>
          </w:rPr>
          <w:instrText xml:space="preserve"> PAGEREF _Toc66104061 \h </w:instrText>
        </w:r>
        <w:r w:rsidR="005628E9">
          <w:rPr>
            <w:noProof/>
            <w:webHidden/>
          </w:rPr>
        </w:r>
        <w:r w:rsidR="005628E9">
          <w:rPr>
            <w:noProof/>
            <w:webHidden/>
          </w:rPr>
          <w:fldChar w:fldCharType="separate"/>
        </w:r>
        <w:r w:rsidR="006C1325">
          <w:rPr>
            <w:noProof/>
            <w:webHidden/>
          </w:rPr>
          <w:t>70</w:t>
        </w:r>
        <w:r w:rsidR="005628E9">
          <w:rPr>
            <w:noProof/>
            <w:webHidden/>
          </w:rPr>
          <w:fldChar w:fldCharType="end"/>
        </w:r>
      </w:hyperlink>
    </w:p>
    <w:p w14:paraId="60F60F0D" w14:textId="77777777" w:rsidR="005628E9" w:rsidRDefault="00192730">
      <w:pPr>
        <w:pStyle w:val="Seznamobrzk"/>
        <w:tabs>
          <w:tab w:val="right" w:leader="dot" w:pos="8494"/>
        </w:tabs>
        <w:rPr>
          <w:rFonts w:asciiTheme="minorHAnsi" w:eastAsiaTheme="minorEastAsia" w:hAnsiTheme="minorHAnsi"/>
          <w:noProof/>
          <w:sz w:val="22"/>
          <w:lang w:eastAsia="cs-CZ"/>
        </w:rPr>
      </w:pPr>
      <w:hyperlink w:anchor="_Toc66104062" w:history="1">
        <w:r w:rsidR="005628E9" w:rsidRPr="00F32C3D">
          <w:rPr>
            <w:rStyle w:val="Hypertextovodkaz"/>
            <w:noProof/>
          </w:rPr>
          <w:t>Graf 10</w:t>
        </w:r>
        <w:r w:rsidR="00F6513B">
          <w:rPr>
            <w:rStyle w:val="Hypertextovodkaz"/>
            <w:noProof/>
          </w:rPr>
          <w:t xml:space="preserve"> Vztah žáků ke čtení</w:t>
        </w:r>
        <w:r w:rsidR="005628E9">
          <w:rPr>
            <w:noProof/>
            <w:webHidden/>
          </w:rPr>
          <w:tab/>
        </w:r>
        <w:r w:rsidR="005628E9">
          <w:rPr>
            <w:noProof/>
            <w:webHidden/>
          </w:rPr>
          <w:fldChar w:fldCharType="begin"/>
        </w:r>
        <w:r w:rsidR="005628E9">
          <w:rPr>
            <w:noProof/>
            <w:webHidden/>
          </w:rPr>
          <w:instrText xml:space="preserve"> PAGEREF _Toc66104062 \h </w:instrText>
        </w:r>
        <w:r w:rsidR="005628E9">
          <w:rPr>
            <w:noProof/>
            <w:webHidden/>
          </w:rPr>
        </w:r>
        <w:r w:rsidR="005628E9">
          <w:rPr>
            <w:noProof/>
            <w:webHidden/>
          </w:rPr>
          <w:fldChar w:fldCharType="separate"/>
        </w:r>
        <w:r w:rsidR="006C1325">
          <w:rPr>
            <w:noProof/>
            <w:webHidden/>
          </w:rPr>
          <w:t>71</w:t>
        </w:r>
        <w:r w:rsidR="005628E9">
          <w:rPr>
            <w:noProof/>
            <w:webHidden/>
          </w:rPr>
          <w:fldChar w:fldCharType="end"/>
        </w:r>
      </w:hyperlink>
    </w:p>
    <w:p w14:paraId="5AAC60AE" w14:textId="77777777" w:rsidR="005628E9" w:rsidRDefault="00192730">
      <w:pPr>
        <w:pStyle w:val="Seznamobrzk"/>
        <w:tabs>
          <w:tab w:val="right" w:leader="dot" w:pos="8494"/>
        </w:tabs>
        <w:rPr>
          <w:rFonts w:asciiTheme="minorHAnsi" w:eastAsiaTheme="minorEastAsia" w:hAnsiTheme="minorHAnsi"/>
          <w:noProof/>
          <w:sz w:val="22"/>
          <w:lang w:eastAsia="cs-CZ"/>
        </w:rPr>
      </w:pPr>
      <w:hyperlink w:anchor="_Toc66104063" w:history="1">
        <w:r w:rsidR="005628E9" w:rsidRPr="00F32C3D">
          <w:rPr>
            <w:rStyle w:val="Hypertextovodkaz"/>
            <w:noProof/>
          </w:rPr>
          <w:t>Graf 11</w:t>
        </w:r>
        <w:r w:rsidR="00F6513B">
          <w:rPr>
            <w:rStyle w:val="Hypertextovodkaz"/>
            <w:noProof/>
          </w:rPr>
          <w:t xml:space="preserve"> Různé styly motivace</w:t>
        </w:r>
        <w:r w:rsidR="005628E9">
          <w:rPr>
            <w:noProof/>
            <w:webHidden/>
          </w:rPr>
          <w:tab/>
        </w:r>
        <w:r w:rsidR="005628E9">
          <w:rPr>
            <w:noProof/>
            <w:webHidden/>
          </w:rPr>
          <w:fldChar w:fldCharType="begin"/>
        </w:r>
        <w:r w:rsidR="005628E9">
          <w:rPr>
            <w:noProof/>
            <w:webHidden/>
          </w:rPr>
          <w:instrText xml:space="preserve"> PAGEREF _Toc66104063 \h </w:instrText>
        </w:r>
        <w:r w:rsidR="005628E9">
          <w:rPr>
            <w:noProof/>
            <w:webHidden/>
          </w:rPr>
        </w:r>
        <w:r w:rsidR="005628E9">
          <w:rPr>
            <w:noProof/>
            <w:webHidden/>
          </w:rPr>
          <w:fldChar w:fldCharType="separate"/>
        </w:r>
        <w:r w:rsidR="006C1325">
          <w:rPr>
            <w:noProof/>
            <w:webHidden/>
          </w:rPr>
          <w:t>72</w:t>
        </w:r>
        <w:r w:rsidR="005628E9">
          <w:rPr>
            <w:noProof/>
            <w:webHidden/>
          </w:rPr>
          <w:fldChar w:fldCharType="end"/>
        </w:r>
      </w:hyperlink>
    </w:p>
    <w:p w14:paraId="2205CFD3" w14:textId="77777777" w:rsidR="005628E9" w:rsidRDefault="00192730">
      <w:pPr>
        <w:pStyle w:val="Seznamobrzk"/>
        <w:tabs>
          <w:tab w:val="right" w:leader="dot" w:pos="8494"/>
        </w:tabs>
        <w:rPr>
          <w:rFonts w:asciiTheme="minorHAnsi" w:eastAsiaTheme="minorEastAsia" w:hAnsiTheme="minorHAnsi"/>
          <w:noProof/>
          <w:sz w:val="22"/>
          <w:lang w:eastAsia="cs-CZ"/>
        </w:rPr>
      </w:pPr>
      <w:hyperlink w:anchor="_Toc66104064" w:history="1">
        <w:r w:rsidR="005628E9" w:rsidRPr="00F32C3D">
          <w:rPr>
            <w:rStyle w:val="Hypertextovodkaz"/>
            <w:noProof/>
          </w:rPr>
          <w:t>Graf 12</w:t>
        </w:r>
        <w:r w:rsidR="00F6513B">
          <w:rPr>
            <w:rStyle w:val="Hypertextovodkaz"/>
            <w:noProof/>
          </w:rPr>
          <w:t xml:space="preserve"> Odlišnost k přístupu k žákům se SPU</w:t>
        </w:r>
        <w:r w:rsidR="005628E9">
          <w:rPr>
            <w:noProof/>
            <w:webHidden/>
          </w:rPr>
          <w:tab/>
        </w:r>
        <w:r w:rsidR="005628E9">
          <w:rPr>
            <w:noProof/>
            <w:webHidden/>
          </w:rPr>
          <w:fldChar w:fldCharType="begin"/>
        </w:r>
        <w:r w:rsidR="005628E9">
          <w:rPr>
            <w:noProof/>
            <w:webHidden/>
          </w:rPr>
          <w:instrText xml:space="preserve"> PAGEREF _Toc66104064 \h </w:instrText>
        </w:r>
        <w:r w:rsidR="005628E9">
          <w:rPr>
            <w:noProof/>
            <w:webHidden/>
          </w:rPr>
        </w:r>
        <w:r w:rsidR="005628E9">
          <w:rPr>
            <w:noProof/>
            <w:webHidden/>
          </w:rPr>
          <w:fldChar w:fldCharType="separate"/>
        </w:r>
        <w:r w:rsidR="006C1325">
          <w:rPr>
            <w:noProof/>
            <w:webHidden/>
          </w:rPr>
          <w:t>73</w:t>
        </w:r>
        <w:r w:rsidR="005628E9">
          <w:rPr>
            <w:noProof/>
            <w:webHidden/>
          </w:rPr>
          <w:fldChar w:fldCharType="end"/>
        </w:r>
      </w:hyperlink>
    </w:p>
    <w:p w14:paraId="5402989C" w14:textId="77777777" w:rsidR="005628E9" w:rsidRDefault="00192730">
      <w:pPr>
        <w:pStyle w:val="Seznamobrzk"/>
        <w:tabs>
          <w:tab w:val="right" w:leader="dot" w:pos="8494"/>
        </w:tabs>
        <w:rPr>
          <w:rFonts w:asciiTheme="minorHAnsi" w:eastAsiaTheme="minorEastAsia" w:hAnsiTheme="minorHAnsi"/>
          <w:noProof/>
          <w:sz w:val="22"/>
          <w:lang w:eastAsia="cs-CZ"/>
        </w:rPr>
      </w:pPr>
      <w:hyperlink w:anchor="_Toc66104065" w:history="1">
        <w:r w:rsidR="005628E9" w:rsidRPr="00F32C3D">
          <w:rPr>
            <w:rStyle w:val="Hypertextovodkaz"/>
            <w:noProof/>
          </w:rPr>
          <w:t>Graf 13</w:t>
        </w:r>
        <w:r w:rsidR="00F6513B">
          <w:rPr>
            <w:rStyle w:val="Hypertextovodkaz"/>
            <w:noProof/>
          </w:rPr>
          <w:t xml:space="preserve"> Kvalita porozumění textu u dětí se SPU</w:t>
        </w:r>
        <w:r w:rsidR="005628E9">
          <w:rPr>
            <w:noProof/>
            <w:webHidden/>
          </w:rPr>
          <w:tab/>
        </w:r>
        <w:r w:rsidR="005628E9">
          <w:rPr>
            <w:noProof/>
            <w:webHidden/>
          </w:rPr>
          <w:fldChar w:fldCharType="begin"/>
        </w:r>
        <w:r w:rsidR="005628E9">
          <w:rPr>
            <w:noProof/>
            <w:webHidden/>
          </w:rPr>
          <w:instrText xml:space="preserve"> PAGEREF _Toc66104065 \h </w:instrText>
        </w:r>
        <w:r w:rsidR="005628E9">
          <w:rPr>
            <w:noProof/>
            <w:webHidden/>
          </w:rPr>
        </w:r>
        <w:r w:rsidR="005628E9">
          <w:rPr>
            <w:noProof/>
            <w:webHidden/>
          </w:rPr>
          <w:fldChar w:fldCharType="separate"/>
        </w:r>
        <w:r w:rsidR="006C1325">
          <w:rPr>
            <w:noProof/>
            <w:webHidden/>
          </w:rPr>
          <w:t>74</w:t>
        </w:r>
        <w:r w:rsidR="005628E9">
          <w:rPr>
            <w:noProof/>
            <w:webHidden/>
          </w:rPr>
          <w:fldChar w:fldCharType="end"/>
        </w:r>
      </w:hyperlink>
    </w:p>
    <w:p w14:paraId="02A5730A" w14:textId="77777777" w:rsidR="005628E9" w:rsidRDefault="00192730">
      <w:pPr>
        <w:pStyle w:val="Seznamobrzk"/>
        <w:tabs>
          <w:tab w:val="right" w:leader="dot" w:pos="8494"/>
        </w:tabs>
        <w:rPr>
          <w:rFonts w:asciiTheme="minorHAnsi" w:eastAsiaTheme="minorEastAsia" w:hAnsiTheme="minorHAnsi"/>
          <w:noProof/>
          <w:sz w:val="22"/>
          <w:lang w:eastAsia="cs-CZ"/>
        </w:rPr>
      </w:pPr>
      <w:hyperlink w:anchor="_Toc66104066" w:history="1">
        <w:r w:rsidR="005628E9" w:rsidRPr="00F32C3D">
          <w:rPr>
            <w:rStyle w:val="Hypertextovodkaz"/>
            <w:noProof/>
          </w:rPr>
          <w:t>Graf 14</w:t>
        </w:r>
        <w:r w:rsidR="00F6513B">
          <w:rPr>
            <w:rStyle w:val="Hypertextovodkaz"/>
            <w:noProof/>
          </w:rPr>
          <w:t xml:space="preserve"> Důvody sníženého zájmu o čtení</w:t>
        </w:r>
        <w:r w:rsidR="005628E9">
          <w:rPr>
            <w:noProof/>
            <w:webHidden/>
          </w:rPr>
          <w:tab/>
        </w:r>
        <w:r w:rsidR="005628E9">
          <w:rPr>
            <w:noProof/>
            <w:webHidden/>
          </w:rPr>
          <w:fldChar w:fldCharType="begin"/>
        </w:r>
        <w:r w:rsidR="005628E9">
          <w:rPr>
            <w:noProof/>
            <w:webHidden/>
          </w:rPr>
          <w:instrText xml:space="preserve"> PAGEREF _Toc66104066 \h </w:instrText>
        </w:r>
        <w:r w:rsidR="005628E9">
          <w:rPr>
            <w:noProof/>
            <w:webHidden/>
          </w:rPr>
        </w:r>
        <w:r w:rsidR="005628E9">
          <w:rPr>
            <w:noProof/>
            <w:webHidden/>
          </w:rPr>
          <w:fldChar w:fldCharType="separate"/>
        </w:r>
        <w:r w:rsidR="006C1325">
          <w:rPr>
            <w:noProof/>
            <w:webHidden/>
          </w:rPr>
          <w:t>75</w:t>
        </w:r>
        <w:r w:rsidR="005628E9">
          <w:rPr>
            <w:noProof/>
            <w:webHidden/>
          </w:rPr>
          <w:fldChar w:fldCharType="end"/>
        </w:r>
      </w:hyperlink>
    </w:p>
    <w:p w14:paraId="203AFC5C" w14:textId="77777777" w:rsidR="005628E9" w:rsidRDefault="00192730">
      <w:pPr>
        <w:pStyle w:val="Seznamobrzk"/>
        <w:tabs>
          <w:tab w:val="right" w:leader="dot" w:pos="8494"/>
        </w:tabs>
        <w:rPr>
          <w:rFonts w:asciiTheme="minorHAnsi" w:eastAsiaTheme="minorEastAsia" w:hAnsiTheme="minorHAnsi"/>
          <w:noProof/>
          <w:sz w:val="22"/>
          <w:lang w:eastAsia="cs-CZ"/>
        </w:rPr>
      </w:pPr>
      <w:hyperlink w:anchor="_Toc66104067" w:history="1">
        <w:r w:rsidR="005628E9" w:rsidRPr="00F32C3D">
          <w:rPr>
            <w:rStyle w:val="Hypertextovodkaz"/>
            <w:noProof/>
          </w:rPr>
          <w:t>Graf 15</w:t>
        </w:r>
        <w:r w:rsidR="00F6513B">
          <w:rPr>
            <w:rStyle w:val="Hypertextovodkaz"/>
            <w:noProof/>
          </w:rPr>
          <w:t xml:space="preserve"> Spolupráce s ostatními institucemi</w:t>
        </w:r>
        <w:r w:rsidR="005628E9">
          <w:rPr>
            <w:noProof/>
            <w:webHidden/>
          </w:rPr>
          <w:tab/>
        </w:r>
        <w:r w:rsidR="005628E9">
          <w:rPr>
            <w:noProof/>
            <w:webHidden/>
          </w:rPr>
          <w:fldChar w:fldCharType="begin"/>
        </w:r>
        <w:r w:rsidR="005628E9">
          <w:rPr>
            <w:noProof/>
            <w:webHidden/>
          </w:rPr>
          <w:instrText xml:space="preserve"> PAGEREF _Toc66104067 \h </w:instrText>
        </w:r>
        <w:r w:rsidR="005628E9">
          <w:rPr>
            <w:noProof/>
            <w:webHidden/>
          </w:rPr>
        </w:r>
        <w:r w:rsidR="005628E9">
          <w:rPr>
            <w:noProof/>
            <w:webHidden/>
          </w:rPr>
          <w:fldChar w:fldCharType="separate"/>
        </w:r>
        <w:r w:rsidR="006C1325">
          <w:rPr>
            <w:noProof/>
            <w:webHidden/>
          </w:rPr>
          <w:t>76</w:t>
        </w:r>
        <w:r w:rsidR="005628E9">
          <w:rPr>
            <w:noProof/>
            <w:webHidden/>
          </w:rPr>
          <w:fldChar w:fldCharType="end"/>
        </w:r>
      </w:hyperlink>
    </w:p>
    <w:p w14:paraId="11F011F8" w14:textId="77777777" w:rsidR="005628E9" w:rsidRDefault="00192730">
      <w:pPr>
        <w:pStyle w:val="Seznamobrzk"/>
        <w:tabs>
          <w:tab w:val="right" w:leader="dot" w:pos="8494"/>
        </w:tabs>
        <w:rPr>
          <w:rFonts w:asciiTheme="minorHAnsi" w:eastAsiaTheme="minorEastAsia" w:hAnsiTheme="minorHAnsi"/>
          <w:noProof/>
          <w:sz w:val="22"/>
          <w:lang w:eastAsia="cs-CZ"/>
        </w:rPr>
      </w:pPr>
      <w:hyperlink w:anchor="_Toc66104068" w:history="1">
        <w:r w:rsidR="005628E9" w:rsidRPr="00F32C3D">
          <w:rPr>
            <w:rStyle w:val="Hypertextovodkaz"/>
            <w:noProof/>
          </w:rPr>
          <w:t>Graf 16</w:t>
        </w:r>
        <w:r w:rsidR="00F6513B">
          <w:rPr>
            <w:rStyle w:val="Hypertextovodkaz"/>
            <w:noProof/>
          </w:rPr>
          <w:t xml:space="preserve"> Vzdělání pedagogů v ečtenářské gramotnosti</w:t>
        </w:r>
        <w:r w:rsidR="005628E9">
          <w:rPr>
            <w:noProof/>
            <w:webHidden/>
          </w:rPr>
          <w:tab/>
        </w:r>
        <w:r w:rsidR="005628E9">
          <w:rPr>
            <w:noProof/>
            <w:webHidden/>
          </w:rPr>
          <w:fldChar w:fldCharType="begin"/>
        </w:r>
        <w:r w:rsidR="005628E9">
          <w:rPr>
            <w:noProof/>
            <w:webHidden/>
          </w:rPr>
          <w:instrText xml:space="preserve"> PAGEREF _Toc66104068 \h </w:instrText>
        </w:r>
        <w:r w:rsidR="005628E9">
          <w:rPr>
            <w:noProof/>
            <w:webHidden/>
          </w:rPr>
        </w:r>
        <w:r w:rsidR="005628E9">
          <w:rPr>
            <w:noProof/>
            <w:webHidden/>
          </w:rPr>
          <w:fldChar w:fldCharType="separate"/>
        </w:r>
        <w:r w:rsidR="006C1325">
          <w:rPr>
            <w:noProof/>
            <w:webHidden/>
          </w:rPr>
          <w:t>77</w:t>
        </w:r>
        <w:r w:rsidR="005628E9">
          <w:rPr>
            <w:noProof/>
            <w:webHidden/>
          </w:rPr>
          <w:fldChar w:fldCharType="end"/>
        </w:r>
      </w:hyperlink>
    </w:p>
    <w:p w14:paraId="41EE1895" w14:textId="77777777" w:rsidR="005628E9" w:rsidRDefault="00192730">
      <w:pPr>
        <w:pStyle w:val="Seznamobrzk"/>
        <w:tabs>
          <w:tab w:val="right" w:leader="dot" w:pos="8494"/>
        </w:tabs>
        <w:rPr>
          <w:rFonts w:asciiTheme="minorHAnsi" w:eastAsiaTheme="minorEastAsia" w:hAnsiTheme="minorHAnsi"/>
          <w:noProof/>
          <w:sz w:val="22"/>
          <w:lang w:eastAsia="cs-CZ"/>
        </w:rPr>
      </w:pPr>
      <w:hyperlink w:anchor="_Toc66104069" w:history="1">
        <w:r w:rsidR="005628E9" w:rsidRPr="00F32C3D">
          <w:rPr>
            <w:rStyle w:val="Hypertextovodkaz"/>
            <w:noProof/>
          </w:rPr>
          <w:t>Graf 17</w:t>
        </w:r>
        <w:r w:rsidR="00F6513B">
          <w:rPr>
            <w:rStyle w:val="Hypertextovodkaz"/>
            <w:noProof/>
          </w:rPr>
          <w:t xml:space="preserve"> Zájem o další vzdělávání pro motivaci ke čtení</w:t>
        </w:r>
        <w:r w:rsidR="005628E9">
          <w:rPr>
            <w:noProof/>
            <w:webHidden/>
          </w:rPr>
          <w:tab/>
        </w:r>
        <w:r w:rsidR="005628E9">
          <w:rPr>
            <w:noProof/>
            <w:webHidden/>
          </w:rPr>
          <w:fldChar w:fldCharType="begin"/>
        </w:r>
        <w:r w:rsidR="005628E9">
          <w:rPr>
            <w:noProof/>
            <w:webHidden/>
          </w:rPr>
          <w:instrText xml:space="preserve"> PAGEREF _Toc66104069 \h </w:instrText>
        </w:r>
        <w:r w:rsidR="005628E9">
          <w:rPr>
            <w:noProof/>
            <w:webHidden/>
          </w:rPr>
        </w:r>
        <w:r w:rsidR="005628E9">
          <w:rPr>
            <w:noProof/>
            <w:webHidden/>
          </w:rPr>
          <w:fldChar w:fldCharType="separate"/>
        </w:r>
        <w:r w:rsidR="006C1325">
          <w:rPr>
            <w:noProof/>
            <w:webHidden/>
          </w:rPr>
          <w:t>78</w:t>
        </w:r>
        <w:r w:rsidR="005628E9">
          <w:rPr>
            <w:noProof/>
            <w:webHidden/>
          </w:rPr>
          <w:fldChar w:fldCharType="end"/>
        </w:r>
      </w:hyperlink>
    </w:p>
    <w:p w14:paraId="0BDF7C35" w14:textId="77777777" w:rsidR="000B1E3E" w:rsidRDefault="005628E9" w:rsidP="00475B82">
      <w:pPr>
        <w:rPr>
          <w:rFonts w:cs="Times New Roman"/>
          <w:b/>
          <w:sz w:val="32"/>
          <w:szCs w:val="32"/>
        </w:rPr>
        <w:sectPr w:rsidR="000B1E3E" w:rsidSect="00D17F1B">
          <w:footerReference w:type="default" r:id="rId56"/>
          <w:footerReference w:type="first" r:id="rId57"/>
          <w:pgSz w:w="11906" w:h="16838"/>
          <w:pgMar w:top="1417" w:right="1417" w:bottom="1417" w:left="1985" w:header="709" w:footer="709" w:gutter="0"/>
          <w:pgNumType w:start="5"/>
          <w:cols w:space="708"/>
          <w:docGrid w:linePitch="360"/>
        </w:sectPr>
      </w:pPr>
      <w:r>
        <w:rPr>
          <w:rFonts w:cs="Times New Roman"/>
          <w:b/>
          <w:sz w:val="32"/>
          <w:szCs w:val="32"/>
        </w:rPr>
        <w:fldChar w:fldCharType="end"/>
      </w:r>
    </w:p>
    <w:p w14:paraId="4AF48ADE" w14:textId="77777777" w:rsidR="00475B82" w:rsidRPr="00FC46AB" w:rsidRDefault="00475B82" w:rsidP="00FC46AB">
      <w:pPr>
        <w:jc w:val="center"/>
        <w:rPr>
          <w:rFonts w:cs="Times New Roman"/>
          <w:b/>
          <w:sz w:val="32"/>
          <w:szCs w:val="32"/>
        </w:rPr>
      </w:pPr>
      <w:r w:rsidRPr="00327D67">
        <w:rPr>
          <w:rFonts w:cs="Times New Roman"/>
          <w:b/>
          <w:sz w:val="32"/>
          <w:szCs w:val="32"/>
        </w:rPr>
        <w:lastRenderedPageBreak/>
        <w:t>ANOTACE</w:t>
      </w:r>
    </w:p>
    <w:tbl>
      <w:tblPr>
        <w:tblW w:w="106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9"/>
        <w:gridCol w:w="7209"/>
      </w:tblGrid>
      <w:tr w:rsidR="00475B82" w14:paraId="5BC57238" w14:textId="77777777" w:rsidTr="009A0E51">
        <w:trPr>
          <w:trHeight w:val="480"/>
        </w:trPr>
        <w:tc>
          <w:tcPr>
            <w:tcW w:w="3409" w:type="dxa"/>
            <w:tcBorders>
              <w:top w:val="double" w:sz="4" w:space="0" w:color="auto"/>
              <w:left w:val="double" w:sz="4" w:space="0" w:color="auto"/>
              <w:right w:val="single" w:sz="2" w:space="0" w:color="auto"/>
            </w:tcBorders>
            <w:shd w:val="clear" w:color="auto" w:fill="auto"/>
          </w:tcPr>
          <w:p w14:paraId="22803ADF" w14:textId="77777777" w:rsidR="00475B82" w:rsidRPr="00AB217F" w:rsidRDefault="00475B82" w:rsidP="00647CD8">
            <w:pPr>
              <w:rPr>
                <w:rFonts w:cs="Times New Roman"/>
                <w:b/>
                <w:szCs w:val="24"/>
              </w:rPr>
            </w:pPr>
            <w:r w:rsidRPr="00AB217F">
              <w:rPr>
                <w:rFonts w:cs="Times New Roman"/>
                <w:b/>
                <w:szCs w:val="24"/>
              </w:rPr>
              <w:t>Jméno a příjmení:</w:t>
            </w:r>
          </w:p>
        </w:tc>
        <w:tc>
          <w:tcPr>
            <w:tcW w:w="7209" w:type="dxa"/>
            <w:tcBorders>
              <w:top w:val="double" w:sz="4" w:space="0" w:color="auto"/>
              <w:left w:val="single" w:sz="2" w:space="0" w:color="auto"/>
              <w:right w:val="double" w:sz="4" w:space="0" w:color="auto"/>
            </w:tcBorders>
            <w:shd w:val="clear" w:color="auto" w:fill="auto"/>
          </w:tcPr>
          <w:p w14:paraId="2C5F36C8" w14:textId="77777777" w:rsidR="00475B82" w:rsidRPr="00AB217F" w:rsidRDefault="00475B82" w:rsidP="00647CD8">
            <w:pPr>
              <w:rPr>
                <w:rFonts w:cs="Times New Roman"/>
                <w:szCs w:val="24"/>
              </w:rPr>
            </w:pPr>
            <w:r w:rsidRPr="00AB217F">
              <w:rPr>
                <w:rFonts w:cs="Times New Roman"/>
                <w:szCs w:val="24"/>
              </w:rPr>
              <w:t>Petra Bezděková</w:t>
            </w:r>
          </w:p>
        </w:tc>
      </w:tr>
      <w:tr w:rsidR="00475B82" w14:paraId="5973DABE" w14:textId="77777777" w:rsidTr="009A0E51">
        <w:trPr>
          <w:trHeight w:val="331"/>
        </w:trPr>
        <w:tc>
          <w:tcPr>
            <w:tcW w:w="3409" w:type="dxa"/>
            <w:tcBorders>
              <w:top w:val="single" w:sz="2" w:space="0" w:color="auto"/>
              <w:left w:val="double" w:sz="4" w:space="0" w:color="auto"/>
              <w:right w:val="single" w:sz="2" w:space="0" w:color="auto"/>
            </w:tcBorders>
            <w:shd w:val="clear" w:color="auto" w:fill="auto"/>
          </w:tcPr>
          <w:p w14:paraId="40BBA6D6" w14:textId="77777777" w:rsidR="00475B82" w:rsidRPr="00AB217F" w:rsidRDefault="00475B82" w:rsidP="00647CD8">
            <w:pPr>
              <w:rPr>
                <w:rFonts w:cs="Times New Roman"/>
                <w:b/>
                <w:szCs w:val="24"/>
              </w:rPr>
            </w:pPr>
            <w:r w:rsidRPr="00AB217F">
              <w:rPr>
                <w:rFonts w:cs="Times New Roman"/>
                <w:b/>
                <w:szCs w:val="24"/>
              </w:rPr>
              <w:t>Katedra:</w:t>
            </w:r>
          </w:p>
        </w:tc>
        <w:tc>
          <w:tcPr>
            <w:tcW w:w="7209" w:type="dxa"/>
            <w:tcBorders>
              <w:top w:val="single" w:sz="2" w:space="0" w:color="auto"/>
              <w:left w:val="single" w:sz="2" w:space="0" w:color="auto"/>
              <w:right w:val="double" w:sz="4" w:space="0" w:color="auto"/>
            </w:tcBorders>
            <w:shd w:val="clear" w:color="auto" w:fill="auto"/>
          </w:tcPr>
          <w:p w14:paraId="79FC2712" w14:textId="77777777" w:rsidR="00475B82" w:rsidRPr="00AB217F" w:rsidRDefault="009B0CBC" w:rsidP="00647CD8">
            <w:pPr>
              <w:rPr>
                <w:rFonts w:cs="Times New Roman"/>
                <w:szCs w:val="24"/>
              </w:rPr>
            </w:pPr>
            <w:r>
              <w:rPr>
                <w:rFonts w:cs="Times New Roman"/>
                <w:szCs w:val="24"/>
              </w:rPr>
              <w:t>Ústav speciálněpedagogických studií</w:t>
            </w:r>
          </w:p>
        </w:tc>
      </w:tr>
      <w:tr w:rsidR="00475B82" w14:paraId="30A0E218" w14:textId="77777777" w:rsidTr="009A0E51">
        <w:trPr>
          <w:trHeight w:val="331"/>
        </w:trPr>
        <w:tc>
          <w:tcPr>
            <w:tcW w:w="3409" w:type="dxa"/>
            <w:tcBorders>
              <w:top w:val="single" w:sz="2" w:space="0" w:color="auto"/>
              <w:left w:val="double" w:sz="4" w:space="0" w:color="auto"/>
              <w:bottom w:val="single" w:sz="4" w:space="0" w:color="auto"/>
              <w:right w:val="single" w:sz="2" w:space="0" w:color="auto"/>
            </w:tcBorders>
            <w:shd w:val="clear" w:color="auto" w:fill="auto"/>
          </w:tcPr>
          <w:p w14:paraId="4C9B98F1" w14:textId="77777777" w:rsidR="00475B82" w:rsidRPr="00AB217F" w:rsidRDefault="00475B82" w:rsidP="00647CD8">
            <w:pPr>
              <w:rPr>
                <w:rFonts w:cs="Times New Roman"/>
                <w:b/>
                <w:szCs w:val="24"/>
              </w:rPr>
            </w:pPr>
            <w:r w:rsidRPr="00AB217F">
              <w:rPr>
                <w:rFonts w:cs="Times New Roman"/>
                <w:b/>
                <w:szCs w:val="24"/>
              </w:rPr>
              <w:t>Vedoucí práce:</w:t>
            </w:r>
          </w:p>
        </w:tc>
        <w:tc>
          <w:tcPr>
            <w:tcW w:w="7209" w:type="dxa"/>
            <w:tcBorders>
              <w:top w:val="single" w:sz="2" w:space="0" w:color="auto"/>
              <w:left w:val="single" w:sz="2" w:space="0" w:color="auto"/>
              <w:right w:val="double" w:sz="4" w:space="0" w:color="auto"/>
            </w:tcBorders>
            <w:shd w:val="clear" w:color="auto" w:fill="auto"/>
          </w:tcPr>
          <w:p w14:paraId="0847414D" w14:textId="77777777" w:rsidR="00475B82" w:rsidRPr="005D06EB" w:rsidRDefault="009B0CBC" w:rsidP="005D06EB">
            <w:r w:rsidRPr="005D06EB">
              <w:t>Mgr. Pavel Svoboda, Ph.D.</w:t>
            </w:r>
          </w:p>
        </w:tc>
      </w:tr>
      <w:tr w:rsidR="00475B82" w14:paraId="352C4C88" w14:textId="77777777" w:rsidTr="009A0E51">
        <w:trPr>
          <w:trHeight w:val="315"/>
        </w:trPr>
        <w:tc>
          <w:tcPr>
            <w:tcW w:w="3409" w:type="dxa"/>
            <w:tcBorders>
              <w:top w:val="single" w:sz="4" w:space="0" w:color="auto"/>
              <w:left w:val="double" w:sz="4" w:space="0" w:color="auto"/>
              <w:bottom w:val="double" w:sz="4" w:space="0" w:color="auto"/>
              <w:right w:val="single" w:sz="2" w:space="0" w:color="auto"/>
            </w:tcBorders>
            <w:shd w:val="clear" w:color="auto" w:fill="auto"/>
          </w:tcPr>
          <w:p w14:paraId="270E7243" w14:textId="77777777" w:rsidR="00475B82" w:rsidRPr="00AB217F" w:rsidRDefault="00475B82" w:rsidP="00647CD8">
            <w:pPr>
              <w:rPr>
                <w:rFonts w:cs="Times New Roman"/>
                <w:b/>
                <w:szCs w:val="24"/>
              </w:rPr>
            </w:pPr>
            <w:r w:rsidRPr="00AB217F">
              <w:rPr>
                <w:rFonts w:cs="Times New Roman"/>
                <w:b/>
                <w:szCs w:val="24"/>
              </w:rPr>
              <w:t>Rok obhajoby:</w:t>
            </w:r>
          </w:p>
        </w:tc>
        <w:tc>
          <w:tcPr>
            <w:tcW w:w="7209" w:type="dxa"/>
            <w:tcBorders>
              <w:top w:val="single" w:sz="2" w:space="0" w:color="auto"/>
              <w:left w:val="single" w:sz="2" w:space="0" w:color="auto"/>
              <w:right w:val="double" w:sz="4" w:space="0" w:color="auto"/>
            </w:tcBorders>
            <w:shd w:val="clear" w:color="auto" w:fill="auto"/>
          </w:tcPr>
          <w:p w14:paraId="70422903" w14:textId="77777777" w:rsidR="00475B82" w:rsidRPr="00AB217F" w:rsidRDefault="00475B82" w:rsidP="00647CD8">
            <w:pPr>
              <w:rPr>
                <w:rFonts w:cs="Times New Roman"/>
                <w:szCs w:val="24"/>
              </w:rPr>
            </w:pPr>
            <w:r>
              <w:rPr>
                <w:rFonts w:cs="Times New Roman"/>
                <w:szCs w:val="24"/>
              </w:rPr>
              <w:t>2021</w:t>
            </w:r>
          </w:p>
        </w:tc>
      </w:tr>
      <w:tr w:rsidR="00475B82" w14:paraId="2596312A" w14:textId="77777777" w:rsidTr="009A0E51">
        <w:trPr>
          <w:trHeight w:val="252"/>
        </w:trPr>
        <w:tc>
          <w:tcPr>
            <w:tcW w:w="3409" w:type="dxa"/>
            <w:tcBorders>
              <w:top w:val="double" w:sz="4" w:space="0" w:color="auto"/>
              <w:left w:val="nil"/>
              <w:bottom w:val="double" w:sz="4" w:space="0" w:color="auto"/>
              <w:right w:val="nil"/>
            </w:tcBorders>
            <w:shd w:val="clear" w:color="auto" w:fill="auto"/>
          </w:tcPr>
          <w:p w14:paraId="7F80BB5E" w14:textId="77777777" w:rsidR="00475B82" w:rsidRDefault="00475B82" w:rsidP="00647CD8"/>
        </w:tc>
        <w:tc>
          <w:tcPr>
            <w:tcW w:w="7209" w:type="dxa"/>
            <w:tcBorders>
              <w:top w:val="double" w:sz="4" w:space="0" w:color="auto"/>
              <w:left w:val="nil"/>
              <w:bottom w:val="double" w:sz="4" w:space="0" w:color="auto"/>
              <w:right w:val="nil"/>
            </w:tcBorders>
            <w:shd w:val="clear" w:color="auto" w:fill="auto"/>
          </w:tcPr>
          <w:p w14:paraId="08A10DAC" w14:textId="77777777" w:rsidR="00475B82" w:rsidRDefault="00475B82" w:rsidP="00647CD8"/>
        </w:tc>
      </w:tr>
      <w:tr w:rsidR="00475B82" w14:paraId="2386E58A" w14:textId="77777777" w:rsidTr="009A0E51">
        <w:trPr>
          <w:trHeight w:val="516"/>
        </w:trPr>
        <w:tc>
          <w:tcPr>
            <w:tcW w:w="3409" w:type="dxa"/>
            <w:tcBorders>
              <w:top w:val="double" w:sz="4" w:space="0" w:color="auto"/>
              <w:left w:val="double" w:sz="4" w:space="0" w:color="auto"/>
              <w:right w:val="single" w:sz="2" w:space="0" w:color="auto"/>
            </w:tcBorders>
            <w:shd w:val="clear" w:color="auto" w:fill="auto"/>
          </w:tcPr>
          <w:p w14:paraId="0DE8DC25" w14:textId="77777777" w:rsidR="00475B82" w:rsidRPr="00AB217F" w:rsidRDefault="00475B82" w:rsidP="00647CD8">
            <w:pPr>
              <w:rPr>
                <w:rFonts w:cs="Times New Roman"/>
                <w:b/>
                <w:szCs w:val="24"/>
              </w:rPr>
            </w:pPr>
            <w:r w:rsidRPr="00AB217F">
              <w:rPr>
                <w:rFonts w:cs="Times New Roman"/>
                <w:b/>
                <w:szCs w:val="24"/>
              </w:rPr>
              <w:t>Název práce:</w:t>
            </w:r>
          </w:p>
        </w:tc>
        <w:tc>
          <w:tcPr>
            <w:tcW w:w="7209" w:type="dxa"/>
            <w:tcBorders>
              <w:top w:val="double" w:sz="4" w:space="0" w:color="auto"/>
              <w:left w:val="single" w:sz="2" w:space="0" w:color="auto"/>
              <w:right w:val="double" w:sz="4" w:space="0" w:color="auto"/>
            </w:tcBorders>
            <w:shd w:val="clear" w:color="auto" w:fill="auto"/>
          </w:tcPr>
          <w:p w14:paraId="395240A6" w14:textId="77777777" w:rsidR="00475B82" w:rsidRPr="00AB217F" w:rsidRDefault="009B0CBC" w:rsidP="00647CD8">
            <w:pPr>
              <w:rPr>
                <w:rFonts w:cs="Times New Roman"/>
                <w:szCs w:val="24"/>
              </w:rPr>
            </w:pPr>
            <w:r>
              <w:rPr>
                <w:rFonts w:cs="Times New Roman"/>
                <w:szCs w:val="24"/>
              </w:rPr>
              <w:t xml:space="preserve">Motivace ke čtení u žáků s dyslektickými obtížemi </w:t>
            </w:r>
          </w:p>
        </w:tc>
      </w:tr>
      <w:tr w:rsidR="00475B82" w14:paraId="58C1DE90" w14:textId="77777777" w:rsidTr="009A0E51">
        <w:trPr>
          <w:trHeight w:val="353"/>
        </w:trPr>
        <w:tc>
          <w:tcPr>
            <w:tcW w:w="3409" w:type="dxa"/>
            <w:tcBorders>
              <w:top w:val="single" w:sz="4" w:space="0" w:color="auto"/>
              <w:left w:val="double" w:sz="4" w:space="0" w:color="auto"/>
              <w:right w:val="single" w:sz="2" w:space="0" w:color="auto"/>
            </w:tcBorders>
            <w:shd w:val="clear" w:color="auto" w:fill="auto"/>
          </w:tcPr>
          <w:p w14:paraId="0920B2AE" w14:textId="77777777" w:rsidR="00475B82" w:rsidRPr="00AB217F" w:rsidRDefault="00475B82" w:rsidP="00647CD8">
            <w:pPr>
              <w:rPr>
                <w:rFonts w:cs="Times New Roman"/>
                <w:b/>
                <w:szCs w:val="24"/>
              </w:rPr>
            </w:pPr>
            <w:r w:rsidRPr="00AB217F">
              <w:rPr>
                <w:rFonts w:cs="Times New Roman"/>
                <w:b/>
                <w:szCs w:val="24"/>
              </w:rPr>
              <w:t>Název práce v angličtině:</w:t>
            </w:r>
          </w:p>
        </w:tc>
        <w:tc>
          <w:tcPr>
            <w:tcW w:w="7209" w:type="dxa"/>
            <w:tcBorders>
              <w:top w:val="single" w:sz="4" w:space="0" w:color="auto"/>
              <w:left w:val="single" w:sz="2" w:space="0" w:color="auto"/>
              <w:right w:val="double" w:sz="4" w:space="0" w:color="auto"/>
            </w:tcBorders>
            <w:shd w:val="clear" w:color="auto" w:fill="auto"/>
          </w:tcPr>
          <w:p w14:paraId="467384FE" w14:textId="77777777" w:rsidR="00475B82" w:rsidRPr="00893CFC" w:rsidRDefault="002F1B6F" w:rsidP="00647CD8">
            <w:pPr>
              <w:rPr>
                <w:rFonts w:cs="Times New Roman"/>
                <w:szCs w:val="24"/>
              </w:rPr>
            </w:pPr>
            <w:r>
              <w:t>Motivation to read of pupils with dyslexic difficulties</w:t>
            </w:r>
          </w:p>
        </w:tc>
      </w:tr>
      <w:tr w:rsidR="00475B82" w14:paraId="48DD5B96" w14:textId="77777777" w:rsidTr="009A0E51">
        <w:trPr>
          <w:trHeight w:val="2893"/>
        </w:trPr>
        <w:tc>
          <w:tcPr>
            <w:tcW w:w="3409" w:type="dxa"/>
            <w:tcBorders>
              <w:top w:val="single" w:sz="2" w:space="0" w:color="auto"/>
              <w:left w:val="double" w:sz="4" w:space="0" w:color="auto"/>
              <w:right w:val="single" w:sz="2" w:space="0" w:color="auto"/>
            </w:tcBorders>
            <w:shd w:val="clear" w:color="auto" w:fill="auto"/>
          </w:tcPr>
          <w:p w14:paraId="20840F6F" w14:textId="77777777" w:rsidR="00475B82" w:rsidRPr="00AB217F" w:rsidRDefault="00475B82" w:rsidP="00647CD8">
            <w:pPr>
              <w:rPr>
                <w:rFonts w:cs="Times New Roman"/>
                <w:b/>
                <w:szCs w:val="24"/>
              </w:rPr>
            </w:pPr>
            <w:r w:rsidRPr="00AB217F">
              <w:rPr>
                <w:rFonts w:cs="Times New Roman"/>
                <w:b/>
                <w:szCs w:val="24"/>
              </w:rPr>
              <w:t>Anotace práce:</w:t>
            </w:r>
          </w:p>
          <w:p w14:paraId="0550D5FE" w14:textId="77777777" w:rsidR="00475B82" w:rsidRPr="00AB217F" w:rsidRDefault="00475B82" w:rsidP="00647CD8">
            <w:pPr>
              <w:rPr>
                <w:rFonts w:cs="Times New Roman"/>
                <w:szCs w:val="24"/>
              </w:rPr>
            </w:pPr>
          </w:p>
        </w:tc>
        <w:tc>
          <w:tcPr>
            <w:tcW w:w="7209" w:type="dxa"/>
            <w:tcBorders>
              <w:top w:val="single" w:sz="2" w:space="0" w:color="auto"/>
              <w:left w:val="single" w:sz="2" w:space="0" w:color="auto"/>
              <w:right w:val="double" w:sz="4" w:space="0" w:color="auto"/>
            </w:tcBorders>
            <w:shd w:val="clear" w:color="auto" w:fill="auto"/>
          </w:tcPr>
          <w:p w14:paraId="092E1B63" w14:textId="77777777" w:rsidR="00475B82" w:rsidRPr="00AB217F" w:rsidRDefault="00E83552" w:rsidP="00647CD8">
            <w:pPr>
              <w:rPr>
                <w:rFonts w:cs="Times New Roman"/>
                <w:szCs w:val="24"/>
              </w:rPr>
            </w:pPr>
            <w:r>
              <w:rPr>
                <w:rFonts w:cs="Times New Roman"/>
                <w:szCs w:val="24"/>
              </w:rPr>
              <w:t xml:space="preserve">Diplomová práce je zaměřena na motivaci ke čtení u žáků s dyslektickými obtížemi. </w:t>
            </w:r>
            <w:r w:rsidR="00EA04DB">
              <w:rPr>
                <w:rFonts w:cs="Times New Roman"/>
                <w:szCs w:val="24"/>
              </w:rPr>
              <w:t xml:space="preserve">V teoretické části jsou vysvětleny základní pojmy, jako je dyslexie, specifické poruchy učení, motivace a čtenářská gramotnost. Praktická část se zabývá postoji učitelů k motivaci žáků se specifickými poruchami učení, zvláště s dyslexií. Volbou vhodných motivačních a aktivizačních prostředků. </w:t>
            </w:r>
          </w:p>
        </w:tc>
      </w:tr>
      <w:tr w:rsidR="00475B82" w14:paraId="6B406665" w14:textId="77777777" w:rsidTr="009A0E51">
        <w:trPr>
          <w:trHeight w:val="619"/>
        </w:trPr>
        <w:tc>
          <w:tcPr>
            <w:tcW w:w="3409" w:type="dxa"/>
            <w:tcBorders>
              <w:top w:val="single" w:sz="2" w:space="0" w:color="auto"/>
              <w:left w:val="double" w:sz="4" w:space="0" w:color="auto"/>
              <w:bottom w:val="single" w:sz="4" w:space="0" w:color="auto"/>
              <w:right w:val="single" w:sz="2" w:space="0" w:color="auto"/>
            </w:tcBorders>
            <w:shd w:val="clear" w:color="auto" w:fill="auto"/>
          </w:tcPr>
          <w:p w14:paraId="6F0F734A" w14:textId="77777777" w:rsidR="00475B82" w:rsidRPr="00037A80" w:rsidRDefault="00475B82" w:rsidP="00647CD8">
            <w:pPr>
              <w:rPr>
                <w:rFonts w:cs="Times New Roman"/>
                <w:b/>
                <w:szCs w:val="24"/>
              </w:rPr>
            </w:pPr>
            <w:r w:rsidRPr="00AB217F">
              <w:rPr>
                <w:rFonts w:cs="Times New Roman"/>
                <w:b/>
                <w:szCs w:val="24"/>
              </w:rPr>
              <w:t>Klíčová slova:</w:t>
            </w:r>
          </w:p>
        </w:tc>
        <w:tc>
          <w:tcPr>
            <w:tcW w:w="7209" w:type="dxa"/>
            <w:tcBorders>
              <w:top w:val="single" w:sz="2" w:space="0" w:color="auto"/>
              <w:left w:val="single" w:sz="2" w:space="0" w:color="auto"/>
              <w:right w:val="double" w:sz="4" w:space="0" w:color="auto"/>
            </w:tcBorders>
            <w:shd w:val="clear" w:color="auto" w:fill="auto"/>
          </w:tcPr>
          <w:p w14:paraId="3EC6CA01" w14:textId="77777777" w:rsidR="00475B82" w:rsidRPr="00AB217F" w:rsidRDefault="00675A84" w:rsidP="002F1B6F">
            <w:pPr>
              <w:rPr>
                <w:rFonts w:cs="Times New Roman"/>
                <w:szCs w:val="24"/>
              </w:rPr>
            </w:pPr>
            <w:r>
              <w:rPr>
                <w:rFonts w:cs="Times New Roman"/>
                <w:szCs w:val="24"/>
              </w:rPr>
              <w:t xml:space="preserve">Specifické </w:t>
            </w:r>
            <w:r w:rsidR="002F1B6F">
              <w:rPr>
                <w:rFonts w:cs="Times New Roman"/>
                <w:szCs w:val="24"/>
              </w:rPr>
              <w:t>poruchy učení, dyslexie, motivace</w:t>
            </w:r>
            <w:r w:rsidR="003E092D">
              <w:rPr>
                <w:rFonts w:cs="Times New Roman"/>
                <w:szCs w:val="24"/>
              </w:rPr>
              <w:t>,</w:t>
            </w:r>
            <w:r w:rsidR="00AA4301">
              <w:rPr>
                <w:rFonts w:cs="Times New Roman"/>
                <w:szCs w:val="24"/>
              </w:rPr>
              <w:t xml:space="preserve"> čtení,</w:t>
            </w:r>
            <w:r w:rsidR="003E092D">
              <w:rPr>
                <w:rFonts w:cs="Times New Roman"/>
                <w:szCs w:val="24"/>
              </w:rPr>
              <w:t xml:space="preserve"> čtenářská gramotnost </w:t>
            </w:r>
          </w:p>
        </w:tc>
      </w:tr>
      <w:tr w:rsidR="00475B82" w14:paraId="406A120E" w14:textId="77777777" w:rsidTr="009A0E51">
        <w:trPr>
          <w:trHeight w:val="2853"/>
        </w:trPr>
        <w:tc>
          <w:tcPr>
            <w:tcW w:w="3409" w:type="dxa"/>
            <w:tcBorders>
              <w:top w:val="single" w:sz="4" w:space="0" w:color="auto"/>
              <w:left w:val="double" w:sz="4" w:space="0" w:color="auto"/>
              <w:bottom w:val="single" w:sz="4" w:space="0" w:color="auto"/>
              <w:right w:val="single" w:sz="2" w:space="0" w:color="auto"/>
            </w:tcBorders>
            <w:shd w:val="clear" w:color="auto" w:fill="auto"/>
          </w:tcPr>
          <w:p w14:paraId="20A52F53" w14:textId="77777777" w:rsidR="00475B82" w:rsidRPr="00AB217F" w:rsidRDefault="00475B82" w:rsidP="00647CD8">
            <w:pPr>
              <w:rPr>
                <w:rFonts w:cs="Times New Roman"/>
                <w:b/>
                <w:szCs w:val="24"/>
              </w:rPr>
            </w:pPr>
            <w:r w:rsidRPr="00AB217F">
              <w:rPr>
                <w:rFonts w:cs="Times New Roman"/>
                <w:b/>
                <w:szCs w:val="24"/>
              </w:rPr>
              <w:t>Anotace v angličtině:</w:t>
            </w:r>
          </w:p>
          <w:p w14:paraId="7C1535BA" w14:textId="77777777" w:rsidR="00475B82" w:rsidRPr="00AB217F" w:rsidRDefault="00475B82" w:rsidP="00647CD8">
            <w:pPr>
              <w:rPr>
                <w:rFonts w:cs="Times New Roman"/>
                <w:b/>
                <w:szCs w:val="24"/>
              </w:rPr>
            </w:pPr>
          </w:p>
          <w:p w14:paraId="54BB11B6" w14:textId="77777777" w:rsidR="00475B82" w:rsidRPr="00AB217F" w:rsidRDefault="00475B82" w:rsidP="00647CD8">
            <w:pPr>
              <w:rPr>
                <w:rFonts w:cs="Times New Roman"/>
                <w:szCs w:val="24"/>
                <w:highlight w:val="yellow"/>
              </w:rPr>
            </w:pPr>
          </w:p>
        </w:tc>
        <w:tc>
          <w:tcPr>
            <w:tcW w:w="7209" w:type="dxa"/>
            <w:tcBorders>
              <w:top w:val="single" w:sz="2" w:space="0" w:color="auto"/>
              <w:left w:val="single" w:sz="2" w:space="0" w:color="auto"/>
              <w:bottom w:val="single" w:sz="4" w:space="0" w:color="auto"/>
              <w:right w:val="double" w:sz="4" w:space="0" w:color="auto"/>
            </w:tcBorders>
            <w:shd w:val="clear" w:color="auto" w:fill="auto"/>
          </w:tcPr>
          <w:p w14:paraId="27A357BF" w14:textId="77777777" w:rsidR="00475B82" w:rsidRPr="00710A6D" w:rsidRDefault="00710A6D" w:rsidP="00647CD8">
            <w:pPr>
              <w:rPr>
                <w:rFonts w:cs="Times New Roman"/>
                <w:szCs w:val="24"/>
              </w:rPr>
            </w:pPr>
            <w:r w:rsidRPr="00710A6D">
              <w:rPr>
                <w:rFonts w:cs="Times New Roman"/>
                <w:shd w:val="clear" w:color="auto" w:fill="FFFFFF"/>
              </w:rPr>
              <w:t>The thesis is focused on the motivation to read for pupils with dyslexic difficulties. In the teoretical part there is explained the basic terminology such as dyslexia, specific learning disabilities, motivation and reading literacy. The practical part deals with teachers' attitudes to motivate pupils with specific learning disabilities, especially dyslexia. Choosing suitable motivational and activating means included.</w:t>
            </w:r>
          </w:p>
        </w:tc>
      </w:tr>
      <w:tr w:rsidR="00475B82" w14:paraId="7C35DAD9" w14:textId="77777777" w:rsidTr="009A0E51">
        <w:trPr>
          <w:trHeight w:val="873"/>
        </w:trPr>
        <w:tc>
          <w:tcPr>
            <w:tcW w:w="3409" w:type="dxa"/>
            <w:tcBorders>
              <w:top w:val="single" w:sz="4" w:space="0" w:color="auto"/>
              <w:left w:val="double" w:sz="4" w:space="0" w:color="auto"/>
              <w:bottom w:val="single" w:sz="4" w:space="0" w:color="auto"/>
              <w:right w:val="single" w:sz="2" w:space="0" w:color="auto"/>
            </w:tcBorders>
            <w:shd w:val="clear" w:color="auto" w:fill="auto"/>
          </w:tcPr>
          <w:p w14:paraId="40436A7E" w14:textId="77777777" w:rsidR="00475B82" w:rsidRPr="00AB217F" w:rsidRDefault="00475B82" w:rsidP="00647CD8">
            <w:pPr>
              <w:rPr>
                <w:rFonts w:cs="Times New Roman"/>
                <w:b/>
                <w:szCs w:val="24"/>
              </w:rPr>
            </w:pPr>
            <w:r w:rsidRPr="00AB217F">
              <w:rPr>
                <w:rFonts w:cs="Times New Roman"/>
                <w:b/>
                <w:szCs w:val="24"/>
              </w:rPr>
              <w:t>Klíčová slova v angličtině:</w:t>
            </w:r>
          </w:p>
        </w:tc>
        <w:tc>
          <w:tcPr>
            <w:tcW w:w="7209" w:type="dxa"/>
            <w:tcBorders>
              <w:top w:val="single" w:sz="4" w:space="0" w:color="auto"/>
              <w:left w:val="single" w:sz="2" w:space="0" w:color="auto"/>
              <w:bottom w:val="single" w:sz="4" w:space="0" w:color="auto"/>
              <w:right w:val="double" w:sz="4" w:space="0" w:color="auto"/>
            </w:tcBorders>
            <w:shd w:val="clear" w:color="auto" w:fill="auto"/>
          </w:tcPr>
          <w:p w14:paraId="75594195" w14:textId="77777777" w:rsidR="00475B82" w:rsidRPr="00710A6D" w:rsidRDefault="00E86E84" w:rsidP="00647CD8">
            <w:pPr>
              <w:rPr>
                <w:rFonts w:cs="Times New Roman"/>
                <w:szCs w:val="24"/>
              </w:rPr>
            </w:pPr>
            <w:r>
              <w:rPr>
                <w:rFonts w:cs="Times New Roman"/>
                <w:shd w:val="clear" w:color="auto" w:fill="FFFFFF"/>
              </w:rPr>
              <w:t>S</w:t>
            </w:r>
            <w:r w:rsidR="00710A6D" w:rsidRPr="00710A6D">
              <w:rPr>
                <w:rFonts w:cs="Times New Roman"/>
                <w:shd w:val="clear" w:color="auto" w:fill="FFFFFF"/>
              </w:rPr>
              <w:t>pecific learning disabilities, dyslexia, motivation, reading, reading literacy</w:t>
            </w:r>
          </w:p>
        </w:tc>
      </w:tr>
      <w:tr w:rsidR="00475B82" w14:paraId="5DAFA731" w14:textId="77777777" w:rsidTr="009A0E51">
        <w:trPr>
          <w:trHeight w:val="219"/>
        </w:trPr>
        <w:tc>
          <w:tcPr>
            <w:tcW w:w="3409" w:type="dxa"/>
            <w:tcBorders>
              <w:top w:val="single" w:sz="4" w:space="0" w:color="auto"/>
              <w:left w:val="double" w:sz="4" w:space="0" w:color="auto"/>
              <w:bottom w:val="single" w:sz="4" w:space="0" w:color="auto"/>
              <w:right w:val="single" w:sz="2" w:space="0" w:color="auto"/>
            </w:tcBorders>
            <w:shd w:val="clear" w:color="auto" w:fill="auto"/>
          </w:tcPr>
          <w:p w14:paraId="3919C26D" w14:textId="77777777" w:rsidR="00475B82" w:rsidRPr="00AB217F" w:rsidRDefault="00475B82" w:rsidP="00647CD8">
            <w:pPr>
              <w:spacing w:after="0" w:line="240" w:lineRule="auto"/>
              <w:rPr>
                <w:rFonts w:cs="Times New Roman"/>
                <w:b/>
                <w:szCs w:val="24"/>
              </w:rPr>
            </w:pPr>
            <w:r w:rsidRPr="00AB217F">
              <w:rPr>
                <w:rFonts w:cs="Times New Roman"/>
                <w:b/>
                <w:szCs w:val="24"/>
              </w:rPr>
              <w:t>Rozsah práce:</w:t>
            </w:r>
          </w:p>
        </w:tc>
        <w:tc>
          <w:tcPr>
            <w:tcW w:w="7209" w:type="dxa"/>
            <w:tcBorders>
              <w:top w:val="single" w:sz="4" w:space="0" w:color="auto"/>
              <w:left w:val="single" w:sz="2" w:space="0" w:color="auto"/>
              <w:bottom w:val="single" w:sz="4" w:space="0" w:color="auto"/>
              <w:right w:val="double" w:sz="4" w:space="0" w:color="auto"/>
            </w:tcBorders>
            <w:shd w:val="clear" w:color="auto" w:fill="auto"/>
          </w:tcPr>
          <w:p w14:paraId="2C44925C" w14:textId="5B6479DE" w:rsidR="00475B82" w:rsidRPr="00AB217F" w:rsidRDefault="00241E5A" w:rsidP="00647CD8">
            <w:pPr>
              <w:spacing w:after="0" w:line="240" w:lineRule="auto"/>
              <w:rPr>
                <w:rFonts w:cs="Times New Roman"/>
                <w:szCs w:val="24"/>
              </w:rPr>
            </w:pPr>
            <w:r>
              <w:rPr>
                <w:rFonts w:cs="Times New Roman"/>
                <w:szCs w:val="24"/>
              </w:rPr>
              <w:t>108</w:t>
            </w:r>
          </w:p>
        </w:tc>
      </w:tr>
      <w:tr w:rsidR="00475B82" w14:paraId="510B957C" w14:textId="77777777" w:rsidTr="009A0E51">
        <w:trPr>
          <w:trHeight w:val="70"/>
        </w:trPr>
        <w:tc>
          <w:tcPr>
            <w:tcW w:w="3409" w:type="dxa"/>
            <w:tcBorders>
              <w:top w:val="single" w:sz="4" w:space="0" w:color="auto"/>
              <w:left w:val="double" w:sz="4" w:space="0" w:color="auto"/>
              <w:bottom w:val="double" w:sz="4" w:space="0" w:color="auto"/>
              <w:right w:val="single" w:sz="2" w:space="0" w:color="auto"/>
            </w:tcBorders>
            <w:shd w:val="clear" w:color="auto" w:fill="auto"/>
          </w:tcPr>
          <w:p w14:paraId="36ADDF7D" w14:textId="77777777" w:rsidR="00475B82" w:rsidRPr="00AB217F" w:rsidRDefault="00475B82" w:rsidP="00647CD8">
            <w:pPr>
              <w:spacing w:after="0" w:line="240" w:lineRule="auto"/>
              <w:rPr>
                <w:rFonts w:cs="Times New Roman"/>
                <w:b/>
                <w:szCs w:val="24"/>
              </w:rPr>
            </w:pPr>
            <w:r w:rsidRPr="00AB217F">
              <w:rPr>
                <w:rFonts w:cs="Times New Roman"/>
                <w:b/>
                <w:szCs w:val="24"/>
              </w:rPr>
              <w:t xml:space="preserve">Jazyk práce: </w:t>
            </w:r>
          </w:p>
        </w:tc>
        <w:tc>
          <w:tcPr>
            <w:tcW w:w="7209" w:type="dxa"/>
            <w:tcBorders>
              <w:top w:val="single" w:sz="4" w:space="0" w:color="auto"/>
              <w:left w:val="single" w:sz="2" w:space="0" w:color="auto"/>
              <w:bottom w:val="double" w:sz="4" w:space="0" w:color="auto"/>
              <w:right w:val="double" w:sz="4" w:space="0" w:color="auto"/>
            </w:tcBorders>
            <w:shd w:val="clear" w:color="auto" w:fill="auto"/>
          </w:tcPr>
          <w:p w14:paraId="47638C56" w14:textId="77777777" w:rsidR="00475B82" w:rsidRPr="00AB217F" w:rsidRDefault="00475B82" w:rsidP="00647CD8">
            <w:pPr>
              <w:rPr>
                <w:rFonts w:cs="Times New Roman"/>
                <w:szCs w:val="24"/>
              </w:rPr>
            </w:pPr>
            <w:r w:rsidRPr="00AB217F">
              <w:rPr>
                <w:rFonts w:cs="Times New Roman"/>
                <w:szCs w:val="24"/>
              </w:rPr>
              <w:t>Český</w:t>
            </w:r>
          </w:p>
        </w:tc>
      </w:tr>
    </w:tbl>
    <w:p w14:paraId="7A6B649B" w14:textId="77777777" w:rsidR="00475B82" w:rsidRPr="002474F8" w:rsidRDefault="00475B82" w:rsidP="000B1E3E">
      <w:pPr>
        <w:rPr>
          <w:rFonts w:ascii="Calibri" w:eastAsia="Calibri" w:hAnsi="Calibri" w:cs="Times New Roman"/>
          <w:color w:val="0000FF"/>
          <w:u w:val="single"/>
        </w:rPr>
      </w:pPr>
    </w:p>
    <w:sectPr w:rsidR="00475B82" w:rsidRPr="002474F8" w:rsidSect="00D17F1B">
      <w:headerReference w:type="default" r:id="rId58"/>
      <w:footerReference w:type="default" r:id="rId59"/>
      <w:pgSz w:w="11906" w:h="16838"/>
      <w:pgMar w:top="1417" w:right="1417" w:bottom="1417" w:left="1985"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5E2B1" w14:textId="77777777" w:rsidR="00FB671F" w:rsidRDefault="00FB671F" w:rsidP="00B675A6">
      <w:pPr>
        <w:spacing w:after="0" w:line="240" w:lineRule="auto"/>
      </w:pPr>
      <w:r>
        <w:separator/>
      </w:r>
    </w:p>
  </w:endnote>
  <w:endnote w:type="continuationSeparator" w:id="0">
    <w:p w14:paraId="7663B31C" w14:textId="77777777" w:rsidR="00FB671F" w:rsidRDefault="00FB671F" w:rsidP="00B67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3BF11" w14:textId="77777777" w:rsidR="00192730" w:rsidRDefault="00192730">
    <w:pPr>
      <w:pStyle w:val="Zpat"/>
      <w:jc w:val="center"/>
    </w:pPr>
  </w:p>
  <w:p w14:paraId="1BA5D7DA" w14:textId="77777777" w:rsidR="00192730" w:rsidRDefault="0019273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518496"/>
      <w:docPartObj>
        <w:docPartGallery w:val="Page Numbers (Bottom of Page)"/>
        <w:docPartUnique/>
      </w:docPartObj>
    </w:sdtPr>
    <w:sdtContent>
      <w:p w14:paraId="63778838" w14:textId="77777777" w:rsidR="00192730" w:rsidRDefault="00192730">
        <w:pPr>
          <w:pStyle w:val="Zpat"/>
          <w:jc w:val="center"/>
        </w:pPr>
        <w:r>
          <w:fldChar w:fldCharType="begin"/>
        </w:r>
        <w:r>
          <w:instrText>PAGE   \* MERGEFORMAT</w:instrText>
        </w:r>
        <w:r>
          <w:fldChar w:fldCharType="separate"/>
        </w:r>
        <w:r w:rsidR="006C1325">
          <w:rPr>
            <w:noProof/>
          </w:rPr>
          <w:t>108</w:t>
        </w:r>
        <w:r>
          <w:fldChar w:fldCharType="end"/>
        </w:r>
      </w:p>
    </w:sdtContent>
  </w:sdt>
  <w:p w14:paraId="7BB1A581" w14:textId="77777777" w:rsidR="00192730" w:rsidRDefault="0019273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214292"/>
      <w:docPartObj>
        <w:docPartGallery w:val="Page Numbers (Bottom of Page)"/>
        <w:docPartUnique/>
      </w:docPartObj>
    </w:sdtPr>
    <w:sdtContent>
      <w:p w14:paraId="239801D6" w14:textId="77777777" w:rsidR="00192730" w:rsidRDefault="00192730">
        <w:pPr>
          <w:pStyle w:val="Zpat"/>
          <w:jc w:val="center"/>
        </w:pPr>
        <w:r>
          <w:fldChar w:fldCharType="begin"/>
        </w:r>
        <w:r>
          <w:instrText>PAGE   \* MERGEFORMAT</w:instrText>
        </w:r>
        <w:r>
          <w:fldChar w:fldCharType="separate"/>
        </w:r>
        <w:r>
          <w:rPr>
            <w:noProof/>
          </w:rPr>
          <w:t>5</w:t>
        </w:r>
        <w:r>
          <w:fldChar w:fldCharType="end"/>
        </w:r>
      </w:p>
    </w:sdtContent>
  </w:sdt>
  <w:p w14:paraId="198B4091" w14:textId="77777777" w:rsidR="00192730" w:rsidRDefault="00192730">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AE84A" w14:textId="00DAD556" w:rsidR="00192730" w:rsidRDefault="00192730">
    <w:pPr>
      <w:pStyle w:val="Zpat"/>
      <w:jc w:val="center"/>
    </w:pPr>
  </w:p>
  <w:p w14:paraId="141E05C6" w14:textId="77777777" w:rsidR="00192730" w:rsidRDefault="0019273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52AC5" w14:textId="77777777" w:rsidR="00FB671F" w:rsidRDefault="00FB671F" w:rsidP="00B675A6">
      <w:pPr>
        <w:spacing w:after="0" w:line="240" w:lineRule="auto"/>
      </w:pPr>
      <w:r>
        <w:separator/>
      </w:r>
    </w:p>
  </w:footnote>
  <w:footnote w:type="continuationSeparator" w:id="0">
    <w:p w14:paraId="5D1425CD" w14:textId="77777777" w:rsidR="00FB671F" w:rsidRDefault="00FB671F" w:rsidP="00B67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DCD0D" w14:textId="77777777" w:rsidR="00192730" w:rsidRDefault="0019273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8D0"/>
    <w:multiLevelType w:val="multilevel"/>
    <w:tmpl w:val="325C7B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96E4F"/>
    <w:multiLevelType w:val="multilevel"/>
    <w:tmpl w:val="135AC4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8229A4"/>
    <w:multiLevelType w:val="hybridMultilevel"/>
    <w:tmpl w:val="52948D86"/>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048646C1"/>
    <w:multiLevelType w:val="multilevel"/>
    <w:tmpl w:val="2C8687F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B84390"/>
    <w:multiLevelType w:val="hybridMultilevel"/>
    <w:tmpl w:val="47F282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50A7537"/>
    <w:multiLevelType w:val="hybridMultilevel"/>
    <w:tmpl w:val="5712B2B6"/>
    <w:lvl w:ilvl="0" w:tplc="BBC402DA">
      <w:start w:val="1"/>
      <w:numFmt w:val="upperLetter"/>
      <w:lvlText w:val="%1."/>
      <w:lvlJc w:val="left"/>
      <w:pPr>
        <w:ind w:left="1440" w:hanging="360"/>
      </w:pPr>
      <w:rPr>
        <w:rFonts w:ascii="Times New Roman" w:hAnsi="Times New Roman"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07BE32CD"/>
    <w:multiLevelType w:val="hybridMultilevel"/>
    <w:tmpl w:val="A96E7DBC"/>
    <w:lvl w:ilvl="0" w:tplc="04050017">
      <w:start w:val="1"/>
      <w:numFmt w:val="lowerLetter"/>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7">
    <w:nsid w:val="0805566C"/>
    <w:multiLevelType w:val="multilevel"/>
    <w:tmpl w:val="8FECE0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5A06AB"/>
    <w:multiLevelType w:val="multilevel"/>
    <w:tmpl w:val="00EA58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1D3C94"/>
    <w:multiLevelType w:val="multilevel"/>
    <w:tmpl w:val="5CCA03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774536"/>
    <w:multiLevelType w:val="hybridMultilevel"/>
    <w:tmpl w:val="E50E05C4"/>
    <w:lvl w:ilvl="0" w:tplc="6B1465EC">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0C5F472C"/>
    <w:multiLevelType w:val="hybridMultilevel"/>
    <w:tmpl w:val="4C2A6F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D134844"/>
    <w:multiLevelType w:val="hybridMultilevel"/>
    <w:tmpl w:val="2434554A"/>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0D262CE3"/>
    <w:multiLevelType w:val="multilevel"/>
    <w:tmpl w:val="5232D3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D45542E"/>
    <w:multiLevelType w:val="hybridMultilevel"/>
    <w:tmpl w:val="698E0094"/>
    <w:lvl w:ilvl="0" w:tplc="78667824">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0F4C7944"/>
    <w:multiLevelType w:val="hybridMultilevel"/>
    <w:tmpl w:val="EAD6C50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2D1216D"/>
    <w:multiLevelType w:val="hybridMultilevel"/>
    <w:tmpl w:val="19A2C338"/>
    <w:lvl w:ilvl="0" w:tplc="EA7AD7C6">
      <w:start w:val="1"/>
      <w:numFmt w:val="decimal"/>
      <w:lvlText w:val="%1."/>
      <w:lvlJc w:val="left"/>
      <w:pPr>
        <w:ind w:left="360" w:hanging="360"/>
      </w:pPr>
      <w:rPr>
        <w:rFonts w:ascii="Arial" w:hAnsi="Arial" w:cs="Arial" w:hint="default"/>
        <w:i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12D82580"/>
    <w:multiLevelType w:val="hybridMultilevel"/>
    <w:tmpl w:val="A066D54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36D6E41"/>
    <w:multiLevelType w:val="hybridMultilevel"/>
    <w:tmpl w:val="C0201FBA"/>
    <w:lvl w:ilvl="0" w:tplc="04050017">
      <w:start w:val="1"/>
      <w:numFmt w:val="lowerLetter"/>
      <w:lvlText w:val="%1)"/>
      <w:lvlJc w:val="left"/>
      <w:pPr>
        <w:ind w:left="720" w:hanging="360"/>
      </w:pPr>
    </w:lvl>
    <w:lvl w:ilvl="1" w:tplc="7F4C0514">
      <w:start w:val="1"/>
      <w:numFmt w:val="upp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5EF3716"/>
    <w:multiLevelType w:val="hybridMultilevel"/>
    <w:tmpl w:val="103E6732"/>
    <w:lvl w:ilvl="0" w:tplc="59EC49D8">
      <w:start w:val="1"/>
      <w:numFmt w:val="bullet"/>
      <w:lvlText w:val=""/>
      <w:lvlJc w:val="center"/>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163F254C"/>
    <w:multiLevelType w:val="hybridMultilevel"/>
    <w:tmpl w:val="4100FCD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6ED41D9"/>
    <w:multiLevelType w:val="hybridMultilevel"/>
    <w:tmpl w:val="B11E4DFE"/>
    <w:lvl w:ilvl="0" w:tplc="A26CBC3E">
      <w:start w:val="1"/>
      <w:numFmt w:val="upperLetter"/>
      <w:lvlText w:val="%1."/>
      <w:lvlJc w:val="left"/>
      <w:pPr>
        <w:ind w:left="786" w:hanging="360"/>
      </w:pPr>
      <w:rPr>
        <w:rFonts w:ascii="Times New Roman" w:hAnsi="Times New Roman" w:cs="Times New Roman"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nsid w:val="18AE7FAA"/>
    <w:multiLevelType w:val="hybridMultilevel"/>
    <w:tmpl w:val="E18083A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1924201C"/>
    <w:multiLevelType w:val="hybridMultilevel"/>
    <w:tmpl w:val="20C2FC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19F333B7"/>
    <w:multiLevelType w:val="hybridMultilevel"/>
    <w:tmpl w:val="7C6E0FAC"/>
    <w:lvl w:ilvl="0" w:tplc="59EC49D8">
      <w:start w:val="1"/>
      <w:numFmt w:val="bullet"/>
      <w:lvlText w:val=""/>
      <w:lvlJc w:val="center"/>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1B134BBF"/>
    <w:multiLevelType w:val="hybridMultilevel"/>
    <w:tmpl w:val="3D184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1D7D71AF"/>
    <w:multiLevelType w:val="hybridMultilevel"/>
    <w:tmpl w:val="4EF435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33E360E"/>
    <w:multiLevelType w:val="hybridMultilevel"/>
    <w:tmpl w:val="3B6AD4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57C2E5F"/>
    <w:multiLevelType w:val="hybridMultilevel"/>
    <w:tmpl w:val="81C28ED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288A7D5B"/>
    <w:multiLevelType w:val="multilevel"/>
    <w:tmpl w:val="A790E9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B44128C"/>
    <w:multiLevelType w:val="hybridMultilevel"/>
    <w:tmpl w:val="8E40CD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BC85E16"/>
    <w:multiLevelType w:val="hybridMultilevel"/>
    <w:tmpl w:val="46F69A8E"/>
    <w:lvl w:ilvl="0" w:tplc="E4B81E26">
      <w:start w:val="1"/>
      <w:numFmt w:val="upperLetter"/>
      <w:lvlText w:val="%1."/>
      <w:lvlJc w:val="left"/>
      <w:pPr>
        <w:ind w:left="786" w:hanging="360"/>
      </w:pPr>
      <w:rPr>
        <w:rFonts w:ascii="Times New Roman" w:hAnsi="Times New Roman" w:cs="Times New Roman"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nsid w:val="2C5A32E1"/>
    <w:multiLevelType w:val="hybridMultilevel"/>
    <w:tmpl w:val="69B49F02"/>
    <w:lvl w:ilvl="0" w:tplc="86C22EE0">
      <w:start w:val="1"/>
      <w:numFmt w:val="decimal"/>
      <w:lvlText w:val="%1."/>
      <w:lvlJc w:val="left"/>
      <w:pPr>
        <w:ind w:left="788" w:hanging="360"/>
      </w:pPr>
      <w:rPr>
        <w:b/>
      </w:rPr>
    </w:lvl>
    <w:lvl w:ilvl="1" w:tplc="04050019" w:tentative="1">
      <w:start w:val="1"/>
      <w:numFmt w:val="lowerLetter"/>
      <w:lvlText w:val="%2."/>
      <w:lvlJc w:val="left"/>
      <w:pPr>
        <w:ind w:left="1508" w:hanging="360"/>
      </w:pPr>
    </w:lvl>
    <w:lvl w:ilvl="2" w:tplc="0405001B" w:tentative="1">
      <w:start w:val="1"/>
      <w:numFmt w:val="lowerRoman"/>
      <w:lvlText w:val="%3."/>
      <w:lvlJc w:val="right"/>
      <w:pPr>
        <w:ind w:left="2228" w:hanging="180"/>
      </w:pPr>
    </w:lvl>
    <w:lvl w:ilvl="3" w:tplc="0405000F" w:tentative="1">
      <w:start w:val="1"/>
      <w:numFmt w:val="decimal"/>
      <w:lvlText w:val="%4."/>
      <w:lvlJc w:val="left"/>
      <w:pPr>
        <w:ind w:left="2948" w:hanging="360"/>
      </w:pPr>
    </w:lvl>
    <w:lvl w:ilvl="4" w:tplc="04050019" w:tentative="1">
      <w:start w:val="1"/>
      <w:numFmt w:val="lowerLetter"/>
      <w:lvlText w:val="%5."/>
      <w:lvlJc w:val="left"/>
      <w:pPr>
        <w:ind w:left="3668" w:hanging="360"/>
      </w:pPr>
    </w:lvl>
    <w:lvl w:ilvl="5" w:tplc="0405001B" w:tentative="1">
      <w:start w:val="1"/>
      <w:numFmt w:val="lowerRoman"/>
      <w:lvlText w:val="%6."/>
      <w:lvlJc w:val="right"/>
      <w:pPr>
        <w:ind w:left="4388" w:hanging="180"/>
      </w:pPr>
    </w:lvl>
    <w:lvl w:ilvl="6" w:tplc="0405000F" w:tentative="1">
      <w:start w:val="1"/>
      <w:numFmt w:val="decimal"/>
      <w:lvlText w:val="%7."/>
      <w:lvlJc w:val="left"/>
      <w:pPr>
        <w:ind w:left="5108" w:hanging="360"/>
      </w:pPr>
    </w:lvl>
    <w:lvl w:ilvl="7" w:tplc="04050019" w:tentative="1">
      <w:start w:val="1"/>
      <w:numFmt w:val="lowerLetter"/>
      <w:lvlText w:val="%8."/>
      <w:lvlJc w:val="left"/>
      <w:pPr>
        <w:ind w:left="5828" w:hanging="360"/>
      </w:pPr>
    </w:lvl>
    <w:lvl w:ilvl="8" w:tplc="0405001B" w:tentative="1">
      <w:start w:val="1"/>
      <w:numFmt w:val="lowerRoman"/>
      <w:lvlText w:val="%9."/>
      <w:lvlJc w:val="right"/>
      <w:pPr>
        <w:ind w:left="6548" w:hanging="180"/>
      </w:pPr>
    </w:lvl>
  </w:abstractNum>
  <w:abstractNum w:abstractNumId="33">
    <w:nsid w:val="30F97F39"/>
    <w:multiLevelType w:val="hybridMultilevel"/>
    <w:tmpl w:val="F0384D6A"/>
    <w:lvl w:ilvl="0" w:tplc="A16ACFD0">
      <w:start w:val="1"/>
      <w:numFmt w:val="lowerLetter"/>
      <w:lvlText w:val="%1)"/>
      <w:lvlJc w:val="left"/>
      <w:pPr>
        <w:ind w:left="1440" w:hanging="360"/>
      </w:pPr>
      <w:rPr>
        <w:rFonts w:ascii="Times New Roman" w:hAnsi="Times New Roman" w:cs="Times New Roman" w:hint="default"/>
        <w:b/>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nsid w:val="34224AB5"/>
    <w:multiLevelType w:val="hybridMultilevel"/>
    <w:tmpl w:val="86D8AE30"/>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nsid w:val="346003B9"/>
    <w:multiLevelType w:val="hybridMultilevel"/>
    <w:tmpl w:val="7B001440"/>
    <w:lvl w:ilvl="0" w:tplc="A16ACFD0">
      <w:start w:val="1"/>
      <w:numFmt w:val="lowerLetter"/>
      <w:lvlText w:val="%1)"/>
      <w:lvlJc w:val="left"/>
      <w:pPr>
        <w:ind w:left="1440" w:hanging="360"/>
      </w:pPr>
      <w:rPr>
        <w:rFonts w:ascii="Times New Roman" w:hAnsi="Times New Roman" w:cs="Times New Roman" w:hint="default"/>
        <w:b/>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nsid w:val="360B71A0"/>
    <w:multiLevelType w:val="multilevel"/>
    <w:tmpl w:val="CE88B4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FAC6EE4"/>
    <w:multiLevelType w:val="hybridMultilevel"/>
    <w:tmpl w:val="E3D0465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45713F5A"/>
    <w:multiLevelType w:val="multilevel"/>
    <w:tmpl w:val="2CB8F5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69467ED"/>
    <w:multiLevelType w:val="hybridMultilevel"/>
    <w:tmpl w:val="5A0CDE4E"/>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nsid w:val="48D300B6"/>
    <w:multiLevelType w:val="hybridMultilevel"/>
    <w:tmpl w:val="3392DC26"/>
    <w:lvl w:ilvl="0" w:tplc="235494FA">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8FF3496"/>
    <w:multiLevelType w:val="hybridMultilevel"/>
    <w:tmpl w:val="CE9276AA"/>
    <w:lvl w:ilvl="0" w:tplc="CBF04DC6">
      <w:start w:val="1"/>
      <w:numFmt w:val="upperLetter"/>
      <w:lvlText w:val="%1."/>
      <w:lvlJc w:val="left"/>
      <w:pPr>
        <w:ind w:left="1920" w:hanging="360"/>
      </w:pPr>
      <w:rPr>
        <w:rFonts w:ascii="Times New Roman" w:hAnsi="Times New Roman" w:cs="Times New Roman"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42">
    <w:nsid w:val="4A782AFF"/>
    <w:multiLevelType w:val="multilevel"/>
    <w:tmpl w:val="4EC409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044779D"/>
    <w:multiLevelType w:val="multilevel"/>
    <w:tmpl w:val="1804AA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66406E2"/>
    <w:multiLevelType w:val="hybridMultilevel"/>
    <w:tmpl w:val="FF169542"/>
    <w:lvl w:ilvl="0" w:tplc="A4A613C6">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5C1F6B2A"/>
    <w:multiLevelType w:val="hybridMultilevel"/>
    <w:tmpl w:val="123CD4B6"/>
    <w:lvl w:ilvl="0" w:tplc="59EC49D8">
      <w:start w:val="1"/>
      <w:numFmt w:val="bullet"/>
      <w:lvlText w:val=""/>
      <w:lvlJc w:val="center"/>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5D501E33"/>
    <w:multiLevelType w:val="multilevel"/>
    <w:tmpl w:val="90F471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DFA7A88"/>
    <w:multiLevelType w:val="multilevel"/>
    <w:tmpl w:val="AE64B1E2"/>
    <w:lvl w:ilvl="0">
      <w:start w:val="1"/>
      <w:numFmt w:val="decimal"/>
      <w:lvlText w:val="%1 "/>
      <w:lvlJc w:val="left"/>
      <w:pPr>
        <w:ind w:left="360" w:hanging="360"/>
      </w:pPr>
      <w:rPr>
        <w:rFonts w:hint="default"/>
      </w:rPr>
    </w:lvl>
    <w:lvl w:ilvl="1">
      <w:start w:val="1"/>
      <w:numFmt w:val="decimal"/>
      <w:lvlText w:val="%2. 1"/>
      <w:lvlJc w:val="left"/>
      <w:pPr>
        <w:ind w:left="1284" w:hanging="432"/>
      </w:pPr>
      <w:rPr>
        <w:rFonts w:hint="default"/>
      </w:rPr>
    </w:lvl>
    <w:lvl w:ilvl="2">
      <w:start w:val="1"/>
      <w:numFmt w:val="decimal"/>
      <w:lvlText w:val="%1. %2. %3"/>
      <w:lvlJc w:val="left"/>
      <w:pPr>
        <w:ind w:left="1224" w:hanging="504"/>
      </w:pPr>
      <w:rPr>
        <w:rFonts w:hint="default"/>
      </w:rPr>
    </w:lvl>
    <w:lvl w:ilvl="3">
      <w:start w:val="1"/>
      <w:numFmt w:val="decimal"/>
      <w:lvlText w:val="%1. %2. %3. %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61332FC8"/>
    <w:multiLevelType w:val="multilevel"/>
    <w:tmpl w:val="B2ACF266"/>
    <w:lvl w:ilvl="0">
      <w:start w:val="1"/>
      <w:numFmt w:val="bullet"/>
      <w:lvlText w:val=""/>
      <w:lvlJc w:val="left"/>
      <w:pPr>
        <w:ind w:left="1440" w:hanging="360"/>
      </w:pPr>
      <w:rPr>
        <w:rFonts w:ascii="Wingdings" w:hAnsi="Wingdings" w:hint="default"/>
      </w:rPr>
    </w:lvl>
    <w:lvl w:ilvl="1">
      <w:start w:val="1"/>
      <w:numFmt w:val="decimal"/>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9">
    <w:nsid w:val="615C4568"/>
    <w:multiLevelType w:val="hybridMultilevel"/>
    <w:tmpl w:val="E9342466"/>
    <w:lvl w:ilvl="0" w:tplc="59EC49D8">
      <w:start w:val="1"/>
      <w:numFmt w:val="bullet"/>
      <w:lvlText w:val=""/>
      <w:lvlJc w:val="center"/>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631F5B0D"/>
    <w:multiLevelType w:val="hybridMultilevel"/>
    <w:tmpl w:val="8EB8BA48"/>
    <w:lvl w:ilvl="0" w:tplc="59EC49D8">
      <w:start w:val="1"/>
      <w:numFmt w:val="bullet"/>
      <w:lvlText w:val=""/>
      <w:lvlJc w:val="center"/>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680E2009"/>
    <w:multiLevelType w:val="hybridMultilevel"/>
    <w:tmpl w:val="D60ACDA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6A410FA9"/>
    <w:multiLevelType w:val="hybridMultilevel"/>
    <w:tmpl w:val="EC261F2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6AF621A2"/>
    <w:multiLevelType w:val="hybridMultilevel"/>
    <w:tmpl w:val="F7BA470E"/>
    <w:lvl w:ilvl="0" w:tplc="59EC49D8">
      <w:start w:val="1"/>
      <w:numFmt w:val="bullet"/>
      <w:lvlText w:val=""/>
      <w:lvlJc w:val="center"/>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72737139"/>
    <w:multiLevelType w:val="hybridMultilevel"/>
    <w:tmpl w:val="EF089E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732A617F"/>
    <w:multiLevelType w:val="hybridMultilevel"/>
    <w:tmpl w:val="E5AC9E66"/>
    <w:lvl w:ilvl="0" w:tplc="A16ACFD0">
      <w:start w:val="1"/>
      <w:numFmt w:val="lowerLetter"/>
      <w:lvlText w:val="%1)"/>
      <w:lvlJc w:val="left"/>
      <w:pPr>
        <w:ind w:left="1440" w:hanging="360"/>
      </w:pPr>
      <w:rPr>
        <w:rFonts w:ascii="Times New Roman" w:hAnsi="Times New Roman" w:cs="Times New Roman" w:hint="default"/>
        <w:b/>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6">
    <w:nsid w:val="736658AF"/>
    <w:multiLevelType w:val="multilevel"/>
    <w:tmpl w:val="EBEC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41A6049"/>
    <w:multiLevelType w:val="hybridMultilevel"/>
    <w:tmpl w:val="C488516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741C3949"/>
    <w:multiLevelType w:val="hybridMultilevel"/>
    <w:tmpl w:val="C0B2FAEC"/>
    <w:lvl w:ilvl="0" w:tplc="CF0213D6">
      <w:start w:val="1"/>
      <w:numFmt w:val="upperLetter"/>
      <w:lvlText w:val="%1."/>
      <w:lvlJc w:val="left"/>
      <w:pPr>
        <w:ind w:left="1776" w:hanging="360"/>
      </w:pPr>
      <w:rPr>
        <w:b w:val="0"/>
      </w:rPr>
    </w:lvl>
    <w:lvl w:ilvl="1" w:tplc="C6C876F6">
      <w:start w:val="1"/>
      <w:numFmt w:val="decimal"/>
      <w:lvlText w:val="%2."/>
      <w:lvlJc w:val="left"/>
      <w:pPr>
        <w:ind w:left="2496" w:hanging="360"/>
      </w:pPr>
      <w:rPr>
        <w:rFonts w:hint="default"/>
      </w:r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9">
    <w:nsid w:val="756B6AB7"/>
    <w:multiLevelType w:val="hybridMultilevel"/>
    <w:tmpl w:val="79C27C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765F70BE"/>
    <w:multiLevelType w:val="hybridMultilevel"/>
    <w:tmpl w:val="7F28A4D6"/>
    <w:lvl w:ilvl="0" w:tplc="40046B82">
      <w:start w:val="1"/>
      <w:numFmt w:val="decimal"/>
      <w:lvlText w:val="%1."/>
      <w:lvlJc w:val="left"/>
      <w:pPr>
        <w:ind w:left="720" w:hanging="360"/>
      </w:pPr>
      <w:rPr>
        <w:rFonts w:ascii="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78BE6F76"/>
    <w:multiLevelType w:val="hybridMultilevel"/>
    <w:tmpl w:val="051C54BE"/>
    <w:lvl w:ilvl="0" w:tplc="A16ACFD0">
      <w:start w:val="1"/>
      <w:numFmt w:val="lowerLetter"/>
      <w:lvlText w:val="%1)"/>
      <w:lvlJc w:val="left"/>
      <w:pPr>
        <w:ind w:left="1440" w:hanging="360"/>
      </w:pPr>
      <w:rPr>
        <w:rFonts w:ascii="Times New Roman" w:hAnsi="Times New Roman" w:cs="Times New Roman" w:hint="default"/>
        <w:b/>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2">
    <w:nsid w:val="79087A4F"/>
    <w:multiLevelType w:val="multilevel"/>
    <w:tmpl w:val="F40AD2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B06578C"/>
    <w:multiLevelType w:val="hybridMultilevel"/>
    <w:tmpl w:val="3DA445CC"/>
    <w:lvl w:ilvl="0" w:tplc="EF88FA12">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7F954312"/>
    <w:multiLevelType w:val="hybridMultilevel"/>
    <w:tmpl w:val="7B8AC6D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3"/>
  </w:num>
  <w:num w:numId="2">
    <w:abstractNumId w:val="6"/>
  </w:num>
  <w:num w:numId="3">
    <w:abstractNumId w:val="14"/>
  </w:num>
  <w:num w:numId="4">
    <w:abstractNumId w:val="61"/>
  </w:num>
  <w:num w:numId="5">
    <w:abstractNumId w:val="55"/>
  </w:num>
  <w:num w:numId="6">
    <w:abstractNumId w:val="33"/>
  </w:num>
  <w:num w:numId="7">
    <w:abstractNumId w:val="35"/>
  </w:num>
  <w:num w:numId="8">
    <w:abstractNumId w:val="26"/>
  </w:num>
  <w:num w:numId="9">
    <w:abstractNumId w:val="49"/>
  </w:num>
  <w:num w:numId="10">
    <w:abstractNumId w:val="17"/>
  </w:num>
  <w:num w:numId="11">
    <w:abstractNumId w:val="54"/>
  </w:num>
  <w:num w:numId="12">
    <w:abstractNumId w:val="40"/>
  </w:num>
  <w:num w:numId="13">
    <w:abstractNumId w:val="18"/>
  </w:num>
  <w:num w:numId="14">
    <w:abstractNumId w:val="27"/>
  </w:num>
  <w:num w:numId="15">
    <w:abstractNumId w:val="39"/>
  </w:num>
  <w:num w:numId="16">
    <w:abstractNumId w:val="32"/>
  </w:num>
  <w:num w:numId="17">
    <w:abstractNumId w:val="57"/>
  </w:num>
  <w:num w:numId="18">
    <w:abstractNumId w:val="48"/>
  </w:num>
  <w:num w:numId="19">
    <w:abstractNumId w:val="19"/>
  </w:num>
  <w:num w:numId="20">
    <w:abstractNumId w:val="12"/>
  </w:num>
  <w:num w:numId="21">
    <w:abstractNumId w:val="63"/>
  </w:num>
  <w:num w:numId="22">
    <w:abstractNumId w:val="4"/>
  </w:num>
  <w:num w:numId="23">
    <w:abstractNumId w:val="64"/>
  </w:num>
  <w:num w:numId="24">
    <w:abstractNumId w:val="21"/>
  </w:num>
  <w:num w:numId="25">
    <w:abstractNumId w:val="25"/>
  </w:num>
  <w:num w:numId="26">
    <w:abstractNumId w:val="24"/>
  </w:num>
  <w:num w:numId="27">
    <w:abstractNumId w:val="20"/>
  </w:num>
  <w:num w:numId="28">
    <w:abstractNumId w:val="23"/>
  </w:num>
  <w:num w:numId="29">
    <w:abstractNumId w:val="22"/>
  </w:num>
  <w:num w:numId="30">
    <w:abstractNumId w:val="60"/>
  </w:num>
  <w:num w:numId="31">
    <w:abstractNumId w:val="34"/>
  </w:num>
  <w:num w:numId="32">
    <w:abstractNumId w:val="2"/>
  </w:num>
  <w:num w:numId="33">
    <w:abstractNumId w:val="31"/>
  </w:num>
  <w:num w:numId="34">
    <w:abstractNumId w:val="5"/>
  </w:num>
  <w:num w:numId="35">
    <w:abstractNumId w:val="44"/>
  </w:num>
  <w:num w:numId="36">
    <w:abstractNumId w:val="47"/>
  </w:num>
  <w:num w:numId="37">
    <w:abstractNumId w:val="58"/>
  </w:num>
  <w:num w:numId="38">
    <w:abstractNumId w:val="41"/>
  </w:num>
  <w:num w:numId="39">
    <w:abstractNumId w:val="51"/>
  </w:num>
  <w:num w:numId="40">
    <w:abstractNumId w:val="10"/>
  </w:num>
  <w:num w:numId="41">
    <w:abstractNumId w:val="56"/>
  </w:num>
  <w:num w:numId="42">
    <w:abstractNumId w:val="8"/>
    <w:lvlOverride w:ilvl="0">
      <w:lvl w:ilvl="0">
        <w:numFmt w:val="decimal"/>
        <w:lvlText w:val="%1."/>
        <w:lvlJc w:val="left"/>
      </w:lvl>
    </w:lvlOverride>
  </w:num>
  <w:num w:numId="43">
    <w:abstractNumId w:val="0"/>
    <w:lvlOverride w:ilvl="0">
      <w:lvl w:ilvl="0">
        <w:numFmt w:val="decimal"/>
        <w:lvlText w:val="%1."/>
        <w:lvlJc w:val="left"/>
      </w:lvl>
    </w:lvlOverride>
  </w:num>
  <w:num w:numId="44">
    <w:abstractNumId w:val="46"/>
    <w:lvlOverride w:ilvl="0">
      <w:lvl w:ilvl="0">
        <w:numFmt w:val="decimal"/>
        <w:lvlText w:val="%1."/>
        <w:lvlJc w:val="left"/>
      </w:lvl>
    </w:lvlOverride>
  </w:num>
  <w:num w:numId="45">
    <w:abstractNumId w:val="42"/>
    <w:lvlOverride w:ilvl="0">
      <w:lvl w:ilvl="0">
        <w:numFmt w:val="decimal"/>
        <w:lvlText w:val="%1."/>
        <w:lvlJc w:val="left"/>
      </w:lvl>
    </w:lvlOverride>
  </w:num>
  <w:num w:numId="46">
    <w:abstractNumId w:val="13"/>
    <w:lvlOverride w:ilvl="0">
      <w:lvl w:ilvl="0">
        <w:numFmt w:val="decimal"/>
        <w:lvlText w:val="%1."/>
        <w:lvlJc w:val="left"/>
      </w:lvl>
    </w:lvlOverride>
  </w:num>
  <w:num w:numId="47">
    <w:abstractNumId w:val="62"/>
    <w:lvlOverride w:ilvl="0">
      <w:lvl w:ilvl="0">
        <w:numFmt w:val="decimal"/>
        <w:lvlText w:val="%1."/>
        <w:lvlJc w:val="left"/>
      </w:lvl>
    </w:lvlOverride>
  </w:num>
  <w:num w:numId="48">
    <w:abstractNumId w:val="9"/>
    <w:lvlOverride w:ilvl="0">
      <w:lvl w:ilvl="0">
        <w:numFmt w:val="decimal"/>
        <w:lvlText w:val="%1."/>
        <w:lvlJc w:val="left"/>
      </w:lvl>
    </w:lvlOverride>
  </w:num>
  <w:num w:numId="49">
    <w:abstractNumId w:val="29"/>
    <w:lvlOverride w:ilvl="0">
      <w:lvl w:ilvl="0">
        <w:numFmt w:val="decimal"/>
        <w:lvlText w:val="%1."/>
        <w:lvlJc w:val="left"/>
      </w:lvl>
    </w:lvlOverride>
  </w:num>
  <w:num w:numId="50">
    <w:abstractNumId w:val="1"/>
    <w:lvlOverride w:ilvl="0">
      <w:lvl w:ilvl="0">
        <w:numFmt w:val="decimal"/>
        <w:lvlText w:val="%1."/>
        <w:lvlJc w:val="left"/>
      </w:lvl>
    </w:lvlOverride>
  </w:num>
  <w:num w:numId="51">
    <w:abstractNumId w:val="43"/>
    <w:lvlOverride w:ilvl="0">
      <w:lvl w:ilvl="0">
        <w:numFmt w:val="decimal"/>
        <w:lvlText w:val="%1."/>
        <w:lvlJc w:val="left"/>
      </w:lvl>
    </w:lvlOverride>
  </w:num>
  <w:num w:numId="52">
    <w:abstractNumId w:val="36"/>
    <w:lvlOverride w:ilvl="0">
      <w:lvl w:ilvl="0">
        <w:numFmt w:val="decimal"/>
        <w:lvlText w:val="%1."/>
        <w:lvlJc w:val="left"/>
      </w:lvl>
    </w:lvlOverride>
  </w:num>
  <w:num w:numId="53">
    <w:abstractNumId w:val="7"/>
    <w:lvlOverride w:ilvl="0">
      <w:lvl w:ilvl="0">
        <w:numFmt w:val="decimal"/>
        <w:lvlText w:val="%1."/>
        <w:lvlJc w:val="left"/>
      </w:lvl>
    </w:lvlOverride>
  </w:num>
  <w:num w:numId="54">
    <w:abstractNumId w:val="3"/>
    <w:lvlOverride w:ilvl="0">
      <w:lvl w:ilvl="0">
        <w:numFmt w:val="decimal"/>
        <w:lvlText w:val="%1."/>
        <w:lvlJc w:val="left"/>
      </w:lvl>
    </w:lvlOverride>
  </w:num>
  <w:num w:numId="55">
    <w:abstractNumId w:val="38"/>
    <w:lvlOverride w:ilvl="0">
      <w:lvl w:ilvl="0">
        <w:numFmt w:val="decimal"/>
        <w:lvlText w:val="%1."/>
        <w:lvlJc w:val="left"/>
      </w:lvl>
    </w:lvlOverride>
  </w:num>
  <w:num w:numId="56">
    <w:abstractNumId w:val="16"/>
  </w:num>
  <w:num w:numId="57">
    <w:abstractNumId w:val="11"/>
  </w:num>
  <w:num w:numId="58">
    <w:abstractNumId w:val="15"/>
  </w:num>
  <w:num w:numId="59">
    <w:abstractNumId w:val="45"/>
  </w:num>
  <w:num w:numId="60">
    <w:abstractNumId w:val="50"/>
  </w:num>
  <w:num w:numId="61">
    <w:abstractNumId w:val="30"/>
  </w:num>
  <w:num w:numId="62">
    <w:abstractNumId w:val="28"/>
  </w:num>
  <w:num w:numId="63">
    <w:abstractNumId w:val="59"/>
  </w:num>
  <w:num w:numId="64">
    <w:abstractNumId w:val="37"/>
  </w:num>
  <w:num w:numId="65">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D9C"/>
    <w:rsid w:val="000016C2"/>
    <w:rsid w:val="00003CF8"/>
    <w:rsid w:val="00003DD4"/>
    <w:rsid w:val="00005FDA"/>
    <w:rsid w:val="00006909"/>
    <w:rsid w:val="0001159E"/>
    <w:rsid w:val="00013235"/>
    <w:rsid w:val="000136CA"/>
    <w:rsid w:val="00013AD7"/>
    <w:rsid w:val="00013F62"/>
    <w:rsid w:val="00014609"/>
    <w:rsid w:val="000161E8"/>
    <w:rsid w:val="0001725E"/>
    <w:rsid w:val="00017B48"/>
    <w:rsid w:val="000202AB"/>
    <w:rsid w:val="00020CB5"/>
    <w:rsid w:val="00020E5B"/>
    <w:rsid w:val="00022C60"/>
    <w:rsid w:val="0002429B"/>
    <w:rsid w:val="00024D14"/>
    <w:rsid w:val="00026A7F"/>
    <w:rsid w:val="00027A8C"/>
    <w:rsid w:val="000300D0"/>
    <w:rsid w:val="00031886"/>
    <w:rsid w:val="0003296E"/>
    <w:rsid w:val="00033E7C"/>
    <w:rsid w:val="00033F67"/>
    <w:rsid w:val="0003535E"/>
    <w:rsid w:val="00035636"/>
    <w:rsid w:val="00037A80"/>
    <w:rsid w:val="00037DA6"/>
    <w:rsid w:val="000407F0"/>
    <w:rsid w:val="00051539"/>
    <w:rsid w:val="00054B5E"/>
    <w:rsid w:val="00055220"/>
    <w:rsid w:val="0005549E"/>
    <w:rsid w:val="00056DE0"/>
    <w:rsid w:val="0006091A"/>
    <w:rsid w:val="0006469C"/>
    <w:rsid w:val="00064C35"/>
    <w:rsid w:val="00066AA9"/>
    <w:rsid w:val="000706CF"/>
    <w:rsid w:val="000707C6"/>
    <w:rsid w:val="0007230B"/>
    <w:rsid w:val="0007369E"/>
    <w:rsid w:val="00074102"/>
    <w:rsid w:val="00076C4C"/>
    <w:rsid w:val="00080BDF"/>
    <w:rsid w:val="00080EBC"/>
    <w:rsid w:val="00080ED4"/>
    <w:rsid w:val="000825E7"/>
    <w:rsid w:val="00082683"/>
    <w:rsid w:val="00083A68"/>
    <w:rsid w:val="0008630A"/>
    <w:rsid w:val="00087115"/>
    <w:rsid w:val="000877CB"/>
    <w:rsid w:val="000912F1"/>
    <w:rsid w:val="000918C3"/>
    <w:rsid w:val="000926AD"/>
    <w:rsid w:val="00094358"/>
    <w:rsid w:val="0009537F"/>
    <w:rsid w:val="000968F4"/>
    <w:rsid w:val="000969CB"/>
    <w:rsid w:val="000A2E4C"/>
    <w:rsid w:val="000A5A9F"/>
    <w:rsid w:val="000A610F"/>
    <w:rsid w:val="000A6753"/>
    <w:rsid w:val="000A7944"/>
    <w:rsid w:val="000B18EE"/>
    <w:rsid w:val="000B1E3E"/>
    <w:rsid w:val="000B2C0A"/>
    <w:rsid w:val="000B339D"/>
    <w:rsid w:val="000B4DD7"/>
    <w:rsid w:val="000B5B78"/>
    <w:rsid w:val="000B5E0C"/>
    <w:rsid w:val="000B5EAE"/>
    <w:rsid w:val="000B6AB1"/>
    <w:rsid w:val="000B6E55"/>
    <w:rsid w:val="000C5EDC"/>
    <w:rsid w:val="000C639B"/>
    <w:rsid w:val="000C78CD"/>
    <w:rsid w:val="000C7CE2"/>
    <w:rsid w:val="000D010E"/>
    <w:rsid w:val="000D06EA"/>
    <w:rsid w:val="000D276F"/>
    <w:rsid w:val="000D3F47"/>
    <w:rsid w:val="000D602B"/>
    <w:rsid w:val="000D6394"/>
    <w:rsid w:val="000D70A3"/>
    <w:rsid w:val="000E106D"/>
    <w:rsid w:val="000E3591"/>
    <w:rsid w:val="000E4B4C"/>
    <w:rsid w:val="000E4C38"/>
    <w:rsid w:val="000E4E4C"/>
    <w:rsid w:val="000E52E6"/>
    <w:rsid w:val="000E5EB8"/>
    <w:rsid w:val="000E60C7"/>
    <w:rsid w:val="000E6397"/>
    <w:rsid w:val="000E75F0"/>
    <w:rsid w:val="000E7CC0"/>
    <w:rsid w:val="000F16A2"/>
    <w:rsid w:val="000F1747"/>
    <w:rsid w:val="000F1D1B"/>
    <w:rsid w:val="000F431B"/>
    <w:rsid w:val="000F6A9D"/>
    <w:rsid w:val="000F7785"/>
    <w:rsid w:val="00103DF6"/>
    <w:rsid w:val="00103F3F"/>
    <w:rsid w:val="001053E8"/>
    <w:rsid w:val="00105BEA"/>
    <w:rsid w:val="00106B65"/>
    <w:rsid w:val="00107272"/>
    <w:rsid w:val="00110415"/>
    <w:rsid w:val="00111A74"/>
    <w:rsid w:val="001128D2"/>
    <w:rsid w:val="00112914"/>
    <w:rsid w:val="00114428"/>
    <w:rsid w:val="001145F1"/>
    <w:rsid w:val="00114AAC"/>
    <w:rsid w:val="001151B5"/>
    <w:rsid w:val="0011557E"/>
    <w:rsid w:val="001172EE"/>
    <w:rsid w:val="0011787A"/>
    <w:rsid w:val="00117A2F"/>
    <w:rsid w:val="001204E4"/>
    <w:rsid w:val="00123B6B"/>
    <w:rsid w:val="00124016"/>
    <w:rsid w:val="001245AB"/>
    <w:rsid w:val="00125C93"/>
    <w:rsid w:val="00127321"/>
    <w:rsid w:val="001315B3"/>
    <w:rsid w:val="00132CE3"/>
    <w:rsid w:val="00132FFB"/>
    <w:rsid w:val="00134733"/>
    <w:rsid w:val="00140438"/>
    <w:rsid w:val="0014060E"/>
    <w:rsid w:val="001427AE"/>
    <w:rsid w:val="001428AC"/>
    <w:rsid w:val="00142E65"/>
    <w:rsid w:val="00144124"/>
    <w:rsid w:val="001540BA"/>
    <w:rsid w:val="00155983"/>
    <w:rsid w:val="00156AB1"/>
    <w:rsid w:val="00156E82"/>
    <w:rsid w:val="0016071A"/>
    <w:rsid w:val="0016187A"/>
    <w:rsid w:val="00162380"/>
    <w:rsid w:val="00162B7C"/>
    <w:rsid w:val="00162CA7"/>
    <w:rsid w:val="00163CB8"/>
    <w:rsid w:val="001714E4"/>
    <w:rsid w:val="0017272F"/>
    <w:rsid w:val="001756A0"/>
    <w:rsid w:val="00176003"/>
    <w:rsid w:val="001772E7"/>
    <w:rsid w:val="0018425B"/>
    <w:rsid w:val="00184632"/>
    <w:rsid w:val="00187517"/>
    <w:rsid w:val="00190771"/>
    <w:rsid w:val="00191A5B"/>
    <w:rsid w:val="00192730"/>
    <w:rsid w:val="00192E4B"/>
    <w:rsid w:val="00193419"/>
    <w:rsid w:val="001936AE"/>
    <w:rsid w:val="00194E49"/>
    <w:rsid w:val="0019564A"/>
    <w:rsid w:val="00195664"/>
    <w:rsid w:val="001A3788"/>
    <w:rsid w:val="001A51FD"/>
    <w:rsid w:val="001A662D"/>
    <w:rsid w:val="001A6BFA"/>
    <w:rsid w:val="001B01E2"/>
    <w:rsid w:val="001B14CA"/>
    <w:rsid w:val="001B3C09"/>
    <w:rsid w:val="001B40B1"/>
    <w:rsid w:val="001C118C"/>
    <w:rsid w:val="001C61BA"/>
    <w:rsid w:val="001D0D9C"/>
    <w:rsid w:val="001D3B4D"/>
    <w:rsid w:val="001D49C5"/>
    <w:rsid w:val="001D5D16"/>
    <w:rsid w:val="001D7A52"/>
    <w:rsid w:val="001E0F66"/>
    <w:rsid w:val="001E1F27"/>
    <w:rsid w:val="001E242C"/>
    <w:rsid w:val="001E3455"/>
    <w:rsid w:val="001E4EEC"/>
    <w:rsid w:val="001E6573"/>
    <w:rsid w:val="001E7A8D"/>
    <w:rsid w:val="001F22B5"/>
    <w:rsid w:val="001F2E72"/>
    <w:rsid w:val="001F4AC7"/>
    <w:rsid w:val="00200100"/>
    <w:rsid w:val="0020013D"/>
    <w:rsid w:val="00200193"/>
    <w:rsid w:val="00202273"/>
    <w:rsid w:val="00202CF1"/>
    <w:rsid w:val="00203329"/>
    <w:rsid w:val="0020760A"/>
    <w:rsid w:val="00207765"/>
    <w:rsid w:val="002077B8"/>
    <w:rsid w:val="00207922"/>
    <w:rsid w:val="00207D99"/>
    <w:rsid w:val="00211DE7"/>
    <w:rsid w:val="002139C1"/>
    <w:rsid w:val="00213EFC"/>
    <w:rsid w:val="00214B56"/>
    <w:rsid w:val="00216CF9"/>
    <w:rsid w:val="00220A09"/>
    <w:rsid w:val="00222243"/>
    <w:rsid w:val="00223595"/>
    <w:rsid w:val="0022440E"/>
    <w:rsid w:val="0022482F"/>
    <w:rsid w:val="002257BA"/>
    <w:rsid w:val="00225D1D"/>
    <w:rsid w:val="00230A0F"/>
    <w:rsid w:val="00233CA8"/>
    <w:rsid w:val="002344E2"/>
    <w:rsid w:val="00236F0D"/>
    <w:rsid w:val="00237CEB"/>
    <w:rsid w:val="002406EA"/>
    <w:rsid w:val="00240E06"/>
    <w:rsid w:val="002417CB"/>
    <w:rsid w:val="00241E5A"/>
    <w:rsid w:val="00244BDF"/>
    <w:rsid w:val="00245F3B"/>
    <w:rsid w:val="002468F1"/>
    <w:rsid w:val="00246982"/>
    <w:rsid w:val="00247068"/>
    <w:rsid w:val="002474F8"/>
    <w:rsid w:val="00247D98"/>
    <w:rsid w:val="0025373A"/>
    <w:rsid w:val="00253AB7"/>
    <w:rsid w:val="00254190"/>
    <w:rsid w:val="002563C2"/>
    <w:rsid w:val="00256B54"/>
    <w:rsid w:val="00260529"/>
    <w:rsid w:val="00260FA8"/>
    <w:rsid w:val="002640D2"/>
    <w:rsid w:val="00265FF1"/>
    <w:rsid w:val="00266735"/>
    <w:rsid w:val="0026735D"/>
    <w:rsid w:val="00273D70"/>
    <w:rsid w:val="00274FCA"/>
    <w:rsid w:val="00275F2D"/>
    <w:rsid w:val="00275FEC"/>
    <w:rsid w:val="00280144"/>
    <w:rsid w:val="00280A74"/>
    <w:rsid w:val="0028110A"/>
    <w:rsid w:val="00283F7D"/>
    <w:rsid w:val="00284315"/>
    <w:rsid w:val="00284714"/>
    <w:rsid w:val="0028679B"/>
    <w:rsid w:val="00290DFB"/>
    <w:rsid w:val="00292A25"/>
    <w:rsid w:val="00293BDD"/>
    <w:rsid w:val="00295EA1"/>
    <w:rsid w:val="00296F58"/>
    <w:rsid w:val="002A25FE"/>
    <w:rsid w:val="002A26DC"/>
    <w:rsid w:val="002A3EB1"/>
    <w:rsid w:val="002B0185"/>
    <w:rsid w:val="002B0D69"/>
    <w:rsid w:val="002B34B3"/>
    <w:rsid w:val="002B45AC"/>
    <w:rsid w:val="002B70B5"/>
    <w:rsid w:val="002B7466"/>
    <w:rsid w:val="002B784B"/>
    <w:rsid w:val="002B7CC5"/>
    <w:rsid w:val="002B7E43"/>
    <w:rsid w:val="002C37F8"/>
    <w:rsid w:val="002C4ABC"/>
    <w:rsid w:val="002C5206"/>
    <w:rsid w:val="002C6616"/>
    <w:rsid w:val="002C758E"/>
    <w:rsid w:val="002C7EC7"/>
    <w:rsid w:val="002D0E28"/>
    <w:rsid w:val="002D128C"/>
    <w:rsid w:val="002D14DE"/>
    <w:rsid w:val="002D2E89"/>
    <w:rsid w:val="002D3A58"/>
    <w:rsid w:val="002D52FC"/>
    <w:rsid w:val="002D6D88"/>
    <w:rsid w:val="002E0EC6"/>
    <w:rsid w:val="002E265B"/>
    <w:rsid w:val="002E4CD6"/>
    <w:rsid w:val="002E583C"/>
    <w:rsid w:val="002E5D96"/>
    <w:rsid w:val="002E6D38"/>
    <w:rsid w:val="002F0ADA"/>
    <w:rsid w:val="002F0CDC"/>
    <w:rsid w:val="002F1568"/>
    <w:rsid w:val="002F1B6F"/>
    <w:rsid w:val="002F255B"/>
    <w:rsid w:val="002F62E8"/>
    <w:rsid w:val="0030040D"/>
    <w:rsid w:val="00303523"/>
    <w:rsid w:val="0030665E"/>
    <w:rsid w:val="00306958"/>
    <w:rsid w:val="00307046"/>
    <w:rsid w:val="00307180"/>
    <w:rsid w:val="003073A5"/>
    <w:rsid w:val="00307A64"/>
    <w:rsid w:val="0031013D"/>
    <w:rsid w:val="00312A34"/>
    <w:rsid w:val="003131DE"/>
    <w:rsid w:val="00313A06"/>
    <w:rsid w:val="003155E1"/>
    <w:rsid w:val="00315D5A"/>
    <w:rsid w:val="003217DA"/>
    <w:rsid w:val="00324B7C"/>
    <w:rsid w:val="00324CB2"/>
    <w:rsid w:val="00325403"/>
    <w:rsid w:val="003257CA"/>
    <w:rsid w:val="003258E4"/>
    <w:rsid w:val="00332F7F"/>
    <w:rsid w:val="0033434D"/>
    <w:rsid w:val="00335B40"/>
    <w:rsid w:val="00337DF1"/>
    <w:rsid w:val="00340EEF"/>
    <w:rsid w:val="0034118C"/>
    <w:rsid w:val="00341FB8"/>
    <w:rsid w:val="00343916"/>
    <w:rsid w:val="00344178"/>
    <w:rsid w:val="003465D0"/>
    <w:rsid w:val="0034683A"/>
    <w:rsid w:val="00347284"/>
    <w:rsid w:val="0035349B"/>
    <w:rsid w:val="00353E36"/>
    <w:rsid w:val="00356372"/>
    <w:rsid w:val="00364526"/>
    <w:rsid w:val="003652EC"/>
    <w:rsid w:val="00366176"/>
    <w:rsid w:val="003679E3"/>
    <w:rsid w:val="00371427"/>
    <w:rsid w:val="003719A2"/>
    <w:rsid w:val="00372D96"/>
    <w:rsid w:val="00376553"/>
    <w:rsid w:val="00385DB9"/>
    <w:rsid w:val="00385E2D"/>
    <w:rsid w:val="0038675A"/>
    <w:rsid w:val="003875CE"/>
    <w:rsid w:val="00390042"/>
    <w:rsid w:val="003902CD"/>
    <w:rsid w:val="003904BA"/>
    <w:rsid w:val="003936EB"/>
    <w:rsid w:val="00393F67"/>
    <w:rsid w:val="0039449E"/>
    <w:rsid w:val="00394FAD"/>
    <w:rsid w:val="00395A80"/>
    <w:rsid w:val="003A07BA"/>
    <w:rsid w:val="003A07F6"/>
    <w:rsid w:val="003A3030"/>
    <w:rsid w:val="003A3296"/>
    <w:rsid w:val="003A37A2"/>
    <w:rsid w:val="003A3F8A"/>
    <w:rsid w:val="003A4528"/>
    <w:rsid w:val="003A739F"/>
    <w:rsid w:val="003B1989"/>
    <w:rsid w:val="003B5C38"/>
    <w:rsid w:val="003C05EA"/>
    <w:rsid w:val="003C076F"/>
    <w:rsid w:val="003C129F"/>
    <w:rsid w:val="003C1887"/>
    <w:rsid w:val="003C2135"/>
    <w:rsid w:val="003C376A"/>
    <w:rsid w:val="003C7258"/>
    <w:rsid w:val="003D0B28"/>
    <w:rsid w:val="003D174E"/>
    <w:rsid w:val="003D1ADF"/>
    <w:rsid w:val="003D3409"/>
    <w:rsid w:val="003D3716"/>
    <w:rsid w:val="003D3D91"/>
    <w:rsid w:val="003D5342"/>
    <w:rsid w:val="003D6ABE"/>
    <w:rsid w:val="003D7F84"/>
    <w:rsid w:val="003E0322"/>
    <w:rsid w:val="003E092D"/>
    <w:rsid w:val="003E271B"/>
    <w:rsid w:val="003E309B"/>
    <w:rsid w:val="003E37EB"/>
    <w:rsid w:val="003E404E"/>
    <w:rsid w:val="003F0E82"/>
    <w:rsid w:val="003F1DF0"/>
    <w:rsid w:val="003F4BA0"/>
    <w:rsid w:val="003F536F"/>
    <w:rsid w:val="003F5CF3"/>
    <w:rsid w:val="003F77C3"/>
    <w:rsid w:val="0040339D"/>
    <w:rsid w:val="00405902"/>
    <w:rsid w:val="00407E7B"/>
    <w:rsid w:val="00407F44"/>
    <w:rsid w:val="0041037E"/>
    <w:rsid w:val="00411D92"/>
    <w:rsid w:val="00413459"/>
    <w:rsid w:val="00414AF4"/>
    <w:rsid w:val="00415850"/>
    <w:rsid w:val="004167FB"/>
    <w:rsid w:val="00416939"/>
    <w:rsid w:val="0042195A"/>
    <w:rsid w:val="0042210A"/>
    <w:rsid w:val="004252D7"/>
    <w:rsid w:val="00427327"/>
    <w:rsid w:val="00427905"/>
    <w:rsid w:val="004320C8"/>
    <w:rsid w:val="00432274"/>
    <w:rsid w:val="0043237C"/>
    <w:rsid w:val="00432C3F"/>
    <w:rsid w:val="00435181"/>
    <w:rsid w:val="00435375"/>
    <w:rsid w:val="004368F6"/>
    <w:rsid w:val="00442CC2"/>
    <w:rsid w:val="00443BB1"/>
    <w:rsid w:val="00444FD1"/>
    <w:rsid w:val="00445DEB"/>
    <w:rsid w:val="004468AF"/>
    <w:rsid w:val="00451EF8"/>
    <w:rsid w:val="00452527"/>
    <w:rsid w:val="00452589"/>
    <w:rsid w:val="0045284D"/>
    <w:rsid w:val="00453089"/>
    <w:rsid w:val="00453C63"/>
    <w:rsid w:val="00453EF2"/>
    <w:rsid w:val="00457E1D"/>
    <w:rsid w:val="00461737"/>
    <w:rsid w:val="00462AA1"/>
    <w:rsid w:val="00463EE8"/>
    <w:rsid w:val="00464821"/>
    <w:rsid w:val="004657B0"/>
    <w:rsid w:val="00466EF2"/>
    <w:rsid w:val="00471980"/>
    <w:rsid w:val="00471AAA"/>
    <w:rsid w:val="0047226A"/>
    <w:rsid w:val="00472FE8"/>
    <w:rsid w:val="004756DE"/>
    <w:rsid w:val="00475B82"/>
    <w:rsid w:val="00476A09"/>
    <w:rsid w:val="00476A38"/>
    <w:rsid w:val="004774DA"/>
    <w:rsid w:val="004800FA"/>
    <w:rsid w:val="00481385"/>
    <w:rsid w:val="004854B5"/>
    <w:rsid w:val="004855A0"/>
    <w:rsid w:val="00485EBA"/>
    <w:rsid w:val="00486404"/>
    <w:rsid w:val="00491B8F"/>
    <w:rsid w:val="00491F13"/>
    <w:rsid w:val="004947D0"/>
    <w:rsid w:val="00494E5B"/>
    <w:rsid w:val="004961B7"/>
    <w:rsid w:val="0049787F"/>
    <w:rsid w:val="004A161D"/>
    <w:rsid w:val="004A5F5A"/>
    <w:rsid w:val="004A7FC1"/>
    <w:rsid w:val="004B00E2"/>
    <w:rsid w:val="004B13C1"/>
    <w:rsid w:val="004B1D80"/>
    <w:rsid w:val="004B2171"/>
    <w:rsid w:val="004B4E14"/>
    <w:rsid w:val="004B59D8"/>
    <w:rsid w:val="004B6939"/>
    <w:rsid w:val="004C1D0A"/>
    <w:rsid w:val="004C1FA9"/>
    <w:rsid w:val="004C3769"/>
    <w:rsid w:val="004C5184"/>
    <w:rsid w:val="004C59E0"/>
    <w:rsid w:val="004C5A72"/>
    <w:rsid w:val="004C66C3"/>
    <w:rsid w:val="004C731F"/>
    <w:rsid w:val="004C7A6D"/>
    <w:rsid w:val="004D2811"/>
    <w:rsid w:val="004D4C06"/>
    <w:rsid w:val="004D4D60"/>
    <w:rsid w:val="004D50D2"/>
    <w:rsid w:val="004D5577"/>
    <w:rsid w:val="004D7C44"/>
    <w:rsid w:val="004E0342"/>
    <w:rsid w:val="004E1ED3"/>
    <w:rsid w:val="004E3632"/>
    <w:rsid w:val="004E3FEB"/>
    <w:rsid w:val="004E52C6"/>
    <w:rsid w:val="004E55EC"/>
    <w:rsid w:val="004E5D9B"/>
    <w:rsid w:val="004E7A48"/>
    <w:rsid w:val="004F07AB"/>
    <w:rsid w:val="004F1437"/>
    <w:rsid w:val="004F6903"/>
    <w:rsid w:val="00502C83"/>
    <w:rsid w:val="00502D67"/>
    <w:rsid w:val="0050433D"/>
    <w:rsid w:val="005043C3"/>
    <w:rsid w:val="00504CDD"/>
    <w:rsid w:val="00506036"/>
    <w:rsid w:val="00507CC8"/>
    <w:rsid w:val="00507F0D"/>
    <w:rsid w:val="00514CF0"/>
    <w:rsid w:val="005161A4"/>
    <w:rsid w:val="005168FD"/>
    <w:rsid w:val="00517AB9"/>
    <w:rsid w:val="00520691"/>
    <w:rsid w:val="00522017"/>
    <w:rsid w:val="00522335"/>
    <w:rsid w:val="00524467"/>
    <w:rsid w:val="005256FE"/>
    <w:rsid w:val="00525FFF"/>
    <w:rsid w:val="00527512"/>
    <w:rsid w:val="00533678"/>
    <w:rsid w:val="00534274"/>
    <w:rsid w:val="00536182"/>
    <w:rsid w:val="00540F17"/>
    <w:rsid w:val="0054253E"/>
    <w:rsid w:val="00542CA3"/>
    <w:rsid w:val="005476F6"/>
    <w:rsid w:val="00553340"/>
    <w:rsid w:val="00553933"/>
    <w:rsid w:val="00553A5E"/>
    <w:rsid w:val="00553F6C"/>
    <w:rsid w:val="0055493A"/>
    <w:rsid w:val="00557ABB"/>
    <w:rsid w:val="0056028A"/>
    <w:rsid w:val="0056071C"/>
    <w:rsid w:val="00560A70"/>
    <w:rsid w:val="005628E9"/>
    <w:rsid w:val="0056394E"/>
    <w:rsid w:val="00563D94"/>
    <w:rsid w:val="00571156"/>
    <w:rsid w:val="005725CB"/>
    <w:rsid w:val="00574D8B"/>
    <w:rsid w:val="00580A6D"/>
    <w:rsid w:val="00581207"/>
    <w:rsid w:val="005820B4"/>
    <w:rsid w:val="00582B2F"/>
    <w:rsid w:val="00584D1F"/>
    <w:rsid w:val="00585533"/>
    <w:rsid w:val="005904BE"/>
    <w:rsid w:val="00592267"/>
    <w:rsid w:val="005923AA"/>
    <w:rsid w:val="00593CDE"/>
    <w:rsid w:val="0059473F"/>
    <w:rsid w:val="005968E0"/>
    <w:rsid w:val="005976E8"/>
    <w:rsid w:val="005A1AB6"/>
    <w:rsid w:val="005A23F9"/>
    <w:rsid w:val="005A310C"/>
    <w:rsid w:val="005A4EDD"/>
    <w:rsid w:val="005A54A1"/>
    <w:rsid w:val="005B1BA9"/>
    <w:rsid w:val="005B43F2"/>
    <w:rsid w:val="005C15BC"/>
    <w:rsid w:val="005C2C15"/>
    <w:rsid w:val="005C4E0C"/>
    <w:rsid w:val="005C6AC5"/>
    <w:rsid w:val="005C7488"/>
    <w:rsid w:val="005D021F"/>
    <w:rsid w:val="005D042C"/>
    <w:rsid w:val="005D06EB"/>
    <w:rsid w:val="005D0822"/>
    <w:rsid w:val="005D3F3F"/>
    <w:rsid w:val="005D50A4"/>
    <w:rsid w:val="005E273B"/>
    <w:rsid w:val="005E665E"/>
    <w:rsid w:val="005E7553"/>
    <w:rsid w:val="005E7ABE"/>
    <w:rsid w:val="005F0E59"/>
    <w:rsid w:val="005F10F6"/>
    <w:rsid w:val="005F3188"/>
    <w:rsid w:val="005F3415"/>
    <w:rsid w:val="005F38D6"/>
    <w:rsid w:val="005F432D"/>
    <w:rsid w:val="005F6164"/>
    <w:rsid w:val="005F68B3"/>
    <w:rsid w:val="006005D5"/>
    <w:rsid w:val="00601830"/>
    <w:rsid w:val="006034B3"/>
    <w:rsid w:val="0060364D"/>
    <w:rsid w:val="00603AB4"/>
    <w:rsid w:val="006040E8"/>
    <w:rsid w:val="0060478E"/>
    <w:rsid w:val="00605284"/>
    <w:rsid w:val="00605766"/>
    <w:rsid w:val="0060700C"/>
    <w:rsid w:val="00610544"/>
    <w:rsid w:val="00611303"/>
    <w:rsid w:val="006116B7"/>
    <w:rsid w:val="00611E46"/>
    <w:rsid w:val="00611F9E"/>
    <w:rsid w:val="006134AE"/>
    <w:rsid w:val="0061372C"/>
    <w:rsid w:val="006138F1"/>
    <w:rsid w:val="00614EF8"/>
    <w:rsid w:val="00615BF8"/>
    <w:rsid w:val="0061608C"/>
    <w:rsid w:val="00616167"/>
    <w:rsid w:val="006221A1"/>
    <w:rsid w:val="00623BFA"/>
    <w:rsid w:val="006308E6"/>
    <w:rsid w:val="00631BD2"/>
    <w:rsid w:val="006326BF"/>
    <w:rsid w:val="00633EC5"/>
    <w:rsid w:val="006356D0"/>
    <w:rsid w:val="0063694F"/>
    <w:rsid w:val="0064068D"/>
    <w:rsid w:val="00641C65"/>
    <w:rsid w:val="006442A6"/>
    <w:rsid w:val="00644F13"/>
    <w:rsid w:val="006456F2"/>
    <w:rsid w:val="00647C0D"/>
    <w:rsid w:val="00647CD8"/>
    <w:rsid w:val="006552AF"/>
    <w:rsid w:val="00655FFE"/>
    <w:rsid w:val="0065619D"/>
    <w:rsid w:val="00656D47"/>
    <w:rsid w:val="00656F41"/>
    <w:rsid w:val="00661398"/>
    <w:rsid w:val="00661C28"/>
    <w:rsid w:val="00661F00"/>
    <w:rsid w:val="00662417"/>
    <w:rsid w:val="00662E1C"/>
    <w:rsid w:val="0067076E"/>
    <w:rsid w:val="00671E6B"/>
    <w:rsid w:val="00673F2A"/>
    <w:rsid w:val="0067403E"/>
    <w:rsid w:val="00675A84"/>
    <w:rsid w:val="006769E4"/>
    <w:rsid w:val="00676B84"/>
    <w:rsid w:val="0067710C"/>
    <w:rsid w:val="00680B6D"/>
    <w:rsid w:val="00681FBF"/>
    <w:rsid w:val="00682403"/>
    <w:rsid w:val="0068259C"/>
    <w:rsid w:val="0068315A"/>
    <w:rsid w:val="0068500B"/>
    <w:rsid w:val="00690BE9"/>
    <w:rsid w:val="00690C09"/>
    <w:rsid w:val="00692060"/>
    <w:rsid w:val="00692229"/>
    <w:rsid w:val="00692A52"/>
    <w:rsid w:val="006941D0"/>
    <w:rsid w:val="00694B6C"/>
    <w:rsid w:val="00694DD1"/>
    <w:rsid w:val="00696F6C"/>
    <w:rsid w:val="006A1466"/>
    <w:rsid w:val="006A3400"/>
    <w:rsid w:val="006A4D47"/>
    <w:rsid w:val="006A5243"/>
    <w:rsid w:val="006A63A7"/>
    <w:rsid w:val="006A6975"/>
    <w:rsid w:val="006A7625"/>
    <w:rsid w:val="006B0285"/>
    <w:rsid w:val="006B223D"/>
    <w:rsid w:val="006B3178"/>
    <w:rsid w:val="006B6FC5"/>
    <w:rsid w:val="006C1325"/>
    <w:rsid w:val="006C3933"/>
    <w:rsid w:val="006C6902"/>
    <w:rsid w:val="006D09BB"/>
    <w:rsid w:val="006D148D"/>
    <w:rsid w:val="006D16B9"/>
    <w:rsid w:val="006D383B"/>
    <w:rsid w:val="006D3972"/>
    <w:rsid w:val="006D5CAB"/>
    <w:rsid w:val="006D6985"/>
    <w:rsid w:val="006E017E"/>
    <w:rsid w:val="006E0B0E"/>
    <w:rsid w:val="006E0C31"/>
    <w:rsid w:val="006E1A77"/>
    <w:rsid w:val="006E322D"/>
    <w:rsid w:val="006E3468"/>
    <w:rsid w:val="006E393F"/>
    <w:rsid w:val="006E41E6"/>
    <w:rsid w:val="006E61D3"/>
    <w:rsid w:val="006E76D8"/>
    <w:rsid w:val="006E77B0"/>
    <w:rsid w:val="006E7C59"/>
    <w:rsid w:val="006E7DA6"/>
    <w:rsid w:val="006F0AD0"/>
    <w:rsid w:val="006F1F28"/>
    <w:rsid w:val="006F3518"/>
    <w:rsid w:val="006F35E4"/>
    <w:rsid w:val="006F53B3"/>
    <w:rsid w:val="006F5FB0"/>
    <w:rsid w:val="00701FAA"/>
    <w:rsid w:val="00702869"/>
    <w:rsid w:val="00702C27"/>
    <w:rsid w:val="00704C56"/>
    <w:rsid w:val="00705810"/>
    <w:rsid w:val="00706C85"/>
    <w:rsid w:val="007103DC"/>
    <w:rsid w:val="00710A6D"/>
    <w:rsid w:val="007112F4"/>
    <w:rsid w:val="0071180F"/>
    <w:rsid w:val="00713580"/>
    <w:rsid w:val="0071513D"/>
    <w:rsid w:val="00715436"/>
    <w:rsid w:val="007166B2"/>
    <w:rsid w:val="00717545"/>
    <w:rsid w:val="0072063B"/>
    <w:rsid w:val="0072184F"/>
    <w:rsid w:val="007218FE"/>
    <w:rsid w:val="00721C98"/>
    <w:rsid w:val="0072207D"/>
    <w:rsid w:val="00722299"/>
    <w:rsid w:val="00723968"/>
    <w:rsid w:val="00724077"/>
    <w:rsid w:val="007261ED"/>
    <w:rsid w:val="00731FD2"/>
    <w:rsid w:val="0073561C"/>
    <w:rsid w:val="007357D3"/>
    <w:rsid w:val="0073655A"/>
    <w:rsid w:val="00737CEF"/>
    <w:rsid w:val="00740E87"/>
    <w:rsid w:val="00743C24"/>
    <w:rsid w:val="00745A87"/>
    <w:rsid w:val="007518AE"/>
    <w:rsid w:val="0075498D"/>
    <w:rsid w:val="00755B8D"/>
    <w:rsid w:val="00756F16"/>
    <w:rsid w:val="0076162B"/>
    <w:rsid w:val="00761924"/>
    <w:rsid w:val="00762D6E"/>
    <w:rsid w:val="00764E23"/>
    <w:rsid w:val="007668EE"/>
    <w:rsid w:val="0076761C"/>
    <w:rsid w:val="00770969"/>
    <w:rsid w:val="007710D5"/>
    <w:rsid w:val="007716EE"/>
    <w:rsid w:val="0077270B"/>
    <w:rsid w:val="00773AC4"/>
    <w:rsid w:val="007740A4"/>
    <w:rsid w:val="00774E33"/>
    <w:rsid w:val="00776CEB"/>
    <w:rsid w:val="00777517"/>
    <w:rsid w:val="00785B51"/>
    <w:rsid w:val="0078737F"/>
    <w:rsid w:val="00787CBD"/>
    <w:rsid w:val="00787F6F"/>
    <w:rsid w:val="00791A59"/>
    <w:rsid w:val="00794627"/>
    <w:rsid w:val="007949E5"/>
    <w:rsid w:val="00795A93"/>
    <w:rsid w:val="007961E2"/>
    <w:rsid w:val="007970C3"/>
    <w:rsid w:val="007A0670"/>
    <w:rsid w:val="007A1BB3"/>
    <w:rsid w:val="007A2577"/>
    <w:rsid w:val="007A32FA"/>
    <w:rsid w:val="007A4472"/>
    <w:rsid w:val="007A4A99"/>
    <w:rsid w:val="007A5B25"/>
    <w:rsid w:val="007A6B14"/>
    <w:rsid w:val="007B0539"/>
    <w:rsid w:val="007B0CBE"/>
    <w:rsid w:val="007B1420"/>
    <w:rsid w:val="007B2119"/>
    <w:rsid w:val="007B26B4"/>
    <w:rsid w:val="007B5119"/>
    <w:rsid w:val="007B69F5"/>
    <w:rsid w:val="007B6A9D"/>
    <w:rsid w:val="007B76DB"/>
    <w:rsid w:val="007C0865"/>
    <w:rsid w:val="007C0A82"/>
    <w:rsid w:val="007C3F27"/>
    <w:rsid w:val="007D11B8"/>
    <w:rsid w:val="007D1912"/>
    <w:rsid w:val="007D27BF"/>
    <w:rsid w:val="007D32ED"/>
    <w:rsid w:val="007D368F"/>
    <w:rsid w:val="007D4A0A"/>
    <w:rsid w:val="007D54E0"/>
    <w:rsid w:val="007E3238"/>
    <w:rsid w:val="007E3C2A"/>
    <w:rsid w:val="007E418C"/>
    <w:rsid w:val="007E6493"/>
    <w:rsid w:val="007F3B7B"/>
    <w:rsid w:val="007F4857"/>
    <w:rsid w:val="007F6318"/>
    <w:rsid w:val="007F6DF4"/>
    <w:rsid w:val="007F702D"/>
    <w:rsid w:val="007F7FF2"/>
    <w:rsid w:val="00800CB6"/>
    <w:rsid w:val="00802BA8"/>
    <w:rsid w:val="00803967"/>
    <w:rsid w:val="00805D46"/>
    <w:rsid w:val="00807364"/>
    <w:rsid w:val="00807E8D"/>
    <w:rsid w:val="00811B03"/>
    <w:rsid w:val="00811F05"/>
    <w:rsid w:val="00812EC1"/>
    <w:rsid w:val="00813F26"/>
    <w:rsid w:val="00815F8A"/>
    <w:rsid w:val="00820AD5"/>
    <w:rsid w:val="00820B19"/>
    <w:rsid w:val="00825A82"/>
    <w:rsid w:val="0083136A"/>
    <w:rsid w:val="008335E8"/>
    <w:rsid w:val="00834037"/>
    <w:rsid w:val="008340B0"/>
    <w:rsid w:val="008347BA"/>
    <w:rsid w:val="00836A00"/>
    <w:rsid w:val="00837DED"/>
    <w:rsid w:val="00837E72"/>
    <w:rsid w:val="00840242"/>
    <w:rsid w:val="00841577"/>
    <w:rsid w:val="00841C1C"/>
    <w:rsid w:val="00842139"/>
    <w:rsid w:val="008430B9"/>
    <w:rsid w:val="0084430B"/>
    <w:rsid w:val="00845DE3"/>
    <w:rsid w:val="00845E9C"/>
    <w:rsid w:val="0084692B"/>
    <w:rsid w:val="00847FA8"/>
    <w:rsid w:val="0085196A"/>
    <w:rsid w:val="008616AC"/>
    <w:rsid w:val="00862400"/>
    <w:rsid w:val="00862984"/>
    <w:rsid w:val="008629FA"/>
    <w:rsid w:val="00864E63"/>
    <w:rsid w:val="008653D7"/>
    <w:rsid w:val="008677C6"/>
    <w:rsid w:val="00867AC4"/>
    <w:rsid w:val="00874202"/>
    <w:rsid w:val="008807C5"/>
    <w:rsid w:val="00882585"/>
    <w:rsid w:val="008857CE"/>
    <w:rsid w:val="00886143"/>
    <w:rsid w:val="00891228"/>
    <w:rsid w:val="008932A5"/>
    <w:rsid w:val="0089354C"/>
    <w:rsid w:val="00894B80"/>
    <w:rsid w:val="0089639D"/>
    <w:rsid w:val="00896E5A"/>
    <w:rsid w:val="00897D7C"/>
    <w:rsid w:val="00897DDE"/>
    <w:rsid w:val="008A1B89"/>
    <w:rsid w:val="008A1DF0"/>
    <w:rsid w:val="008A2278"/>
    <w:rsid w:val="008A2517"/>
    <w:rsid w:val="008A4D9C"/>
    <w:rsid w:val="008B0F29"/>
    <w:rsid w:val="008B162E"/>
    <w:rsid w:val="008B3E4D"/>
    <w:rsid w:val="008B45A4"/>
    <w:rsid w:val="008B5704"/>
    <w:rsid w:val="008B5F29"/>
    <w:rsid w:val="008C00B0"/>
    <w:rsid w:val="008C1C29"/>
    <w:rsid w:val="008C1FE7"/>
    <w:rsid w:val="008C5A66"/>
    <w:rsid w:val="008D1493"/>
    <w:rsid w:val="008D149A"/>
    <w:rsid w:val="008D432B"/>
    <w:rsid w:val="008D7A8B"/>
    <w:rsid w:val="008E0167"/>
    <w:rsid w:val="008E45AA"/>
    <w:rsid w:val="008E508F"/>
    <w:rsid w:val="008E51FA"/>
    <w:rsid w:val="008E57FD"/>
    <w:rsid w:val="008E7BAE"/>
    <w:rsid w:val="008E7D6B"/>
    <w:rsid w:val="008F0821"/>
    <w:rsid w:val="008F0BA9"/>
    <w:rsid w:val="008F0FB9"/>
    <w:rsid w:val="008F122A"/>
    <w:rsid w:val="008F1572"/>
    <w:rsid w:val="008F705B"/>
    <w:rsid w:val="008F706A"/>
    <w:rsid w:val="00900B08"/>
    <w:rsid w:val="00901463"/>
    <w:rsid w:val="00901E83"/>
    <w:rsid w:val="00902E75"/>
    <w:rsid w:val="00903200"/>
    <w:rsid w:val="009050B5"/>
    <w:rsid w:val="009051BE"/>
    <w:rsid w:val="009106DB"/>
    <w:rsid w:val="0091390B"/>
    <w:rsid w:val="00914186"/>
    <w:rsid w:val="00916000"/>
    <w:rsid w:val="00922014"/>
    <w:rsid w:val="009239F1"/>
    <w:rsid w:val="00924D70"/>
    <w:rsid w:val="00925228"/>
    <w:rsid w:val="009265B7"/>
    <w:rsid w:val="00931D3B"/>
    <w:rsid w:val="0093548A"/>
    <w:rsid w:val="00935825"/>
    <w:rsid w:val="00935AB2"/>
    <w:rsid w:val="0093697E"/>
    <w:rsid w:val="009376AC"/>
    <w:rsid w:val="00941E6B"/>
    <w:rsid w:val="00942BD6"/>
    <w:rsid w:val="00942E0D"/>
    <w:rsid w:val="00942F8D"/>
    <w:rsid w:val="00943546"/>
    <w:rsid w:val="0094354B"/>
    <w:rsid w:val="00943942"/>
    <w:rsid w:val="00943DDB"/>
    <w:rsid w:val="009458F3"/>
    <w:rsid w:val="00947675"/>
    <w:rsid w:val="00951BD6"/>
    <w:rsid w:val="00951CFE"/>
    <w:rsid w:val="00951DDD"/>
    <w:rsid w:val="00954197"/>
    <w:rsid w:val="00954AA8"/>
    <w:rsid w:val="009553BA"/>
    <w:rsid w:val="00955958"/>
    <w:rsid w:val="009560FF"/>
    <w:rsid w:val="0095768A"/>
    <w:rsid w:val="009576CE"/>
    <w:rsid w:val="00961196"/>
    <w:rsid w:val="009619D1"/>
    <w:rsid w:val="00962B41"/>
    <w:rsid w:val="00963272"/>
    <w:rsid w:val="00964FFD"/>
    <w:rsid w:val="009657E9"/>
    <w:rsid w:val="00965811"/>
    <w:rsid w:val="009662D7"/>
    <w:rsid w:val="00967165"/>
    <w:rsid w:val="0096770A"/>
    <w:rsid w:val="00970C53"/>
    <w:rsid w:val="00973EB3"/>
    <w:rsid w:val="00974F3A"/>
    <w:rsid w:val="009758D2"/>
    <w:rsid w:val="00976469"/>
    <w:rsid w:val="00977056"/>
    <w:rsid w:val="00981718"/>
    <w:rsid w:val="00984193"/>
    <w:rsid w:val="0098460C"/>
    <w:rsid w:val="009863EB"/>
    <w:rsid w:val="009879B6"/>
    <w:rsid w:val="00990A29"/>
    <w:rsid w:val="00990BE1"/>
    <w:rsid w:val="009914EC"/>
    <w:rsid w:val="009963C5"/>
    <w:rsid w:val="009A0E51"/>
    <w:rsid w:val="009A1E0D"/>
    <w:rsid w:val="009A2D77"/>
    <w:rsid w:val="009A31A0"/>
    <w:rsid w:val="009A43D1"/>
    <w:rsid w:val="009A709D"/>
    <w:rsid w:val="009B0025"/>
    <w:rsid w:val="009B0426"/>
    <w:rsid w:val="009B0CBC"/>
    <w:rsid w:val="009B11E3"/>
    <w:rsid w:val="009B405D"/>
    <w:rsid w:val="009B46CE"/>
    <w:rsid w:val="009B5546"/>
    <w:rsid w:val="009B55B0"/>
    <w:rsid w:val="009B6D3B"/>
    <w:rsid w:val="009B756D"/>
    <w:rsid w:val="009C1300"/>
    <w:rsid w:val="009C1C83"/>
    <w:rsid w:val="009C5BDA"/>
    <w:rsid w:val="009C6F34"/>
    <w:rsid w:val="009D05B5"/>
    <w:rsid w:val="009D09E8"/>
    <w:rsid w:val="009D2977"/>
    <w:rsid w:val="009D4709"/>
    <w:rsid w:val="009E4FF9"/>
    <w:rsid w:val="009E54C2"/>
    <w:rsid w:val="009E5567"/>
    <w:rsid w:val="009E5EF3"/>
    <w:rsid w:val="009E6AF0"/>
    <w:rsid w:val="009E6C88"/>
    <w:rsid w:val="009E7DC9"/>
    <w:rsid w:val="009E7F2F"/>
    <w:rsid w:val="009F055C"/>
    <w:rsid w:val="009F15EF"/>
    <w:rsid w:val="009F2816"/>
    <w:rsid w:val="009F640C"/>
    <w:rsid w:val="009F6BE2"/>
    <w:rsid w:val="009F7CDA"/>
    <w:rsid w:val="00A00DD2"/>
    <w:rsid w:val="00A0191F"/>
    <w:rsid w:val="00A0308E"/>
    <w:rsid w:val="00A037A4"/>
    <w:rsid w:val="00A05D36"/>
    <w:rsid w:val="00A065E6"/>
    <w:rsid w:val="00A10F91"/>
    <w:rsid w:val="00A141BA"/>
    <w:rsid w:val="00A16EB8"/>
    <w:rsid w:val="00A16FBA"/>
    <w:rsid w:val="00A202A3"/>
    <w:rsid w:val="00A204F9"/>
    <w:rsid w:val="00A2084F"/>
    <w:rsid w:val="00A21173"/>
    <w:rsid w:val="00A2499B"/>
    <w:rsid w:val="00A25D7C"/>
    <w:rsid w:val="00A262E8"/>
    <w:rsid w:val="00A26BC7"/>
    <w:rsid w:val="00A2719C"/>
    <w:rsid w:val="00A27359"/>
    <w:rsid w:val="00A27C1F"/>
    <w:rsid w:val="00A31595"/>
    <w:rsid w:val="00A315A4"/>
    <w:rsid w:val="00A3233D"/>
    <w:rsid w:val="00A4021F"/>
    <w:rsid w:val="00A40359"/>
    <w:rsid w:val="00A4135E"/>
    <w:rsid w:val="00A41830"/>
    <w:rsid w:val="00A4298D"/>
    <w:rsid w:val="00A42B09"/>
    <w:rsid w:val="00A45E92"/>
    <w:rsid w:val="00A46239"/>
    <w:rsid w:val="00A462F1"/>
    <w:rsid w:val="00A46C0B"/>
    <w:rsid w:val="00A474C2"/>
    <w:rsid w:val="00A519AA"/>
    <w:rsid w:val="00A520A3"/>
    <w:rsid w:val="00A53B39"/>
    <w:rsid w:val="00A53D31"/>
    <w:rsid w:val="00A60D59"/>
    <w:rsid w:val="00A612F4"/>
    <w:rsid w:val="00A62083"/>
    <w:rsid w:val="00A62519"/>
    <w:rsid w:val="00A661EF"/>
    <w:rsid w:val="00A66815"/>
    <w:rsid w:val="00A66C60"/>
    <w:rsid w:val="00A670E7"/>
    <w:rsid w:val="00A674BB"/>
    <w:rsid w:val="00A700B3"/>
    <w:rsid w:val="00A707F6"/>
    <w:rsid w:val="00A709D2"/>
    <w:rsid w:val="00A70A36"/>
    <w:rsid w:val="00A72479"/>
    <w:rsid w:val="00A73C7F"/>
    <w:rsid w:val="00A7672F"/>
    <w:rsid w:val="00A76C68"/>
    <w:rsid w:val="00A81E98"/>
    <w:rsid w:val="00A83D8C"/>
    <w:rsid w:val="00A84D9D"/>
    <w:rsid w:val="00A85BBF"/>
    <w:rsid w:val="00A86510"/>
    <w:rsid w:val="00A86D1E"/>
    <w:rsid w:val="00A87B99"/>
    <w:rsid w:val="00A87C02"/>
    <w:rsid w:val="00A917CB"/>
    <w:rsid w:val="00A9233B"/>
    <w:rsid w:val="00A923B5"/>
    <w:rsid w:val="00A935F9"/>
    <w:rsid w:val="00A94EC4"/>
    <w:rsid w:val="00A955FE"/>
    <w:rsid w:val="00A97343"/>
    <w:rsid w:val="00A978FE"/>
    <w:rsid w:val="00A97C72"/>
    <w:rsid w:val="00AA281A"/>
    <w:rsid w:val="00AA3411"/>
    <w:rsid w:val="00AA3F55"/>
    <w:rsid w:val="00AA4301"/>
    <w:rsid w:val="00AA4312"/>
    <w:rsid w:val="00AA68A6"/>
    <w:rsid w:val="00AA6CE2"/>
    <w:rsid w:val="00AA6F4F"/>
    <w:rsid w:val="00AB0401"/>
    <w:rsid w:val="00AB0F2D"/>
    <w:rsid w:val="00AB502D"/>
    <w:rsid w:val="00AB5B0E"/>
    <w:rsid w:val="00AB7E51"/>
    <w:rsid w:val="00AC09D6"/>
    <w:rsid w:val="00AC1FB4"/>
    <w:rsid w:val="00AC27D6"/>
    <w:rsid w:val="00AC3C19"/>
    <w:rsid w:val="00AC3FDD"/>
    <w:rsid w:val="00AC4A2F"/>
    <w:rsid w:val="00AC4F6F"/>
    <w:rsid w:val="00AC530C"/>
    <w:rsid w:val="00AC7C27"/>
    <w:rsid w:val="00AC7D6F"/>
    <w:rsid w:val="00AD2843"/>
    <w:rsid w:val="00AD2C5D"/>
    <w:rsid w:val="00AD3408"/>
    <w:rsid w:val="00AD57C5"/>
    <w:rsid w:val="00AD6418"/>
    <w:rsid w:val="00AD7B09"/>
    <w:rsid w:val="00AD7FDC"/>
    <w:rsid w:val="00AE2E62"/>
    <w:rsid w:val="00AE34AC"/>
    <w:rsid w:val="00AE702F"/>
    <w:rsid w:val="00AF061C"/>
    <w:rsid w:val="00AF0998"/>
    <w:rsid w:val="00AF1207"/>
    <w:rsid w:val="00AF120A"/>
    <w:rsid w:val="00AF2A0F"/>
    <w:rsid w:val="00AF3084"/>
    <w:rsid w:val="00AF47A4"/>
    <w:rsid w:val="00AF5326"/>
    <w:rsid w:val="00B013E9"/>
    <w:rsid w:val="00B034D8"/>
    <w:rsid w:val="00B0427E"/>
    <w:rsid w:val="00B05E95"/>
    <w:rsid w:val="00B07E8C"/>
    <w:rsid w:val="00B16745"/>
    <w:rsid w:val="00B168AE"/>
    <w:rsid w:val="00B169BC"/>
    <w:rsid w:val="00B20423"/>
    <w:rsid w:val="00B20EF7"/>
    <w:rsid w:val="00B21C7D"/>
    <w:rsid w:val="00B21F26"/>
    <w:rsid w:val="00B2320A"/>
    <w:rsid w:val="00B23EBC"/>
    <w:rsid w:val="00B24EC5"/>
    <w:rsid w:val="00B327B6"/>
    <w:rsid w:val="00B3429C"/>
    <w:rsid w:val="00B400EF"/>
    <w:rsid w:val="00B40448"/>
    <w:rsid w:val="00B40D02"/>
    <w:rsid w:val="00B46278"/>
    <w:rsid w:val="00B47477"/>
    <w:rsid w:val="00B50431"/>
    <w:rsid w:val="00B51CA0"/>
    <w:rsid w:val="00B567C9"/>
    <w:rsid w:val="00B570C9"/>
    <w:rsid w:val="00B57E5C"/>
    <w:rsid w:val="00B604EE"/>
    <w:rsid w:val="00B61620"/>
    <w:rsid w:val="00B61CF7"/>
    <w:rsid w:val="00B61F62"/>
    <w:rsid w:val="00B63196"/>
    <w:rsid w:val="00B66974"/>
    <w:rsid w:val="00B675A6"/>
    <w:rsid w:val="00B70E72"/>
    <w:rsid w:val="00B712A9"/>
    <w:rsid w:val="00B71E0C"/>
    <w:rsid w:val="00B72070"/>
    <w:rsid w:val="00B72CC6"/>
    <w:rsid w:val="00B73598"/>
    <w:rsid w:val="00B80C67"/>
    <w:rsid w:val="00B824B2"/>
    <w:rsid w:val="00B83399"/>
    <w:rsid w:val="00B85B6B"/>
    <w:rsid w:val="00B90E10"/>
    <w:rsid w:val="00B912ED"/>
    <w:rsid w:val="00B91323"/>
    <w:rsid w:val="00B93AE8"/>
    <w:rsid w:val="00B947EF"/>
    <w:rsid w:val="00B96094"/>
    <w:rsid w:val="00B962B9"/>
    <w:rsid w:val="00B970C4"/>
    <w:rsid w:val="00B97B4B"/>
    <w:rsid w:val="00BA2793"/>
    <w:rsid w:val="00BA354E"/>
    <w:rsid w:val="00BA57C2"/>
    <w:rsid w:val="00BA6C4D"/>
    <w:rsid w:val="00BA72B4"/>
    <w:rsid w:val="00BA76C7"/>
    <w:rsid w:val="00BB2C62"/>
    <w:rsid w:val="00BB367E"/>
    <w:rsid w:val="00BB376B"/>
    <w:rsid w:val="00BB399D"/>
    <w:rsid w:val="00BB58AE"/>
    <w:rsid w:val="00BB70B0"/>
    <w:rsid w:val="00BC0F8A"/>
    <w:rsid w:val="00BC109B"/>
    <w:rsid w:val="00BC198A"/>
    <w:rsid w:val="00BC2704"/>
    <w:rsid w:val="00BC2D8A"/>
    <w:rsid w:val="00BC3241"/>
    <w:rsid w:val="00BC340B"/>
    <w:rsid w:val="00BC5754"/>
    <w:rsid w:val="00BC60EC"/>
    <w:rsid w:val="00BD03F0"/>
    <w:rsid w:val="00BD232E"/>
    <w:rsid w:val="00BD36E8"/>
    <w:rsid w:val="00BD4A86"/>
    <w:rsid w:val="00BD5FD7"/>
    <w:rsid w:val="00BD641F"/>
    <w:rsid w:val="00BD7496"/>
    <w:rsid w:val="00BE32E4"/>
    <w:rsid w:val="00BE49B9"/>
    <w:rsid w:val="00BE6E97"/>
    <w:rsid w:val="00BE71F1"/>
    <w:rsid w:val="00BE7CED"/>
    <w:rsid w:val="00BF0F1D"/>
    <w:rsid w:val="00BF36F5"/>
    <w:rsid w:val="00BF6313"/>
    <w:rsid w:val="00BF66EE"/>
    <w:rsid w:val="00BF7F3D"/>
    <w:rsid w:val="00C0072D"/>
    <w:rsid w:val="00C0127C"/>
    <w:rsid w:val="00C038FD"/>
    <w:rsid w:val="00C03ED9"/>
    <w:rsid w:val="00C04963"/>
    <w:rsid w:val="00C04DD8"/>
    <w:rsid w:val="00C064C4"/>
    <w:rsid w:val="00C06BEC"/>
    <w:rsid w:val="00C0700F"/>
    <w:rsid w:val="00C115DD"/>
    <w:rsid w:val="00C12122"/>
    <w:rsid w:val="00C13056"/>
    <w:rsid w:val="00C131E2"/>
    <w:rsid w:val="00C20458"/>
    <w:rsid w:val="00C25E5F"/>
    <w:rsid w:val="00C25FD2"/>
    <w:rsid w:val="00C30C0C"/>
    <w:rsid w:val="00C316E2"/>
    <w:rsid w:val="00C32637"/>
    <w:rsid w:val="00C32D8A"/>
    <w:rsid w:val="00C331FF"/>
    <w:rsid w:val="00C33977"/>
    <w:rsid w:val="00C40E1F"/>
    <w:rsid w:val="00C419E4"/>
    <w:rsid w:val="00C4350F"/>
    <w:rsid w:val="00C4423A"/>
    <w:rsid w:val="00C4560A"/>
    <w:rsid w:val="00C503E5"/>
    <w:rsid w:val="00C51982"/>
    <w:rsid w:val="00C54EE0"/>
    <w:rsid w:val="00C5598D"/>
    <w:rsid w:val="00C60A3B"/>
    <w:rsid w:val="00C622FB"/>
    <w:rsid w:val="00C64A17"/>
    <w:rsid w:val="00C65855"/>
    <w:rsid w:val="00C65C3B"/>
    <w:rsid w:val="00C704A6"/>
    <w:rsid w:val="00C8047D"/>
    <w:rsid w:val="00C815B2"/>
    <w:rsid w:val="00C81F14"/>
    <w:rsid w:val="00C83269"/>
    <w:rsid w:val="00C85A0F"/>
    <w:rsid w:val="00C86012"/>
    <w:rsid w:val="00C9057C"/>
    <w:rsid w:val="00C909E0"/>
    <w:rsid w:val="00CA459D"/>
    <w:rsid w:val="00CB0157"/>
    <w:rsid w:val="00CB042B"/>
    <w:rsid w:val="00CB1116"/>
    <w:rsid w:val="00CB1EEC"/>
    <w:rsid w:val="00CB2812"/>
    <w:rsid w:val="00CB3074"/>
    <w:rsid w:val="00CB38EF"/>
    <w:rsid w:val="00CB3AE0"/>
    <w:rsid w:val="00CB47CD"/>
    <w:rsid w:val="00CB4ECE"/>
    <w:rsid w:val="00CB540A"/>
    <w:rsid w:val="00CB6E01"/>
    <w:rsid w:val="00CB7FCF"/>
    <w:rsid w:val="00CC19B8"/>
    <w:rsid w:val="00CC2040"/>
    <w:rsid w:val="00CC36B1"/>
    <w:rsid w:val="00CC4524"/>
    <w:rsid w:val="00CC47E8"/>
    <w:rsid w:val="00CC4EAF"/>
    <w:rsid w:val="00CC4F69"/>
    <w:rsid w:val="00CC64E7"/>
    <w:rsid w:val="00CC7329"/>
    <w:rsid w:val="00CC79E1"/>
    <w:rsid w:val="00CD0E7D"/>
    <w:rsid w:val="00CD18FA"/>
    <w:rsid w:val="00CD2A93"/>
    <w:rsid w:val="00CD3860"/>
    <w:rsid w:val="00CD46B5"/>
    <w:rsid w:val="00CD4796"/>
    <w:rsid w:val="00CD596B"/>
    <w:rsid w:val="00CE060D"/>
    <w:rsid w:val="00CE09E5"/>
    <w:rsid w:val="00CE253F"/>
    <w:rsid w:val="00CE2FBC"/>
    <w:rsid w:val="00CE3D05"/>
    <w:rsid w:val="00CE43D6"/>
    <w:rsid w:val="00CE541C"/>
    <w:rsid w:val="00CE56C4"/>
    <w:rsid w:val="00CE5CE9"/>
    <w:rsid w:val="00CE6643"/>
    <w:rsid w:val="00CE788A"/>
    <w:rsid w:val="00CE7E64"/>
    <w:rsid w:val="00CF0EBF"/>
    <w:rsid w:val="00CF3E06"/>
    <w:rsid w:val="00CF493B"/>
    <w:rsid w:val="00CF4A9F"/>
    <w:rsid w:val="00CF76E6"/>
    <w:rsid w:val="00D00D81"/>
    <w:rsid w:val="00D04AF4"/>
    <w:rsid w:val="00D11506"/>
    <w:rsid w:val="00D11672"/>
    <w:rsid w:val="00D124CB"/>
    <w:rsid w:val="00D127BB"/>
    <w:rsid w:val="00D12ACE"/>
    <w:rsid w:val="00D12BCA"/>
    <w:rsid w:val="00D15E1A"/>
    <w:rsid w:val="00D16C70"/>
    <w:rsid w:val="00D17F1B"/>
    <w:rsid w:val="00D205D4"/>
    <w:rsid w:val="00D21A5A"/>
    <w:rsid w:val="00D23F8E"/>
    <w:rsid w:val="00D262AA"/>
    <w:rsid w:val="00D268FF"/>
    <w:rsid w:val="00D31E88"/>
    <w:rsid w:val="00D324D8"/>
    <w:rsid w:val="00D354E4"/>
    <w:rsid w:val="00D358AA"/>
    <w:rsid w:val="00D3710B"/>
    <w:rsid w:val="00D41883"/>
    <w:rsid w:val="00D4265E"/>
    <w:rsid w:val="00D4479D"/>
    <w:rsid w:val="00D45ADC"/>
    <w:rsid w:val="00D460D5"/>
    <w:rsid w:val="00D46592"/>
    <w:rsid w:val="00D46644"/>
    <w:rsid w:val="00D4736F"/>
    <w:rsid w:val="00D51FC1"/>
    <w:rsid w:val="00D54004"/>
    <w:rsid w:val="00D54A25"/>
    <w:rsid w:val="00D55701"/>
    <w:rsid w:val="00D57075"/>
    <w:rsid w:val="00D57885"/>
    <w:rsid w:val="00D629C0"/>
    <w:rsid w:val="00D6316A"/>
    <w:rsid w:val="00D642A7"/>
    <w:rsid w:val="00D64324"/>
    <w:rsid w:val="00D652B7"/>
    <w:rsid w:val="00D65A73"/>
    <w:rsid w:val="00D665F2"/>
    <w:rsid w:val="00D67003"/>
    <w:rsid w:val="00D71A63"/>
    <w:rsid w:val="00D7239A"/>
    <w:rsid w:val="00D73D42"/>
    <w:rsid w:val="00D73E54"/>
    <w:rsid w:val="00D73EE3"/>
    <w:rsid w:val="00D76985"/>
    <w:rsid w:val="00D80B62"/>
    <w:rsid w:val="00D8192A"/>
    <w:rsid w:val="00D82CAF"/>
    <w:rsid w:val="00D8377A"/>
    <w:rsid w:val="00D86F30"/>
    <w:rsid w:val="00D879CF"/>
    <w:rsid w:val="00D913D3"/>
    <w:rsid w:val="00D93828"/>
    <w:rsid w:val="00D9499C"/>
    <w:rsid w:val="00D95D0A"/>
    <w:rsid w:val="00DA00E8"/>
    <w:rsid w:val="00DA0B19"/>
    <w:rsid w:val="00DA22D1"/>
    <w:rsid w:val="00DA425B"/>
    <w:rsid w:val="00DA5086"/>
    <w:rsid w:val="00DA6CEA"/>
    <w:rsid w:val="00DA746A"/>
    <w:rsid w:val="00DA75DD"/>
    <w:rsid w:val="00DB1BAB"/>
    <w:rsid w:val="00DB2220"/>
    <w:rsid w:val="00DB7E1B"/>
    <w:rsid w:val="00DC0B81"/>
    <w:rsid w:val="00DC13E6"/>
    <w:rsid w:val="00DC307A"/>
    <w:rsid w:val="00DC3159"/>
    <w:rsid w:val="00DC3F72"/>
    <w:rsid w:val="00DC5528"/>
    <w:rsid w:val="00DC6448"/>
    <w:rsid w:val="00DC72E4"/>
    <w:rsid w:val="00DD07B1"/>
    <w:rsid w:val="00DD2F8F"/>
    <w:rsid w:val="00DD3062"/>
    <w:rsid w:val="00DD56CF"/>
    <w:rsid w:val="00DD65F5"/>
    <w:rsid w:val="00DD76D1"/>
    <w:rsid w:val="00DD7B4D"/>
    <w:rsid w:val="00DE0633"/>
    <w:rsid w:val="00DE1AE6"/>
    <w:rsid w:val="00DE1D3D"/>
    <w:rsid w:val="00DE2724"/>
    <w:rsid w:val="00DE275D"/>
    <w:rsid w:val="00DE2AD3"/>
    <w:rsid w:val="00DE4F92"/>
    <w:rsid w:val="00DE5089"/>
    <w:rsid w:val="00DE54CA"/>
    <w:rsid w:val="00DE6373"/>
    <w:rsid w:val="00DE6E7F"/>
    <w:rsid w:val="00DE796B"/>
    <w:rsid w:val="00DE7FEB"/>
    <w:rsid w:val="00DF1387"/>
    <w:rsid w:val="00DF2D41"/>
    <w:rsid w:val="00DF3030"/>
    <w:rsid w:val="00DF31B5"/>
    <w:rsid w:val="00DF39F8"/>
    <w:rsid w:val="00DF40FC"/>
    <w:rsid w:val="00DF41CC"/>
    <w:rsid w:val="00DF6D15"/>
    <w:rsid w:val="00DF7671"/>
    <w:rsid w:val="00DF767A"/>
    <w:rsid w:val="00E0124D"/>
    <w:rsid w:val="00E01BB3"/>
    <w:rsid w:val="00E0307A"/>
    <w:rsid w:val="00E073A3"/>
    <w:rsid w:val="00E07405"/>
    <w:rsid w:val="00E078E1"/>
    <w:rsid w:val="00E10728"/>
    <w:rsid w:val="00E107EC"/>
    <w:rsid w:val="00E10DB6"/>
    <w:rsid w:val="00E1133C"/>
    <w:rsid w:val="00E12ADB"/>
    <w:rsid w:val="00E12B35"/>
    <w:rsid w:val="00E12C50"/>
    <w:rsid w:val="00E13B8B"/>
    <w:rsid w:val="00E17F4A"/>
    <w:rsid w:val="00E202B4"/>
    <w:rsid w:val="00E2235C"/>
    <w:rsid w:val="00E22438"/>
    <w:rsid w:val="00E22D61"/>
    <w:rsid w:val="00E231BD"/>
    <w:rsid w:val="00E242B8"/>
    <w:rsid w:val="00E265BA"/>
    <w:rsid w:val="00E30317"/>
    <w:rsid w:val="00E3074E"/>
    <w:rsid w:val="00E31E44"/>
    <w:rsid w:val="00E33243"/>
    <w:rsid w:val="00E334F9"/>
    <w:rsid w:val="00E367AD"/>
    <w:rsid w:val="00E44688"/>
    <w:rsid w:val="00E446B9"/>
    <w:rsid w:val="00E44953"/>
    <w:rsid w:val="00E44B84"/>
    <w:rsid w:val="00E46D27"/>
    <w:rsid w:val="00E46E19"/>
    <w:rsid w:val="00E50C5E"/>
    <w:rsid w:val="00E52207"/>
    <w:rsid w:val="00E53020"/>
    <w:rsid w:val="00E550A5"/>
    <w:rsid w:val="00E60D8D"/>
    <w:rsid w:val="00E60FEC"/>
    <w:rsid w:val="00E634B8"/>
    <w:rsid w:val="00E64F84"/>
    <w:rsid w:val="00E6701E"/>
    <w:rsid w:val="00E70CC8"/>
    <w:rsid w:val="00E72664"/>
    <w:rsid w:val="00E72F3E"/>
    <w:rsid w:val="00E75320"/>
    <w:rsid w:val="00E75D00"/>
    <w:rsid w:val="00E808A2"/>
    <w:rsid w:val="00E83552"/>
    <w:rsid w:val="00E83D34"/>
    <w:rsid w:val="00E8431A"/>
    <w:rsid w:val="00E84DE3"/>
    <w:rsid w:val="00E86E84"/>
    <w:rsid w:val="00E87F06"/>
    <w:rsid w:val="00E905FB"/>
    <w:rsid w:val="00E9454C"/>
    <w:rsid w:val="00E953A6"/>
    <w:rsid w:val="00EA04DB"/>
    <w:rsid w:val="00EA0A35"/>
    <w:rsid w:val="00EA1134"/>
    <w:rsid w:val="00EA13F1"/>
    <w:rsid w:val="00EA1B8E"/>
    <w:rsid w:val="00EA37ED"/>
    <w:rsid w:val="00EA48AE"/>
    <w:rsid w:val="00EA553C"/>
    <w:rsid w:val="00EA5D11"/>
    <w:rsid w:val="00EA6238"/>
    <w:rsid w:val="00EB07E3"/>
    <w:rsid w:val="00EB0A9F"/>
    <w:rsid w:val="00EB0D65"/>
    <w:rsid w:val="00EB1233"/>
    <w:rsid w:val="00EB134A"/>
    <w:rsid w:val="00EB164F"/>
    <w:rsid w:val="00EB168F"/>
    <w:rsid w:val="00EB3110"/>
    <w:rsid w:val="00EB413A"/>
    <w:rsid w:val="00EB4315"/>
    <w:rsid w:val="00EB4329"/>
    <w:rsid w:val="00EB48D6"/>
    <w:rsid w:val="00EB4918"/>
    <w:rsid w:val="00EB4F06"/>
    <w:rsid w:val="00EB6519"/>
    <w:rsid w:val="00EC0620"/>
    <w:rsid w:val="00EC0C24"/>
    <w:rsid w:val="00EC16E9"/>
    <w:rsid w:val="00EC3B4F"/>
    <w:rsid w:val="00EC50D8"/>
    <w:rsid w:val="00ED0AE9"/>
    <w:rsid w:val="00ED0D08"/>
    <w:rsid w:val="00ED10D9"/>
    <w:rsid w:val="00ED34D5"/>
    <w:rsid w:val="00ED3CB0"/>
    <w:rsid w:val="00ED6158"/>
    <w:rsid w:val="00EE7C0A"/>
    <w:rsid w:val="00EF2FE6"/>
    <w:rsid w:val="00EF7B36"/>
    <w:rsid w:val="00EF7F6B"/>
    <w:rsid w:val="00F00E17"/>
    <w:rsid w:val="00F028EE"/>
    <w:rsid w:val="00F03D4A"/>
    <w:rsid w:val="00F04371"/>
    <w:rsid w:val="00F100BB"/>
    <w:rsid w:val="00F1016F"/>
    <w:rsid w:val="00F1155D"/>
    <w:rsid w:val="00F1423A"/>
    <w:rsid w:val="00F14D51"/>
    <w:rsid w:val="00F1577C"/>
    <w:rsid w:val="00F15B14"/>
    <w:rsid w:val="00F16140"/>
    <w:rsid w:val="00F224DA"/>
    <w:rsid w:val="00F22DBE"/>
    <w:rsid w:val="00F2387B"/>
    <w:rsid w:val="00F23ED0"/>
    <w:rsid w:val="00F278AB"/>
    <w:rsid w:val="00F30057"/>
    <w:rsid w:val="00F3170C"/>
    <w:rsid w:val="00F32853"/>
    <w:rsid w:val="00F33C78"/>
    <w:rsid w:val="00F34757"/>
    <w:rsid w:val="00F3672C"/>
    <w:rsid w:val="00F36E38"/>
    <w:rsid w:val="00F3761B"/>
    <w:rsid w:val="00F43E32"/>
    <w:rsid w:val="00F53B18"/>
    <w:rsid w:val="00F54B19"/>
    <w:rsid w:val="00F564E5"/>
    <w:rsid w:val="00F56887"/>
    <w:rsid w:val="00F6016F"/>
    <w:rsid w:val="00F62CC1"/>
    <w:rsid w:val="00F63267"/>
    <w:rsid w:val="00F6513B"/>
    <w:rsid w:val="00F65231"/>
    <w:rsid w:val="00F65F89"/>
    <w:rsid w:val="00F71603"/>
    <w:rsid w:val="00F74244"/>
    <w:rsid w:val="00F76A54"/>
    <w:rsid w:val="00F76F06"/>
    <w:rsid w:val="00F7775B"/>
    <w:rsid w:val="00F801F5"/>
    <w:rsid w:val="00F80B31"/>
    <w:rsid w:val="00F82747"/>
    <w:rsid w:val="00F849DD"/>
    <w:rsid w:val="00F84D4E"/>
    <w:rsid w:val="00F87B36"/>
    <w:rsid w:val="00F93DF9"/>
    <w:rsid w:val="00F93E16"/>
    <w:rsid w:val="00F94006"/>
    <w:rsid w:val="00F947E9"/>
    <w:rsid w:val="00F94B5D"/>
    <w:rsid w:val="00F95C33"/>
    <w:rsid w:val="00F96198"/>
    <w:rsid w:val="00F9706A"/>
    <w:rsid w:val="00FA1CF9"/>
    <w:rsid w:val="00FA1D4A"/>
    <w:rsid w:val="00FA2D5F"/>
    <w:rsid w:val="00FA32DC"/>
    <w:rsid w:val="00FA5FAF"/>
    <w:rsid w:val="00FA61D5"/>
    <w:rsid w:val="00FA70D4"/>
    <w:rsid w:val="00FB02F5"/>
    <w:rsid w:val="00FB1579"/>
    <w:rsid w:val="00FB2BB1"/>
    <w:rsid w:val="00FB3913"/>
    <w:rsid w:val="00FB671F"/>
    <w:rsid w:val="00FC2AC3"/>
    <w:rsid w:val="00FC300E"/>
    <w:rsid w:val="00FC46AB"/>
    <w:rsid w:val="00FC581E"/>
    <w:rsid w:val="00FC6EE9"/>
    <w:rsid w:val="00FC73DA"/>
    <w:rsid w:val="00FD2CDE"/>
    <w:rsid w:val="00FD3432"/>
    <w:rsid w:val="00FD354E"/>
    <w:rsid w:val="00FD3F89"/>
    <w:rsid w:val="00FD3FC4"/>
    <w:rsid w:val="00FD4BD2"/>
    <w:rsid w:val="00FD621F"/>
    <w:rsid w:val="00FD6917"/>
    <w:rsid w:val="00FE026E"/>
    <w:rsid w:val="00FE7DB8"/>
    <w:rsid w:val="00FF2115"/>
    <w:rsid w:val="00FF3B20"/>
    <w:rsid w:val="00FF3E20"/>
    <w:rsid w:val="00FF4A44"/>
    <w:rsid w:val="00FF54D7"/>
    <w:rsid w:val="00FF572A"/>
    <w:rsid w:val="00FF5A9C"/>
    <w:rsid w:val="00FF7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D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51B5"/>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580A6D"/>
    <w:pPr>
      <w:keepNext/>
      <w:keepLines/>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D1493"/>
    <w:pPr>
      <w:keepNext/>
      <w:keepLines/>
      <w:spacing w:before="200" w:after="0"/>
      <w:outlineLvl w:val="1"/>
    </w:pPr>
    <w:rPr>
      <w:rFonts w:eastAsiaTheme="majorEastAsia" w:cstheme="majorBidi"/>
      <w:b/>
      <w:bCs/>
      <w:sz w:val="30"/>
      <w:szCs w:val="26"/>
    </w:rPr>
  </w:style>
  <w:style w:type="paragraph" w:styleId="Nadpis3">
    <w:name w:val="heading 3"/>
    <w:basedOn w:val="Normln"/>
    <w:next w:val="Normln"/>
    <w:link w:val="Nadpis3Char"/>
    <w:uiPriority w:val="9"/>
    <w:unhideWhenUsed/>
    <w:qFormat/>
    <w:rsid w:val="005D06EB"/>
    <w:pPr>
      <w:keepNext/>
      <w:keepLines/>
      <w:spacing w:before="200" w:after="0"/>
      <w:outlineLvl w:val="2"/>
    </w:pPr>
    <w:rPr>
      <w:rFonts w:eastAsiaTheme="majorEastAsia" w:cstheme="majorBidi"/>
      <w:b/>
      <w:bCs/>
      <w:sz w:val="30"/>
    </w:rPr>
  </w:style>
  <w:style w:type="paragraph" w:styleId="Nadpis4">
    <w:name w:val="heading 4"/>
    <w:basedOn w:val="Normln"/>
    <w:next w:val="Normln"/>
    <w:link w:val="Nadpis4Char"/>
    <w:uiPriority w:val="9"/>
    <w:unhideWhenUsed/>
    <w:qFormat/>
    <w:rsid w:val="004D50D2"/>
    <w:pPr>
      <w:keepNext/>
      <w:keepLines/>
      <w:spacing w:before="200" w:after="0"/>
      <w:outlineLvl w:val="3"/>
    </w:pPr>
    <w:rPr>
      <w:rFonts w:eastAsiaTheme="majorEastAsia" w:cstheme="majorBidi"/>
      <w:b/>
      <w:bCs/>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D0D9C"/>
    <w:pPr>
      <w:spacing w:before="100" w:beforeAutospacing="1" w:after="100" w:afterAutospacing="1" w:line="240" w:lineRule="auto"/>
    </w:pPr>
    <w:rPr>
      <w:rFonts w:eastAsia="Times New Roman" w:cs="Times New Roman"/>
      <w:szCs w:val="24"/>
      <w:lang w:eastAsia="cs-CZ"/>
    </w:rPr>
  </w:style>
  <w:style w:type="paragraph" w:styleId="Odstavecseseznamem">
    <w:name w:val="List Paragraph"/>
    <w:basedOn w:val="Normln"/>
    <w:uiPriority w:val="34"/>
    <w:qFormat/>
    <w:rsid w:val="0042195A"/>
    <w:pPr>
      <w:suppressAutoHyphens/>
      <w:autoSpaceDN w:val="0"/>
      <w:ind w:left="720"/>
      <w:textAlignment w:val="baseline"/>
    </w:pPr>
    <w:rPr>
      <w:rFonts w:ascii="Calibri" w:eastAsia="Calibri" w:hAnsi="Calibri" w:cs="Times New Roman"/>
    </w:rPr>
  </w:style>
  <w:style w:type="paragraph" w:styleId="Zhlav">
    <w:name w:val="header"/>
    <w:basedOn w:val="Normln"/>
    <w:link w:val="ZhlavChar"/>
    <w:uiPriority w:val="99"/>
    <w:unhideWhenUsed/>
    <w:rsid w:val="00B675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5A6"/>
  </w:style>
  <w:style w:type="paragraph" w:styleId="Zpat">
    <w:name w:val="footer"/>
    <w:basedOn w:val="Normln"/>
    <w:link w:val="ZpatChar"/>
    <w:uiPriority w:val="99"/>
    <w:unhideWhenUsed/>
    <w:rsid w:val="00B675A6"/>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5A6"/>
  </w:style>
  <w:style w:type="paragraph" w:customStyle="1" w:styleId="standardtext">
    <w:name w:val="standardtext"/>
    <w:basedOn w:val="Normln"/>
    <w:rsid w:val="0034118C"/>
    <w:pPr>
      <w:spacing w:before="100" w:beforeAutospacing="1" w:after="100" w:afterAutospacing="1" w:line="240" w:lineRule="auto"/>
    </w:pPr>
    <w:rPr>
      <w:rFonts w:eastAsia="Times New Roman" w:cs="Times New Roman"/>
      <w:szCs w:val="24"/>
      <w:lang w:eastAsia="cs-CZ"/>
    </w:rPr>
  </w:style>
  <w:style w:type="paragraph" w:customStyle="1" w:styleId="distpozn">
    <w:name w:val="distpozn"/>
    <w:basedOn w:val="Normln"/>
    <w:rsid w:val="0034118C"/>
    <w:pPr>
      <w:spacing w:before="100" w:beforeAutospacing="1" w:after="100" w:afterAutospacing="1" w:line="240" w:lineRule="auto"/>
    </w:pPr>
    <w:rPr>
      <w:rFonts w:eastAsia="Times New Roman" w:cs="Times New Roman"/>
      <w:szCs w:val="24"/>
      <w:lang w:eastAsia="cs-CZ"/>
    </w:rPr>
  </w:style>
  <w:style w:type="character" w:styleId="Siln">
    <w:name w:val="Strong"/>
    <w:basedOn w:val="Standardnpsmoodstavce"/>
    <w:uiPriority w:val="22"/>
    <w:qFormat/>
    <w:rsid w:val="00EA553C"/>
    <w:rPr>
      <w:b/>
      <w:bCs/>
    </w:rPr>
  </w:style>
  <w:style w:type="character" w:styleId="Hypertextovodkaz">
    <w:name w:val="Hyperlink"/>
    <w:basedOn w:val="Standardnpsmoodstavce"/>
    <w:uiPriority w:val="99"/>
    <w:unhideWhenUsed/>
    <w:rsid w:val="00EA553C"/>
    <w:rPr>
      <w:color w:val="0000FF"/>
      <w:u w:val="single"/>
    </w:rPr>
  </w:style>
  <w:style w:type="character" w:styleId="Zvraznn">
    <w:name w:val="Emphasis"/>
    <w:basedOn w:val="Standardnpsmoodstavce"/>
    <w:uiPriority w:val="20"/>
    <w:qFormat/>
    <w:rsid w:val="00293BDD"/>
    <w:rPr>
      <w:i/>
      <w:iCs/>
    </w:rPr>
  </w:style>
  <w:style w:type="paragraph" w:styleId="Textbubliny">
    <w:name w:val="Balloon Text"/>
    <w:basedOn w:val="Normln"/>
    <w:link w:val="TextbublinyChar"/>
    <w:uiPriority w:val="99"/>
    <w:semiHidden/>
    <w:unhideWhenUsed/>
    <w:rsid w:val="00BC57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5754"/>
    <w:rPr>
      <w:rFonts w:ascii="Tahoma" w:hAnsi="Tahoma" w:cs="Tahoma"/>
      <w:sz w:val="16"/>
      <w:szCs w:val="16"/>
    </w:rPr>
  </w:style>
  <w:style w:type="character" w:customStyle="1" w:styleId="Nadpis1Char">
    <w:name w:val="Nadpis 1 Char"/>
    <w:basedOn w:val="Standardnpsmoodstavce"/>
    <w:link w:val="Nadpis1"/>
    <w:uiPriority w:val="9"/>
    <w:rsid w:val="00580A6D"/>
    <w:rPr>
      <w:rFonts w:ascii="Times New Roman" w:eastAsiaTheme="majorEastAsia" w:hAnsi="Times New Roman" w:cstheme="majorBidi"/>
      <w:b/>
      <w:bCs/>
      <w:sz w:val="32"/>
      <w:szCs w:val="28"/>
    </w:rPr>
  </w:style>
  <w:style w:type="paragraph" w:styleId="Nadpisobsahu">
    <w:name w:val="TOC Heading"/>
    <w:basedOn w:val="Nadpis1"/>
    <w:next w:val="Normln"/>
    <w:uiPriority w:val="39"/>
    <w:semiHidden/>
    <w:unhideWhenUsed/>
    <w:qFormat/>
    <w:rsid w:val="00580A6D"/>
    <w:pPr>
      <w:spacing w:line="276" w:lineRule="auto"/>
      <w:jc w:val="left"/>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qFormat/>
    <w:rsid w:val="0011787A"/>
    <w:pPr>
      <w:tabs>
        <w:tab w:val="right" w:leader="dot" w:pos="8494"/>
      </w:tabs>
      <w:spacing w:after="100"/>
    </w:pPr>
  </w:style>
  <w:style w:type="character" w:customStyle="1" w:styleId="Nadpis2Char">
    <w:name w:val="Nadpis 2 Char"/>
    <w:basedOn w:val="Standardnpsmoodstavce"/>
    <w:link w:val="Nadpis2"/>
    <w:uiPriority w:val="9"/>
    <w:rsid w:val="008D1493"/>
    <w:rPr>
      <w:rFonts w:ascii="Times New Roman" w:eastAsiaTheme="majorEastAsia" w:hAnsi="Times New Roman" w:cstheme="majorBidi"/>
      <w:b/>
      <w:bCs/>
      <w:sz w:val="30"/>
      <w:szCs w:val="26"/>
    </w:rPr>
  </w:style>
  <w:style w:type="character" w:customStyle="1" w:styleId="Nadpis3Char">
    <w:name w:val="Nadpis 3 Char"/>
    <w:basedOn w:val="Standardnpsmoodstavce"/>
    <w:link w:val="Nadpis3"/>
    <w:uiPriority w:val="9"/>
    <w:rsid w:val="005D06EB"/>
    <w:rPr>
      <w:rFonts w:ascii="Times New Roman" w:eastAsiaTheme="majorEastAsia" w:hAnsi="Times New Roman" w:cstheme="majorBidi"/>
      <w:b/>
      <w:bCs/>
      <w:sz w:val="30"/>
    </w:rPr>
  </w:style>
  <w:style w:type="paragraph" w:styleId="Obsah2">
    <w:name w:val="toc 2"/>
    <w:basedOn w:val="Normln"/>
    <w:next w:val="Normln"/>
    <w:autoRedefine/>
    <w:uiPriority w:val="39"/>
    <w:unhideWhenUsed/>
    <w:qFormat/>
    <w:rsid w:val="00580A6D"/>
    <w:pPr>
      <w:spacing w:after="100"/>
      <w:ind w:left="220"/>
    </w:pPr>
  </w:style>
  <w:style w:type="paragraph" w:styleId="Obsah3">
    <w:name w:val="toc 3"/>
    <w:basedOn w:val="Normln"/>
    <w:next w:val="Normln"/>
    <w:autoRedefine/>
    <w:uiPriority w:val="39"/>
    <w:unhideWhenUsed/>
    <w:qFormat/>
    <w:rsid w:val="00580A6D"/>
    <w:pPr>
      <w:spacing w:after="100"/>
      <w:ind w:left="440"/>
    </w:pPr>
  </w:style>
  <w:style w:type="paragraph" w:styleId="Titulek">
    <w:name w:val="caption"/>
    <w:basedOn w:val="Normln"/>
    <w:next w:val="Normln"/>
    <w:uiPriority w:val="35"/>
    <w:unhideWhenUsed/>
    <w:qFormat/>
    <w:rsid w:val="00E0124D"/>
    <w:pPr>
      <w:spacing w:line="240" w:lineRule="auto"/>
    </w:pPr>
    <w:rPr>
      <w:b/>
      <w:bCs/>
      <w:color w:val="4F81BD" w:themeColor="accent1"/>
      <w:sz w:val="18"/>
      <w:szCs w:val="18"/>
    </w:rPr>
  </w:style>
  <w:style w:type="paragraph" w:styleId="Seznamobrzk">
    <w:name w:val="table of figures"/>
    <w:basedOn w:val="Normln"/>
    <w:next w:val="Normln"/>
    <w:uiPriority w:val="99"/>
    <w:unhideWhenUsed/>
    <w:rsid w:val="00E0124D"/>
    <w:pPr>
      <w:spacing w:after="0"/>
    </w:pPr>
  </w:style>
  <w:style w:type="paragraph" w:customStyle="1" w:styleId="karta-text-vysunut-11">
    <w:name w:val="karta-text-vysunutý-11"/>
    <w:basedOn w:val="Normln"/>
    <w:rsid w:val="00005FDA"/>
    <w:pPr>
      <w:spacing w:before="100" w:beforeAutospacing="1" w:after="100" w:afterAutospacing="1" w:line="240" w:lineRule="auto"/>
      <w:jc w:val="left"/>
    </w:pPr>
    <w:rPr>
      <w:rFonts w:eastAsia="Times New Roman" w:cs="Times New Roman"/>
      <w:szCs w:val="24"/>
      <w:lang w:eastAsia="cs-CZ"/>
    </w:rPr>
  </w:style>
  <w:style w:type="character" w:customStyle="1" w:styleId="Nadpis4Char">
    <w:name w:val="Nadpis 4 Char"/>
    <w:basedOn w:val="Standardnpsmoodstavce"/>
    <w:link w:val="Nadpis4"/>
    <w:uiPriority w:val="9"/>
    <w:rsid w:val="004D50D2"/>
    <w:rPr>
      <w:rFonts w:ascii="Times New Roman" w:eastAsiaTheme="majorEastAsia" w:hAnsi="Times New Roman" w:cstheme="majorBidi"/>
      <w:b/>
      <w:bCs/>
      <w:iCs/>
      <w:sz w:val="28"/>
    </w:rPr>
  </w:style>
  <w:style w:type="character" w:customStyle="1" w:styleId="apple-tab-span">
    <w:name w:val="apple-tab-span"/>
    <w:basedOn w:val="Standardnpsmoodstavce"/>
    <w:rsid w:val="00A46C0B"/>
  </w:style>
  <w:style w:type="paragraph" w:styleId="Obsah4">
    <w:name w:val="toc 4"/>
    <w:basedOn w:val="Normln"/>
    <w:next w:val="Normln"/>
    <w:autoRedefine/>
    <w:uiPriority w:val="39"/>
    <w:unhideWhenUsed/>
    <w:rsid w:val="00671E6B"/>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51B5"/>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580A6D"/>
    <w:pPr>
      <w:keepNext/>
      <w:keepLines/>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D1493"/>
    <w:pPr>
      <w:keepNext/>
      <w:keepLines/>
      <w:spacing w:before="200" w:after="0"/>
      <w:outlineLvl w:val="1"/>
    </w:pPr>
    <w:rPr>
      <w:rFonts w:eastAsiaTheme="majorEastAsia" w:cstheme="majorBidi"/>
      <w:b/>
      <w:bCs/>
      <w:sz w:val="30"/>
      <w:szCs w:val="26"/>
    </w:rPr>
  </w:style>
  <w:style w:type="paragraph" w:styleId="Nadpis3">
    <w:name w:val="heading 3"/>
    <w:basedOn w:val="Normln"/>
    <w:next w:val="Normln"/>
    <w:link w:val="Nadpis3Char"/>
    <w:uiPriority w:val="9"/>
    <w:unhideWhenUsed/>
    <w:qFormat/>
    <w:rsid w:val="005D06EB"/>
    <w:pPr>
      <w:keepNext/>
      <w:keepLines/>
      <w:spacing w:before="200" w:after="0"/>
      <w:outlineLvl w:val="2"/>
    </w:pPr>
    <w:rPr>
      <w:rFonts w:eastAsiaTheme="majorEastAsia" w:cstheme="majorBidi"/>
      <w:b/>
      <w:bCs/>
      <w:sz w:val="30"/>
    </w:rPr>
  </w:style>
  <w:style w:type="paragraph" w:styleId="Nadpis4">
    <w:name w:val="heading 4"/>
    <w:basedOn w:val="Normln"/>
    <w:next w:val="Normln"/>
    <w:link w:val="Nadpis4Char"/>
    <w:uiPriority w:val="9"/>
    <w:unhideWhenUsed/>
    <w:qFormat/>
    <w:rsid w:val="004D50D2"/>
    <w:pPr>
      <w:keepNext/>
      <w:keepLines/>
      <w:spacing w:before="200" w:after="0"/>
      <w:outlineLvl w:val="3"/>
    </w:pPr>
    <w:rPr>
      <w:rFonts w:eastAsiaTheme="majorEastAsia" w:cstheme="majorBidi"/>
      <w:b/>
      <w:bCs/>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D0D9C"/>
    <w:pPr>
      <w:spacing w:before="100" w:beforeAutospacing="1" w:after="100" w:afterAutospacing="1" w:line="240" w:lineRule="auto"/>
    </w:pPr>
    <w:rPr>
      <w:rFonts w:eastAsia="Times New Roman" w:cs="Times New Roman"/>
      <w:szCs w:val="24"/>
      <w:lang w:eastAsia="cs-CZ"/>
    </w:rPr>
  </w:style>
  <w:style w:type="paragraph" w:styleId="Odstavecseseznamem">
    <w:name w:val="List Paragraph"/>
    <w:basedOn w:val="Normln"/>
    <w:uiPriority w:val="34"/>
    <w:qFormat/>
    <w:rsid w:val="0042195A"/>
    <w:pPr>
      <w:suppressAutoHyphens/>
      <w:autoSpaceDN w:val="0"/>
      <w:ind w:left="720"/>
      <w:textAlignment w:val="baseline"/>
    </w:pPr>
    <w:rPr>
      <w:rFonts w:ascii="Calibri" w:eastAsia="Calibri" w:hAnsi="Calibri" w:cs="Times New Roman"/>
    </w:rPr>
  </w:style>
  <w:style w:type="paragraph" w:styleId="Zhlav">
    <w:name w:val="header"/>
    <w:basedOn w:val="Normln"/>
    <w:link w:val="ZhlavChar"/>
    <w:uiPriority w:val="99"/>
    <w:unhideWhenUsed/>
    <w:rsid w:val="00B675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5A6"/>
  </w:style>
  <w:style w:type="paragraph" w:styleId="Zpat">
    <w:name w:val="footer"/>
    <w:basedOn w:val="Normln"/>
    <w:link w:val="ZpatChar"/>
    <w:uiPriority w:val="99"/>
    <w:unhideWhenUsed/>
    <w:rsid w:val="00B675A6"/>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5A6"/>
  </w:style>
  <w:style w:type="paragraph" w:customStyle="1" w:styleId="standardtext">
    <w:name w:val="standardtext"/>
    <w:basedOn w:val="Normln"/>
    <w:rsid w:val="0034118C"/>
    <w:pPr>
      <w:spacing w:before="100" w:beforeAutospacing="1" w:after="100" w:afterAutospacing="1" w:line="240" w:lineRule="auto"/>
    </w:pPr>
    <w:rPr>
      <w:rFonts w:eastAsia="Times New Roman" w:cs="Times New Roman"/>
      <w:szCs w:val="24"/>
      <w:lang w:eastAsia="cs-CZ"/>
    </w:rPr>
  </w:style>
  <w:style w:type="paragraph" w:customStyle="1" w:styleId="distpozn">
    <w:name w:val="distpozn"/>
    <w:basedOn w:val="Normln"/>
    <w:rsid w:val="0034118C"/>
    <w:pPr>
      <w:spacing w:before="100" w:beforeAutospacing="1" w:after="100" w:afterAutospacing="1" w:line="240" w:lineRule="auto"/>
    </w:pPr>
    <w:rPr>
      <w:rFonts w:eastAsia="Times New Roman" w:cs="Times New Roman"/>
      <w:szCs w:val="24"/>
      <w:lang w:eastAsia="cs-CZ"/>
    </w:rPr>
  </w:style>
  <w:style w:type="character" w:styleId="Siln">
    <w:name w:val="Strong"/>
    <w:basedOn w:val="Standardnpsmoodstavce"/>
    <w:uiPriority w:val="22"/>
    <w:qFormat/>
    <w:rsid w:val="00EA553C"/>
    <w:rPr>
      <w:b/>
      <w:bCs/>
    </w:rPr>
  </w:style>
  <w:style w:type="character" w:styleId="Hypertextovodkaz">
    <w:name w:val="Hyperlink"/>
    <w:basedOn w:val="Standardnpsmoodstavce"/>
    <w:uiPriority w:val="99"/>
    <w:unhideWhenUsed/>
    <w:rsid w:val="00EA553C"/>
    <w:rPr>
      <w:color w:val="0000FF"/>
      <w:u w:val="single"/>
    </w:rPr>
  </w:style>
  <w:style w:type="character" w:styleId="Zvraznn">
    <w:name w:val="Emphasis"/>
    <w:basedOn w:val="Standardnpsmoodstavce"/>
    <w:uiPriority w:val="20"/>
    <w:qFormat/>
    <w:rsid w:val="00293BDD"/>
    <w:rPr>
      <w:i/>
      <w:iCs/>
    </w:rPr>
  </w:style>
  <w:style w:type="paragraph" w:styleId="Textbubliny">
    <w:name w:val="Balloon Text"/>
    <w:basedOn w:val="Normln"/>
    <w:link w:val="TextbublinyChar"/>
    <w:uiPriority w:val="99"/>
    <w:semiHidden/>
    <w:unhideWhenUsed/>
    <w:rsid w:val="00BC57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5754"/>
    <w:rPr>
      <w:rFonts w:ascii="Tahoma" w:hAnsi="Tahoma" w:cs="Tahoma"/>
      <w:sz w:val="16"/>
      <w:szCs w:val="16"/>
    </w:rPr>
  </w:style>
  <w:style w:type="character" w:customStyle="1" w:styleId="Nadpis1Char">
    <w:name w:val="Nadpis 1 Char"/>
    <w:basedOn w:val="Standardnpsmoodstavce"/>
    <w:link w:val="Nadpis1"/>
    <w:uiPriority w:val="9"/>
    <w:rsid w:val="00580A6D"/>
    <w:rPr>
      <w:rFonts w:ascii="Times New Roman" w:eastAsiaTheme="majorEastAsia" w:hAnsi="Times New Roman" w:cstheme="majorBidi"/>
      <w:b/>
      <w:bCs/>
      <w:sz w:val="32"/>
      <w:szCs w:val="28"/>
    </w:rPr>
  </w:style>
  <w:style w:type="paragraph" w:styleId="Nadpisobsahu">
    <w:name w:val="TOC Heading"/>
    <w:basedOn w:val="Nadpis1"/>
    <w:next w:val="Normln"/>
    <w:uiPriority w:val="39"/>
    <w:semiHidden/>
    <w:unhideWhenUsed/>
    <w:qFormat/>
    <w:rsid w:val="00580A6D"/>
    <w:pPr>
      <w:spacing w:line="276" w:lineRule="auto"/>
      <w:jc w:val="left"/>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qFormat/>
    <w:rsid w:val="0011787A"/>
    <w:pPr>
      <w:tabs>
        <w:tab w:val="right" w:leader="dot" w:pos="8494"/>
      </w:tabs>
      <w:spacing w:after="100"/>
    </w:pPr>
  </w:style>
  <w:style w:type="character" w:customStyle="1" w:styleId="Nadpis2Char">
    <w:name w:val="Nadpis 2 Char"/>
    <w:basedOn w:val="Standardnpsmoodstavce"/>
    <w:link w:val="Nadpis2"/>
    <w:uiPriority w:val="9"/>
    <w:rsid w:val="008D1493"/>
    <w:rPr>
      <w:rFonts w:ascii="Times New Roman" w:eastAsiaTheme="majorEastAsia" w:hAnsi="Times New Roman" w:cstheme="majorBidi"/>
      <w:b/>
      <w:bCs/>
      <w:sz w:val="30"/>
      <w:szCs w:val="26"/>
    </w:rPr>
  </w:style>
  <w:style w:type="character" w:customStyle="1" w:styleId="Nadpis3Char">
    <w:name w:val="Nadpis 3 Char"/>
    <w:basedOn w:val="Standardnpsmoodstavce"/>
    <w:link w:val="Nadpis3"/>
    <w:uiPriority w:val="9"/>
    <w:rsid w:val="005D06EB"/>
    <w:rPr>
      <w:rFonts w:ascii="Times New Roman" w:eastAsiaTheme="majorEastAsia" w:hAnsi="Times New Roman" w:cstheme="majorBidi"/>
      <w:b/>
      <w:bCs/>
      <w:sz w:val="30"/>
    </w:rPr>
  </w:style>
  <w:style w:type="paragraph" w:styleId="Obsah2">
    <w:name w:val="toc 2"/>
    <w:basedOn w:val="Normln"/>
    <w:next w:val="Normln"/>
    <w:autoRedefine/>
    <w:uiPriority w:val="39"/>
    <w:unhideWhenUsed/>
    <w:qFormat/>
    <w:rsid w:val="00580A6D"/>
    <w:pPr>
      <w:spacing w:after="100"/>
      <w:ind w:left="220"/>
    </w:pPr>
  </w:style>
  <w:style w:type="paragraph" w:styleId="Obsah3">
    <w:name w:val="toc 3"/>
    <w:basedOn w:val="Normln"/>
    <w:next w:val="Normln"/>
    <w:autoRedefine/>
    <w:uiPriority w:val="39"/>
    <w:unhideWhenUsed/>
    <w:qFormat/>
    <w:rsid w:val="00580A6D"/>
    <w:pPr>
      <w:spacing w:after="100"/>
      <w:ind w:left="440"/>
    </w:pPr>
  </w:style>
  <w:style w:type="paragraph" w:styleId="Titulek">
    <w:name w:val="caption"/>
    <w:basedOn w:val="Normln"/>
    <w:next w:val="Normln"/>
    <w:uiPriority w:val="35"/>
    <w:unhideWhenUsed/>
    <w:qFormat/>
    <w:rsid w:val="00E0124D"/>
    <w:pPr>
      <w:spacing w:line="240" w:lineRule="auto"/>
    </w:pPr>
    <w:rPr>
      <w:b/>
      <w:bCs/>
      <w:color w:val="4F81BD" w:themeColor="accent1"/>
      <w:sz w:val="18"/>
      <w:szCs w:val="18"/>
    </w:rPr>
  </w:style>
  <w:style w:type="paragraph" w:styleId="Seznamobrzk">
    <w:name w:val="table of figures"/>
    <w:basedOn w:val="Normln"/>
    <w:next w:val="Normln"/>
    <w:uiPriority w:val="99"/>
    <w:unhideWhenUsed/>
    <w:rsid w:val="00E0124D"/>
    <w:pPr>
      <w:spacing w:after="0"/>
    </w:pPr>
  </w:style>
  <w:style w:type="paragraph" w:customStyle="1" w:styleId="karta-text-vysunut-11">
    <w:name w:val="karta-text-vysunutý-11"/>
    <w:basedOn w:val="Normln"/>
    <w:rsid w:val="00005FDA"/>
    <w:pPr>
      <w:spacing w:before="100" w:beforeAutospacing="1" w:after="100" w:afterAutospacing="1" w:line="240" w:lineRule="auto"/>
      <w:jc w:val="left"/>
    </w:pPr>
    <w:rPr>
      <w:rFonts w:eastAsia="Times New Roman" w:cs="Times New Roman"/>
      <w:szCs w:val="24"/>
      <w:lang w:eastAsia="cs-CZ"/>
    </w:rPr>
  </w:style>
  <w:style w:type="character" w:customStyle="1" w:styleId="Nadpis4Char">
    <w:name w:val="Nadpis 4 Char"/>
    <w:basedOn w:val="Standardnpsmoodstavce"/>
    <w:link w:val="Nadpis4"/>
    <w:uiPriority w:val="9"/>
    <w:rsid w:val="004D50D2"/>
    <w:rPr>
      <w:rFonts w:ascii="Times New Roman" w:eastAsiaTheme="majorEastAsia" w:hAnsi="Times New Roman" w:cstheme="majorBidi"/>
      <w:b/>
      <w:bCs/>
      <w:iCs/>
      <w:sz w:val="28"/>
    </w:rPr>
  </w:style>
  <w:style w:type="character" w:customStyle="1" w:styleId="apple-tab-span">
    <w:name w:val="apple-tab-span"/>
    <w:basedOn w:val="Standardnpsmoodstavce"/>
    <w:rsid w:val="00A46C0B"/>
  </w:style>
  <w:style w:type="paragraph" w:styleId="Obsah4">
    <w:name w:val="toc 4"/>
    <w:basedOn w:val="Normln"/>
    <w:next w:val="Normln"/>
    <w:autoRedefine/>
    <w:uiPriority w:val="39"/>
    <w:unhideWhenUsed/>
    <w:rsid w:val="00671E6B"/>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1387">
      <w:bodyDiv w:val="1"/>
      <w:marLeft w:val="0"/>
      <w:marRight w:val="0"/>
      <w:marTop w:val="0"/>
      <w:marBottom w:val="0"/>
      <w:divBdr>
        <w:top w:val="none" w:sz="0" w:space="0" w:color="auto"/>
        <w:left w:val="none" w:sz="0" w:space="0" w:color="auto"/>
        <w:bottom w:val="none" w:sz="0" w:space="0" w:color="auto"/>
        <w:right w:val="none" w:sz="0" w:space="0" w:color="auto"/>
      </w:divBdr>
    </w:div>
    <w:div w:id="116342706">
      <w:bodyDiv w:val="1"/>
      <w:marLeft w:val="0"/>
      <w:marRight w:val="0"/>
      <w:marTop w:val="0"/>
      <w:marBottom w:val="0"/>
      <w:divBdr>
        <w:top w:val="none" w:sz="0" w:space="0" w:color="auto"/>
        <w:left w:val="none" w:sz="0" w:space="0" w:color="auto"/>
        <w:bottom w:val="none" w:sz="0" w:space="0" w:color="auto"/>
        <w:right w:val="none" w:sz="0" w:space="0" w:color="auto"/>
      </w:divBdr>
    </w:div>
    <w:div w:id="292757267">
      <w:bodyDiv w:val="1"/>
      <w:marLeft w:val="0"/>
      <w:marRight w:val="0"/>
      <w:marTop w:val="0"/>
      <w:marBottom w:val="0"/>
      <w:divBdr>
        <w:top w:val="none" w:sz="0" w:space="0" w:color="auto"/>
        <w:left w:val="none" w:sz="0" w:space="0" w:color="auto"/>
        <w:bottom w:val="none" w:sz="0" w:space="0" w:color="auto"/>
        <w:right w:val="none" w:sz="0" w:space="0" w:color="auto"/>
      </w:divBdr>
    </w:div>
    <w:div w:id="297808339">
      <w:bodyDiv w:val="1"/>
      <w:marLeft w:val="0"/>
      <w:marRight w:val="0"/>
      <w:marTop w:val="0"/>
      <w:marBottom w:val="0"/>
      <w:divBdr>
        <w:top w:val="none" w:sz="0" w:space="0" w:color="auto"/>
        <w:left w:val="none" w:sz="0" w:space="0" w:color="auto"/>
        <w:bottom w:val="none" w:sz="0" w:space="0" w:color="auto"/>
        <w:right w:val="none" w:sz="0" w:space="0" w:color="auto"/>
      </w:divBdr>
    </w:div>
    <w:div w:id="302974717">
      <w:bodyDiv w:val="1"/>
      <w:marLeft w:val="0"/>
      <w:marRight w:val="0"/>
      <w:marTop w:val="0"/>
      <w:marBottom w:val="0"/>
      <w:divBdr>
        <w:top w:val="none" w:sz="0" w:space="0" w:color="auto"/>
        <w:left w:val="none" w:sz="0" w:space="0" w:color="auto"/>
        <w:bottom w:val="none" w:sz="0" w:space="0" w:color="auto"/>
        <w:right w:val="none" w:sz="0" w:space="0" w:color="auto"/>
      </w:divBdr>
    </w:div>
    <w:div w:id="358706238">
      <w:bodyDiv w:val="1"/>
      <w:marLeft w:val="0"/>
      <w:marRight w:val="0"/>
      <w:marTop w:val="0"/>
      <w:marBottom w:val="0"/>
      <w:divBdr>
        <w:top w:val="none" w:sz="0" w:space="0" w:color="auto"/>
        <w:left w:val="none" w:sz="0" w:space="0" w:color="auto"/>
        <w:bottom w:val="none" w:sz="0" w:space="0" w:color="auto"/>
        <w:right w:val="none" w:sz="0" w:space="0" w:color="auto"/>
      </w:divBdr>
    </w:div>
    <w:div w:id="378434085">
      <w:bodyDiv w:val="1"/>
      <w:marLeft w:val="0"/>
      <w:marRight w:val="0"/>
      <w:marTop w:val="0"/>
      <w:marBottom w:val="0"/>
      <w:divBdr>
        <w:top w:val="none" w:sz="0" w:space="0" w:color="auto"/>
        <w:left w:val="none" w:sz="0" w:space="0" w:color="auto"/>
        <w:bottom w:val="none" w:sz="0" w:space="0" w:color="auto"/>
        <w:right w:val="none" w:sz="0" w:space="0" w:color="auto"/>
      </w:divBdr>
    </w:div>
    <w:div w:id="385572904">
      <w:bodyDiv w:val="1"/>
      <w:marLeft w:val="0"/>
      <w:marRight w:val="0"/>
      <w:marTop w:val="0"/>
      <w:marBottom w:val="0"/>
      <w:divBdr>
        <w:top w:val="none" w:sz="0" w:space="0" w:color="auto"/>
        <w:left w:val="none" w:sz="0" w:space="0" w:color="auto"/>
        <w:bottom w:val="none" w:sz="0" w:space="0" w:color="auto"/>
        <w:right w:val="none" w:sz="0" w:space="0" w:color="auto"/>
      </w:divBdr>
    </w:div>
    <w:div w:id="659231212">
      <w:bodyDiv w:val="1"/>
      <w:marLeft w:val="0"/>
      <w:marRight w:val="0"/>
      <w:marTop w:val="0"/>
      <w:marBottom w:val="0"/>
      <w:divBdr>
        <w:top w:val="none" w:sz="0" w:space="0" w:color="auto"/>
        <w:left w:val="none" w:sz="0" w:space="0" w:color="auto"/>
        <w:bottom w:val="none" w:sz="0" w:space="0" w:color="auto"/>
        <w:right w:val="none" w:sz="0" w:space="0" w:color="auto"/>
      </w:divBdr>
    </w:div>
    <w:div w:id="759252954">
      <w:bodyDiv w:val="1"/>
      <w:marLeft w:val="0"/>
      <w:marRight w:val="0"/>
      <w:marTop w:val="0"/>
      <w:marBottom w:val="0"/>
      <w:divBdr>
        <w:top w:val="none" w:sz="0" w:space="0" w:color="auto"/>
        <w:left w:val="none" w:sz="0" w:space="0" w:color="auto"/>
        <w:bottom w:val="none" w:sz="0" w:space="0" w:color="auto"/>
        <w:right w:val="none" w:sz="0" w:space="0" w:color="auto"/>
      </w:divBdr>
    </w:div>
    <w:div w:id="790512957">
      <w:bodyDiv w:val="1"/>
      <w:marLeft w:val="0"/>
      <w:marRight w:val="0"/>
      <w:marTop w:val="0"/>
      <w:marBottom w:val="0"/>
      <w:divBdr>
        <w:top w:val="none" w:sz="0" w:space="0" w:color="auto"/>
        <w:left w:val="none" w:sz="0" w:space="0" w:color="auto"/>
        <w:bottom w:val="none" w:sz="0" w:space="0" w:color="auto"/>
        <w:right w:val="none" w:sz="0" w:space="0" w:color="auto"/>
      </w:divBdr>
    </w:div>
    <w:div w:id="792405214">
      <w:bodyDiv w:val="1"/>
      <w:marLeft w:val="0"/>
      <w:marRight w:val="0"/>
      <w:marTop w:val="0"/>
      <w:marBottom w:val="0"/>
      <w:divBdr>
        <w:top w:val="none" w:sz="0" w:space="0" w:color="auto"/>
        <w:left w:val="none" w:sz="0" w:space="0" w:color="auto"/>
        <w:bottom w:val="none" w:sz="0" w:space="0" w:color="auto"/>
        <w:right w:val="none" w:sz="0" w:space="0" w:color="auto"/>
      </w:divBdr>
    </w:div>
    <w:div w:id="855271550">
      <w:bodyDiv w:val="1"/>
      <w:marLeft w:val="0"/>
      <w:marRight w:val="0"/>
      <w:marTop w:val="0"/>
      <w:marBottom w:val="0"/>
      <w:divBdr>
        <w:top w:val="none" w:sz="0" w:space="0" w:color="auto"/>
        <w:left w:val="none" w:sz="0" w:space="0" w:color="auto"/>
        <w:bottom w:val="none" w:sz="0" w:space="0" w:color="auto"/>
        <w:right w:val="none" w:sz="0" w:space="0" w:color="auto"/>
      </w:divBdr>
    </w:div>
    <w:div w:id="919371557">
      <w:bodyDiv w:val="1"/>
      <w:marLeft w:val="0"/>
      <w:marRight w:val="0"/>
      <w:marTop w:val="0"/>
      <w:marBottom w:val="0"/>
      <w:divBdr>
        <w:top w:val="none" w:sz="0" w:space="0" w:color="auto"/>
        <w:left w:val="none" w:sz="0" w:space="0" w:color="auto"/>
        <w:bottom w:val="none" w:sz="0" w:space="0" w:color="auto"/>
        <w:right w:val="none" w:sz="0" w:space="0" w:color="auto"/>
      </w:divBdr>
    </w:div>
    <w:div w:id="1096906033">
      <w:bodyDiv w:val="1"/>
      <w:marLeft w:val="0"/>
      <w:marRight w:val="0"/>
      <w:marTop w:val="0"/>
      <w:marBottom w:val="0"/>
      <w:divBdr>
        <w:top w:val="none" w:sz="0" w:space="0" w:color="auto"/>
        <w:left w:val="none" w:sz="0" w:space="0" w:color="auto"/>
        <w:bottom w:val="none" w:sz="0" w:space="0" w:color="auto"/>
        <w:right w:val="none" w:sz="0" w:space="0" w:color="auto"/>
      </w:divBdr>
    </w:div>
    <w:div w:id="1099957675">
      <w:bodyDiv w:val="1"/>
      <w:marLeft w:val="0"/>
      <w:marRight w:val="0"/>
      <w:marTop w:val="0"/>
      <w:marBottom w:val="0"/>
      <w:divBdr>
        <w:top w:val="none" w:sz="0" w:space="0" w:color="auto"/>
        <w:left w:val="none" w:sz="0" w:space="0" w:color="auto"/>
        <w:bottom w:val="none" w:sz="0" w:space="0" w:color="auto"/>
        <w:right w:val="none" w:sz="0" w:space="0" w:color="auto"/>
      </w:divBdr>
    </w:div>
    <w:div w:id="1102455340">
      <w:bodyDiv w:val="1"/>
      <w:marLeft w:val="0"/>
      <w:marRight w:val="0"/>
      <w:marTop w:val="0"/>
      <w:marBottom w:val="0"/>
      <w:divBdr>
        <w:top w:val="none" w:sz="0" w:space="0" w:color="auto"/>
        <w:left w:val="none" w:sz="0" w:space="0" w:color="auto"/>
        <w:bottom w:val="none" w:sz="0" w:space="0" w:color="auto"/>
        <w:right w:val="none" w:sz="0" w:space="0" w:color="auto"/>
      </w:divBdr>
    </w:div>
    <w:div w:id="1171527980">
      <w:bodyDiv w:val="1"/>
      <w:marLeft w:val="0"/>
      <w:marRight w:val="0"/>
      <w:marTop w:val="0"/>
      <w:marBottom w:val="0"/>
      <w:divBdr>
        <w:top w:val="none" w:sz="0" w:space="0" w:color="auto"/>
        <w:left w:val="none" w:sz="0" w:space="0" w:color="auto"/>
        <w:bottom w:val="none" w:sz="0" w:space="0" w:color="auto"/>
        <w:right w:val="none" w:sz="0" w:space="0" w:color="auto"/>
      </w:divBdr>
    </w:div>
    <w:div w:id="1221215068">
      <w:bodyDiv w:val="1"/>
      <w:marLeft w:val="0"/>
      <w:marRight w:val="0"/>
      <w:marTop w:val="0"/>
      <w:marBottom w:val="0"/>
      <w:divBdr>
        <w:top w:val="none" w:sz="0" w:space="0" w:color="auto"/>
        <w:left w:val="none" w:sz="0" w:space="0" w:color="auto"/>
        <w:bottom w:val="none" w:sz="0" w:space="0" w:color="auto"/>
        <w:right w:val="none" w:sz="0" w:space="0" w:color="auto"/>
      </w:divBdr>
    </w:div>
    <w:div w:id="1239364276">
      <w:bodyDiv w:val="1"/>
      <w:marLeft w:val="0"/>
      <w:marRight w:val="0"/>
      <w:marTop w:val="0"/>
      <w:marBottom w:val="0"/>
      <w:divBdr>
        <w:top w:val="none" w:sz="0" w:space="0" w:color="auto"/>
        <w:left w:val="none" w:sz="0" w:space="0" w:color="auto"/>
        <w:bottom w:val="none" w:sz="0" w:space="0" w:color="auto"/>
        <w:right w:val="none" w:sz="0" w:space="0" w:color="auto"/>
      </w:divBdr>
    </w:div>
    <w:div w:id="1256550602">
      <w:bodyDiv w:val="1"/>
      <w:marLeft w:val="0"/>
      <w:marRight w:val="0"/>
      <w:marTop w:val="0"/>
      <w:marBottom w:val="0"/>
      <w:divBdr>
        <w:top w:val="none" w:sz="0" w:space="0" w:color="auto"/>
        <w:left w:val="none" w:sz="0" w:space="0" w:color="auto"/>
        <w:bottom w:val="none" w:sz="0" w:space="0" w:color="auto"/>
        <w:right w:val="none" w:sz="0" w:space="0" w:color="auto"/>
      </w:divBdr>
    </w:div>
    <w:div w:id="1287545746">
      <w:bodyDiv w:val="1"/>
      <w:marLeft w:val="0"/>
      <w:marRight w:val="0"/>
      <w:marTop w:val="0"/>
      <w:marBottom w:val="0"/>
      <w:divBdr>
        <w:top w:val="none" w:sz="0" w:space="0" w:color="auto"/>
        <w:left w:val="none" w:sz="0" w:space="0" w:color="auto"/>
        <w:bottom w:val="none" w:sz="0" w:space="0" w:color="auto"/>
        <w:right w:val="none" w:sz="0" w:space="0" w:color="auto"/>
      </w:divBdr>
    </w:div>
    <w:div w:id="1358703376">
      <w:bodyDiv w:val="1"/>
      <w:marLeft w:val="0"/>
      <w:marRight w:val="0"/>
      <w:marTop w:val="0"/>
      <w:marBottom w:val="0"/>
      <w:divBdr>
        <w:top w:val="none" w:sz="0" w:space="0" w:color="auto"/>
        <w:left w:val="none" w:sz="0" w:space="0" w:color="auto"/>
        <w:bottom w:val="none" w:sz="0" w:space="0" w:color="auto"/>
        <w:right w:val="none" w:sz="0" w:space="0" w:color="auto"/>
      </w:divBdr>
    </w:div>
    <w:div w:id="1365907445">
      <w:bodyDiv w:val="1"/>
      <w:marLeft w:val="0"/>
      <w:marRight w:val="0"/>
      <w:marTop w:val="0"/>
      <w:marBottom w:val="0"/>
      <w:divBdr>
        <w:top w:val="none" w:sz="0" w:space="0" w:color="auto"/>
        <w:left w:val="none" w:sz="0" w:space="0" w:color="auto"/>
        <w:bottom w:val="none" w:sz="0" w:space="0" w:color="auto"/>
        <w:right w:val="none" w:sz="0" w:space="0" w:color="auto"/>
      </w:divBdr>
    </w:div>
    <w:div w:id="1420099734">
      <w:bodyDiv w:val="1"/>
      <w:marLeft w:val="0"/>
      <w:marRight w:val="0"/>
      <w:marTop w:val="0"/>
      <w:marBottom w:val="0"/>
      <w:divBdr>
        <w:top w:val="none" w:sz="0" w:space="0" w:color="auto"/>
        <w:left w:val="none" w:sz="0" w:space="0" w:color="auto"/>
        <w:bottom w:val="none" w:sz="0" w:space="0" w:color="auto"/>
        <w:right w:val="none" w:sz="0" w:space="0" w:color="auto"/>
      </w:divBdr>
    </w:div>
    <w:div w:id="1434324756">
      <w:bodyDiv w:val="1"/>
      <w:marLeft w:val="0"/>
      <w:marRight w:val="0"/>
      <w:marTop w:val="0"/>
      <w:marBottom w:val="0"/>
      <w:divBdr>
        <w:top w:val="none" w:sz="0" w:space="0" w:color="auto"/>
        <w:left w:val="none" w:sz="0" w:space="0" w:color="auto"/>
        <w:bottom w:val="none" w:sz="0" w:space="0" w:color="auto"/>
        <w:right w:val="none" w:sz="0" w:space="0" w:color="auto"/>
      </w:divBdr>
    </w:div>
    <w:div w:id="1455372470">
      <w:bodyDiv w:val="1"/>
      <w:marLeft w:val="0"/>
      <w:marRight w:val="0"/>
      <w:marTop w:val="0"/>
      <w:marBottom w:val="0"/>
      <w:divBdr>
        <w:top w:val="none" w:sz="0" w:space="0" w:color="auto"/>
        <w:left w:val="none" w:sz="0" w:space="0" w:color="auto"/>
        <w:bottom w:val="none" w:sz="0" w:space="0" w:color="auto"/>
        <w:right w:val="none" w:sz="0" w:space="0" w:color="auto"/>
      </w:divBdr>
    </w:div>
    <w:div w:id="1561281004">
      <w:bodyDiv w:val="1"/>
      <w:marLeft w:val="0"/>
      <w:marRight w:val="0"/>
      <w:marTop w:val="0"/>
      <w:marBottom w:val="0"/>
      <w:divBdr>
        <w:top w:val="none" w:sz="0" w:space="0" w:color="auto"/>
        <w:left w:val="none" w:sz="0" w:space="0" w:color="auto"/>
        <w:bottom w:val="none" w:sz="0" w:space="0" w:color="auto"/>
        <w:right w:val="none" w:sz="0" w:space="0" w:color="auto"/>
      </w:divBdr>
    </w:div>
    <w:div w:id="1565411306">
      <w:bodyDiv w:val="1"/>
      <w:marLeft w:val="0"/>
      <w:marRight w:val="0"/>
      <w:marTop w:val="0"/>
      <w:marBottom w:val="0"/>
      <w:divBdr>
        <w:top w:val="none" w:sz="0" w:space="0" w:color="auto"/>
        <w:left w:val="none" w:sz="0" w:space="0" w:color="auto"/>
        <w:bottom w:val="none" w:sz="0" w:space="0" w:color="auto"/>
        <w:right w:val="none" w:sz="0" w:space="0" w:color="auto"/>
      </w:divBdr>
    </w:div>
    <w:div w:id="1586769639">
      <w:bodyDiv w:val="1"/>
      <w:marLeft w:val="0"/>
      <w:marRight w:val="0"/>
      <w:marTop w:val="0"/>
      <w:marBottom w:val="0"/>
      <w:divBdr>
        <w:top w:val="none" w:sz="0" w:space="0" w:color="auto"/>
        <w:left w:val="none" w:sz="0" w:space="0" w:color="auto"/>
        <w:bottom w:val="none" w:sz="0" w:space="0" w:color="auto"/>
        <w:right w:val="none" w:sz="0" w:space="0" w:color="auto"/>
      </w:divBdr>
    </w:div>
    <w:div w:id="1601375898">
      <w:bodyDiv w:val="1"/>
      <w:marLeft w:val="0"/>
      <w:marRight w:val="0"/>
      <w:marTop w:val="0"/>
      <w:marBottom w:val="0"/>
      <w:divBdr>
        <w:top w:val="none" w:sz="0" w:space="0" w:color="auto"/>
        <w:left w:val="none" w:sz="0" w:space="0" w:color="auto"/>
        <w:bottom w:val="none" w:sz="0" w:space="0" w:color="auto"/>
        <w:right w:val="none" w:sz="0" w:space="0" w:color="auto"/>
      </w:divBdr>
      <w:divsChild>
        <w:div w:id="2033870597">
          <w:marLeft w:val="0"/>
          <w:marRight w:val="0"/>
          <w:marTop w:val="0"/>
          <w:marBottom w:val="0"/>
          <w:divBdr>
            <w:top w:val="none" w:sz="0" w:space="0" w:color="auto"/>
            <w:left w:val="none" w:sz="0" w:space="0" w:color="auto"/>
            <w:bottom w:val="none" w:sz="0" w:space="0" w:color="auto"/>
            <w:right w:val="none" w:sz="0" w:space="0" w:color="auto"/>
          </w:divBdr>
          <w:divsChild>
            <w:div w:id="3008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58404">
      <w:bodyDiv w:val="1"/>
      <w:marLeft w:val="0"/>
      <w:marRight w:val="0"/>
      <w:marTop w:val="0"/>
      <w:marBottom w:val="0"/>
      <w:divBdr>
        <w:top w:val="none" w:sz="0" w:space="0" w:color="auto"/>
        <w:left w:val="none" w:sz="0" w:space="0" w:color="auto"/>
        <w:bottom w:val="none" w:sz="0" w:space="0" w:color="auto"/>
        <w:right w:val="none" w:sz="0" w:space="0" w:color="auto"/>
      </w:divBdr>
    </w:div>
    <w:div w:id="1628243945">
      <w:bodyDiv w:val="1"/>
      <w:marLeft w:val="0"/>
      <w:marRight w:val="0"/>
      <w:marTop w:val="0"/>
      <w:marBottom w:val="0"/>
      <w:divBdr>
        <w:top w:val="none" w:sz="0" w:space="0" w:color="auto"/>
        <w:left w:val="none" w:sz="0" w:space="0" w:color="auto"/>
        <w:bottom w:val="none" w:sz="0" w:space="0" w:color="auto"/>
        <w:right w:val="none" w:sz="0" w:space="0" w:color="auto"/>
      </w:divBdr>
    </w:div>
    <w:div w:id="1637297190">
      <w:bodyDiv w:val="1"/>
      <w:marLeft w:val="0"/>
      <w:marRight w:val="0"/>
      <w:marTop w:val="0"/>
      <w:marBottom w:val="0"/>
      <w:divBdr>
        <w:top w:val="none" w:sz="0" w:space="0" w:color="auto"/>
        <w:left w:val="none" w:sz="0" w:space="0" w:color="auto"/>
        <w:bottom w:val="none" w:sz="0" w:space="0" w:color="auto"/>
        <w:right w:val="none" w:sz="0" w:space="0" w:color="auto"/>
      </w:divBdr>
    </w:div>
    <w:div w:id="1721588708">
      <w:bodyDiv w:val="1"/>
      <w:marLeft w:val="0"/>
      <w:marRight w:val="0"/>
      <w:marTop w:val="0"/>
      <w:marBottom w:val="0"/>
      <w:divBdr>
        <w:top w:val="none" w:sz="0" w:space="0" w:color="auto"/>
        <w:left w:val="none" w:sz="0" w:space="0" w:color="auto"/>
        <w:bottom w:val="none" w:sz="0" w:space="0" w:color="auto"/>
        <w:right w:val="none" w:sz="0" w:space="0" w:color="auto"/>
      </w:divBdr>
    </w:div>
    <w:div w:id="1735666011">
      <w:bodyDiv w:val="1"/>
      <w:marLeft w:val="0"/>
      <w:marRight w:val="0"/>
      <w:marTop w:val="0"/>
      <w:marBottom w:val="0"/>
      <w:divBdr>
        <w:top w:val="none" w:sz="0" w:space="0" w:color="auto"/>
        <w:left w:val="none" w:sz="0" w:space="0" w:color="auto"/>
        <w:bottom w:val="none" w:sz="0" w:space="0" w:color="auto"/>
        <w:right w:val="none" w:sz="0" w:space="0" w:color="auto"/>
      </w:divBdr>
    </w:div>
    <w:div w:id="1772237872">
      <w:bodyDiv w:val="1"/>
      <w:marLeft w:val="0"/>
      <w:marRight w:val="0"/>
      <w:marTop w:val="0"/>
      <w:marBottom w:val="0"/>
      <w:divBdr>
        <w:top w:val="none" w:sz="0" w:space="0" w:color="auto"/>
        <w:left w:val="none" w:sz="0" w:space="0" w:color="auto"/>
        <w:bottom w:val="none" w:sz="0" w:space="0" w:color="auto"/>
        <w:right w:val="none" w:sz="0" w:space="0" w:color="auto"/>
      </w:divBdr>
    </w:div>
    <w:div w:id="1781803588">
      <w:bodyDiv w:val="1"/>
      <w:marLeft w:val="0"/>
      <w:marRight w:val="0"/>
      <w:marTop w:val="0"/>
      <w:marBottom w:val="0"/>
      <w:divBdr>
        <w:top w:val="none" w:sz="0" w:space="0" w:color="auto"/>
        <w:left w:val="none" w:sz="0" w:space="0" w:color="auto"/>
        <w:bottom w:val="none" w:sz="0" w:space="0" w:color="auto"/>
        <w:right w:val="none" w:sz="0" w:space="0" w:color="auto"/>
      </w:divBdr>
    </w:div>
    <w:div w:id="1808663190">
      <w:bodyDiv w:val="1"/>
      <w:marLeft w:val="0"/>
      <w:marRight w:val="0"/>
      <w:marTop w:val="0"/>
      <w:marBottom w:val="0"/>
      <w:divBdr>
        <w:top w:val="none" w:sz="0" w:space="0" w:color="auto"/>
        <w:left w:val="none" w:sz="0" w:space="0" w:color="auto"/>
        <w:bottom w:val="none" w:sz="0" w:space="0" w:color="auto"/>
        <w:right w:val="none" w:sz="0" w:space="0" w:color="auto"/>
      </w:divBdr>
    </w:div>
    <w:div w:id="1817793638">
      <w:bodyDiv w:val="1"/>
      <w:marLeft w:val="0"/>
      <w:marRight w:val="0"/>
      <w:marTop w:val="0"/>
      <w:marBottom w:val="0"/>
      <w:divBdr>
        <w:top w:val="none" w:sz="0" w:space="0" w:color="auto"/>
        <w:left w:val="none" w:sz="0" w:space="0" w:color="auto"/>
        <w:bottom w:val="none" w:sz="0" w:space="0" w:color="auto"/>
        <w:right w:val="none" w:sz="0" w:space="0" w:color="auto"/>
      </w:divBdr>
    </w:div>
    <w:div w:id="1887764673">
      <w:bodyDiv w:val="1"/>
      <w:marLeft w:val="0"/>
      <w:marRight w:val="0"/>
      <w:marTop w:val="0"/>
      <w:marBottom w:val="0"/>
      <w:divBdr>
        <w:top w:val="none" w:sz="0" w:space="0" w:color="auto"/>
        <w:left w:val="none" w:sz="0" w:space="0" w:color="auto"/>
        <w:bottom w:val="none" w:sz="0" w:space="0" w:color="auto"/>
        <w:right w:val="none" w:sz="0" w:space="0" w:color="auto"/>
      </w:divBdr>
    </w:div>
    <w:div w:id="1951273810">
      <w:bodyDiv w:val="1"/>
      <w:marLeft w:val="0"/>
      <w:marRight w:val="0"/>
      <w:marTop w:val="0"/>
      <w:marBottom w:val="0"/>
      <w:divBdr>
        <w:top w:val="none" w:sz="0" w:space="0" w:color="auto"/>
        <w:left w:val="none" w:sz="0" w:space="0" w:color="auto"/>
        <w:bottom w:val="none" w:sz="0" w:space="0" w:color="auto"/>
        <w:right w:val="none" w:sz="0" w:space="0" w:color="auto"/>
      </w:divBdr>
    </w:div>
    <w:div w:id="1953441600">
      <w:bodyDiv w:val="1"/>
      <w:marLeft w:val="0"/>
      <w:marRight w:val="0"/>
      <w:marTop w:val="0"/>
      <w:marBottom w:val="0"/>
      <w:divBdr>
        <w:top w:val="none" w:sz="0" w:space="0" w:color="auto"/>
        <w:left w:val="none" w:sz="0" w:space="0" w:color="auto"/>
        <w:bottom w:val="none" w:sz="0" w:space="0" w:color="auto"/>
        <w:right w:val="none" w:sz="0" w:space="0" w:color="auto"/>
      </w:divBdr>
      <w:divsChild>
        <w:div w:id="107162375">
          <w:marLeft w:val="0"/>
          <w:marRight w:val="0"/>
          <w:marTop w:val="0"/>
          <w:marBottom w:val="0"/>
          <w:divBdr>
            <w:top w:val="none" w:sz="0" w:space="0" w:color="auto"/>
            <w:left w:val="none" w:sz="0" w:space="0" w:color="auto"/>
            <w:bottom w:val="none" w:sz="0" w:space="0" w:color="auto"/>
            <w:right w:val="none" w:sz="0" w:space="0" w:color="auto"/>
          </w:divBdr>
          <w:divsChild>
            <w:div w:id="9084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22317">
      <w:bodyDiv w:val="1"/>
      <w:marLeft w:val="0"/>
      <w:marRight w:val="0"/>
      <w:marTop w:val="0"/>
      <w:marBottom w:val="0"/>
      <w:divBdr>
        <w:top w:val="none" w:sz="0" w:space="0" w:color="auto"/>
        <w:left w:val="none" w:sz="0" w:space="0" w:color="auto"/>
        <w:bottom w:val="none" w:sz="0" w:space="0" w:color="auto"/>
        <w:right w:val="none" w:sz="0" w:space="0" w:color="auto"/>
      </w:divBdr>
    </w:div>
    <w:div w:id="2000690499">
      <w:bodyDiv w:val="1"/>
      <w:marLeft w:val="0"/>
      <w:marRight w:val="0"/>
      <w:marTop w:val="0"/>
      <w:marBottom w:val="0"/>
      <w:divBdr>
        <w:top w:val="none" w:sz="0" w:space="0" w:color="auto"/>
        <w:left w:val="none" w:sz="0" w:space="0" w:color="auto"/>
        <w:bottom w:val="none" w:sz="0" w:space="0" w:color="auto"/>
        <w:right w:val="none" w:sz="0" w:space="0" w:color="auto"/>
      </w:divBdr>
    </w:div>
    <w:div w:id="2006276731">
      <w:bodyDiv w:val="1"/>
      <w:marLeft w:val="0"/>
      <w:marRight w:val="0"/>
      <w:marTop w:val="0"/>
      <w:marBottom w:val="0"/>
      <w:divBdr>
        <w:top w:val="none" w:sz="0" w:space="0" w:color="auto"/>
        <w:left w:val="none" w:sz="0" w:space="0" w:color="auto"/>
        <w:bottom w:val="none" w:sz="0" w:space="0" w:color="auto"/>
        <w:right w:val="none" w:sz="0" w:space="0" w:color="auto"/>
      </w:divBdr>
    </w:div>
    <w:div w:id="2032605074">
      <w:bodyDiv w:val="1"/>
      <w:marLeft w:val="0"/>
      <w:marRight w:val="0"/>
      <w:marTop w:val="0"/>
      <w:marBottom w:val="0"/>
      <w:divBdr>
        <w:top w:val="none" w:sz="0" w:space="0" w:color="auto"/>
        <w:left w:val="none" w:sz="0" w:space="0" w:color="auto"/>
        <w:bottom w:val="none" w:sz="0" w:space="0" w:color="auto"/>
        <w:right w:val="none" w:sz="0" w:space="0" w:color="auto"/>
      </w:divBdr>
    </w:div>
    <w:div w:id="2039692748">
      <w:bodyDiv w:val="1"/>
      <w:marLeft w:val="0"/>
      <w:marRight w:val="0"/>
      <w:marTop w:val="0"/>
      <w:marBottom w:val="0"/>
      <w:divBdr>
        <w:top w:val="none" w:sz="0" w:space="0" w:color="auto"/>
        <w:left w:val="none" w:sz="0" w:space="0" w:color="auto"/>
        <w:bottom w:val="none" w:sz="0" w:space="0" w:color="auto"/>
        <w:right w:val="none" w:sz="0" w:space="0" w:color="auto"/>
      </w:divBdr>
    </w:div>
    <w:div w:id="2051760845">
      <w:bodyDiv w:val="1"/>
      <w:marLeft w:val="0"/>
      <w:marRight w:val="0"/>
      <w:marTop w:val="0"/>
      <w:marBottom w:val="0"/>
      <w:divBdr>
        <w:top w:val="none" w:sz="0" w:space="0" w:color="auto"/>
        <w:left w:val="none" w:sz="0" w:space="0" w:color="auto"/>
        <w:bottom w:val="none" w:sz="0" w:space="0" w:color="auto"/>
        <w:right w:val="none" w:sz="0" w:space="0" w:color="auto"/>
      </w:divBdr>
    </w:div>
    <w:div w:id="2055616579">
      <w:bodyDiv w:val="1"/>
      <w:marLeft w:val="0"/>
      <w:marRight w:val="0"/>
      <w:marTop w:val="0"/>
      <w:marBottom w:val="0"/>
      <w:divBdr>
        <w:top w:val="none" w:sz="0" w:space="0" w:color="auto"/>
        <w:left w:val="none" w:sz="0" w:space="0" w:color="auto"/>
        <w:bottom w:val="none" w:sz="0" w:space="0" w:color="auto"/>
        <w:right w:val="none" w:sz="0" w:space="0" w:color="auto"/>
      </w:divBdr>
    </w:div>
    <w:div w:id="2065788872">
      <w:bodyDiv w:val="1"/>
      <w:marLeft w:val="0"/>
      <w:marRight w:val="0"/>
      <w:marTop w:val="0"/>
      <w:marBottom w:val="0"/>
      <w:divBdr>
        <w:top w:val="none" w:sz="0" w:space="0" w:color="auto"/>
        <w:left w:val="none" w:sz="0" w:space="0" w:color="auto"/>
        <w:bottom w:val="none" w:sz="0" w:space="0" w:color="auto"/>
        <w:right w:val="none" w:sz="0" w:space="0" w:color="auto"/>
      </w:divBdr>
    </w:div>
    <w:div w:id="209990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ichezpravy.cz/znakovy-jazyk-pomaha-pochopit-jak-funguje-mozek/" TargetMode="External"/><Relationship Id="rId18" Type="http://schemas.openxmlformats.org/officeDocument/2006/relationships/hyperlink" Target="https://publi.cz/books/171/04.html" TargetMode="External"/><Relationship Id="rId26" Type="http://schemas.openxmlformats.org/officeDocument/2006/relationships/chart" Target="charts/chart6.xml"/><Relationship Id="rId39" Type="http://schemas.openxmlformats.org/officeDocument/2006/relationships/hyperlink" Target="https://www.bdadyslexia.org.uk/employer/dyslexia-style-guide-2018-creating-dyslexia-friendly-content" TargetMode="External"/><Relationship Id="rId21" Type="http://schemas.openxmlformats.org/officeDocument/2006/relationships/chart" Target="charts/chart1.xml"/><Relationship Id="rId34" Type="http://schemas.openxmlformats.org/officeDocument/2006/relationships/chart" Target="charts/chart14.xml"/><Relationship Id="rId42" Type="http://schemas.openxmlformats.org/officeDocument/2006/relationships/hyperlink" Target="https://dyskalkulie.webgarden.cz/rubriky/specificke-poruchy-uceni/typy-dyskalkulie" TargetMode="External"/><Relationship Id="rId47" Type="http://schemas.openxmlformats.org/officeDocument/2006/relationships/hyperlink" Target="https://centrum-regenerace.cz/homeostaza/" TargetMode="External"/><Relationship Id="rId50" Type="http://schemas.openxmlformats.org/officeDocument/2006/relationships/hyperlink" Target="https://pedagogika.skolni.eu/specialni-pedagogika/specificke-poruchy-uceni/" TargetMode="External"/><Relationship Id="rId55" Type="http://schemas.openxmlformats.org/officeDocument/2006/relationships/hyperlink" Target="file:///C:\Users\ntb\Desktop\Motivace%20ke%20&#269;ten&#237;1.doc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chart" Target="charts/chart9.xml"/><Relationship Id="rId41" Type="http://schemas.openxmlformats.org/officeDocument/2006/relationships/hyperlink" Target="https://www.csicr.cz/Prave-menu/Mezinarodni-setreni/PIRLS" TargetMode="External"/><Relationship Id="rId54" Type="http://schemas.openxmlformats.org/officeDocument/2006/relationships/hyperlink" Target="file:///C:\Users\ntb\Desktop\Motivace%20ke%20&#269;ten&#237;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hyperlink" Target="https://www.csicr.cz/Prave-menu/Mezinarodni-setreni/PISA" TargetMode="External"/><Relationship Id="rId45" Type="http://schemas.openxmlformats.org/officeDocument/2006/relationships/hyperlink" Target="http://digifolio.rvp.cz/view/view.php?id=10839" TargetMode="External"/><Relationship Id="rId53" Type="http://schemas.openxmlformats.org/officeDocument/2006/relationships/hyperlink" Target="https://www.webrangers.cz/jak-naucit-dite-cist/"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s.muni.cz/do/rect/el/estud/pedf/js14/grafomot/web/pages/02-02-motorika.html" TargetMode="Externa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chart" Target="charts/chart16.xml"/><Relationship Id="rId49" Type="http://schemas.openxmlformats.org/officeDocument/2006/relationships/hyperlink" Target="https://wiki.rvp.cz/Knihovna/1.Pedagogick%C3%BD_lexikon/S/Sluchov%C3%A9_vn%C3%ADm%C3%A1n%C3%AD" TargetMode="External"/><Relationship Id="rId57" Type="http://schemas.openxmlformats.org/officeDocument/2006/relationships/footer" Target="footer3.xml"/><Relationship Id="rId61"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chart" Target="charts/chart11.xml"/><Relationship Id="rId44" Type="http://schemas.openxmlformats.org/officeDocument/2006/relationships/hyperlink" Target="https://dyslexiaida.org/definition-of-dyslexia/" TargetMode="External"/><Relationship Id="rId52" Type="http://schemas.openxmlformats.org/officeDocument/2006/relationships/hyperlink" Target="https://publi.cz/books/171/04.html"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5.xml"/><Relationship Id="rId43" Type="http://schemas.openxmlformats.org/officeDocument/2006/relationships/hyperlink" Target="http://www.globalni-cteni.cz/clanek/globalni-metoda-cteni" TargetMode="External"/><Relationship Id="rId48" Type="http://schemas.openxmlformats.org/officeDocument/2006/relationships/hyperlink" Target="http://prothea.cz/blog/co-je-wellbeing/"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cs.medlicker.com/1636-dyspraxie"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hyperlink" Target="https://www.neurologiepropraxi.cz/pdfs/neu/2007/05/02.pdf" TargetMode="External"/><Relationship Id="rId46" Type="http://schemas.openxmlformats.org/officeDocument/2006/relationships/hyperlink" Target="https://klokanovyskolky.luzanky.cz/workshopy/temata/rec-ii/" TargetMode="External"/><Relationship Id="rId59"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ntb\Desktop\grafy-mam&#269;a.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ntb\Desktop\grafy-mam&#269;a.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ntb\Desktop\grafy-mam&#269;a.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ntb\Desktop\grafy-mam&#269;a.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ntb\Desktop\grafy-mam&#269;a.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ntb\Desktop\grafy-mam&#269;a.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ntb\Desktop\grafy-mam&#269;a.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ntb\Desktop\grafy-mam&#269;a.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ntb\Desktop\grafy-mam&#269;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ntb\Desktop\grafy-mam&#269;a.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ntb\Desktop\grafy-mam&#269;a.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ntb\Desktop\grafy-mam&#269;a.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ntb\Desktop\grafy-mam&#269;a.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ntb\Desktop\grafy-mam&#269;a.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ntb\Desktop\grafy-mam&#269;a.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ntb\Desktop\grafy-mam&#269;a.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ntb\Desktop\grafy-mam&#269;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cs-CZ" sz="1200">
                <a:latin typeface="Times New Roman" panose="02020603050405020304" pitchFamily="18" charset="0"/>
                <a:cs typeface="Times New Roman" panose="02020603050405020304" pitchFamily="18" charset="0"/>
              </a:rPr>
              <a:t>Pohlaví</a:t>
            </a:r>
            <a:r>
              <a:rPr lang="cs-CZ" sz="1200" baseline="0">
                <a:latin typeface="Times New Roman" panose="02020603050405020304" pitchFamily="18" charset="0"/>
                <a:cs typeface="Times New Roman" panose="02020603050405020304" pitchFamily="18" charset="0"/>
              </a:rPr>
              <a:t> respondentů</a:t>
            </a:r>
            <a:endParaRPr lang="cs-CZ" sz="1200">
              <a:latin typeface="Times New Roman" panose="02020603050405020304" pitchFamily="18" charset="0"/>
              <a:cs typeface="Times New Roman" panose="02020603050405020304" pitchFamily="18" charset="0"/>
            </a:endParaRPr>
          </a:p>
        </c:rich>
      </c:tx>
      <c:overlay val="1"/>
    </c:title>
    <c:autoTitleDeleted val="0"/>
    <c:plotArea>
      <c:layout>
        <c:manualLayout>
          <c:layoutTarget val="inner"/>
          <c:xMode val="edge"/>
          <c:yMode val="edge"/>
          <c:x val="0.26242432195975501"/>
          <c:y val="0.16898148148148148"/>
          <c:w val="0.43055555555555558"/>
          <c:h val="0.71759259259259256"/>
        </c:manualLayout>
      </c:layout>
      <c:pieChart>
        <c:varyColors val="1"/>
        <c:ser>
          <c:idx val="0"/>
          <c:order val="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val>
            <c:numRef>
              <c:f>List1!$A$1:$A$2</c:f>
              <c:numCache>
                <c:formatCode>General</c:formatCode>
                <c:ptCount val="2"/>
                <c:pt idx="0">
                  <c:v>21</c:v>
                </c:pt>
                <c:pt idx="1">
                  <c:v>104</c:v>
                </c:pt>
              </c:numCache>
            </c:numRef>
          </c:val>
          <c:extLst xmlns:c16r2="http://schemas.microsoft.com/office/drawing/2015/06/chart">
            <c:ext xmlns:c16="http://schemas.microsoft.com/office/drawing/2014/chart" uri="{C3380CC4-5D6E-409C-BE32-E72D297353CC}">
              <c16:uniqueId val="{00000000-E32C-48FC-89CA-7CF24475D330}"/>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8040419947506556"/>
          <c:y val="0.37924577136191312"/>
          <c:w val="6.1262467191601049E-2"/>
          <c:h val="0.18595290172061826"/>
        </c:manualLayout>
      </c:layout>
      <c:overlay val="0"/>
      <c:txPr>
        <a:bodyPr/>
        <a:lstStyle/>
        <a:p>
          <a:pPr rtl="0">
            <a:defRPr>
              <a:solidFill>
                <a:schemeClr val="bg1"/>
              </a:solidFill>
            </a:defRPr>
          </a:pPr>
          <a:endParaRPr lang="cs-CZ"/>
        </a:p>
      </c:txPr>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cs-CZ" sz="1200">
                <a:latin typeface="Times New Roman" panose="02020603050405020304" pitchFamily="18" charset="0"/>
                <a:cs typeface="Times New Roman" panose="02020603050405020304" pitchFamily="18" charset="0"/>
              </a:rPr>
              <a:t>Vztah</a:t>
            </a:r>
            <a:r>
              <a:rPr lang="cs-CZ" sz="1200" baseline="0">
                <a:latin typeface="Times New Roman" panose="02020603050405020304" pitchFamily="18" charset="0"/>
                <a:cs typeface="Times New Roman" panose="02020603050405020304" pitchFamily="18" charset="0"/>
              </a:rPr>
              <a:t> žáků ke čtení</a:t>
            </a:r>
            <a:endParaRPr lang="cs-CZ" sz="1200">
              <a:latin typeface="Times New Roman" panose="02020603050405020304" pitchFamily="18" charset="0"/>
              <a:cs typeface="Times New Roman" panose="02020603050405020304" pitchFamily="18" charset="0"/>
            </a:endParaRPr>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5.4979905450860733E-2"/>
          <c:y val="0.26365704286964131"/>
          <c:w val="0.64302785809248442"/>
          <c:h val="0.628245207213176"/>
        </c:manualLayout>
      </c:layout>
      <c:bar3DChart>
        <c:barDir val="col"/>
        <c:grouping val="clustered"/>
        <c:varyColors val="0"/>
        <c:ser>
          <c:idx val="0"/>
          <c:order val="0"/>
          <c:invertIfNegative val="0"/>
          <c:dPt>
            <c:idx val="0"/>
            <c:invertIfNegative val="0"/>
            <c:bubble3D val="0"/>
            <c:spPr>
              <a:solidFill>
                <a:schemeClr val="accent3"/>
              </a:solidFill>
            </c:spPr>
            <c:extLst xmlns:c16r2="http://schemas.microsoft.com/office/drawing/2015/06/chart">
              <c:ext xmlns:c16="http://schemas.microsoft.com/office/drawing/2014/chart" uri="{C3380CC4-5D6E-409C-BE32-E72D297353CC}">
                <c16:uniqueId val="{00000001-F87F-42A8-800E-762A583BF532}"/>
              </c:ext>
            </c:extLst>
          </c:dPt>
          <c:dPt>
            <c:idx val="1"/>
            <c:invertIfNegative val="0"/>
            <c:bubble3D val="0"/>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3-F87F-42A8-800E-762A583BF532}"/>
              </c:ext>
            </c:extLst>
          </c:dPt>
          <c:dPt>
            <c:idx val="2"/>
            <c:invertIfNegative val="0"/>
            <c:bubble3D val="0"/>
            <c:spPr>
              <a:solidFill>
                <a:schemeClr val="accent2"/>
              </a:solidFill>
            </c:spPr>
            <c:extLst xmlns:c16r2="http://schemas.microsoft.com/office/drawing/2015/06/chart">
              <c:ext xmlns:c16="http://schemas.microsoft.com/office/drawing/2014/chart" uri="{C3380CC4-5D6E-409C-BE32-E72D297353CC}">
                <c16:uniqueId val="{00000005-F87F-42A8-800E-762A583BF532}"/>
              </c:ext>
            </c:extLst>
          </c:dPt>
          <c:dPt>
            <c:idx val="3"/>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7-F87F-42A8-800E-762A583BF532}"/>
              </c:ext>
            </c:extLst>
          </c:dPt>
          <c:dPt>
            <c:idx val="4"/>
            <c:invertIfNegative val="0"/>
            <c:bubble3D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F87F-42A8-800E-762A583BF532}"/>
              </c:ext>
            </c:extLst>
          </c:dPt>
          <c:val>
            <c:numRef>
              <c:f>List1!$A$142:$A$146</c:f>
              <c:numCache>
                <c:formatCode>General</c:formatCode>
                <c:ptCount val="5"/>
                <c:pt idx="0">
                  <c:v>0.30399999999999999</c:v>
                </c:pt>
                <c:pt idx="1">
                  <c:v>0.55200000000000005</c:v>
                </c:pt>
                <c:pt idx="2">
                  <c:v>2.4E-2</c:v>
                </c:pt>
                <c:pt idx="3">
                  <c:v>0.12</c:v>
                </c:pt>
                <c:pt idx="4">
                  <c:v>0</c:v>
                </c:pt>
              </c:numCache>
            </c:numRef>
          </c:val>
          <c:extLst xmlns:c16r2="http://schemas.microsoft.com/office/drawing/2015/06/chart">
            <c:ext xmlns:c16="http://schemas.microsoft.com/office/drawing/2014/chart" uri="{C3380CC4-5D6E-409C-BE32-E72D297353CC}">
              <c16:uniqueId val="{0000000A-F87F-42A8-800E-762A583BF532}"/>
            </c:ext>
          </c:extLst>
        </c:ser>
        <c:dLbls>
          <c:showLegendKey val="0"/>
          <c:showVal val="0"/>
          <c:showCatName val="0"/>
          <c:showSerName val="0"/>
          <c:showPercent val="0"/>
          <c:showBubbleSize val="0"/>
        </c:dLbls>
        <c:gapWidth val="150"/>
        <c:shape val="box"/>
        <c:axId val="147756160"/>
        <c:axId val="147757696"/>
        <c:axId val="0"/>
      </c:bar3DChart>
      <c:catAx>
        <c:axId val="147756160"/>
        <c:scaling>
          <c:orientation val="minMax"/>
        </c:scaling>
        <c:delete val="0"/>
        <c:axPos val="b"/>
        <c:majorTickMark val="out"/>
        <c:minorTickMark val="none"/>
        <c:tickLblPos val="nextTo"/>
        <c:txPr>
          <a:bodyPr/>
          <a:lstStyle/>
          <a:p>
            <a:pPr>
              <a:defRPr>
                <a:solidFill>
                  <a:schemeClr val="bg1"/>
                </a:solidFill>
              </a:defRPr>
            </a:pPr>
            <a:endParaRPr lang="cs-CZ"/>
          </a:p>
        </c:txPr>
        <c:crossAx val="147757696"/>
        <c:crosses val="autoZero"/>
        <c:auto val="1"/>
        <c:lblAlgn val="ctr"/>
        <c:lblOffset val="100"/>
        <c:noMultiLvlLbl val="0"/>
      </c:catAx>
      <c:valAx>
        <c:axId val="147757696"/>
        <c:scaling>
          <c:orientation val="minMax"/>
        </c:scaling>
        <c:delete val="0"/>
        <c:axPos val="l"/>
        <c:majorGridlines/>
        <c:numFmt formatCode="0%" sourceLinked="0"/>
        <c:majorTickMark val="out"/>
        <c:minorTickMark val="none"/>
        <c:tickLblPos val="nextTo"/>
        <c:crossAx val="147756160"/>
        <c:crosses val="autoZero"/>
        <c:crossBetween val="between"/>
      </c:valAx>
    </c:plotArea>
    <c:legend>
      <c:legendPos val="r"/>
      <c:layout>
        <c:manualLayout>
          <c:xMode val="edge"/>
          <c:yMode val="edge"/>
          <c:x val="0.73203609091971666"/>
          <c:y val="0.37883205197304709"/>
          <c:w val="1.680362813437938E-2"/>
          <c:h val="0.41048918845805171"/>
        </c:manualLayout>
      </c:layout>
      <c:overlay val="0"/>
      <c:txPr>
        <a:bodyPr/>
        <a:lstStyle/>
        <a:p>
          <a:pPr rtl="0">
            <a:defRPr>
              <a:solidFill>
                <a:schemeClr val="bg1"/>
              </a:solidFill>
            </a:defRPr>
          </a:pPr>
          <a:endParaRPr lang="cs-CZ"/>
        </a:p>
      </c:txPr>
    </c:legend>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cs-CZ" sz="1200">
                <a:latin typeface="Times New Roman" panose="02020603050405020304" pitchFamily="18" charset="0"/>
                <a:cs typeface="Times New Roman" panose="02020603050405020304" pitchFamily="18" charset="0"/>
              </a:rPr>
              <a:t>Různé</a:t>
            </a:r>
            <a:r>
              <a:rPr lang="cs-CZ" sz="1200" baseline="0">
                <a:latin typeface="Times New Roman" panose="02020603050405020304" pitchFamily="18" charset="0"/>
                <a:cs typeface="Times New Roman" panose="02020603050405020304" pitchFamily="18" charset="0"/>
              </a:rPr>
              <a:t> styly motivace</a:t>
            </a:r>
            <a:endParaRPr lang="cs-CZ" sz="120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3.5316944975270721E-2"/>
          <c:y val="0.25075511902475606"/>
          <c:w val="0.58195199551771404"/>
          <c:h val="0.63286089238845145"/>
        </c:manualLayout>
      </c:layout>
      <c:bar3DChart>
        <c:barDir val="bar"/>
        <c:grouping val="clustered"/>
        <c:varyColors val="0"/>
        <c:ser>
          <c:idx val="0"/>
          <c:order val="0"/>
          <c:invertIfNegative val="0"/>
          <c:dPt>
            <c:idx val="0"/>
            <c:invertIfNegative val="0"/>
            <c:bubble3D val="0"/>
            <c:spPr>
              <a:solidFill>
                <a:srgbClr val="00B050"/>
              </a:solidFill>
            </c:spPr>
            <c:extLst xmlns:c16r2="http://schemas.microsoft.com/office/drawing/2015/06/chart">
              <c:ext xmlns:c16="http://schemas.microsoft.com/office/drawing/2014/chart" uri="{C3380CC4-5D6E-409C-BE32-E72D297353CC}">
                <c16:uniqueId val="{00000001-87B8-411F-B0A3-FEF28FD0C3EF}"/>
              </c:ext>
            </c:extLst>
          </c:dPt>
          <c:dPt>
            <c:idx val="1"/>
            <c:invertIfNegative val="0"/>
            <c:bubble3D val="0"/>
            <c:spPr>
              <a:solidFill>
                <a:srgbClr val="C00000"/>
              </a:solidFill>
            </c:spPr>
            <c:extLst xmlns:c16r2="http://schemas.microsoft.com/office/drawing/2015/06/chart">
              <c:ext xmlns:c16="http://schemas.microsoft.com/office/drawing/2014/chart" uri="{C3380CC4-5D6E-409C-BE32-E72D297353CC}">
                <c16:uniqueId val="{00000003-87B8-411F-B0A3-FEF28FD0C3EF}"/>
              </c:ext>
            </c:extLst>
          </c:dPt>
          <c:dPt>
            <c:idx val="2"/>
            <c:invertIfNegative val="0"/>
            <c:bubble3D val="0"/>
            <c:spPr>
              <a:solidFill>
                <a:srgbClr val="7030A0"/>
              </a:solidFill>
            </c:spPr>
            <c:extLst xmlns:c16r2="http://schemas.microsoft.com/office/drawing/2015/06/chart">
              <c:ext xmlns:c16="http://schemas.microsoft.com/office/drawing/2014/chart" uri="{C3380CC4-5D6E-409C-BE32-E72D297353CC}">
                <c16:uniqueId val="{00000005-87B8-411F-B0A3-FEF28FD0C3EF}"/>
              </c:ext>
            </c:extLst>
          </c:dPt>
          <c:dPt>
            <c:idx val="3"/>
            <c:invertIfNegative val="0"/>
            <c:bubble3D val="0"/>
            <c:spPr>
              <a:solidFill>
                <a:schemeClr val="accent1"/>
              </a:solidFill>
            </c:spPr>
            <c:extLst xmlns:c16r2="http://schemas.microsoft.com/office/drawing/2015/06/chart">
              <c:ext xmlns:c16="http://schemas.microsoft.com/office/drawing/2014/chart" uri="{C3380CC4-5D6E-409C-BE32-E72D297353CC}">
                <c16:uniqueId val="{00000007-87B8-411F-B0A3-FEF28FD0C3EF}"/>
              </c:ext>
            </c:extLst>
          </c:dPt>
          <c:val>
            <c:numRef>
              <c:f>List1!$A$306:$A$310</c:f>
              <c:numCache>
                <c:formatCode>General</c:formatCode>
                <c:ptCount val="5"/>
                <c:pt idx="0">
                  <c:v>0.13600000000000001</c:v>
                </c:pt>
                <c:pt idx="1">
                  <c:v>0.216</c:v>
                </c:pt>
                <c:pt idx="2">
                  <c:v>0.14399999999999999</c:v>
                </c:pt>
                <c:pt idx="3">
                  <c:v>0.42399999999999999</c:v>
                </c:pt>
                <c:pt idx="4">
                  <c:v>0.08</c:v>
                </c:pt>
              </c:numCache>
            </c:numRef>
          </c:val>
          <c:extLst xmlns:c16r2="http://schemas.microsoft.com/office/drawing/2015/06/chart">
            <c:ext xmlns:c16="http://schemas.microsoft.com/office/drawing/2014/chart" uri="{C3380CC4-5D6E-409C-BE32-E72D297353CC}">
              <c16:uniqueId val="{00000008-87B8-411F-B0A3-FEF28FD0C3EF}"/>
            </c:ext>
          </c:extLst>
        </c:ser>
        <c:dLbls>
          <c:showLegendKey val="0"/>
          <c:showVal val="0"/>
          <c:showCatName val="0"/>
          <c:showSerName val="0"/>
          <c:showPercent val="0"/>
          <c:showBubbleSize val="0"/>
        </c:dLbls>
        <c:gapWidth val="150"/>
        <c:shape val="box"/>
        <c:axId val="150858752"/>
        <c:axId val="150885120"/>
        <c:axId val="0"/>
      </c:bar3DChart>
      <c:catAx>
        <c:axId val="150858752"/>
        <c:scaling>
          <c:orientation val="minMax"/>
        </c:scaling>
        <c:delete val="0"/>
        <c:axPos val="l"/>
        <c:majorTickMark val="out"/>
        <c:minorTickMark val="none"/>
        <c:tickLblPos val="nextTo"/>
        <c:txPr>
          <a:bodyPr/>
          <a:lstStyle/>
          <a:p>
            <a:pPr>
              <a:defRPr>
                <a:solidFill>
                  <a:schemeClr val="bg1"/>
                </a:solidFill>
              </a:defRPr>
            </a:pPr>
            <a:endParaRPr lang="cs-CZ"/>
          </a:p>
        </c:txPr>
        <c:crossAx val="150885120"/>
        <c:crosses val="autoZero"/>
        <c:auto val="1"/>
        <c:lblAlgn val="ctr"/>
        <c:lblOffset val="100"/>
        <c:noMultiLvlLbl val="0"/>
      </c:catAx>
      <c:valAx>
        <c:axId val="150885120"/>
        <c:scaling>
          <c:orientation val="minMax"/>
        </c:scaling>
        <c:delete val="0"/>
        <c:axPos val="b"/>
        <c:majorGridlines/>
        <c:numFmt formatCode="0%" sourceLinked="0"/>
        <c:majorTickMark val="out"/>
        <c:minorTickMark val="none"/>
        <c:tickLblPos val="nextTo"/>
        <c:crossAx val="150858752"/>
        <c:crosses val="autoZero"/>
        <c:crossBetween val="between"/>
      </c:valAx>
    </c:plotArea>
    <c:legend>
      <c:legendPos val="r"/>
      <c:layout>
        <c:manualLayout>
          <c:xMode val="edge"/>
          <c:yMode val="edge"/>
          <c:x val="0.72658843570479614"/>
          <c:y val="0.32112253603739715"/>
          <c:w val="1.3861083503839753E-2"/>
          <c:h val="0.3798008389470503"/>
        </c:manualLayout>
      </c:layout>
      <c:overlay val="0"/>
      <c:txPr>
        <a:bodyPr/>
        <a:lstStyle/>
        <a:p>
          <a:pPr rtl="0">
            <a:defRPr>
              <a:solidFill>
                <a:schemeClr val="bg1"/>
              </a:solidFill>
            </a:defRPr>
          </a:pPr>
          <a:endParaRPr lang="cs-CZ"/>
        </a:p>
      </c:txPr>
    </c:legend>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cs-CZ" sz="1200">
                <a:latin typeface="Times New Roman" panose="02020603050405020304" pitchFamily="18" charset="0"/>
                <a:cs typeface="Times New Roman" panose="02020603050405020304" pitchFamily="18" charset="0"/>
              </a:rPr>
              <a:t>Odlišnost</a:t>
            </a:r>
            <a:r>
              <a:rPr lang="cs-CZ" sz="1200" baseline="0">
                <a:latin typeface="Times New Roman" panose="02020603050405020304" pitchFamily="18" charset="0"/>
                <a:cs typeface="Times New Roman" panose="02020603050405020304" pitchFamily="18" charset="0"/>
              </a:rPr>
              <a:t> přístupu k žákům se SPU</a:t>
            </a:r>
            <a:endParaRPr lang="cs-CZ" sz="120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3.898237825461158E-2"/>
          <c:y val="0.2118965341346466"/>
          <c:w val="0.53334216813361168"/>
          <c:h val="0.67007447390630936"/>
        </c:manualLayout>
      </c:layout>
      <c:bar3DChart>
        <c:barDir val="bar"/>
        <c:grouping val="clustered"/>
        <c:varyColors val="0"/>
        <c:ser>
          <c:idx val="0"/>
          <c:order val="0"/>
          <c:invertIfNegative val="0"/>
          <c:dPt>
            <c:idx val="0"/>
            <c:invertIfNegative val="0"/>
            <c:bubble3D val="0"/>
            <c:spPr>
              <a:solidFill>
                <a:schemeClr val="accent2"/>
              </a:solidFill>
            </c:spPr>
            <c:extLst xmlns:c16r2="http://schemas.microsoft.com/office/drawing/2015/06/chart">
              <c:ext xmlns:c16="http://schemas.microsoft.com/office/drawing/2014/chart" uri="{C3380CC4-5D6E-409C-BE32-E72D297353CC}">
                <c16:uniqueId val="{00000001-B248-4768-8275-FC2C0BD6C921}"/>
              </c:ext>
            </c:extLst>
          </c:dPt>
          <c:dPt>
            <c:idx val="1"/>
            <c:invertIfNegative val="0"/>
            <c:bubble3D val="0"/>
            <c:spPr>
              <a:solidFill>
                <a:schemeClr val="accent3"/>
              </a:solidFill>
            </c:spPr>
            <c:extLst xmlns:c16r2="http://schemas.microsoft.com/office/drawing/2015/06/chart">
              <c:ext xmlns:c16="http://schemas.microsoft.com/office/drawing/2014/chart" uri="{C3380CC4-5D6E-409C-BE32-E72D297353CC}">
                <c16:uniqueId val="{00000003-B248-4768-8275-FC2C0BD6C921}"/>
              </c:ext>
            </c:extLst>
          </c:dPt>
          <c:dPt>
            <c:idx val="2"/>
            <c:invertIfNegative val="0"/>
            <c:bubble3D val="0"/>
            <c:spPr>
              <a:solidFill>
                <a:schemeClr val="accent5"/>
              </a:solidFill>
            </c:spPr>
            <c:extLst xmlns:c16r2="http://schemas.microsoft.com/office/drawing/2015/06/chart">
              <c:ext xmlns:c16="http://schemas.microsoft.com/office/drawing/2014/chart" uri="{C3380CC4-5D6E-409C-BE32-E72D297353CC}">
                <c16:uniqueId val="{00000005-B248-4768-8275-FC2C0BD6C921}"/>
              </c:ext>
            </c:extLst>
          </c:dPt>
          <c:dPt>
            <c:idx val="3"/>
            <c:invertIfNegative val="0"/>
            <c:bubble3D val="0"/>
            <c:spPr>
              <a:solidFill>
                <a:schemeClr val="accent6"/>
              </a:solidFill>
            </c:spPr>
            <c:extLst xmlns:c16r2="http://schemas.microsoft.com/office/drawing/2015/06/chart">
              <c:ext xmlns:c16="http://schemas.microsoft.com/office/drawing/2014/chart" uri="{C3380CC4-5D6E-409C-BE32-E72D297353CC}">
                <c16:uniqueId val="{00000007-B248-4768-8275-FC2C0BD6C921}"/>
              </c:ext>
            </c:extLst>
          </c:dPt>
          <c:dPt>
            <c:idx val="4"/>
            <c:invertIfNegative val="0"/>
            <c:bubble3D val="0"/>
            <c:spPr>
              <a:solidFill>
                <a:schemeClr val="tx1"/>
              </a:solidFill>
            </c:spPr>
            <c:extLst xmlns:c16r2="http://schemas.microsoft.com/office/drawing/2015/06/chart">
              <c:ext xmlns:c16="http://schemas.microsoft.com/office/drawing/2014/chart" uri="{C3380CC4-5D6E-409C-BE32-E72D297353CC}">
                <c16:uniqueId val="{00000009-B248-4768-8275-FC2C0BD6C921}"/>
              </c:ext>
            </c:extLst>
          </c:dPt>
          <c:val>
            <c:numRef>
              <c:f>List1!$A$317:$A$322</c:f>
              <c:numCache>
                <c:formatCode>General</c:formatCode>
                <c:ptCount val="6"/>
                <c:pt idx="0">
                  <c:v>0.39200000000000002</c:v>
                </c:pt>
                <c:pt idx="1">
                  <c:v>0.216</c:v>
                </c:pt>
                <c:pt idx="2">
                  <c:v>0.128</c:v>
                </c:pt>
                <c:pt idx="3">
                  <c:v>7.1999999999999995E-2</c:v>
                </c:pt>
                <c:pt idx="4">
                  <c:v>5.6000000000000001E-2</c:v>
                </c:pt>
                <c:pt idx="5">
                  <c:v>0.13600000000000001</c:v>
                </c:pt>
              </c:numCache>
            </c:numRef>
          </c:val>
          <c:extLst xmlns:c16r2="http://schemas.microsoft.com/office/drawing/2015/06/chart">
            <c:ext xmlns:c16="http://schemas.microsoft.com/office/drawing/2014/chart" uri="{C3380CC4-5D6E-409C-BE32-E72D297353CC}">
              <c16:uniqueId val="{0000000A-B248-4768-8275-FC2C0BD6C921}"/>
            </c:ext>
          </c:extLst>
        </c:ser>
        <c:dLbls>
          <c:showLegendKey val="0"/>
          <c:showVal val="0"/>
          <c:showCatName val="0"/>
          <c:showSerName val="0"/>
          <c:showPercent val="0"/>
          <c:showBubbleSize val="0"/>
        </c:dLbls>
        <c:gapWidth val="150"/>
        <c:shape val="box"/>
        <c:axId val="152913792"/>
        <c:axId val="152915328"/>
        <c:axId val="0"/>
      </c:bar3DChart>
      <c:catAx>
        <c:axId val="152913792"/>
        <c:scaling>
          <c:orientation val="minMax"/>
        </c:scaling>
        <c:delete val="0"/>
        <c:axPos val="l"/>
        <c:majorTickMark val="out"/>
        <c:minorTickMark val="none"/>
        <c:tickLblPos val="nextTo"/>
        <c:txPr>
          <a:bodyPr/>
          <a:lstStyle/>
          <a:p>
            <a:pPr>
              <a:defRPr>
                <a:solidFill>
                  <a:schemeClr val="bg1"/>
                </a:solidFill>
              </a:defRPr>
            </a:pPr>
            <a:endParaRPr lang="cs-CZ"/>
          </a:p>
        </c:txPr>
        <c:crossAx val="152915328"/>
        <c:crosses val="autoZero"/>
        <c:auto val="1"/>
        <c:lblAlgn val="ctr"/>
        <c:lblOffset val="100"/>
        <c:noMultiLvlLbl val="0"/>
      </c:catAx>
      <c:valAx>
        <c:axId val="152915328"/>
        <c:scaling>
          <c:orientation val="minMax"/>
        </c:scaling>
        <c:delete val="0"/>
        <c:axPos val="b"/>
        <c:majorGridlines/>
        <c:numFmt formatCode="0%" sourceLinked="0"/>
        <c:majorTickMark val="out"/>
        <c:minorTickMark val="none"/>
        <c:tickLblPos val="nextTo"/>
        <c:crossAx val="152913792"/>
        <c:crosses val="autoZero"/>
        <c:crossBetween val="between"/>
      </c:valAx>
    </c:plotArea>
    <c:legend>
      <c:legendPos val="r"/>
      <c:layout>
        <c:manualLayout>
          <c:xMode val="edge"/>
          <c:yMode val="edge"/>
          <c:x val="0.58101077477517271"/>
          <c:y val="0.31286311825862761"/>
          <c:w val="1.1322091049979204E-2"/>
          <c:h val="0.41880106589729721"/>
        </c:manualLayout>
      </c:layout>
      <c:overlay val="0"/>
      <c:txPr>
        <a:bodyPr/>
        <a:lstStyle/>
        <a:p>
          <a:pPr rtl="0">
            <a:defRPr>
              <a:solidFill>
                <a:schemeClr val="bg1"/>
              </a:solidFill>
            </a:defRPr>
          </a:pPr>
          <a:endParaRPr lang="cs-CZ"/>
        </a:p>
      </c:txPr>
    </c:legend>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cs-CZ" sz="1200">
                <a:latin typeface="Times New Roman" panose="02020603050405020304" pitchFamily="18" charset="0"/>
                <a:cs typeface="Times New Roman" panose="02020603050405020304" pitchFamily="18" charset="0"/>
              </a:rPr>
              <a:t>Kvalita</a:t>
            </a:r>
            <a:r>
              <a:rPr lang="cs-CZ" sz="1200" baseline="0">
                <a:latin typeface="Times New Roman" panose="02020603050405020304" pitchFamily="18" charset="0"/>
                <a:cs typeface="Times New Roman" panose="02020603050405020304" pitchFamily="18" charset="0"/>
              </a:rPr>
              <a:t> porozumění textu u dětí se SPU</a:t>
            </a:r>
            <a:endParaRPr lang="cs-CZ" sz="1200">
              <a:latin typeface="Times New Roman" panose="02020603050405020304" pitchFamily="18" charset="0"/>
              <a:cs typeface="Times New Roman" panose="02020603050405020304" pitchFamily="18" charset="0"/>
            </a:endParaRPr>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6.4885399499481175E-2"/>
          <c:y val="0.28499998925573228"/>
          <c:w val="0.69857489470792899"/>
          <c:h val="0.61733277545002363"/>
        </c:manualLayout>
      </c:layout>
      <c:bar3DChart>
        <c:barDir val="col"/>
        <c:grouping val="clustered"/>
        <c:varyColors val="0"/>
        <c:ser>
          <c:idx val="0"/>
          <c:order val="0"/>
          <c:invertIfNegative val="0"/>
          <c:dPt>
            <c:idx val="0"/>
            <c:invertIfNegative val="0"/>
            <c:bubble3D val="0"/>
            <c:spPr>
              <a:solidFill>
                <a:schemeClr val="accent5">
                  <a:lumMod val="50000"/>
                </a:schemeClr>
              </a:solidFill>
            </c:spPr>
            <c:extLst xmlns:c16r2="http://schemas.microsoft.com/office/drawing/2015/06/chart">
              <c:ext xmlns:c16="http://schemas.microsoft.com/office/drawing/2014/chart" uri="{C3380CC4-5D6E-409C-BE32-E72D297353CC}">
                <c16:uniqueId val="{00000001-74BB-4FBA-AF95-FC53E381826E}"/>
              </c:ext>
            </c:extLst>
          </c:dPt>
          <c:dPt>
            <c:idx val="2"/>
            <c:invertIfNegative val="0"/>
            <c:bubble3D val="0"/>
            <c:spPr>
              <a:solidFill>
                <a:srgbClr val="002060"/>
              </a:solidFill>
            </c:spPr>
            <c:extLst xmlns:c16r2="http://schemas.microsoft.com/office/drawing/2015/06/chart">
              <c:ext xmlns:c16="http://schemas.microsoft.com/office/drawing/2014/chart" uri="{C3380CC4-5D6E-409C-BE32-E72D297353CC}">
                <c16:uniqueId val="{00000003-74BB-4FBA-AF95-FC53E381826E}"/>
              </c:ext>
            </c:extLst>
          </c:dPt>
          <c:dPt>
            <c:idx val="3"/>
            <c:invertIfNegative val="0"/>
            <c:bubble3D val="0"/>
            <c:spPr>
              <a:solidFill>
                <a:schemeClr val="accent2">
                  <a:lumMod val="75000"/>
                </a:schemeClr>
              </a:solidFill>
            </c:spPr>
            <c:extLst xmlns:c16r2="http://schemas.microsoft.com/office/drawing/2015/06/chart">
              <c:ext xmlns:c16="http://schemas.microsoft.com/office/drawing/2014/chart" uri="{C3380CC4-5D6E-409C-BE32-E72D297353CC}">
                <c16:uniqueId val="{00000005-74BB-4FBA-AF95-FC53E381826E}"/>
              </c:ext>
            </c:extLst>
          </c:dPt>
          <c:dPt>
            <c:idx val="4"/>
            <c:invertIfNegative val="0"/>
            <c:bubble3D val="0"/>
            <c:spPr>
              <a:solidFill>
                <a:srgbClr val="C00000"/>
              </a:solidFill>
            </c:spPr>
            <c:extLst xmlns:c16r2="http://schemas.microsoft.com/office/drawing/2015/06/chart">
              <c:ext xmlns:c16="http://schemas.microsoft.com/office/drawing/2014/chart" uri="{C3380CC4-5D6E-409C-BE32-E72D297353CC}">
                <c16:uniqueId val="{00000007-74BB-4FBA-AF95-FC53E381826E}"/>
              </c:ext>
            </c:extLst>
          </c:dPt>
          <c:val>
            <c:numRef>
              <c:f>List1!$A$162:$A$166</c:f>
              <c:numCache>
                <c:formatCode>General</c:formatCode>
                <c:ptCount val="5"/>
                <c:pt idx="0">
                  <c:v>0.32800000000000001</c:v>
                </c:pt>
                <c:pt idx="1">
                  <c:v>0.48799999999999999</c:v>
                </c:pt>
                <c:pt idx="2">
                  <c:v>0.128</c:v>
                </c:pt>
                <c:pt idx="3">
                  <c:v>0.08</c:v>
                </c:pt>
                <c:pt idx="4">
                  <c:v>0</c:v>
                </c:pt>
              </c:numCache>
            </c:numRef>
          </c:val>
          <c:extLst xmlns:c16r2="http://schemas.microsoft.com/office/drawing/2015/06/chart">
            <c:ext xmlns:c16="http://schemas.microsoft.com/office/drawing/2014/chart" uri="{C3380CC4-5D6E-409C-BE32-E72D297353CC}">
              <c16:uniqueId val="{00000008-74BB-4FBA-AF95-FC53E381826E}"/>
            </c:ext>
          </c:extLst>
        </c:ser>
        <c:dLbls>
          <c:showLegendKey val="0"/>
          <c:showVal val="0"/>
          <c:showCatName val="0"/>
          <c:showSerName val="0"/>
          <c:showPercent val="0"/>
          <c:showBubbleSize val="0"/>
        </c:dLbls>
        <c:gapWidth val="150"/>
        <c:shape val="box"/>
        <c:axId val="215183360"/>
        <c:axId val="215184896"/>
        <c:axId val="0"/>
      </c:bar3DChart>
      <c:catAx>
        <c:axId val="215183360"/>
        <c:scaling>
          <c:orientation val="minMax"/>
        </c:scaling>
        <c:delete val="0"/>
        <c:axPos val="b"/>
        <c:majorTickMark val="out"/>
        <c:minorTickMark val="none"/>
        <c:tickLblPos val="nextTo"/>
        <c:txPr>
          <a:bodyPr/>
          <a:lstStyle/>
          <a:p>
            <a:pPr>
              <a:defRPr>
                <a:solidFill>
                  <a:schemeClr val="bg1"/>
                </a:solidFill>
              </a:defRPr>
            </a:pPr>
            <a:endParaRPr lang="cs-CZ"/>
          </a:p>
        </c:txPr>
        <c:crossAx val="215184896"/>
        <c:crosses val="autoZero"/>
        <c:auto val="1"/>
        <c:lblAlgn val="ctr"/>
        <c:lblOffset val="100"/>
        <c:noMultiLvlLbl val="0"/>
      </c:catAx>
      <c:valAx>
        <c:axId val="215184896"/>
        <c:scaling>
          <c:orientation val="minMax"/>
        </c:scaling>
        <c:delete val="0"/>
        <c:axPos val="l"/>
        <c:majorGridlines/>
        <c:numFmt formatCode="0%" sourceLinked="0"/>
        <c:majorTickMark val="out"/>
        <c:minorTickMark val="none"/>
        <c:tickLblPos val="nextTo"/>
        <c:crossAx val="215183360"/>
        <c:crosses val="autoZero"/>
        <c:crossBetween val="between"/>
      </c:valAx>
    </c:plotArea>
    <c:legend>
      <c:legendPos val="r"/>
      <c:layout>
        <c:manualLayout>
          <c:xMode val="edge"/>
          <c:yMode val="edge"/>
          <c:x val="0.77508820118415434"/>
          <c:y val="0.40952328912118335"/>
          <c:w val="4.274125618018678E-2"/>
          <c:h val="0.36418923295444955"/>
        </c:manualLayout>
      </c:layout>
      <c:overlay val="0"/>
      <c:txPr>
        <a:bodyPr/>
        <a:lstStyle/>
        <a:p>
          <a:pPr rtl="0">
            <a:defRPr>
              <a:solidFill>
                <a:schemeClr val="bg1"/>
              </a:solidFill>
            </a:defRPr>
          </a:pPr>
          <a:endParaRPr lang="cs-CZ"/>
        </a:p>
      </c:txPr>
    </c:legend>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cs-CZ" sz="1200">
                <a:latin typeface="Times New Roman" panose="02020603050405020304" pitchFamily="18" charset="0"/>
                <a:cs typeface="Times New Roman" panose="02020603050405020304" pitchFamily="18" charset="0"/>
              </a:rPr>
              <a:t>Důvod</a:t>
            </a:r>
            <a:r>
              <a:rPr lang="cs-CZ" sz="1200" baseline="0">
                <a:latin typeface="Times New Roman" panose="02020603050405020304" pitchFamily="18" charset="0"/>
                <a:cs typeface="Times New Roman" panose="02020603050405020304" pitchFamily="18" charset="0"/>
              </a:rPr>
              <a:t>y sníženého zájmu o čtení</a:t>
            </a:r>
            <a:endParaRPr lang="cs-CZ" sz="1200">
              <a:latin typeface="Times New Roman" panose="02020603050405020304" pitchFamily="18" charset="0"/>
              <a:cs typeface="Times New Roman" panose="02020603050405020304" pitchFamily="18" charset="0"/>
            </a:endParaRPr>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3.9593213241507205E-2"/>
          <c:y val="0.27464008859357697"/>
          <c:w val="0.49729154880374937"/>
          <c:h val="0.61438913159110931"/>
        </c:manualLayout>
      </c:layout>
      <c:bar3DChart>
        <c:barDir val="bar"/>
        <c:grouping val="clustered"/>
        <c:varyColors val="0"/>
        <c:ser>
          <c:idx val="0"/>
          <c:order val="0"/>
          <c:invertIfNegative val="0"/>
          <c:dPt>
            <c:idx val="0"/>
            <c:invertIfNegative val="0"/>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1-63B3-410E-ADCF-4E8B8BC10CBF}"/>
              </c:ext>
            </c:extLst>
          </c:dPt>
          <c:dPt>
            <c:idx val="1"/>
            <c:invertIfNegative val="0"/>
            <c:bubble3D val="0"/>
            <c:spPr>
              <a:solidFill>
                <a:srgbClr val="92D050"/>
              </a:solidFill>
            </c:spPr>
            <c:extLst xmlns:c16r2="http://schemas.microsoft.com/office/drawing/2015/06/chart">
              <c:ext xmlns:c16="http://schemas.microsoft.com/office/drawing/2014/chart" uri="{C3380CC4-5D6E-409C-BE32-E72D297353CC}">
                <c16:uniqueId val="{00000003-63B3-410E-ADCF-4E8B8BC10CBF}"/>
              </c:ext>
            </c:extLst>
          </c:dPt>
          <c:dPt>
            <c:idx val="2"/>
            <c:invertIfNegative val="0"/>
            <c:bubble3D val="0"/>
            <c:spPr>
              <a:solidFill>
                <a:srgbClr val="7030A0"/>
              </a:solidFill>
            </c:spPr>
            <c:extLst xmlns:c16r2="http://schemas.microsoft.com/office/drawing/2015/06/chart">
              <c:ext xmlns:c16="http://schemas.microsoft.com/office/drawing/2014/chart" uri="{C3380CC4-5D6E-409C-BE32-E72D297353CC}">
                <c16:uniqueId val="{00000005-63B3-410E-ADCF-4E8B8BC10CBF}"/>
              </c:ext>
            </c:extLst>
          </c:dPt>
          <c:dPt>
            <c:idx val="3"/>
            <c:invertIfNegative val="0"/>
            <c:bubble3D val="0"/>
            <c:spPr>
              <a:solidFill>
                <a:srgbClr val="002060"/>
              </a:solidFill>
            </c:spPr>
            <c:extLst xmlns:c16r2="http://schemas.microsoft.com/office/drawing/2015/06/chart">
              <c:ext xmlns:c16="http://schemas.microsoft.com/office/drawing/2014/chart" uri="{C3380CC4-5D6E-409C-BE32-E72D297353CC}">
                <c16:uniqueId val="{00000007-63B3-410E-ADCF-4E8B8BC10CBF}"/>
              </c:ext>
            </c:extLst>
          </c:dPt>
          <c:dPt>
            <c:idx val="4"/>
            <c:invertIfNegative val="0"/>
            <c:bubble3D val="0"/>
            <c:spPr>
              <a:solidFill>
                <a:srgbClr val="C00000"/>
              </a:solidFill>
            </c:spPr>
            <c:extLst xmlns:c16r2="http://schemas.microsoft.com/office/drawing/2015/06/chart">
              <c:ext xmlns:c16="http://schemas.microsoft.com/office/drawing/2014/chart" uri="{C3380CC4-5D6E-409C-BE32-E72D297353CC}">
                <c16:uniqueId val="{00000009-63B3-410E-ADCF-4E8B8BC10CBF}"/>
              </c:ext>
            </c:extLst>
          </c:dPt>
          <c:val>
            <c:numRef>
              <c:f>List1!$A$183:$A$187</c:f>
              <c:numCache>
                <c:formatCode>General</c:formatCode>
                <c:ptCount val="5"/>
                <c:pt idx="0">
                  <c:v>0.40799999999999997</c:v>
                </c:pt>
                <c:pt idx="1">
                  <c:v>8.5999999999999993E-2</c:v>
                </c:pt>
                <c:pt idx="2">
                  <c:v>0.12</c:v>
                </c:pt>
                <c:pt idx="3">
                  <c:v>0.29599999999999999</c:v>
                </c:pt>
                <c:pt idx="4">
                  <c:v>0.08</c:v>
                </c:pt>
              </c:numCache>
            </c:numRef>
          </c:val>
          <c:extLst xmlns:c16r2="http://schemas.microsoft.com/office/drawing/2015/06/chart">
            <c:ext xmlns:c16="http://schemas.microsoft.com/office/drawing/2014/chart" uri="{C3380CC4-5D6E-409C-BE32-E72D297353CC}">
              <c16:uniqueId val="{0000000A-63B3-410E-ADCF-4E8B8BC10CBF}"/>
            </c:ext>
          </c:extLst>
        </c:ser>
        <c:dLbls>
          <c:showLegendKey val="0"/>
          <c:showVal val="0"/>
          <c:showCatName val="0"/>
          <c:showSerName val="0"/>
          <c:showPercent val="0"/>
          <c:showBubbleSize val="0"/>
        </c:dLbls>
        <c:gapWidth val="150"/>
        <c:shape val="box"/>
        <c:axId val="215215104"/>
        <c:axId val="215225088"/>
        <c:axId val="0"/>
      </c:bar3DChart>
      <c:catAx>
        <c:axId val="215215104"/>
        <c:scaling>
          <c:orientation val="minMax"/>
        </c:scaling>
        <c:delete val="0"/>
        <c:axPos val="l"/>
        <c:majorTickMark val="out"/>
        <c:minorTickMark val="none"/>
        <c:tickLblPos val="nextTo"/>
        <c:txPr>
          <a:bodyPr/>
          <a:lstStyle/>
          <a:p>
            <a:pPr>
              <a:defRPr>
                <a:solidFill>
                  <a:schemeClr val="bg1"/>
                </a:solidFill>
              </a:defRPr>
            </a:pPr>
            <a:endParaRPr lang="cs-CZ"/>
          </a:p>
        </c:txPr>
        <c:crossAx val="215225088"/>
        <c:crosses val="autoZero"/>
        <c:auto val="1"/>
        <c:lblAlgn val="ctr"/>
        <c:lblOffset val="100"/>
        <c:noMultiLvlLbl val="0"/>
      </c:catAx>
      <c:valAx>
        <c:axId val="215225088"/>
        <c:scaling>
          <c:orientation val="minMax"/>
        </c:scaling>
        <c:delete val="0"/>
        <c:axPos val="b"/>
        <c:majorGridlines/>
        <c:numFmt formatCode="0%" sourceLinked="0"/>
        <c:majorTickMark val="out"/>
        <c:minorTickMark val="none"/>
        <c:tickLblPos val="nextTo"/>
        <c:crossAx val="215215104"/>
        <c:crosses val="autoZero"/>
        <c:crossBetween val="between"/>
      </c:valAx>
    </c:plotArea>
    <c:legend>
      <c:legendPos val="r"/>
      <c:layout>
        <c:manualLayout>
          <c:xMode val="edge"/>
          <c:yMode val="edge"/>
          <c:x val="0.5349687296155119"/>
          <c:y val="0.33157716834178613"/>
          <c:w val="2.0716213109734469E-2"/>
          <c:h val="0.36426191142980574"/>
        </c:manualLayout>
      </c:layout>
      <c:overlay val="0"/>
      <c:txPr>
        <a:bodyPr/>
        <a:lstStyle/>
        <a:p>
          <a:pPr rtl="0">
            <a:defRPr>
              <a:solidFill>
                <a:schemeClr val="bg1"/>
              </a:solidFill>
            </a:defRPr>
          </a:pPr>
          <a:endParaRPr lang="cs-CZ"/>
        </a:p>
      </c:txPr>
    </c:legend>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cs-CZ" sz="1200">
                <a:latin typeface="Times New Roman" panose="02020603050405020304" pitchFamily="18" charset="0"/>
                <a:cs typeface="Times New Roman" panose="02020603050405020304" pitchFamily="18" charset="0"/>
              </a:rPr>
              <a:t>Spolupráce</a:t>
            </a:r>
            <a:r>
              <a:rPr lang="cs-CZ" sz="1200" baseline="0">
                <a:latin typeface="Times New Roman" panose="02020603050405020304" pitchFamily="18" charset="0"/>
                <a:cs typeface="Times New Roman" panose="02020603050405020304" pitchFamily="18" charset="0"/>
              </a:rPr>
              <a:t> s ostatními institucemi</a:t>
            </a:r>
            <a:endParaRPr lang="cs-CZ" sz="120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3.3854367473249769E-2"/>
          <c:y val="0.18230201680815958"/>
          <c:w val="0.61150162563418919"/>
          <c:h val="0.70889601340549047"/>
        </c:manualLayout>
      </c:layout>
      <c:bar3DChart>
        <c:barDir val="bar"/>
        <c:grouping val="clustered"/>
        <c:varyColors val="0"/>
        <c:ser>
          <c:idx val="0"/>
          <c:order val="0"/>
          <c:invertIfNegative val="0"/>
          <c:dPt>
            <c:idx val="0"/>
            <c:invertIfNegative val="0"/>
            <c:bubble3D val="0"/>
            <c:spPr>
              <a:solidFill>
                <a:schemeClr val="accent2"/>
              </a:solidFill>
            </c:spPr>
            <c:extLst xmlns:c16r2="http://schemas.microsoft.com/office/drawing/2015/06/chart">
              <c:ext xmlns:c16="http://schemas.microsoft.com/office/drawing/2014/chart" uri="{C3380CC4-5D6E-409C-BE32-E72D297353CC}">
                <c16:uniqueId val="{00000001-C573-44E6-A3D7-274888B51825}"/>
              </c:ext>
            </c:extLst>
          </c:dPt>
          <c:dPt>
            <c:idx val="1"/>
            <c:invertIfNegative val="0"/>
            <c:bubble3D val="0"/>
            <c:spPr>
              <a:solidFill>
                <a:srgbClr val="92D050"/>
              </a:solidFill>
            </c:spPr>
            <c:extLst xmlns:c16r2="http://schemas.microsoft.com/office/drawing/2015/06/chart">
              <c:ext xmlns:c16="http://schemas.microsoft.com/office/drawing/2014/chart" uri="{C3380CC4-5D6E-409C-BE32-E72D297353CC}">
                <c16:uniqueId val="{00000003-C573-44E6-A3D7-274888B51825}"/>
              </c:ext>
            </c:extLst>
          </c:dPt>
          <c:dPt>
            <c:idx val="2"/>
            <c:invertIfNegative val="0"/>
            <c:bubble3D val="0"/>
            <c:spPr>
              <a:solidFill>
                <a:srgbClr val="002060"/>
              </a:solidFill>
            </c:spPr>
            <c:extLst xmlns:c16r2="http://schemas.microsoft.com/office/drawing/2015/06/chart">
              <c:ext xmlns:c16="http://schemas.microsoft.com/office/drawing/2014/chart" uri="{C3380CC4-5D6E-409C-BE32-E72D297353CC}">
                <c16:uniqueId val="{00000005-C573-44E6-A3D7-274888B51825}"/>
              </c:ext>
            </c:extLst>
          </c:dPt>
          <c:dPt>
            <c:idx val="3"/>
            <c:invertIfNegative val="0"/>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7-C573-44E6-A3D7-274888B51825}"/>
              </c:ext>
            </c:extLst>
          </c:dPt>
          <c:val>
            <c:numRef>
              <c:f>List1!$A$204:$A$208</c:f>
              <c:numCache>
                <c:formatCode>General</c:formatCode>
                <c:ptCount val="5"/>
                <c:pt idx="0">
                  <c:v>0.624</c:v>
                </c:pt>
                <c:pt idx="1">
                  <c:v>0.128</c:v>
                </c:pt>
                <c:pt idx="2">
                  <c:v>6.4000000000000001E-2</c:v>
                </c:pt>
                <c:pt idx="3">
                  <c:v>0.192</c:v>
                </c:pt>
                <c:pt idx="4">
                  <c:v>3.2000000000000001E-2</c:v>
                </c:pt>
              </c:numCache>
            </c:numRef>
          </c:val>
          <c:extLst xmlns:c16r2="http://schemas.microsoft.com/office/drawing/2015/06/chart">
            <c:ext xmlns:c16="http://schemas.microsoft.com/office/drawing/2014/chart" uri="{C3380CC4-5D6E-409C-BE32-E72D297353CC}">
              <c16:uniqueId val="{00000008-C573-44E6-A3D7-274888B51825}"/>
            </c:ext>
          </c:extLst>
        </c:ser>
        <c:dLbls>
          <c:showLegendKey val="0"/>
          <c:showVal val="0"/>
          <c:showCatName val="0"/>
          <c:showSerName val="0"/>
          <c:showPercent val="0"/>
          <c:showBubbleSize val="0"/>
        </c:dLbls>
        <c:gapWidth val="150"/>
        <c:shape val="box"/>
        <c:axId val="215254144"/>
        <c:axId val="215255680"/>
        <c:axId val="0"/>
      </c:bar3DChart>
      <c:catAx>
        <c:axId val="215254144"/>
        <c:scaling>
          <c:orientation val="minMax"/>
        </c:scaling>
        <c:delete val="0"/>
        <c:axPos val="l"/>
        <c:majorTickMark val="out"/>
        <c:minorTickMark val="none"/>
        <c:tickLblPos val="nextTo"/>
        <c:txPr>
          <a:bodyPr/>
          <a:lstStyle/>
          <a:p>
            <a:pPr>
              <a:defRPr>
                <a:solidFill>
                  <a:schemeClr val="bg1"/>
                </a:solidFill>
              </a:defRPr>
            </a:pPr>
            <a:endParaRPr lang="cs-CZ"/>
          </a:p>
        </c:txPr>
        <c:crossAx val="215255680"/>
        <c:crosses val="autoZero"/>
        <c:auto val="1"/>
        <c:lblAlgn val="ctr"/>
        <c:lblOffset val="100"/>
        <c:noMultiLvlLbl val="0"/>
      </c:catAx>
      <c:valAx>
        <c:axId val="215255680"/>
        <c:scaling>
          <c:orientation val="minMax"/>
        </c:scaling>
        <c:delete val="0"/>
        <c:axPos val="b"/>
        <c:majorGridlines/>
        <c:numFmt formatCode="0%" sourceLinked="0"/>
        <c:majorTickMark val="out"/>
        <c:minorTickMark val="none"/>
        <c:tickLblPos val="nextTo"/>
        <c:crossAx val="215254144"/>
        <c:crosses val="autoZero"/>
        <c:crossBetween val="between"/>
      </c:valAx>
    </c:plotArea>
    <c:legend>
      <c:legendPos val="r"/>
      <c:layout>
        <c:manualLayout>
          <c:xMode val="edge"/>
          <c:yMode val="edge"/>
          <c:x val="0.67998733458417404"/>
          <c:y val="0.31254133528902861"/>
          <c:w val="9.2337052132676622E-3"/>
          <c:h val="0.40140883108123238"/>
        </c:manualLayout>
      </c:layout>
      <c:overlay val="0"/>
      <c:txPr>
        <a:bodyPr/>
        <a:lstStyle/>
        <a:p>
          <a:pPr rtl="0">
            <a:defRPr>
              <a:solidFill>
                <a:schemeClr val="bg1"/>
              </a:solidFill>
            </a:defRPr>
          </a:pPr>
          <a:endParaRPr lang="cs-CZ"/>
        </a:p>
      </c:txPr>
    </c:legend>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cs-CZ" sz="1200" b="1" i="0" baseline="0">
                <a:effectLst/>
                <a:latin typeface="Times New Roman" panose="02020603050405020304" pitchFamily="18" charset="0"/>
                <a:cs typeface="Times New Roman" panose="02020603050405020304" pitchFamily="18" charset="0"/>
              </a:rPr>
              <a:t>Vzdělání pedagogů ve čtenářské gramotnosti</a:t>
            </a:r>
            <a:endParaRPr lang="cs-CZ" sz="1200">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sz="1200">
              <a:latin typeface="Times New Roman" panose="02020603050405020304" pitchFamily="18" charset="0"/>
              <a:cs typeface="Times New Roman" panose="02020603050405020304" pitchFamily="18" charset="0"/>
            </a:endParaRPr>
          </a:p>
        </c:rich>
      </c:tx>
      <c:layout>
        <c:manualLayout>
          <c:xMode val="edge"/>
          <c:yMode val="edge"/>
          <c:x val="0.11841477593078643"/>
          <c:y val="3.7037037037037035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6120229415767477E-2"/>
          <c:y val="0.19480351414406533"/>
          <c:w val="0.5684633420822397"/>
          <c:h val="0.68921660834062404"/>
        </c:manualLayout>
      </c:layout>
      <c:bar3DChart>
        <c:barDir val="col"/>
        <c:grouping val="clustered"/>
        <c:varyColors val="0"/>
        <c:ser>
          <c:idx val="0"/>
          <c:order val="0"/>
          <c:spPr>
            <a:solidFill>
              <a:srgbClr val="002060"/>
            </a:solidFill>
          </c:spPr>
          <c:invertIfNegative val="0"/>
          <c:dPt>
            <c:idx val="1"/>
            <c:invertIfNegative val="0"/>
            <c:bubble3D val="0"/>
            <c:spPr>
              <a:solidFill>
                <a:srgbClr val="00B0F0"/>
              </a:solidFill>
            </c:spPr>
            <c:extLst xmlns:c16r2="http://schemas.microsoft.com/office/drawing/2015/06/chart">
              <c:ext xmlns:c16="http://schemas.microsoft.com/office/drawing/2014/chart" uri="{C3380CC4-5D6E-409C-BE32-E72D297353CC}">
                <c16:uniqueId val="{00000001-E21E-46E3-A60C-19AD17117967}"/>
              </c:ext>
            </c:extLst>
          </c:dPt>
          <c:dPt>
            <c:idx val="2"/>
            <c:invertIfNegative val="0"/>
            <c:bubble3D val="0"/>
            <c:spPr>
              <a:solidFill>
                <a:srgbClr val="00B050"/>
              </a:solidFill>
            </c:spPr>
            <c:extLst xmlns:c16r2="http://schemas.microsoft.com/office/drawing/2015/06/chart">
              <c:ext xmlns:c16="http://schemas.microsoft.com/office/drawing/2014/chart" uri="{C3380CC4-5D6E-409C-BE32-E72D297353CC}">
                <c16:uniqueId val="{00000003-E21E-46E3-A60C-19AD17117967}"/>
              </c:ext>
            </c:extLst>
          </c:dPt>
          <c:dPt>
            <c:idx val="3"/>
            <c:invertIfNegative val="0"/>
            <c:bubble3D val="0"/>
            <c:spPr>
              <a:solidFill>
                <a:srgbClr val="C00000"/>
              </a:solidFill>
            </c:spPr>
            <c:extLst xmlns:c16r2="http://schemas.microsoft.com/office/drawing/2015/06/chart">
              <c:ext xmlns:c16="http://schemas.microsoft.com/office/drawing/2014/chart" uri="{C3380CC4-5D6E-409C-BE32-E72D297353CC}">
                <c16:uniqueId val="{00000005-E21E-46E3-A60C-19AD17117967}"/>
              </c:ext>
            </c:extLst>
          </c:dPt>
          <c:dPt>
            <c:idx val="4"/>
            <c:invertIfNegative val="0"/>
            <c:bubble3D val="0"/>
            <c:spPr>
              <a:solidFill>
                <a:srgbClr val="FFFF00"/>
              </a:solidFill>
            </c:spPr>
            <c:extLst xmlns:c16r2="http://schemas.microsoft.com/office/drawing/2015/06/chart">
              <c:ext xmlns:c16="http://schemas.microsoft.com/office/drawing/2014/chart" uri="{C3380CC4-5D6E-409C-BE32-E72D297353CC}">
                <c16:uniqueId val="{00000007-E21E-46E3-A60C-19AD17117967}"/>
              </c:ext>
            </c:extLst>
          </c:dPt>
          <c:val>
            <c:numRef>
              <c:f>List1!$A$220:$A$224</c:f>
              <c:numCache>
                <c:formatCode>General</c:formatCode>
                <c:ptCount val="5"/>
                <c:pt idx="0">
                  <c:v>1.6E-2</c:v>
                </c:pt>
                <c:pt idx="1">
                  <c:v>0.104</c:v>
                </c:pt>
                <c:pt idx="2">
                  <c:v>0.08</c:v>
                </c:pt>
                <c:pt idx="3">
                  <c:v>0.70399999999999996</c:v>
                </c:pt>
                <c:pt idx="4">
                  <c:v>0.112</c:v>
                </c:pt>
              </c:numCache>
            </c:numRef>
          </c:val>
          <c:extLst xmlns:c16r2="http://schemas.microsoft.com/office/drawing/2015/06/chart">
            <c:ext xmlns:c16="http://schemas.microsoft.com/office/drawing/2014/chart" uri="{C3380CC4-5D6E-409C-BE32-E72D297353CC}">
              <c16:uniqueId val="{00000008-E21E-46E3-A60C-19AD17117967}"/>
            </c:ext>
          </c:extLst>
        </c:ser>
        <c:dLbls>
          <c:showLegendKey val="0"/>
          <c:showVal val="0"/>
          <c:showCatName val="0"/>
          <c:showSerName val="0"/>
          <c:showPercent val="0"/>
          <c:showBubbleSize val="0"/>
        </c:dLbls>
        <c:gapWidth val="150"/>
        <c:shape val="box"/>
        <c:axId val="215281664"/>
        <c:axId val="215283200"/>
        <c:axId val="0"/>
      </c:bar3DChart>
      <c:catAx>
        <c:axId val="215281664"/>
        <c:scaling>
          <c:orientation val="minMax"/>
        </c:scaling>
        <c:delete val="0"/>
        <c:axPos val="b"/>
        <c:majorTickMark val="out"/>
        <c:minorTickMark val="none"/>
        <c:tickLblPos val="nextTo"/>
        <c:txPr>
          <a:bodyPr/>
          <a:lstStyle/>
          <a:p>
            <a:pPr>
              <a:defRPr>
                <a:solidFill>
                  <a:schemeClr val="bg1"/>
                </a:solidFill>
              </a:defRPr>
            </a:pPr>
            <a:endParaRPr lang="cs-CZ"/>
          </a:p>
        </c:txPr>
        <c:crossAx val="215283200"/>
        <c:crosses val="autoZero"/>
        <c:auto val="1"/>
        <c:lblAlgn val="ctr"/>
        <c:lblOffset val="100"/>
        <c:noMultiLvlLbl val="0"/>
      </c:catAx>
      <c:valAx>
        <c:axId val="215283200"/>
        <c:scaling>
          <c:orientation val="minMax"/>
        </c:scaling>
        <c:delete val="0"/>
        <c:axPos val="l"/>
        <c:majorGridlines/>
        <c:numFmt formatCode="0%" sourceLinked="0"/>
        <c:majorTickMark val="out"/>
        <c:minorTickMark val="none"/>
        <c:tickLblPos val="nextTo"/>
        <c:crossAx val="215281664"/>
        <c:crosses val="autoZero"/>
        <c:crossBetween val="between"/>
      </c:valAx>
    </c:plotArea>
    <c:legend>
      <c:legendPos val="r"/>
      <c:layout>
        <c:manualLayout>
          <c:xMode val="edge"/>
          <c:yMode val="edge"/>
          <c:x val="0.66853746070181008"/>
          <c:y val="0.29759368620589088"/>
          <c:w val="2.3315377849115467E-2"/>
          <c:h val="0.35648820027608963"/>
        </c:manualLayout>
      </c:layout>
      <c:overlay val="0"/>
      <c:txPr>
        <a:bodyPr/>
        <a:lstStyle/>
        <a:p>
          <a:pPr rtl="0">
            <a:defRPr>
              <a:solidFill>
                <a:schemeClr val="bg1"/>
              </a:solidFill>
            </a:defRPr>
          </a:pPr>
          <a:endParaRPr lang="cs-CZ"/>
        </a:p>
      </c:txPr>
    </c:legend>
    <c:plotVisOnly val="1"/>
    <c:dispBlanksAs val="gap"/>
    <c:showDLblsOverMax val="0"/>
  </c:chart>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cs-CZ" sz="1200" b="1" i="0" baseline="0">
                <a:effectLst/>
                <a:latin typeface="Times New Roman" panose="02020603050405020304" pitchFamily="18" charset="0"/>
                <a:cs typeface="Times New Roman" panose="02020603050405020304" pitchFamily="18" charset="0"/>
              </a:rPr>
              <a:t>Zájem o další vzdělávání k motivaci ke čtení</a:t>
            </a:r>
            <a:endParaRPr lang="cs-CZ" sz="1200">
              <a:effectLst/>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0978933649891272E-2"/>
          <c:y val="0.19279523049309558"/>
          <c:w val="0.61619121261294618"/>
          <c:h val="0.69242056083195791"/>
        </c:manualLayout>
      </c:layout>
      <c:bar3DChart>
        <c:barDir val="col"/>
        <c:grouping val="clustered"/>
        <c:varyColors val="0"/>
        <c:ser>
          <c:idx val="0"/>
          <c:order val="0"/>
          <c:invertIfNegative val="0"/>
          <c:dPt>
            <c:idx val="1"/>
            <c:invertIfNegative val="0"/>
            <c:bubble3D val="0"/>
            <c:spPr>
              <a:solidFill>
                <a:srgbClr val="FFFF00"/>
              </a:solidFill>
            </c:spPr>
            <c:extLst xmlns:c16r2="http://schemas.microsoft.com/office/drawing/2015/06/chart">
              <c:ext xmlns:c16="http://schemas.microsoft.com/office/drawing/2014/chart" uri="{C3380CC4-5D6E-409C-BE32-E72D297353CC}">
                <c16:uniqueId val="{00000001-E85A-41AD-B386-99DFACB5C0DD}"/>
              </c:ext>
            </c:extLst>
          </c:dPt>
          <c:dPt>
            <c:idx val="2"/>
            <c:invertIfNegative val="0"/>
            <c:bubble3D val="0"/>
            <c:spPr>
              <a:solidFill>
                <a:schemeClr val="accent2"/>
              </a:solidFill>
            </c:spPr>
            <c:extLst xmlns:c16r2="http://schemas.microsoft.com/office/drawing/2015/06/chart">
              <c:ext xmlns:c16="http://schemas.microsoft.com/office/drawing/2014/chart" uri="{C3380CC4-5D6E-409C-BE32-E72D297353CC}">
                <c16:uniqueId val="{00000003-E85A-41AD-B386-99DFACB5C0DD}"/>
              </c:ext>
            </c:extLst>
          </c:dPt>
          <c:dPt>
            <c:idx val="3"/>
            <c:invertIfNegative val="0"/>
            <c:bubble3D val="0"/>
            <c:spPr>
              <a:solidFill>
                <a:srgbClr val="7030A0"/>
              </a:solidFill>
            </c:spPr>
            <c:extLst xmlns:c16r2="http://schemas.microsoft.com/office/drawing/2015/06/chart">
              <c:ext xmlns:c16="http://schemas.microsoft.com/office/drawing/2014/chart" uri="{C3380CC4-5D6E-409C-BE32-E72D297353CC}">
                <c16:uniqueId val="{00000005-E85A-41AD-B386-99DFACB5C0DD}"/>
              </c:ext>
            </c:extLst>
          </c:dPt>
          <c:dPt>
            <c:idx val="4"/>
            <c:invertIfNegative val="0"/>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7-E85A-41AD-B386-99DFACB5C0DD}"/>
              </c:ext>
            </c:extLst>
          </c:dPt>
          <c:val>
            <c:numRef>
              <c:f>List1!$A$242:$A$246</c:f>
              <c:numCache>
                <c:formatCode>General</c:formatCode>
                <c:ptCount val="5"/>
                <c:pt idx="0">
                  <c:v>2.4E-2</c:v>
                </c:pt>
                <c:pt idx="1">
                  <c:v>0.104</c:v>
                </c:pt>
                <c:pt idx="2">
                  <c:v>0.28799999999999998</c:v>
                </c:pt>
                <c:pt idx="3">
                  <c:v>0.504</c:v>
                </c:pt>
                <c:pt idx="4">
                  <c:v>0.08</c:v>
                </c:pt>
              </c:numCache>
            </c:numRef>
          </c:val>
          <c:extLst xmlns:c16r2="http://schemas.microsoft.com/office/drawing/2015/06/chart">
            <c:ext xmlns:c16="http://schemas.microsoft.com/office/drawing/2014/chart" uri="{C3380CC4-5D6E-409C-BE32-E72D297353CC}">
              <c16:uniqueId val="{00000008-E85A-41AD-B386-99DFACB5C0DD}"/>
            </c:ext>
          </c:extLst>
        </c:ser>
        <c:dLbls>
          <c:showLegendKey val="0"/>
          <c:showVal val="0"/>
          <c:showCatName val="0"/>
          <c:showSerName val="0"/>
          <c:showPercent val="0"/>
          <c:showBubbleSize val="0"/>
        </c:dLbls>
        <c:gapWidth val="150"/>
        <c:shape val="box"/>
        <c:axId val="215671936"/>
        <c:axId val="215673472"/>
        <c:axId val="0"/>
      </c:bar3DChart>
      <c:catAx>
        <c:axId val="215671936"/>
        <c:scaling>
          <c:orientation val="minMax"/>
        </c:scaling>
        <c:delete val="0"/>
        <c:axPos val="b"/>
        <c:majorTickMark val="out"/>
        <c:minorTickMark val="none"/>
        <c:tickLblPos val="nextTo"/>
        <c:txPr>
          <a:bodyPr/>
          <a:lstStyle/>
          <a:p>
            <a:pPr>
              <a:defRPr>
                <a:solidFill>
                  <a:schemeClr val="bg1"/>
                </a:solidFill>
              </a:defRPr>
            </a:pPr>
            <a:endParaRPr lang="cs-CZ"/>
          </a:p>
        </c:txPr>
        <c:crossAx val="215673472"/>
        <c:crosses val="autoZero"/>
        <c:auto val="1"/>
        <c:lblAlgn val="ctr"/>
        <c:lblOffset val="100"/>
        <c:noMultiLvlLbl val="0"/>
      </c:catAx>
      <c:valAx>
        <c:axId val="215673472"/>
        <c:scaling>
          <c:orientation val="minMax"/>
        </c:scaling>
        <c:delete val="0"/>
        <c:axPos val="l"/>
        <c:majorGridlines/>
        <c:numFmt formatCode="0%" sourceLinked="0"/>
        <c:majorTickMark val="out"/>
        <c:minorTickMark val="none"/>
        <c:tickLblPos val="nextTo"/>
        <c:crossAx val="215671936"/>
        <c:crosses val="autoZero"/>
        <c:crossBetween val="between"/>
      </c:valAx>
    </c:plotArea>
    <c:legend>
      <c:legendPos val="r"/>
      <c:layout>
        <c:manualLayout>
          <c:xMode val="edge"/>
          <c:yMode val="edge"/>
          <c:x val="0.68874286116399142"/>
          <c:y val="0.28102734966428439"/>
          <c:w val="1.2427520633994825E-2"/>
          <c:h val="0.48309916841926026"/>
        </c:manualLayout>
      </c:layout>
      <c:overlay val="0"/>
      <c:txPr>
        <a:bodyPr/>
        <a:lstStyle/>
        <a:p>
          <a:pPr rtl="0">
            <a:defRPr>
              <a:solidFill>
                <a:schemeClr val="bg1"/>
              </a:solidFill>
            </a:defRPr>
          </a:pPr>
          <a:endParaRPr lang="cs-CZ"/>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cs-CZ" sz="1200" b="1" i="0" baseline="0">
                <a:effectLst/>
                <a:latin typeface="Times New Roman" panose="02020603050405020304" pitchFamily="18" charset="0"/>
                <a:cs typeface="Times New Roman" panose="02020603050405020304" pitchFamily="18" charset="0"/>
              </a:rPr>
              <a:t>Délka praxe respondentů</a:t>
            </a:r>
            <a:endParaRPr lang="cs-CZ" sz="1200">
              <a:effectLst/>
              <a:latin typeface="Times New Roman" panose="02020603050405020304" pitchFamily="18" charset="0"/>
              <a:cs typeface="Times New Roman" panose="02020603050405020304" pitchFamily="18" charset="0"/>
            </a:endParaRPr>
          </a:p>
        </c:rich>
      </c:tx>
      <c:overlay val="1"/>
    </c:title>
    <c:autoTitleDeleted val="0"/>
    <c:plotArea>
      <c:layout>
        <c:manualLayout>
          <c:layoutTarget val="inner"/>
          <c:xMode val="edge"/>
          <c:yMode val="edge"/>
          <c:x val="8.0579701905492865E-2"/>
          <c:y val="0.20754449903357805"/>
          <c:w val="0.59258201635686625"/>
          <c:h val="0.67687693841001417"/>
        </c:manualLayout>
      </c:layout>
      <c:barChart>
        <c:barDir val="col"/>
        <c:grouping val="clustered"/>
        <c:varyColors val="0"/>
        <c:ser>
          <c:idx val="0"/>
          <c:order val="0"/>
          <c:invertIfNegative val="0"/>
          <c:dPt>
            <c:idx val="0"/>
            <c:invertIfNegative val="0"/>
            <c:bubble3D val="0"/>
            <c:spPr>
              <a:solidFill>
                <a:srgbClr val="FF0000"/>
              </a:solidFill>
            </c:spPr>
            <c:extLst xmlns:c16r2="http://schemas.microsoft.com/office/drawing/2015/06/chart">
              <c:ext xmlns:c16="http://schemas.microsoft.com/office/drawing/2014/chart" uri="{C3380CC4-5D6E-409C-BE32-E72D297353CC}">
                <c16:uniqueId val="{00000001-A47A-4753-AD63-9BE403B20CFB}"/>
              </c:ext>
            </c:extLst>
          </c:dPt>
          <c:dPt>
            <c:idx val="2"/>
            <c:invertIfNegative val="0"/>
            <c:bubble3D val="0"/>
            <c:spPr>
              <a:solidFill>
                <a:srgbClr val="7030A0"/>
              </a:solidFill>
            </c:spPr>
            <c:extLst xmlns:c16r2="http://schemas.microsoft.com/office/drawing/2015/06/chart">
              <c:ext xmlns:c16="http://schemas.microsoft.com/office/drawing/2014/chart" uri="{C3380CC4-5D6E-409C-BE32-E72D297353CC}">
                <c16:uniqueId val="{00000003-A47A-4753-AD63-9BE403B20CFB}"/>
              </c:ext>
            </c:extLst>
          </c:dPt>
          <c:dPt>
            <c:idx val="3"/>
            <c:invertIfNegative val="0"/>
            <c:bubble3D val="0"/>
            <c:spPr>
              <a:solidFill>
                <a:srgbClr val="FFFF00"/>
              </a:solidFill>
            </c:spPr>
            <c:extLst xmlns:c16r2="http://schemas.microsoft.com/office/drawing/2015/06/chart">
              <c:ext xmlns:c16="http://schemas.microsoft.com/office/drawing/2014/chart" uri="{C3380CC4-5D6E-409C-BE32-E72D297353CC}">
                <c16:uniqueId val="{00000005-A47A-4753-AD63-9BE403B20CFB}"/>
              </c:ext>
            </c:extLst>
          </c:dPt>
          <c:dPt>
            <c:idx val="4"/>
            <c:invertIfNegative val="0"/>
            <c:bubble3D val="0"/>
            <c:spPr>
              <a:solidFill>
                <a:srgbClr val="00B050"/>
              </a:solidFill>
            </c:spPr>
            <c:extLst xmlns:c16r2="http://schemas.microsoft.com/office/drawing/2015/06/chart">
              <c:ext xmlns:c16="http://schemas.microsoft.com/office/drawing/2014/chart" uri="{C3380CC4-5D6E-409C-BE32-E72D297353CC}">
                <c16:uniqueId val="{00000007-A47A-4753-AD63-9BE403B20CFB}"/>
              </c:ext>
            </c:extLst>
          </c:dPt>
          <c:val>
            <c:numRef>
              <c:f>List1!$A$23:$A$27</c:f>
              <c:numCache>
                <c:formatCode>General</c:formatCode>
                <c:ptCount val="5"/>
                <c:pt idx="0">
                  <c:v>6.4000000000000001E-2</c:v>
                </c:pt>
                <c:pt idx="1">
                  <c:v>0.12</c:v>
                </c:pt>
                <c:pt idx="2">
                  <c:v>0.432</c:v>
                </c:pt>
                <c:pt idx="3">
                  <c:v>0.248</c:v>
                </c:pt>
                <c:pt idx="4">
                  <c:v>0.13600000000000001</c:v>
                </c:pt>
              </c:numCache>
            </c:numRef>
          </c:val>
          <c:extLst xmlns:c16r2="http://schemas.microsoft.com/office/drawing/2015/06/chart">
            <c:ext xmlns:c16="http://schemas.microsoft.com/office/drawing/2014/chart" uri="{C3380CC4-5D6E-409C-BE32-E72D297353CC}">
              <c16:uniqueId val="{00000008-A47A-4753-AD63-9BE403B20CFB}"/>
            </c:ext>
          </c:extLst>
        </c:ser>
        <c:dLbls>
          <c:showLegendKey val="0"/>
          <c:showVal val="0"/>
          <c:showCatName val="0"/>
          <c:showSerName val="0"/>
          <c:showPercent val="0"/>
          <c:showBubbleSize val="0"/>
        </c:dLbls>
        <c:gapWidth val="150"/>
        <c:axId val="225015296"/>
        <c:axId val="225060352"/>
      </c:barChart>
      <c:catAx>
        <c:axId val="225015296"/>
        <c:scaling>
          <c:orientation val="minMax"/>
        </c:scaling>
        <c:delete val="0"/>
        <c:axPos val="b"/>
        <c:majorTickMark val="out"/>
        <c:minorTickMark val="none"/>
        <c:tickLblPos val="nextTo"/>
        <c:txPr>
          <a:bodyPr/>
          <a:lstStyle/>
          <a:p>
            <a:pPr>
              <a:defRPr>
                <a:solidFill>
                  <a:schemeClr val="bg1"/>
                </a:solidFill>
              </a:defRPr>
            </a:pPr>
            <a:endParaRPr lang="cs-CZ"/>
          </a:p>
        </c:txPr>
        <c:crossAx val="225060352"/>
        <c:crosses val="autoZero"/>
        <c:auto val="1"/>
        <c:lblAlgn val="ctr"/>
        <c:lblOffset val="100"/>
        <c:noMultiLvlLbl val="0"/>
      </c:catAx>
      <c:valAx>
        <c:axId val="225060352"/>
        <c:scaling>
          <c:orientation val="minMax"/>
        </c:scaling>
        <c:delete val="0"/>
        <c:axPos val="l"/>
        <c:majorGridlines/>
        <c:numFmt formatCode="0%" sourceLinked="0"/>
        <c:majorTickMark val="out"/>
        <c:minorTickMark val="none"/>
        <c:tickLblPos val="nextTo"/>
        <c:crossAx val="225015296"/>
        <c:crosses val="autoZero"/>
        <c:crossBetween val="between"/>
      </c:valAx>
    </c:plotArea>
    <c:legend>
      <c:legendPos val="r"/>
      <c:layout>
        <c:manualLayout>
          <c:xMode val="edge"/>
          <c:yMode val="edge"/>
          <c:x val="0.71575432774572034"/>
          <c:y val="0.20002748583465693"/>
          <c:w val="5.7892911900863875E-2"/>
          <c:h val="0.53795555515422955"/>
        </c:manualLayout>
      </c:layout>
      <c:overlay val="0"/>
      <c:txPr>
        <a:bodyPr/>
        <a:lstStyle/>
        <a:p>
          <a:pPr rtl="0">
            <a:defRPr>
              <a:solidFill>
                <a:schemeClr val="bg1"/>
              </a:solidFill>
            </a:defRPr>
          </a:pPr>
          <a:endParaRPr lang="cs-CZ"/>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cs-CZ" sz="1200">
                <a:latin typeface="Times New Roman" panose="02020603050405020304" pitchFamily="18" charset="0"/>
                <a:cs typeface="Times New Roman" panose="02020603050405020304" pitchFamily="18" charset="0"/>
              </a:rPr>
              <a:t>Důležitost</a:t>
            </a:r>
            <a:r>
              <a:rPr lang="cs-CZ" sz="1200" baseline="0">
                <a:latin typeface="Times New Roman" panose="02020603050405020304" pitchFamily="18" charset="0"/>
                <a:cs typeface="Times New Roman" panose="02020603050405020304" pitchFamily="18" charset="0"/>
              </a:rPr>
              <a:t> zařazení motivace do vyuč. hodin</a:t>
            </a:r>
            <a:endParaRPr lang="cs-CZ" sz="1200">
              <a:latin typeface="Times New Roman" panose="02020603050405020304" pitchFamily="18" charset="0"/>
              <a:cs typeface="Times New Roman" panose="02020603050405020304" pitchFamily="18" charset="0"/>
            </a:endParaRPr>
          </a:p>
        </c:rich>
      </c:tx>
      <c:overlay val="1"/>
    </c:title>
    <c:autoTitleDeleted val="0"/>
    <c:plotArea>
      <c:layout>
        <c:manualLayout>
          <c:layoutTarget val="inner"/>
          <c:xMode val="edge"/>
          <c:yMode val="edge"/>
          <c:x val="6.8050540938480245E-2"/>
          <c:y val="0.142416251223035"/>
          <c:w val="0.60354517528949492"/>
          <c:h val="0.75876065787634539"/>
        </c:manualLayout>
      </c:layout>
      <c:barChart>
        <c:barDir val="col"/>
        <c:grouping val="clustered"/>
        <c:varyColors val="0"/>
        <c:ser>
          <c:idx val="0"/>
          <c:order val="0"/>
          <c:invertIfNegative val="0"/>
          <c:dPt>
            <c:idx val="0"/>
            <c:invertIfNegative val="0"/>
            <c:bubble3D val="0"/>
            <c:spPr>
              <a:solidFill>
                <a:srgbClr val="00B050"/>
              </a:solidFill>
            </c:spPr>
            <c:extLst xmlns:c16r2="http://schemas.microsoft.com/office/drawing/2015/06/chart">
              <c:ext xmlns:c16="http://schemas.microsoft.com/office/drawing/2014/chart" uri="{C3380CC4-5D6E-409C-BE32-E72D297353CC}">
                <c16:uniqueId val="{00000001-ACE1-4D0A-9CCA-325EA5544860}"/>
              </c:ext>
            </c:extLst>
          </c:dPt>
          <c:dPt>
            <c:idx val="1"/>
            <c:invertIfNegative val="0"/>
            <c:bubble3D val="0"/>
            <c:spPr>
              <a:solidFill>
                <a:srgbClr val="FF0000"/>
              </a:solidFill>
            </c:spPr>
            <c:extLst xmlns:c16r2="http://schemas.microsoft.com/office/drawing/2015/06/chart">
              <c:ext xmlns:c16="http://schemas.microsoft.com/office/drawing/2014/chart" uri="{C3380CC4-5D6E-409C-BE32-E72D297353CC}">
                <c16:uniqueId val="{00000003-ACE1-4D0A-9CCA-325EA5544860}"/>
              </c:ext>
            </c:extLst>
          </c:dPt>
          <c:dPt>
            <c:idx val="2"/>
            <c:invertIfNegative val="0"/>
            <c:bubble3D val="0"/>
            <c:spPr>
              <a:solidFill>
                <a:srgbClr val="002060"/>
              </a:solidFill>
            </c:spPr>
            <c:extLst xmlns:c16r2="http://schemas.microsoft.com/office/drawing/2015/06/chart">
              <c:ext xmlns:c16="http://schemas.microsoft.com/office/drawing/2014/chart" uri="{C3380CC4-5D6E-409C-BE32-E72D297353CC}">
                <c16:uniqueId val="{00000005-ACE1-4D0A-9CCA-325EA5544860}"/>
              </c:ext>
            </c:extLst>
          </c:dPt>
          <c:dPt>
            <c:idx val="3"/>
            <c:invertIfNegative val="0"/>
            <c:bubble3D val="0"/>
            <c:spPr>
              <a:solidFill>
                <a:srgbClr val="7030A0"/>
              </a:solidFill>
            </c:spPr>
            <c:extLst xmlns:c16r2="http://schemas.microsoft.com/office/drawing/2015/06/chart">
              <c:ext xmlns:c16="http://schemas.microsoft.com/office/drawing/2014/chart" uri="{C3380CC4-5D6E-409C-BE32-E72D297353CC}">
                <c16:uniqueId val="{00000007-ACE1-4D0A-9CCA-325EA5544860}"/>
              </c:ext>
            </c:extLst>
          </c:dPt>
          <c:dPt>
            <c:idx val="4"/>
            <c:invertIfNegative val="0"/>
            <c:bubble3D val="0"/>
            <c:spPr>
              <a:solidFill>
                <a:srgbClr val="FFC000"/>
              </a:solidFill>
            </c:spPr>
            <c:extLst xmlns:c16r2="http://schemas.microsoft.com/office/drawing/2015/06/chart">
              <c:ext xmlns:c16="http://schemas.microsoft.com/office/drawing/2014/chart" uri="{C3380CC4-5D6E-409C-BE32-E72D297353CC}">
                <c16:uniqueId val="{00000009-ACE1-4D0A-9CCA-325EA5544860}"/>
              </c:ext>
            </c:extLst>
          </c:dPt>
          <c:val>
            <c:numRef>
              <c:f>List1!$A$43:$A$47</c:f>
              <c:numCache>
                <c:formatCode>General</c:formatCode>
                <c:ptCount val="5"/>
                <c:pt idx="0">
                  <c:v>4.8000000000000001E-2</c:v>
                </c:pt>
                <c:pt idx="1">
                  <c:v>0.12</c:v>
                </c:pt>
                <c:pt idx="2">
                  <c:v>0.224</c:v>
                </c:pt>
                <c:pt idx="3">
                  <c:v>0.42399999999999999</c:v>
                </c:pt>
                <c:pt idx="4">
                  <c:v>0.184</c:v>
                </c:pt>
              </c:numCache>
            </c:numRef>
          </c:val>
          <c:extLst xmlns:c16r2="http://schemas.microsoft.com/office/drawing/2015/06/chart">
            <c:ext xmlns:c16="http://schemas.microsoft.com/office/drawing/2014/chart" uri="{C3380CC4-5D6E-409C-BE32-E72D297353CC}">
              <c16:uniqueId val="{0000000A-ACE1-4D0A-9CCA-325EA5544860}"/>
            </c:ext>
          </c:extLst>
        </c:ser>
        <c:dLbls>
          <c:showLegendKey val="0"/>
          <c:showVal val="0"/>
          <c:showCatName val="0"/>
          <c:showSerName val="0"/>
          <c:showPercent val="0"/>
          <c:showBubbleSize val="0"/>
        </c:dLbls>
        <c:gapWidth val="150"/>
        <c:axId val="230915072"/>
        <c:axId val="231204736"/>
      </c:barChart>
      <c:catAx>
        <c:axId val="230915072"/>
        <c:scaling>
          <c:orientation val="minMax"/>
        </c:scaling>
        <c:delete val="0"/>
        <c:axPos val="b"/>
        <c:majorTickMark val="out"/>
        <c:minorTickMark val="none"/>
        <c:tickLblPos val="nextTo"/>
        <c:txPr>
          <a:bodyPr/>
          <a:lstStyle/>
          <a:p>
            <a:pPr>
              <a:defRPr>
                <a:solidFill>
                  <a:schemeClr val="bg1"/>
                </a:solidFill>
              </a:defRPr>
            </a:pPr>
            <a:endParaRPr lang="cs-CZ"/>
          </a:p>
        </c:txPr>
        <c:crossAx val="231204736"/>
        <c:crosses val="autoZero"/>
        <c:auto val="1"/>
        <c:lblAlgn val="ctr"/>
        <c:lblOffset val="100"/>
        <c:noMultiLvlLbl val="0"/>
      </c:catAx>
      <c:valAx>
        <c:axId val="231204736"/>
        <c:scaling>
          <c:orientation val="minMax"/>
        </c:scaling>
        <c:delete val="0"/>
        <c:axPos val="l"/>
        <c:majorGridlines/>
        <c:numFmt formatCode="0%" sourceLinked="0"/>
        <c:majorTickMark val="out"/>
        <c:minorTickMark val="none"/>
        <c:tickLblPos val="nextTo"/>
        <c:crossAx val="230915072"/>
        <c:crosses val="autoZero"/>
        <c:crossBetween val="between"/>
      </c:valAx>
    </c:plotArea>
    <c:legend>
      <c:legendPos val="r"/>
      <c:layout>
        <c:manualLayout>
          <c:xMode val="edge"/>
          <c:yMode val="edge"/>
          <c:x val="0.68664657658533423"/>
          <c:y val="0.32306314104353978"/>
          <c:w val="4.4826195506049549E-2"/>
          <c:h val="0.47232109260678701"/>
        </c:manualLayout>
      </c:layout>
      <c:overlay val="0"/>
      <c:txPr>
        <a:bodyPr/>
        <a:lstStyle/>
        <a:p>
          <a:pPr rtl="0">
            <a:defRPr>
              <a:solidFill>
                <a:schemeClr val="bg1"/>
              </a:solidFill>
            </a:defRPr>
          </a:pPr>
          <a:endParaRPr lang="cs-CZ"/>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cs-CZ" sz="1200">
                <a:latin typeface="Times New Roman" panose="02020603050405020304" pitchFamily="18" charset="0"/>
                <a:cs typeface="Times New Roman" panose="02020603050405020304" pitchFamily="18" charset="0"/>
              </a:rPr>
              <a:t>Zkušenosti s využitím motivace v hodinách</a:t>
            </a:r>
            <a:r>
              <a:rPr lang="cs-CZ" sz="1200" baseline="0">
                <a:latin typeface="Times New Roman" panose="02020603050405020304" pitchFamily="18" charset="0"/>
                <a:cs typeface="Times New Roman" panose="02020603050405020304" pitchFamily="18" charset="0"/>
              </a:rPr>
              <a:t>  </a:t>
            </a:r>
            <a:endParaRPr lang="cs-CZ" sz="1200">
              <a:latin typeface="Times New Roman" panose="02020603050405020304" pitchFamily="18" charset="0"/>
              <a:cs typeface="Times New Roman" panose="02020603050405020304" pitchFamily="18" charset="0"/>
            </a:endParaRPr>
          </a:p>
        </c:rich>
      </c:tx>
      <c:overlay val="1"/>
    </c:title>
    <c:autoTitleDeleted val="0"/>
    <c:plotArea>
      <c:layout>
        <c:manualLayout>
          <c:layoutTarget val="inner"/>
          <c:xMode val="edge"/>
          <c:yMode val="edge"/>
          <c:x val="6.6799650043744538E-2"/>
          <c:y val="0.17978169970133043"/>
          <c:w val="0.65218588417188594"/>
          <c:h val="0.71287536461582557"/>
        </c:manualLayout>
      </c:layout>
      <c:barChart>
        <c:barDir val="col"/>
        <c:grouping val="clustered"/>
        <c:varyColors val="0"/>
        <c:ser>
          <c:idx val="0"/>
          <c:order val="0"/>
          <c:invertIfNegative val="0"/>
          <c:dPt>
            <c:idx val="1"/>
            <c:invertIfNegative val="0"/>
            <c:bubble3D val="0"/>
            <c:spPr>
              <a:solidFill>
                <a:srgbClr val="FF0000"/>
              </a:solidFill>
            </c:spPr>
            <c:extLst xmlns:c16r2="http://schemas.microsoft.com/office/drawing/2015/06/chart">
              <c:ext xmlns:c16="http://schemas.microsoft.com/office/drawing/2014/chart" uri="{C3380CC4-5D6E-409C-BE32-E72D297353CC}">
                <c16:uniqueId val="{00000001-410C-4079-BCDE-0A4235E6DE41}"/>
              </c:ext>
            </c:extLst>
          </c:dPt>
          <c:dPt>
            <c:idx val="2"/>
            <c:invertIfNegative val="0"/>
            <c:bubble3D val="0"/>
            <c:spPr>
              <a:solidFill>
                <a:srgbClr val="7030A0"/>
              </a:solidFill>
            </c:spPr>
            <c:extLst xmlns:c16r2="http://schemas.microsoft.com/office/drawing/2015/06/chart">
              <c:ext xmlns:c16="http://schemas.microsoft.com/office/drawing/2014/chart" uri="{C3380CC4-5D6E-409C-BE32-E72D297353CC}">
                <c16:uniqueId val="{00000003-410C-4079-BCDE-0A4235E6DE41}"/>
              </c:ext>
            </c:extLst>
          </c:dPt>
          <c:dPt>
            <c:idx val="3"/>
            <c:invertIfNegative val="0"/>
            <c:bubble3D val="0"/>
            <c:spPr>
              <a:solidFill>
                <a:srgbClr val="FFFF00"/>
              </a:solidFill>
            </c:spPr>
            <c:extLst xmlns:c16r2="http://schemas.microsoft.com/office/drawing/2015/06/chart">
              <c:ext xmlns:c16="http://schemas.microsoft.com/office/drawing/2014/chart" uri="{C3380CC4-5D6E-409C-BE32-E72D297353CC}">
                <c16:uniqueId val="{00000005-410C-4079-BCDE-0A4235E6DE41}"/>
              </c:ext>
            </c:extLst>
          </c:dPt>
          <c:dPt>
            <c:idx val="4"/>
            <c:invertIfNegative val="0"/>
            <c:bubble3D val="0"/>
            <c:spPr>
              <a:solidFill>
                <a:srgbClr val="00B050"/>
              </a:solidFill>
            </c:spPr>
            <c:extLst xmlns:c16r2="http://schemas.microsoft.com/office/drawing/2015/06/chart">
              <c:ext xmlns:c16="http://schemas.microsoft.com/office/drawing/2014/chart" uri="{C3380CC4-5D6E-409C-BE32-E72D297353CC}">
                <c16:uniqueId val="{00000007-410C-4079-BCDE-0A4235E6DE41}"/>
              </c:ext>
            </c:extLst>
          </c:dPt>
          <c:val>
            <c:numRef>
              <c:f>List1!$A$63:$A$67</c:f>
              <c:numCache>
                <c:formatCode>General</c:formatCode>
                <c:ptCount val="5"/>
                <c:pt idx="0">
                  <c:v>0.104</c:v>
                </c:pt>
                <c:pt idx="1">
                  <c:v>0.08</c:v>
                </c:pt>
                <c:pt idx="2">
                  <c:v>0.28000000000000003</c:v>
                </c:pt>
                <c:pt idx="3">
                  <c:v>0.36799999999999999</c:v>
                </c:pt>
                <c:pt idx="4">
                  <c:v>0.16800000000000001</c:v>
                </c:pt>
              </c:numCache>
            </c:numRef>
          </c:val>
          <c:extLst xmlns:c16r2="http://schemas.microsoft.com/office/drawing/2015/06/chart">
            <c:ext xmlns:c16="http://schemas.microsoft.com/office/drawing/2014/chart" uri="{C3380CC4-5D6E-409C-BE32-E72D297353CC}">
              <c16:uniqueId val="{00000008-410C-4079-BCDE-0A4235E6DE41}"/>
            </c:ext>
          </c:extLst>
        </c:ser>
        <c:dLbls>
          <c:showLegendKey val="0"/>
          <c:showVal val="0"/>
          <c:showCatName val="0"/>
          <c:showSerName val="0"/>
          <c:showPercent val="0"/>
          <c:showBubbleSize val="0"/>
        </c:dLbls>
        <c:gapWidth val="150"/>
        <c:axId val="254771200"/>
        <c:axId val="254773120"/>
      </c:barChart>
      <c:catAx>
        <c:axId val="254771200"/>
        <c:scaling>
          <c:orientation val="minMax"/>
        </c:scaling>
        <c:delete val="0"/>
        <c:axPos val="b"/>
        <c:majorTickMark val="out"/>
        <c:minorTickMark val="none"/>
        <c:tickLblPos val="nextTo"/>
        <c:txPr>
          <a:bodyPr/>
          <a:lstStyle/>
          <a:p>
            <a:pPr>
              <a:defRPr>
                <a:solidFill>
                  <a:schemeClr val="bg1"/>
                </a:solidFill>
              </a:defRPr>
            </a:pPr>
            <a:endParaRPr lang="cs-CZ"/>
          </a:p>
        </c:txPr>
        <c:crossAx val="254773120"/>
        <c:crosses val="autoZero"/>
        <c:auto val="1"/>
        <c:lblAlgn val="ctr"/>
        <c:lblOffset val="100"/>
        <c:noMultiLvlLbl val="0"/>
      </c:catAx>
      <c:valAx>
        <c:axId val="254773120"/>
        <c:scaling>
          <c:orientation val="minMax"/>
        </c:scaling>
        <c:delete val="0"/>
        <c:axPos val="l"/>
        <c:majorGridlines/>
        <c:numFmt formatCode="0%" sourceLinked="0"/>
        <c:majorTickMark val="out"/>
        <c:minorTickMark val="none"/>
        <c:tickLblPos val="nextTo"/>
        <c:crossAx val="254771200"/>
        <c:crosses val="autoZero"/>
        <c:crossBetween val="between"/>
      </c:valAx>
    </c:plotArea>
    <c:legend>
      <c:legendPos val="r"/>
      <c:layout>
        <c:manualLayout>
          <c:xMode val="edge"/>
          <c:yMode val="edge"/>
          <c:x val="0.71808493395452078"/>
          <c:y val="0.30014789864709174"/>
          <c:w val="2.1682967251689691E-2"/>
          <c:h val="0.42703594732671263"/>
        </c:manualLayout>
      </c:layout>
      <c:overlay val="0"/>
      <c:txPr>
        <a:bodyPr/>
        <a:lstStyle/>
        <a:p>
          <a:pPr rtl="0">
            <a:defRPr>
              <a:solidFill>
                <a:schemeClr val="bg1"/>
              </a:solidFill>
            </a:defRPr>
          </a:pPr>
          <a:endParaRPr lang="cs-CZ"/>
        </a:p>
      </c:txPr>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Charakter zkušeností s využitím motivace</a:t>
            </a:r>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5.9363237839950858E-2"/>
          <c:y val="0.23931606815044074"/>
          <c:w val="0.70649759870441731"/>
          <c:h val="0.66414576790617941"/>
        </c:manualLayout>
      </c:layout>
      <c:bar3DChart>
        <c:barDir val="col"/>
        <c:grouping val="clustered"/>
        <c:varyColors val="0"/>
        <c:ser>
          <c:idx val="0"/>
          <c:order val="0"/>
          <c:invertIfNegative val="0"/>
          <c:dPt>
            <c:idx val="0"/>
            <c:invertIfNegative val="0"/>
            <c:bubble3D val="0"/>
            <c:spPr>
              <a:solidFill>
                <a:srgbClr val="7030A0"/>
              </a:solidFill>
            </c:spPr>
            <c:extLst xmlns:c16r2="http://schemas.microsoft.com/office/drawing/2015/06/chart">
              <c:ext xmlns:c16="http://schemas.microsoft.com/office/drawing/2014/chart" uri="{C3380CC4-5D6E-409C-BE32-E72D297353CC}">
                <c16:uniqueId val="{00000001-62EC-4E20-A45F-8E614CF0F29E}"/>
              </c:ext>
            </c:extLst>
          </c:dPt>
          <c:dPt>
            <c:idx val="1"/>
            <c:invertIfNegative val="0"/>
            <c:bubble3D val="0"/>
            <c:spPr>
              <a:solidFill>
                <a:srgbClr val="FF0000"/>
              </a:solidFill>
            </c:spPr>
            <c:extLst xmlns:c16r2="http://schemas.microsoft.com/office/drawing/2015/06/chart">
              <c:ext xmlns:c16="http://schemas.microsoft.com/office/drawing/2014/chart" uri="{C3380CC4-5D6E-409C-BE32-E72D297353CC}">
                <c16:uniqueId val="{00000003-62EC-4E20-A45F-8E614CF0F29E}"/>
              </c:ext>
            </c:extLst>
          </c:dPt>
          <c:dPt>
            <c:idx val="2"/>
            <c:invertIfNegative val="0"/>
            <c:bubble3D val="0"/>
            <c:spPr>
              <a:solidFill>
                <a:srgbClr val="00B0F0"/>
              </a:solidFill>
            </c:spPr>
            <c:extLst xmlns:c16r2="http://schemas.microsoft.com/office/drawing/2015/06/chart">
              <c:ext xmlns:c16="http://schemas.microsoft.com/office/drawing/2014/chart" uri="{C3380CC4-5D6E-409C-BE32-E72D297353CC}">
                <c16:uniqueId val="{00000005-62EC-4E20-A45F-8E614CF0F29E}"/>
              </c:ext>
            </c:extLst>
          </c:dPt>
          <c:dPt>
            <c:idx val="3"/>
            <c:invertIfNegative val="0"/>
            <c:bubble3D val="0"/>
            <c:spPr>
              <a:solidFill>
                <a:srgbClr val="FFC000"/>
              </a:solidFill>
            </c:spPr>
            <c:extLst xmlns:c16r2="http://schemas.microsoft.com/office/drawing/2015/06/chart">
              <c:ext xmlns:c16="http://schemas.microsoft.com/office/drawing/2014/chart" uri="{C3380CC4-5D6E-409C-BE32-E72D297353CC}">
                <c16:uniqueId val="{00000007-62EC-4E20-A45F-8E614CF0F29E}"/>
              </c:ext>
            </c:extLst>
          </c:dPt>
          <c:dPt>
            <c:idx val="4"/>
            <c:invertIfNegative val="0"/>
            <c:bubble3D val="0"/>
            <c:spPr>
              <a:solidFill>
                <a:srgbClr val="002060"/>
              </a:solidFill>
            </c:spPr>
            <c:extLst xmlns:c16r2="http://schemas.microsoft.com/office/drawing/2015/06/chart">
              <c:ext xmlns:c16="http://schemas.microsoft.com/office/drawing/2014/chart" uri="{C3380CC4-5D6E-409C-BE32-E72D297353CC}">
                <c16:uniqueId val="{00000009-62EC-4E20-A45F-8E614CF0F29E}"/>
              </c:ext>
            </c:extLst>
          </c:dPt>
          <c:val>
            <c:numRef>
              <c:f>List1!$A$82:$A$86</c:f>
              <c:numCache>
                <c:formatCode>General</c:formatCode>
                <c:ptCount val="5"/>
                <c:pt idx="0">
                  <c:v>0.08</c:v>
                </c:pt>
                <c:pt idx="1">
                  <c:v>0.114</c:v>
                </c:pt>
                <c:pt idx="2">
                  <c:v>0.38400000000000001</c:v>
                </c:pt>
                <c:pt idx="3">
                  <c:v>0.248</c:v>
                </c:pt>
                <c:pt idx="4">
                  <c:v>0.14399999999999999</c:v>
                </c:pt>
              </c:numCache>
            </c:numRef>
          </c:val>
          <c:extLst xmlns:c16r2="http://schemas.microsoft.com/office/drawing/2015/06/chart">
            <c:ext xmlns:c16="http://schemas.microsoft.com/office/drawing/2014/chart" uri="{C3380CC4-5D6E-409C-BE32-E72D297353CC}">
              <c16:uniqueId val="{0000000A-62EC-4E20-A45F-8E614CF0F29E}"/>
            </c:ext>
          </c:extLst>
        </c:ser>
        <c:dLbls>
          <c:showLegendKey val="0"/>
          <c:showVal val="0"/>
          <c:showCatName val="0"/>
          <c:showSerName val="0"/>
          <c:showPercent val="0"/>
          <c:showBubbleSize val="0"/>
        </c:dLbls>
        <c:gapWidth val="150"/>
        <c:shape val="box"/>
        <c:axId val="335829248"/>
        <c:axId val="335847424"/>
        <c:axId val="0"/>
      </c:bar3DChart>
      <c:catAx>
        <c:axId val="335829248"/>
        <c:scaling>
          <c:orientation val="minMax"/>
        </c:scaling>
        <c:delete val="0"/>
        <c:axPos val="b"/>
        <c:majorTickMark val="out"/>
        <c:minorTickMark val="none"/>
        <c:tickLblPos val="nextTo"/>
        <c:txPr>
          <a:bodyPr/>
          <a:lstStyle/>
          <a:p>
            <a:pPr>
              <a:defRPr>
                <a:solidFill>
                  <a:schemeClr val="bg1"/>
                </a:solidFill>
              </a:defRPr>
            </a:pPr>
            <a:endParaRPr lang="cs-CZ"/>
          </a:p>
        </c:txPr>
        <c:crossAx val="335847424"/>
        <c:crosses val="autoZero"/>
        <c:auto val="1"/>
        <c:lblAlgn val="ctr"/>
        <c:lblOffset val="100"/>
        <c:noMultiLvlLbl val="0"/>
      </c:catAx>
      <c:valAx>
        <c:axId val="335847424"/>
        <c:scaling>
          <c:orientation val="minMax"/>
        </c:scaling>
        <c:delete val="0"/>
        <c:axPos val="l"/>
        <c:majorGridlines/>
        <c:numFmt formatCode="0%" sourceLinked="0"/>
        <c:majorTickMark val="out"/>
        <c:minorTickMark val="none"/>
        <c:tickLblPos val="nextTo"/>
        <c:crossAx val="335829248"/>
        <c:crosses val="autoZero"/>
        <c:crossBetween val="between"/>
      </c:valAx>
    </c:plotArea>
    <c:legend>
      <c:legendPos val="r"/>
      <c:layout>
        <c:manualLayout>
          <c:xMode val="edge"/>
          <c:yMode val="edge"/>
          <c:x val="0.76223997990544379"/>
          <c:y val="0.39560971289631741"/>
          <c:w val="4.9742000335064498E-2"/>
          <c:h val="0.37596147933686008"/>
        </c:manualLayout>
      </c:layout>
      <c:overlay val="0"/>
      <c:txPr>
        <a:bodyPr/>
        <a:lstStyle/>
        <a:p>
          <a:pPr rtl="0">
            <a:defRPr>
              <a:solidFill>
                <a:schemeClr val="bg1"/>
              </a:solidFill>
            </a:defRPr>
          </a:pPr>
          <a:endParaRPr lang="cs-CZ"/>
        </a:p>
      </c:txPr>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Využití motivace u žáků s SPU ke čtení</a:t>
            </a:r>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6.0706978935325395E-2"/>
          <c:y val="0.26092919419555316"/>
          <c:w val="0.61866377279763118"/>
          <c:h val="0.64308745889522434"/>
        </c:manualLayout>
      </c:layout>
      <c:bar3DChart>
        <c:barDir val="col"/>
        <c:grouping val="clustered"/>
        <c:varyColors val="0"/>
        <c:ser>
          <c:idx val="0"/>
          <c:order val="0"/>
          <c:invertIfNegative val="0"/>
          <c:dPt>
            <c:idx val="0"/>
            <c:invertIfNegative val="0"/>
            <c:bubble3D val="0"/>
            <c:spPr>
              <a:solidFill>
                <a:srgbClr val="7030A0"/>
              </a:solidFill>
            </c:spPr>
            <c:extLst xmlns:c16r2="http://schemas.microsoft.com/office/drawing/2015/06/chart">
              <c:ext xmlns:c16="http://schemas.microsoft.com/office/drawing/2014/chart" uri="{C3380CC4-5D6E-409C-BE32-E72D297353CC}">
                <c16:uniqueId val="{00000001-858B-4E71-9C9B-727DD42D264B}"/>
              </c:ext>
            </c:extLst>
          </c:dPt>
          <c:dPt>
            <c:idx val="1"/>
            <c:invertIfNegative val="0"/>
            <c:bubble3D val="0"/>
            <c:spPr>
              <a:solidFill>
                <a:srgbClr val="FFC000"/>
              </a:solidFill>
            </c:spPr>
            <c:extLst xmlns:c16r2="http://schemas.microsoft.com/office/drawing/2015/06/chart">
              <c:ext xmlns:c16="http://schemas.microsoft.com/office/drawing/2014/chart" uri="{C3380CC4-5D6E-409C-BE32-E72D297353CC}">
                <c16:uniqueId val="{00000003-858B-4E71-9C9B-727DD42D264B}"/>
              </c:ext>
            </c:extLst>
          </c:dPt>
          <c:dPt>
            <c:idx val="2"/>
            <c:invertIfNegative val="0"/>
            <c:bubble3D val="0"/>
            <c:spPr>
              <a:solidFill>
                <a:srgbClr val="C00000"/>
              </a:solidFill>
            </c:spPr>
            <c:extLst xmlns:c16r2="http://schemas.microsoft.com/office/drawing/2015/06/chart">
              <c:ext xmlns:c16="http://schemas.microsoft.com/office/drawing/2014/chart" uri="{C3380CC4-5D6E-409C-BE32-E72D297353CC}">
                <c16:uniqueId val="{00000005-858B-4E71-9C9B-727DD42D264B}"/>
              </c:ext>
            </c:extLst>
          </c:dPt>
          <c:dPt>
            <c:idx val="3"/>
            <c:invertIfNegative val="0"/>
            <c:bubble3D val="0"/>
            <c:spPr>
              <a:solidFill>
                <a:srgbClr val="00B0F0"/>
              </a:solidFill>
            </c:spPr>
            <c:extLst xmlns:c16r2="http://schemas.microsoft.com/office/drawing/2015/06/chart">
              <c:ext xmlns:c16="http://schemas.microsoft.com/office/drawing/2014/chart" uri="{C3380CC4-5D6E-409C-BE32-E72D297353CC}">
                <c16:uniqueId val="{00000007-858B-4E71-9C9B-727DD42D264B}"/>
              </c:ext>
            </c:extLst>
          </c:dPt>
          <c:dPt>
            <c:idx val="4"/>
            <c:invertIfNegative val="0"/>
            <c:bubble3D val="0"/>
            <c:spPr>
              <a:solidFill>
                <a:srgbClr val="00B050"/>
              </a:solidFill>
            </c:spPr>
            <c:extLst xmlns:c16r2="http://schemas.microsoft.com/office/drawing/2015/06/chart">
              <c:ext xmlns:c16="http://schemas.microsoft.com/office/drawing/2014/chart" uri="{C3380CC4-5D6E-409C-BE32-E72D297353CC}">
                <c16:uniqueId val="{00000009-858B-4E71-9C9B-727DD42D264B}"/>
              </c:ext>
            </c:extLst>
          </c:dPt>
          <c:val>
            <c:numRef>
              <c:f>List1!$A$103:$A$107</c:f>
              <c:numCache>
                <c:formatCode>General</c:formatCode>
                <c:ptCount val="5"/>
                <c:pt idx="0">
                  <c:v>2.4E-2</c:v>
                </c:pt>
                <c:pt idx="1">
                  <c:v>0.16800000000000001</c:v>
                </c:pt>
                <c:pt idx="2">
                  <c:v>0.55200000000000005</c:v>
                </c:pt>
                <c:pt idx="3">
                  <c:v>0.17599999999999999</c:v>
                </c:pt>
                <c:pt idx="4">
                  <c:v>0.08</c:v>
                </c:pt>
              </c:numCache>
            </c:numRef>
          </c:val>
          <c:extLst xmlns:c16r2="http://schemas.microsoft.com/office/drawing/2015/06/chart">
            <c:ext xmlns:c16="http://schemas.microsoft.com/office/drawing/2014/chart" uri="{C3380CC4-5D6E-409C-BE32-E72D297353CC}">
              <c16:uniqueId val="{0000000A-858B-4E71-9C9B-727DD42D264B}"/>
            </c:ext>
          </c:extLst>
        </c:ser>
        <c:dLbls>
          <c:showLegendKey val="0"/>
          <c:showVal val="0"/>
          <c:showCatName val="0"/>
          <c:showSerName val="0"/>
          <c:showPercent val="0"/>
          <c:showBubbleSize val="0"/>
        </c:dLbls>
        <c:gapWidth val="150"/>
        <c:shape val="box"/>
        <c:axId val="338070144"/>
        <c:axId val="338076416"/>
        <c:axId val="0"/>
      </c:bar3DChart>
      <c:catAx>
        <c:axId val="338070144"/>
        <c:scaling>
          <c:orientation val="minMax"/>
        </c:scaling>
        <c:delete val="0"/>
        <c:axPos val="b"/>
        <c:majorTickMark val="out"/>
        <c:minorTickMark val="none"/>
        <c:tickLblPos val="nextTo"/>
        <c:txPr>
          <a:bodyPr/>
          <a:lstStyle/>
          <a:p>
            <a:pPr>
              <a:defRPr>
                <a:solidFill>
                  <a:schemeClr val="bg1"/>
                </a:solidFill>
              </a:defRPr>
            </a:pPr>
            <a:endParaRPr lang="cs-CZ"/>
          </a:p>
        </c:txPr>
        <c:crossAx val="338076416"/>
        <c:crosses val="autoZero"/>
        <c:auto val="1"/>
        <c:lblAlgn val="ctr"/>
        <c:lblOffset val="100"/>
        <c:noMultiLvlLbl val="0"/>
      </c:catAx>
      <c:valAx>
        <c:axId val="338076416"/>
        <c:scaling>
          <c:orientation val="minMax"/>
        </c:scaling>
        <c:delete val="0"/>
        <c:axPos val="l"/>
        <c:majorGridlines/>
        <c:numFmt formatCode="0%" sourceLinked="0"/>
        <c:majorTickMark val="out"/>
        <c:minorTickMark val="none"/>
        <c:tickLblPos val="nextTo"/>
        <c:crossAx val="338070144"/>
        <c:crosses val="autoZero"/>
        <c:crossBetween val="between"/>
      </c:valAx>
    </c:plotArea>
    <c:legend>
      <c:legendPos val="r"/>
      <c:layout>
        <c:manualLayout>
          <c:xMode val="edge"/>
          <c:yMode val="edge"/>
          <c:x val="0.69860152096372574"/>
          <c:y val="0.38043171327721964"/>
          <c:w val="4.7124974762770042E-2"/>
          <c:h val="0.43836998823422935"/>
        </c:manualLayout>
      </c:layout>
      <c:overlay val="0"/>
      <c:txPr>
        <a:bodyPr/>
        <a:lstStyle/>
        <a:p>
          <a:pPr rtl="0">
            <a:defRPr>
              <a:solidFill>
                <a:schemeClr val="bg1"/>
              </a:solidFill>
            </a:defRPr>
          </a:pPr>
          <a:endParaRPr lang="cs-CZ"/>
        </a:p>
      </c:txPr>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cs-CZ" sz="1200">
                <a:latin typeface="Times New Roman" panose="02020603050405020304" pitchFamily="18" charset="0"/>
                <a:cs typeface="Times New Roman" panose="02020603050405020304" pitchFamily="18" charset="0"/>
              </a:rPr>
              <a:t>Četnost</a:t>
            </a:r>
            <a:r>
              <a:rPr lang="cs-CZ" sz="1200" baseline="0">
                <a:latin typeface="Times New Roman" panose="02020603050405020304" pitchFamily="18" charset="0"/>
                <a:cs typeface="Times New Roman" panose="02020603050405020304" pitchFamily="18" charset="0"/>
              </a:rPr>
              <a:t> využití motivace</a:t>
            </a:r>
            <a:endParaRPr lang="cs-CZ" sz="1200">
              <a:latin typeface="Times New Roman" panose="02020603050405020304" pitchFamily="18" charset="0"/>
              <a:cs typeface="Times New Roman" panose="02020603050405020304" pitchFamily="18" charset="0"/>
            </a:endParaRPr>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7.8919072615923014E-2"/>
          <c:y val="0.28288203557888597"/>
          <c:w val="0.60377273429056666"/>
          <c:h val="0.61502697579469234"/>
        </c:manualLayout>
      </c:layout>
      <c:bar3DChart>
        <c:barDir val="col"/>
        <c:grouping val="clustered"/>
        <c:varyColors val="0"/>
        <c:ser>
          <c:idx val="0"/>
          <c:order val="0"/>
          <c:invertIfNegative val="0"/>
          <c:dPt>
            <c:idx val="0"/>
            <c:invertIfNegative val="0"/>
            <c:bubble3D val="0"/>
            <c:spPr>
              <a:solidFill>
                <a:srgbClr val="C00000"/>
              </a:solidFill>
            </c:spPr>
            <c:extLst xmlns:c16r2="http://schemas.microsoft.com/office/drawing/2015/06/chart">
              <c:ext xmlns:c16="http://schemas.microsoft.com/office/drawing/2014/chart" uri="{C3380CC4-5D6E-409C-BE32-E72D297353CC}">
                <c16:uniqueId val="{00000001-F979-4C32-83B4-1A510FD27AA3}"/>
              </c:ext>
            </c:extLst>
          </c:dPt>
          <c:dPt>
            <c:idx val="1"/>
            <c:invertIfNegative val="0"/>
            <c:bubble3D val="0"/>
            <c:spPr>
              <a:solidFill>
                <a:schemeClr val="accent6">
                  <a:lumMod val="50000"/>
                </a:schemeClr>
              </a:solidFill>
            </c:spPr>
            <c:extLst xmlns:c16r2="http://schemas.microsoft.com/office/drawing/2015/06/chart">
              <c:ext xmlns:c16="http://schemas.microsoft.com/office/drawing/2014/chart" uri="{C3380CC4-5D6E-409C-BE32-E72D297353CC}">
                <c16:uniqueId val="{00000003-F979-4C32-83B4-1A510FD27AA3}"/>
              </c:ext>
            </c:extLst>
          </c:dPt>
          <c:dPt>
            <c:idx val="2"/>
            <c:invertIfNegative val="0"/>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5-F979-4C32-83B4-1A510FD27AA3}"/>
              </c:ext>
            </c:extLst>
          </c:dPt>
          <c:dPt>
            <c:idx val="3"/>
            <c:invertIfNegative val="0"/>
            <c:bubble3D val="0"/>
            <c:spPr>
              <a:solidFill>
                <a:schemeClr val="accent2"/>
              </a:solidFill>
            </c:spPr>
            <c:extLst xmlns:c16r2="http://schemas.microsoft.com/office/drawing/2015/06/chart">
              <c:ext xmlns:c16="http://schemas.microsoft.com/office/drawing/2014/chart" uri="{C3380CC4-5D6E-409C-BE32-E72D297353CC}">
                <c16:uniqueId val="{00000007-F979-4C32-83B4-1A510FD27AA3}"/>
              </c:ext>
            </c:extLst>
          </c:dPt>
          <c:dPt>
            <c:idx val="4"/>
            <c:invertIfNegative val="0"/>
            <c:bubble3D val="0"/>
            <c:spPr>
              <a:solidFill>
                <a:schemeClr val="accent3"/>
              </a:solidFill>
            </c:spPr>
            <c:extLst xmlns:c16r2="http://schemas.microsoft.com/office/drawing/2015/06/chart">
              <c:ext xmlns:c16="http://schemas.microsoft.com/office/drawing/2014/chart" uri="{C3380CC4-5D6E-409C-BE32-E72D297353CC}">
                <c16:uniqueId val="{00000009-F979-4C32-83B4-1A510FD27AA3}"/>
              </c:ext>
            </c:extLst>
          </c:dPt>
          <c:val>
            <c:numRef>
              <c:f>List1!$A$121:$A$125</c:f>
              <c:numCache>
                <c:formatCode>General</c:formatCode>
                <c:ptCount val="5"/>
                <c:pt idx="0">
                  <c:v>0.04</c:v>
                </c:pt>
                <c:pt idx="1">
                  <c:v>0.112</c:v>
                </c:pt>
                <c:pt idx="2">
                  <c:v>0.624</c:v>
                </c:pt>
                <c:pt idx="3">
                  <c:v>0.2</c:v>
                </c:pt>
                <c:pt idx="4">
                  <c:v>2.4E-2</c:v>
                </c:pt>
              </c:numCache>
            </c:numRef>
          </c:val>
          <c:extLst xmlns:c16r2="http://schemas.microsoft.com/office/drawing/2015/06/chart">
            <c:ext xmlns:c16="http://schemas.microsoft.com/office/drawing/2014/chart" uri="{C3380CC4-5D6E-409C-BE32-E72D297353CC}">
              <c16:uniqueId val="{0000000A-F979-4C32-83B4-1A510FD27AA3}"/>
            </c:ext>
          </c:extLst>
        </c:ser>
        <c:dLbls>
          <c:showLegendKey val="0"/>
          <c:showVal val="0"/>
          <c:showCatName val="0"/>
          <c:showSerName val="0"/>
          <c:showPercent val="0"/>
          <c:showBubbleSize val="0"/>
        </c:dLbls>
        <c:gapWidth val="150"/>
        <c:shape val="box"/>
        <c:axId val="429477888"/>
        <c:axId val="429480576"/>
        <c:axId val="0"/>
      </c:bar3DChart>
      <c:catAx>
        <c:axId val="429477888"/>
        <c:scaling>
          <c:orientation val="minMax"/>
        </c:scaling>
        <c:delete val="0"/>
        <c:axPos val="b"/>
        <c:majorTickMark val="out"/>
        <c:minorTickMark val="none"/>
        <c:tickLblPos val="nextTo"/>
        <c:txPr>
          <a:bodyPr/>
          <a:lstStyle/>
          <a:p>
            <a:pPr>
              <a:defRPr>
                <a:solidFill>
                  <a:schemeClr val="bg1"/>
                </a:solidFill>
              </a:defRPr>
            </a:pPr>
            <a:endParaRPr lang="cs-CZ"/>
          </a:p>
        </c:txPr>
        <c:crossAx val="429480576"/>
        <c:crosses val="autoZero"/>
        <c:auto val="1"/>
        <c:lblAlgn val="ctr"/>
        <c:lblOffset val="100"/>
        <c:noMultiLvlLbl val="0"/>
      </c:catAx>
      <c:valAx>
        <c:axId val="429480576"/>
        <c:scaling>
          <c:orientation val="minMax"/>
        </c:scaling>
        <c:delete val="0"/>
        <c:axPos val="l"/>
        <c:majorGridlines/>
        <c:numFmt formatCode="0%" sourceLinked="0"/>
        <c:majorTickMark val="out"/>
        <c:minorTickMark val="none"/>
        <c:tickLblPos val="nextTo"/>
        <c:crossAx val="429477888"/>
        <c:crosses val="autoZero"/>
        <c:crossBetween val="between"/>
      </c:valAx>
    </c:plotArea>
    <c:legend>
      <c:legendPos val="r"/>
      <c:layout>
        <c:manualLayout>
          <c:xMode val="edge"/>
          <c:yMode val="edge"/>
          <c:x val="0.68028531727651687"/>
          <c:y val="0.36915168622790073"/>
          <c:w val="4.3244094488188979E-2"/>
          <c:h val="0.37490384456659898"/>
        </c:manualLayout>
      </c:layout>
      <c:overlay val="0"/>
      <c:txPr>
        <a:bodyPr/>
        <a:lstStyle/>
        <a:p>
          <a:pPr rtl="0">
            <a:defRPr>
              <a:solidFill>
                <a:schemeClr val="bg1"/>
              </a:solidFill>
            </a:defRPr>
          </a:pPr>
          <a:endParaRPr lang="cs-CZ"/>
        </a:p>
      </c:txPr>
    </c:legend>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cs-CZ" sz="1200">
                <a:latin typeface="Times New Roman" panose="02020603050405020304" pitchFamily="18" charset="0"/>
                <a:cs typeface="Times New Roman" panose="02020603050405020304" pitchFamily="18" charset="0"/>
              </a:rPr>
              <a:t>Způsob</a:t>
            </a:r>
            <a:r>
              <a:rPr lang="cs-CZ" sz="1200" baseline="0">
                <a:latin typeface="Times New Roman" panose="02020603050405020304" pitchFamily="18" charset="0"/>
                <a:cs typeface="Times New Roman" panose="02020603050405020304" pitchFamily="18" charset="0"/>
              </a:rPr>
              <a:t> motivace</a:t>
            </a:r>
            <a:endParaRPr lang="cs-CZ" sz="1200">
              <a:latin typeface="Times New Roman" panose="02020603050405020304" pitchFamily="18" charset="0"/>
              <a:cs typeface="Times New Roman" panose="02020603050405020304" pitchFamily="18" charset="0"/>
            </a:endParaRPr>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4.6668610868085929E-2"/>
          <c:y val="0.24570637180990673"/>
          <c:w val="0.43943713058054745"/>
          <c:h val="0.63730608142067346"/>
        </c:manualLayout>
      </c:layout>
      <c:bar3DChart>
        <c:barDir val="bar"/>
        <c:grouping val="clustered"/>
        <c:varyColors val="0"/>
        <c:ser>
          <c:idx val="0"/>
          <c:order val="0"/>
          <c:invertIfNegative val="0"/>
          <c:dPt>
            <c:idx val="0"/>
            <c:invertIfNegative val="0"/>
            <c:bubble3D val="0"/>
            <c:spPr>
              <a:solidFill>
                <a:srgbClr val="7030A0"/>
              </a:solidFill>
            </c:spPr>
            <c:extLst xmlns:c16r2="http://schemas.microsoft.com/office/drawing/2015/06/chart">
              <c:ext xmlns:c16="http://schemas.microsoft.com/office/drawing/2014/chart" uri="{C3380CC4-5D6E-409C-BE32-E72D297353CC}">
                <c16:uniqueId val="{00000001-C62B-49E0-BB7C-3F53E2991D60}"/>
              </c:ext>
            </c:extLst>
          </c:dPt>
          <c:dPt>
            <c:idx val="1"/>
            <c:invertIfNegative val="0"/>
            <c:bubble3D val="0"/>
            <c:spPr>
              <a:solidFill>
                <a:schemeClr val="accent3">
                  <a:lumMod val="50000"/>
                </a:schemeClr>
              </a:solidFill>
            </c:spPr>
            <c:extLst xmlns:c16r2="http://schemas.microsoft.com/office/drawing/2015/06/chart">
              <c:ext xmlns:c16="http://schemas.microsoft.com/office/drawing/2014/chart" uri="{C3380CC4-5D6E-409C-BE32-E72D297353CC}">
                <c16:uniqueId val="{00000003-C62B-49E0-BB7C-3F53E2991D60}"/>
              </c:ext>
            </c:extLst>
          </c:dPt>
          <c:dPt>
            <c:idx val="2"/>
            <c:invertIfNegative val="0"/>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5-C62B-49E0-BB7C-3F53E2991D60}"/>
              </c:ext>
            </c:extLst>
          </c:dPt>
          <c:dPt>
            <c:idx val="3"/>
            <c:invertIfNegative val="0"/>
            <c:bubble3D val="0"/>
            <c:spPr>
              <a:solidFill>
                <a:srgbClr val="FFFF00"/>
              </a:solidFill>
            </c:spPr>
            <c:extLst xmlns:c16r2="http://schemas.microsoft.com/office/drawing/2015/06/chart">
              <c:ext xmlns:c16="http://schemas.microsoft.com/office/drawing/2014/chart" uri="{C3380CC4-5D6E-409C-BE32-E72D297353CC}">
                <c16:uniqueId val="{00000007-C62B-49E0-BB7C-3F53E2991D60}"/>
              </c:ext>
            </c:extLst>
          </c:dPt>
          <c:dPt>
            <c:idx val="4"/>
            <c:invertIfNegative val="0"/>
            <c:bubble3D val="0"/>
            <c:spPr>
              <a:solidFill>
                <a:srgbClr val="00B050"/>
              </a:solidFill>
            </c:spPr>
            <c:extLst xmlns:c16r2="http://schemas.microsoft.com/office/drawing/2015/06/chart">
              <c:ext xmlns:c16="http://schemas.microsoft.com/office/drawing/2014/chart" uri="{C3380CC4-5D6E-409C-BE32-E72D297353CC}">
                <c16:uniqueId val="{00000009-C62B-49E0-BB7C-3F53E2991D60}"/>
              </c:ext>
            </c:extLst>
          </c:dPt>
          <c:dPt>
            <c:idx val="6"/>
            <c:invertIfNegative val="0"/>
            <c:bubble3D val="0"/>
            <c:spPr>
              <a:solidFill>
                <a:srgbClr val="002060"/>
              </a:solidFill>
            </c:spPr>
            <c:extLst xmlns:c16r2="http://schemas.microsoft.com/office/drawing/2015/06/chart">
              <c:ext xmlns:c16="http://schemas.microsoft.com/office/drawing/2014/chart" uri="{C3380CC4-5D6E-409C-BE32-E72D297353CC}">
                <c16:uniqueId val="{0000000B-C62B-49E0-BB7C-3F53E2991D60}"/>
              </c:ext>
            </c:extLst>
          </c:dPt>
          <c:dPt>
            <c:idx val="7"/>
            <c:invertIfNegative val="0"/>
            <c:bubble3D val="0"/>
            <c:spPr>
              <a:solidFill>
                <a:srgbClr val="C00000"/>
              </a:solidFill>
            </c:spPr>
            <c:extLst xmlns:c16r2="http://schemas.microsoft.com/office/drawing/2015/06/chart">
              <c:ext xmlns:c16="http://schemas.microsoft.com/office/drawing/2014/chart" uri="{C3380CC4-5D6E-409C-BE32-E72D297353CC}">
                <c16:uniqueId val="{0000000D-C62B-49E0-BB7C-3F53E2991D60}"/>
              </c:ext>
            </c:extLst>
          </c:dPt>
          <c:val>
            <c:numRef>
              <c:f>List1!$A$264:$A$271</c:f>
              <c:numCache>
                <c:formatCode>General</c:formatCode>
                <c:ptCount val="8"/>
                <c:pt idx="0">
                  <c:v>0.23200000000000001</c:v>
                </c:pt>
                <c:pt idx="1">
                  <c:v>7.1999999999999995E-2</c:v>
                </c:pt>
                <c:pt idx="2">
                  <c:v>0.224</c:v>
                </c:pt>
                <c:pt idx="3">
                  <c:v>7.1999999999999995E-2</c:v>
                </c:pt>
                <c:pt idx="4">
                  <c:v>0.184</c:v>
                </c:pt>
                <c:pt idx="5">
                  <c:v>0.08</c:v>
                </c:pt>
                <c:pt idx="6">
                  <c:v>0.08</c:v>
                </c:pt>
                <c:pt idx="7">
                  <c:v>5.6000000000000001E-2</c:v>
                </c:pt>
              </c:numCache>
            </c:numRef>
          </c:val>
          <c:extLst xmlns:c16r2="http://schemas.microsoft.com/office/drawing/2015/06/chart">
            <c:ext xmlns:c16="http://schemas.microsoft.com/office/drawing/2014/chart" uri="{C3380CC4-5D6E-409C-BE32-E72D297353CC}">
              <c16:uniqueId val="{0000000E-C62B-49E0-BB7C-3F53E2991D60}"/>
            </c:ext>
          </c:extLst>
        </c:ser>
        <c:dLbls>
          <c:showLegendKey val="0"/>
          <c:showVal val="0"/>
          <c:showCatName val="0"/>
          <c:showSerName val="0"/>
          <c:showPercent val="0"/>
          <c:showBubbleSize val="0"/>
        </c:dLbls>
        <c:gapWidth val="150"/>
        <c:shape val="box"/>
        <c:axId val="130259968"/>
        <c:axId val="130884352"/>
        <c:axId val="0"/>
      </c:bar3DChart>
      <c:catAx>
        <c:axId val="130259968"/>
        <c:scaling>
          <c:orientation val="minMax"/>
        </c:scaling>
        <c:delete val="0"/>
        <c:axPos val="l"/>
        <c:majorTickMark val="out"/>
        <c:minorTickMark val="none"/>
        <c:tickLblPos val="nextTo"/>
        <c:txPr>
          <a:bodyPr/>
          <a:lstStyle/>
          <a:p>
            <a:pPr>
              <a:defRPr>
                <a:solidFill>
                  <a:schemeClr val="bg1"/>
                </a:solidFill>
              </a:defRPr>
            </a:pPr>
            <a:endParaRPr lang="cs-CZ"/>
          </a:p>
        </c:txPr>
        <c:crossAx val="130884352"/>
        <c:crosses val="autoZero"/>
        <c:auto val="1"/>
        <c:lblAlgn val="ctr"/>
        <c:lblOffset val="100"/>
        <c:noMultiLvlLbl val="0"/>
      </c:catAx>
      <c:valAx>
        <c:axId val="130884352"/>
        <c:scaling>
          <c:orientation val="minMax"/>
        </c:scaling>
        <c:delete val="0"/>
        <c:axPos val="b"/>
        <c:majorGridlines/>
        <c:numFmt formatCode="0%" sourceLinked="0"/>
        <c:majorTickMark val="out"/>
        <c:minorTickMark val="none"/>
        <c:tickLblPos val="nextTo"/>
        <c:crossAx val="130259968"/>
        <c:crosses val="autoZero"/>
        <c:crossBetween val="between"/>
      </c:valAx>
    </c:plotArea>
    <c:legend>
      <c:legendPos val="r"/>
      <c:layout>
        <c:manualLayout>
          <c:xMode val="edge"/>
          <c:yMode val="edge"/>
          <c:x val="0.494130301858068"/>
          <c:y val="0.26897414418942311"/>
          <c:w val="1.4881102825109826E-2"/>
          <c:h val="0.49086681186128328"/>
        </c:manualLayout>
      </c:layout>
      <c:overlay val="0"/>
      <c:txPr>
        <a:bodyPr/>
        <a:lstStyle/>
        <a:p>
          <a:pPr rtl="0">
            <a:defRPr>
              <a:solidFill>
                <a:schemeClr val="bg1"/>
              </a:solidFill>
            </a:defRPr>
          </a:pPr>
          <a:endParaRPr lang="cs-CZ"/>
        </a:p>
      </c:txPr>
    </c:legend>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cs-CZ" sz="1200">
                <a:latin typeface="Times New Roman" panose="02020603050405020304" pitchFamily="18" charset="0"/>
                <a:cs typeface="Times New Roman" panose="02020603050405020304" pitchFamily="18" charset="0"/>
              </a:rPr>
              <a:t>Motivační</a:t>
            </a:r>
            <a:r>
              <a:rPr lang="cs-CZ" sz="1200" baseline="0">
                <a:latin typeface="Times New Roman" panose="02020603050405020304" pitchFamily="18" charset="0"/>
                <a:cs typeface="Times New Roman" panose="02020603050405020304" pitchFamily="18" charset="0"/>
              </a:rPr>
              <a:t> pomůcky</a:t>
            </a:r>
            <a:endParaRPr lang="cs-CZ" sz="120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3.7918733580584792E-2"/>
          <c:y val="0.19988113985751782"/>
          <c:w val="0.57480163498775239"/>
          <c:h val="0.60463479565054368"/>
        </c:manualLayout>
      </c:layout>
      <c:bar3DChart>
        <c:barDir val="bar"/>
        <c:grouping val="clustered"/>
        <c:varyColors val="0"/>
        <c:ser>
          <c:idx val="0"/>
          <c:order val="0"/>
          <c:invertIfNegative val="0"/>
          <c:dPt>
            <c:idx val="0"/>
            <c:invertIfNegative val="0"/>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1-D399-4296-A035-4B386FB2FE4E}"/>
              </c:ext>
            </c:extLst>
          </c:dPt>
          <c:dPt>
            <c:idx val="1"/>
            <c:invertIfNegative val="0"/>
            <c:bubble3D val="0"/>
            <c:spPr>
              <a:solidFill>
                <a:schemeClr val="accent6">
                  <a:lumMod val="50000"/>
                </a:schemeClr>
              </a:solidFill>
            </c:spPr>
            <c:extLst xmlns:c16r2="http://schemas.microsoft.com/office/drawing/2015/06/chart">
              <c:ext xmlns:c16="http://schemas.microsoft.com/office/drawing/2014/chart" uri="{C3380CC4-5D6E-409C-BE32-E72D297353CC}">
                <c16:uniqueId val="{00000003-D399-4296-A035-4B386FB2FE4E}"/>
              </c:ext>
            </c:extLst>
          </c:dPt>
          <c:dPt>
            <c:idx val="2"/>
            <c:invertIfNegative val="0"/>
            <c:bubble3D val="0"/>
            <c:spPr>
              <a:solidFill>
                <a:srgbClr val="00B050"/>
              </a:solidFill>
            </c:spPr>
            <c:extLst xmlns:c16r2="http://schemas.microsoft.com/office/drawing/2015/06/chart">
              <c:ext xmlns:c16="http://schemas.microsoft.com/office/drawing/2014/chart" uri="{C3380CC4-5D6E-409C-BE32-E72D297353CC}">
                <c16:uniqueId val="{00000005-D399-4296-A035-4B386FB2FE4E}"/>
              </c:ext>
            </c:extLst>
          </c:dPt>
          <c:dPt>
            <c:idx val="3"/>
            <c:invertIfNegative val="0"/>
            <c:bubble3D val="0"/>
            <c:spPr>
              <a:solidFill>
                <a:srgbClr val="FF0000"/>
              </a:solidFill>
            </c:spPr>
            <c:extLst xmlns:c16r2="http://schemas.microsoft.com/office/drawing/2015/06/chart">
              <c:ext xmlns:c16="http://schemas.microsoft.com/office/drawing/2014/chart" uri="{C3380CC4-5D6E-409C-BE32-E72D297353CC}">
                <c16:uniqueId val="{00000007-D399-4296-A035-4B386FB2FE4E}"/>
              </c:ext>
            </c:extLst>
          </c:dPt>
          <c:dPt>
            <c:idx val="4"/>
            <c:invertIfNegative val="0"/>
            <c:bubble3D val="0"/>
            <c:spPr>
              <a:solidFill>
                <a:srgbClr val="7030A0"/>
              </a:solidFill>
            </c:spPr>
            <c:extLst xmlns:c16r2="http://schemas.microsoft.com/office/drawing/2015/06/chart">
              <c:ext xmlns:c16="http://schemas.microsoft.com/office/drawing/2014/chart" uri="{C3380CC4-5D6E-409C-BE32-E72D297353CC}">
                <c16:uniqueId val="{00000009-D399-4296-A035-4B386FB2FE4E}"/>
              </c:ext>
            </c:extLst>
          </c:dPt>
          <c:val>
            <c:numRef>
              <c:f>List1!$A$283:$A$288</c:f>
              <c:numCache>
                <c:formatCode>General</c:formatCode>
                <c:ptCount val="6"/>
                <c:pt idx="0">
                  <c:v>0.20799999999999999</c:v>
                </c:pt>
                <c:pt idx="1">
                  <c:v>0.12</c:v>
                </c:pt>
                <c:pt idx="2">
                  <c:v>0.12</c:v>
                </c:pt>
                <c:pt idx="3">
                  <c:v>0.34399999999999997</c:v>
                </c:pt>
                <c:pt idx="4">
                  <c:v>0.152</c:v>
                </c:pt>
                <c:pt idx="5">
                  <c:v>5.6000000000000001E-2</c:v>
                </c:pt>
              </c:numCache>
            </c:numRef>
          </c:val>
          <c:extLst xmlns:c16r2="http://schemas.microsoft.com/office/drawing/2015/06/chart">
            <c:ext xmlns:c16="http://schemas.microsoft.com/office/drawing/2014/chart" uri="{C3380CC4-5D6E-409C-BE32-E72D297353CC}">
              <c16:uniqueId val="{0000000A-D399-4296-A035-4B386FB2FE4E}"/>
            </c:ext>
          </c:extLst>
        </c:ser>
        <c:dLbls>
          <c:showLegendKey val="0"/>
          <c:showVal val="0"/>
          <c:showCatName val="0"/>
          <c:showSerName val="0"/>
          <c:showPercent val="0"/>
          <c:showBubbleSize val="0"/>
        </c:dLbls>
        <c:gapWidth val="150"/>
        <c:shape val="box"/>
        <c:axId val="137440256"/>
        <c:axId val="137470720"/>
        <c:axId val="0"/>
      </c:bar3DChart>
      <c:catAx>
        <c:axId val="137440256"/>
        <c:scaling>
          <c:orientation val="minMax"/>
        </c:scaling>
        <c:delete val="0"/>
        <c:axPos val="l"/>
        <c:majorTickMark val="out"/>
        <c:minorTickMark val="none"/>
        <c:tickLblPos val="nextTo"/>
        <c:txPr>
          <a:bodyPr/>
          <a:lstStyle/>
          <a:p>
            <a:pPr>
              <a:defRPr>
                <a:solidFill>
                  <a:schemeClr val="bg1"/>
                </a:solidFill>
              </a:defRPr>
            </a:pPr>
            <a:endParaRPr lang="cs-CZ"/>
          </a:p>
        </c:txPr>
        <c:crossAx val="137470720"/>
        <c:crosses val="autoZero"/>
        <c:auto val="1"/>
        <c:lblAlgn val="ctr"/>
        <c:lblOffset val="100"/>
        <c:noMultiLvlLbl val="0"/>
      </c:catAx>
      <c:valAx>
        <c:axId val="137470720"/>
        <c:scaling>
          <c:orientation val="minMax"/>
        </c:scaling>
        <c:delete val="0"/>
        <c:axPos val="b"/>
        <c:majorGridlines/>
        <c:numFmt formatCode="0%" sourceLinked="0"/>
        <c:majorTickMark val="out"/>
        <c:minorTickMark val="none"/>
        <c:tickLblPos val="nextTo"/>
        <c:crossAx val="137440256"/>
        <c:crosses val="autoZero"/>
        <c:crossBetween val="between"/>
      </c:valAx>
    </c:plotArea>
    <c:legend>
      <c:legendPos val="r"/>
      <c:layout>
        <c:manualLayout>
          <c:xMode val="edge"/>
          <c:yMode val="edge"/>
          <c:x val="0.68594803736671783"/>
          <c:y val="0.30113685789276345"/>
          <c:w val="2.1187193166557816E-2"/>
          <c:h val="0.46521442141907993"/>
        </c:manualLayout>
      </c:layout>
      <c:overlay val="0"/>
      <c:txPr>
        <a:bodyPr/>
        <a:lstStyle/>
        <a:p>
          <a:pPr rtl="0">
            <a:defRPr>
              <a:solidFill>
                <a:schemeClr val="bg1"/>
              </a:solidFill>
            </a:defRPr>
          </a:pPr>
          <a:endParaRPr lang="cs-CZ"/>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0.81042</cdr:x>
      <cdr:y>0.36111</cdr:y>
    </cdr:from>
    <cdr:to>
      <cdr:x>0.94375</cdr:x>
      <cdr:y>0.67708</cdr:y>
    </cdr:to>
    <cdr:sp macro="" textlink="">
      <cdr:nvSpPr>
        <cdr:cNvPr id="2" name="TextovéPole 1"/>
        <cdr:cNvSpPr txBox="1"/>
      </cdr:nvSpPr>
      <cdr:spPr>
        <a:xfrm xmlns:a="http://schemas.openxmlformats.org/drawingml/2006/main">
          <a:off x="3705225" y="990600"/>
          <a:ext cx="609600" cy="8667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600"/>
            <a:t>Muži</a:t>
          </a:r>
        </a:p>
        <a:p xmlns:a="http://schemas.openxmlformats.org/drawingml/2006/main">
          <a:r>
            <a:rPr lang="cs-CZ" sz="1600"/>
            <a:t>Ženy</a:t>
          </a:r>
        </a:p>
      </cdr:txBody>
    </cdr:sp>
  </cdr:relSizeAnchor>
</c:userShapes>
</file>

<file path=word/drawings/drawing10.xml><?xml version="1.0" encoding="utf-8"?>
<c:userShapes xmlns:c="http://schemas.openxmlformats.org/drawingml/2006/chart">
  <cdr:relSizeAnchor xmlns:cdr="http://schemas.openxmlformats.org/drawingml/2006/chartDrawing">
    <cdr:from>
      <cdr:x>0.74201</cdr:x>
      <cdr:y>0.36025</cdr:y>
    </cdr:from>
    <cdr:to>
      <cdr:x>0.98294</cdr:x>
      <cdr:y>0.97319</cdr:y>
    </cdr:to>
    <cdr:sp macro="" textlink="">
      <cdr:nvSpPr>
        <cdr:cNvPr id="2" name="TextovéPole 1"/>
        <cdr:cNvSpPr txBox="1"/>
      </cdr:nvSpPr>
      <cdr:spPr>
        <a:xfrm xmlns:a="http://schemas.openxmlformats.org/drawingml/2006/main">
          <a:off x="4006864" y="872269"/>
          <a:ext cx="1301031" cy="14840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200"/>
            <a:t>pouze negativní</a:t>
          </a:r>
        </a:p>
        <a:p xmlns:a="http://schemas.openxmlformats.org/drawingml/2006/main">
          <a:r>
            <a:rPr lang="cs-CZ" sz="1200"/>
            <a:t>spíše negativní</a:t>
          </a:r>
        </a:p>
        <a:p xmlns:a="http://schemas.openxmlformats.org/drawingml/2006/main">
          <a:r>
            <a:rPr lang="cs-CZ" sz="1200"/>
            <a:t>nevím</a:t>
          </a:r>
        </a:p>
        <a:p xmlns:a="http://schemas.openxmlformats.org/drawingml/2006/main">
          <a:r>
            <a:rPr lang="cs-CZ" sz="1200"/>
            <a:t>spíše pozitivní</a:t>
          </a:r>
        </a:p>
        <a:p xmlns:a="http://schemas.openxmlformats.org/drawingml/2006/main">
          <a:r>
            <a:rPr lang="cs-CZ" sz="1200"/>
            <a:t>pouze pozitivní</a:t>
          </a:r>
        </a:p>
      </cdr:txBody>
    </cdr:sp>
  </cdr:relSizeAnchor>
</c:userShapes>
</file>

<file path=word/drawings/drawing11.xml><?xml version="1.0" encoding="utf-8"?>
<c:userShapes xmlns:c="http://schemas.openxmlformats.org/drawingml/2006/chart">
  <cdr:relSizeAnchor xmlns:cdr="http://schemas.openxmlformats.org/drawingml/2006/chartDrawing">
    <cdr:from>
      <cdr:x>0.73571</cdr:x>
      <cdr:y>0.29441</cdr:y>
    </cdr:from>
    <cdr:to>
      <cdr:x>0.93774</cdr:x>
      <cdr:y>0.96501</cdr:y>
    </cdr:to>
    <cdr:sp macro="" textlink="">
      <cdr:nvSpPr>
        <cdr:cNvPr id="2" name="TextovéPole 1"/>
        <cdr:cNvSpPr txBox="1"/>
      </cdr:nvSpPr>
      <cdr:spPr>
        <a:xfrm xmlns:a="http://schemas.openxmlformats.org/drawingml/2006/main">
          <a:off x="3971457" y="662558"/>
          <a:ext cx="1090585" cy="15091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100"/>
            <a:t>naprosto</a:t>
          </a:r>
          <a:r>
            <a:rPr lang="cs-CZ" sz="1100" baseline="0"/>
            <a:t> ne</a:t>
          </a:r>
        </a:p>
        <a:p xmlns:a="http://schemas.openxmlformats.org/drawingml/2006/main">
          <a:r>
            <a:rPr lang="cs-CZ" sz="1100" baseline="0"/>
            <a:t>spíše ne</a:t>
          </a:r>
        </a:p>
        <a:p xmlns:a="http://schemas.openxmlformats.org/drawingml/2006/main">
          <a:r>
            <a:rPr lang="cs-CZ" sz="1100"/>
            <a:t>nejsem vědom</a:t>
          </a:r>
        </a:p>
        <a:p xmlns:a="http://schemas.openxmlformats.org/drawingml/2006/main">
          <a:r>
            <a:rPr lang="cs-CZ" sz="1100"/>
            <a:t>spíše ano</a:t>
          </a:r>
        </a:p>
        <a:p xmlns:a="http://schemas.openxmlformats.org/drawingml/2006/main">
          <a:r>
            <a:rPr lang="cs-CZ" sz="1100"/>
            <a:t>naprosto ano</a:t>
          </a:r>
        </a:p>
      </cdr:txBody>
    </cdr:sp>
  </cdr:relSizeAnchor>
</c:userShapes>
</file>

<file path=word/drawings/drawing12.xml><?xml version="1.0" encoding="utf-8"?>
<c:userShapes xmlns:c="http://schemas.openxmlformats.org/drawingml/2006/chart">
  <cdr:relSizeAnchor xmlns:cdr="http://schemas.openxmlformats.org/drawingml/2006/chartDrawing">
    <cdr:from>
      <cdr:x>0.59607</cdr:x>
      <cdr:y>0.28622</cdr:y>
    </cdr:from>
    <cdr:to>
      <cdr:x>1</cdr:x>
      <cdr:y>0.8469</cdr:y>
    </cdr:to>
    <cdr:sp macro="" textlink="">
      <cdr:nvSpPr>
        <cdr:cNvPr id="2" name="TextovéPole 1"/>
        <cdr:cNvSpPr txBox="1"/>
      </cdr:nvSpPr>
      <cdr:spPr>
        <a:xfrm xmlns:a="http://schemas.openxmlformats.org/drawingml/2006/main">
          <a:off x="3275199" y="714640"/>
          <a:ext cx="2219456" cy="13999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100"/>
            <a:t>více času</a:t>
          </a:r>
        </a:p>
        <a:p xmlns:a="http://schemas.openxmlformats.org/drawingml/2006/main">
          <a:r>
            <a:rPr lang="cs-CZ" sz="1100"/>
            <a:t>zpětné</a:t>
          </a:r>
          <a:r>
            <a:rPr lang="cs-CZ" sz="1100" baseline="0"/>
            <a:t> ověřováni pozorumění textu</a:t>
          </a:r>
        </a:p>
        <a:p xmlns:a="http://schemas.openxmlformats.org/drawingml/2006/main">
          <a:r>
            <a:rPr lang="cs-CZ" sz="1100" baseline="0"/>
            <a:t>kratší text</a:t>
          </a:r>
        </a:p>
        <a:p xmlns:a="http://schemas.openxmlformats.org/drawingml/2006/main">
          <a:r>
            <a:rPr lang="cs-CZ" sz="1100" baseline="0"/>
            <a:t>výběr textu</a:t>
          </a:r>
        </a:p>
        <a:p xmlns:a="http://schemas.openxmlformats.org/drawingml/2006/main">
          <a:r>
            <a:rPr lang="cs-CZ" sz="1100" baseline="0"/>
            <a:t>méně naročný text</a:t>
          </a:r>
        </a:p>
        <a:p xmlns:a="http://schemas.openxmlformats.org/drawingml/2006/main">
          <a:r>
            <a:rPr lang="cs-CZ" sz="1100" baseline="0"/>
            <a:t>stejně jako ostatní</a:t>
          </a:r>
          <a:endParaRPr lang="cs-CZ" sz="1100"/>
        </a:p>
      </cdr:txBody>
    </cdr:sp>
  </cdr:relSizeAnchor>
</c:userShapes>
</file>

<file path=word/drawings/drawing13.xml><?xml version="1.0" encoding="utf-8"?>
<c:userShapes xmlns:c="http://schemas.openxmlformats.org/drawingml/2006/chart">
  <cdr:relSizeAnchor xmlns:cdr="http://schemas.openxmlformats.org/drawingml/2006/chartDrawing">
    <cdr:from>
      <cdr:x>0.86047</cdr:x>
      <cdr:y>0.53509</cdr:y>
    </cdr:from>
    <cdr:to>
      <cdr:x>1</cdr:x>
      <cdr:y>0.81579</cdr:y>
    </cdr:to>
    <cdr:sp macro="" textlink="">
      <cdr:nvSpPr>
        <cdr:cNvPr id="2" name="TextovéPole 1"/>
        <cdr:cNvSpPr txBox="1"/>
      </cdr:nvSpPr>
      <cdr:spPr>
        <a:xfrm xmlns:a="http://schemas.openxmlformats.org/drawingml/2006/main">
          <a:off x="6372225" y="174307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0.80233</cdr:x>
      <cdr:y>0.40058</cdr:y>
    </cdr:from>
    <cdr:to>
      <cdr:x>0.98983</cdr:x>
      <cdr:y>0.90058</cdr:y>
    </cdr:to>
    <cdr:sp macro="" textlink="">
      <cdr:nvSpPr>
        <cdr:cNvPr id="3" name="TextovéPole 2"/>
        <cdr:cNvSpPr txBox="1"/>
      </cdr:nvSpPr>
      <cdr:spPr>
        <a:xfrm xmlns:a="http://schemas.openxmlformats.org/drawingml/2006/main">
          <a:off x="5257799" y="1304926"/>
          <a:ext cx="1228725" cy="16287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200"/>
            <a:t>velmi špatná</a:t>
          </a:r>
        </a:p>
        <a:p xmlns:a="http://schemas.openxmlformats.org/drawingml/2006/main">
          <a:r>
            <a:rPr lang="cs-CZ" sz="1200"/>
            <a:t>spíše</a:t>
          </a:r>
          <a:r>
            <a:rPr lang="cs-CZ" sz="1200" baseline="0"/>
            <a:t> špatná</a:t>
          </a:r>
        </a:p>
        <a:p xmlns:a="http://schemas.openxmlformats.org/drawingml/2006/main">
          <a:r>
            <a:rPr lang="cs-CZ" sz="1200" baseline="0"/>
            <a:t>dobrá</a:t>
          </a:r>
        </a:p>
        <a:p xmlns:a="http://schemas.openxmlformats.org/drawingml/2006/main">
          <a:r>
            <a:rPr lang="cs-CZ" sz="1200" baseline="0"/>
            <a:t>spíše dobrá</a:t>
          </a:r>
        </a:p>
        <a:p xmlns:a="http://schemas.openxmlformats.org/drawingml/2006/main">
          <a:r>
            <a:rPr lang="cs-CZ" sz="1200" baseline="0"/>
            <a:t>velmi dobrá</a:t>
          </a:r>
        </a:p>
        <a:p xmlns:a="http://schemas.openxmlformats.org/drawingml/2006/main">
          <a:endParaRPr lang="cs-CZ" sz="1100"/>
        </a:p>
      </cdr:txBody>
    </cdr:sp>
  </cdr:relSizeAnchor>
</c:userShapes>
</file>

<file path=word/drawings/drawing14.xml><?xml version="1.0" encoding="utf-8"?>
<c:userShapes xmlns:c="http://schemas.openxmlformats.org/drawingml/2006/chart">
  <cdr:relSizeAnchor xmlns:cdr="http://schemas.openxmlformats.org/drawingml/2006/chartDrawing">
    <cdr:from>
      <cdr:x>0.55167</cdr:x>
      <cdr:y>0.3231</cdr:y>
    </cdr:from>
    <cdr:to>
      <cdr:x>0.98704</cdr:x>
      <cdr:y>0.85513</cdr:y>
    </cdr:to>
    <cdr:sp macro="" textlink="">
      <cdr:nvSpPr>
        <cdr:cNvPr id="2" name="TextovéPole 1"/>
        <cdr:cNvSpPr txBox="1"/>
      </cdr:nvSpPr>
      <cdr:spPr>
        <a:xfrm xmlns:a="http://schemas.openxmlformats.org/drawingml/2006/main">
          <a:off x="2977989" y="744146"/>
          <a:ext cx="2350186" cy="12253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050"/>
            <a:t>špatné porozumění textu</a:t>
          </a:r>
        </a:p>
        <a:p xmlns:a="http://schemas.openxmlformats.org/drawingml/2006/main">
          <a:r>
            <a:rPr lang="cs-CZ" sz="1050"/>
            <a:t>nevhodné</a:t>
          </a:r>
          <a:r>
            <a:rPr lang="cs-CZ" sz="1050" baseline="0"/>
            <a:t> narážky okolí na kvalitu čtení</a:t>
          </a:r>
        </a:p>
        <a:p xmlns:a="http://schemas.openxmlformats.org/drawingml/2006/main">
          <a:r>
            <a:rPr lang="cs-CZ" sz="1050" baseline="0"/>
            <a:t>posměch vrstvevníků</a:t>
          </a:r>
        </a:p>
        <a:p xmlns:a="http://schemas.openxmlformats.org/drawingml/2006/main">
          <a:r>
            <a:rPr lang="cs-CZ" sz="1050" baseline="0"/>
            <a:t>nevhodně zvolený text</a:t>
          </a:r>
        </a:p>
        <a:p xmlns:a="http://schemas.openxmlformats.org/drawingml/2006/main">
          <a:r>
            <a:rPr lang="cs-CZ" sz="1050" baseline="0"/>
            <a:t>rodinná situace</a:t>
          </a:r>
          <a:endParaRPr lang="cs-CZ" sz="1050"/>
        </a:p>
      </cdr:txBody>
    </cdr:sp>
  </cdr:relSizeAnchor>
</c:userShapes>
</file>

<file path=word/drawings/drawing15.xml><?xml version="1.0" encoding="utf-8"?>
<c:userShapes xmlns:c="http://schemas.openxmlformats.org/drawingml/2006/chart">
  <cdr:relSizeAnchor xmlns:cdr="http://schemas.openxmlformats.org/drawingml/2006/chartDrawing">
    <cdr:from>
      <cdr:x>0.69671</cdr:x>
      <cdr:y>0.28268</cdr:y>
    </cdr:from>
    <cdr:to>
      <cdr:x>1</cdr:x>
      <cdr:y>0.9374</cdr:y>
    </cdr:to>
    <cdr:sp macro="" textlink="">
      <cdr:nvSpPr>
        <cdr:cNvPr id="2" name="TextovéPole 1"/>
        <cdr:cNvSpPr txBox="1"/>
      </cdr:nvSpPr>
      <cdr:spPr>
        <a:xfrm xmlns:a="http://schemas.openxmlformats.org/drawingml/2006/main">
          <a:off x="3994083" y="643687"/>
          <a:ext cx="1738502" cy="14908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200"/>
            <a:t>knihovna</a:t>
          </a:r>
        </a:p>
        <a:p xmlns:a="http://schemas.openxmlformats.org/drawingml/2006/main">
          <a:r>
            <a:rPr lang="cs-CZ" sz="1200"/>
            <a:t>rodina</a:t>
          </a:r>
        </a:p>
        <a:p xmlns:a="http://schemas.openxmlformats.org/drawingml/2006/main">
          <a:r>
            <a:rPr lang="cs-CZ" sz="1200"/>
            <a:t>specialní</a:t>
          </a:r>
          <a:r>
            <a:rPr lang="cs-CZ" sz="1200" baseline="0"/>
            <a:t>  pedagog</a:t>
          </a:r>
        </a:p>
        <a:p xmlns:a="http://schemas.openxmlformats.org/drawingml/2006/main">
          <a:r>
            <a:rPr lang="cs-CZ" sz="1200" baseline="0"/>
            <a:t>pedagogická intervence</a:t>
          </a:r>
        </a:p>
        <a:p xmlns:a="http://schemas.openxmlformats.org/drawingml/2006/main">
          <a:r>
            <a:rPr lang="cs-CZ" sz="1200" baseline="0"/>
            <a:t>jiná</a:t>
          </a:r>
          <a:endParaRPr lang="cs-CZ" sz="1200"/>
        </a:p>
      </cdr:txBody>
    </cdr:sp>
  </cdr:relSizeAnchor>
</c:userShapes>
</file>

<file path=word/drawings/drawing16.xml><?xml version="1.0" encoding="utf-8"?>
<c:userShapes xmlns:c="http://schemas.openxmlformats.org/drawingml/2006/chart">
  <cdr:relSizeAnchor xmlns:cdr="http://schemas.openxmlformats.org/drawingml/2006/chartDrawing">
    <cdr:from>
      <cdr:x>0.68296</cdr:x>
      <cdr:y>0.28819</cdr:y>
    </cdr:from>
    <cdr:to>
      <cdr:x>0.99556</cdr:x>
      <cdr:y>0.76736</cdr:y>
    </cdr:to>
    <cdr:sp macro="" textlink="">
      <cdr:nvSpPr>
        <cdr:cNvPr id="2" name="TextovéPole 1"/>
        <cdr:cNvSpPr txBox="1"/>
      </cdr:nvSpPr>
      <cdr:spPr>
        <a:xfrm xmlns:a="http://schemas.openxmlformats.org/drawingml/2006/main">
          <a:off x="4391025" y="790575"/>
          <a:ext cx="2009775" cy="1314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200"/>
            <a:t>naprosto</a:t>
          </a:r>
          <a:r>
            <a:rPr lang="cs-CZ" sz="1200" baseline="0"/>
            <a:t> nedostatečné</a:t>
          </a:r>
        </a:p>
        <a:p xmlns:a="http://schemas.openxmlformats.org/drawingml/2006/main">
          <a:r>
            <a:rPr lang="cs-CZ" sz="1200" baseline="0"/>
            <a:t>spíše nedostatečné</a:t>
          </a:r>
        </a:p>
        <a:p xmlns:a="http://schemas.openxmlformats.org/drawingml/2006/main">
          <a:r>
            <a:rPr lang="cs-CZ" sz="1200" baseline="0"/>
            <a:t>nevím</a:t>
          </a:r>
        </a:p>
        <a:p xmlns:a="http://schemas.openxmlformats.org/drawingml/2006/main">
          <a:r>
            <a:rPr lang="cs-CZ" sz="1200" baseline="0"/>
            <a:t>spíše dostatečné</a:t>
          </a:r>
        </a:p>
        <a:p xmlns:a="http://schemas.openxmlformats.org/drawingml/2006/main">
          <a:r>
            <a:rPr lang="cs-CZ" sz="1200" baseline="0"/>
            <a:t>naprosto dostatečné</a:t>
          </a:r>
          <a:endParaRPr lang="cs-CZ" sz="1200"/>
        </a:p>
      </cdr:txBody>
    </cdr:sp>
  </cdr:relSizeAnchor>
</c:userShapes>
</file>

<file path=word/drawings/drawing17.xml><?xml version="1.0" encoding="utf-8"?>
<c:userShapes xmlns:c="http://schemas.openxmlformats.org/drawingml/2006/chart">
  <cdr:relSizeAnchor xmlns:cdr="http://schemas.openxmlformats.org/drawingml/2006/chartDrawing">
    <cdr:from>
      <cdr:x>0.71923</cdr:x>
      <cdr:y>0.24055</cdr:y>
    </cdr:from>
    <cdr:to>
      <cdr:x>0.96542</cdr:x>
      <cdr:y>0.811</cdr:y>
    </cdr:to>
    <cdr:sp macro="" textlink="">
      <cdr:nvSpPr>
        <cdr:cNvPr id="2" name="TextovéPole 1"/>
        <cdr:cNvSpPr txBox="1"/>
      </cdr:nvSpPr>
      <cdr:spPr>
        <a:xfrm xmlns:a="http://schemas.openxmlformats.org/drawingml/2006/main">
          <a:off x="4953001" y="666751"/>
          <a:ext cx="1695450" cy="15811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400"/>
            <a:t>naprosto ne</a:t>
          </a:r>
        </a:p>
        <a:p xmlns:a="http://schemas.openxmlformats.org/drawingml/2006/main">
          <a:r>
            <a:rPr lang="cs-CZ" sz="1400"/>
            <a:t>spíše</a:t>
          </a:r>
          <a:r>
            <a:rPr lang="cs-CZ" sz="1400" baseline="0"/>
            <a:t> ne</a:t>
          </a:r>
        </a:p>
        <a:p xmlns:a="http://schemas.openxmlformats.org/drawingml/2006/main">
          <a:r>
            <a:rPr lang="cs-CZ" sz="1400" baseline="0"/>
            <a:t>nevím</a:t>
          </a:r>
        </a:p>
        <a:p xmlns:a="http://schemas.openxmlformats.org/drawingml/2006/main">
          <a:r>
            <a:rPr lang="cs-CZ" sz="1400" baseline="0"/>
            <a:t>spíše ano</a:t>
          </a:r>
        </a:p>
        <a:p xmlns:a="http://schemas.openxmlformats.org/drawingml/2006/main">
          <a:r>
            <a:rPr lang="cs-CZ" sz="1400" baseline="0"/>
            <a:t>určitě ano</a:t>
          </a:r>
          <a:endParaRPr lang="cs-CZ" sz="1400"/>
        </a:p>
      </cdr:txBody>
    </cdr:sp>
  </cdr:relSizeAnchor>
</c:userShapes>
</file>

<file path=word/drawings/drawing2.xml><?xml version="1.0" encoding="utf-8"?>
<c:userShapes xmlns:c="http://schemas.openxmlformats.org/drawingml/2006/chart">
  <cdr:relSizeAnchor xmlns:cdr="http://schemas.openxmlformats.org/drawingml/2006/chartDrawing">
    <cdr:from>
      <cdr:x>0.76366</cdr:x>
      <cdr:y>0.14884</cdr:y>
    </cdr:from>
    <cdr:to>
      <cdr:x>0.97454</cdr:x>
      <cdr:y>0.93103</cdr:y>
    </cdr:to>
    <cdr:sp macro="" textlink="">
      <cdr:nvSpPr>
        <cdr:cNvPr id="2" name="TextovéPole 1"/>
        <cdr:cNvSpPr txBox="1"/>
      </cdr:nvSpPr>
      <cdr:spPr>
        <a:xfrm xmlns:a="http://schemas.openxmlformats.org/drawingml/2006/main">
          <a:off x="5142606" y="411125"/>
          <a:ext cx="1420120" cy="21606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600"/>
            <a:t>méně než 5</a:t>
          </a:r>
        </a:p>
        <a:p xmlns:a="http://schemas.openxmlformats.org/drawingml/2006/main">
          <a:r>
            <a:rPr lang="cs-CZ" sz="1600"/>
            <a:t>více než 5</a:t>
          </a:r>
        </a:p>
        <a:p xmlns:a="http://schemas.openxmlformats.org/drawingml/2006/main">
          <a:r>
            <a:rPr lang="cs-CZ" sz="1600"/>
            <a:t>více než 10</a:t>
          </a:r>
        </a:p>
        <a:p xmlns:a="http://schemas.openxmlformats.org/drawingml/2006/main">
          <a:r>
            <a:rPr lang="cs-CZ" sz="1600"/>
            <a:t>více než 20 </a:t>
          </a:r>
        </a:p>
        <a:p xmlns:a="http://schemas.openxmlformats.org/drawingml/2006/main">
          <a:r>
            <a:rPr lang="cs-CZ" sz="1600"/>
            <a:t>více než 30</a:t>
          </a:r>
        </a:p>
        <a:p xmlns:a="http://schemas.openxmlformats.org/drawingml/2006/main">
          <a:endParaRPr lang="cs-CZ" sz="1100"/>
        </a:p>
      </cdr:txBody>
    </cdr:sp>
  </cdr:relSizeAnchor>
</c:userShapes>
</file>

<file path=word/drawings/drawing3.xml><?xml version="1.0" encoding="utf-8"?>
<c:userShapes xmlns:c="http://schemas.openxmlformats.org/drawingml/2006/chart">
  <cdr:relSizeAnchor xmlns:cdr="http://schemas.openxmlformats.org/drawingml/2006/chartDrawing">
    <cdr:from>
      <cdr:x>0.70448</cdr:x>
      <cdr:y>0.29619</cdr:y>
    </cdr:from>
    <cdr:to>
      <cdr:x>1</cdr:x>
      <cdr:y>0.95745</cdr:y>
    </cdr:to>
    <cdr:sp macro="" textlink="">
      <cdr:nvSpPr>
        <cdr:cNvPr id="2" name="TextovéPole 1"/>
        <cdr:cNvSpPr txBox="1"/>
      </cdr:nvSpPr>
      <cdr:spPr>
        <a:xfrm xmlns:a="http://schemas.openxmlformats.org/drawingml/2006/main">
          <a:off x="3804209" y="636465"/>
          <a:ext cx="1595831" cy="14209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300">
              <a:effectLst/>
              <a:latin typeface="+mn-lt"/>
              <a:ea typeface="+mn-ea"/>
              <a:cs typeface="+mn-cs"/>
            </a:rPr>
            <a:t>naprosto nedůležité</a:t>
          </a:r>
          <a:endParaRPr lang="cs-CZ" sz="1300">
            <a:effectLst/>
          </a:endParaRPr>
        </a:p>
        <a:p xmlns:a="http://schemas.openxmlformats.org/drawingml/2006/main">
          <a:r>
            <a:rPr lang="cs-CZ" sz="1300">
              <a:effectLst/>
              <a:latin typeface="+mn-lt"/>
              <a:ea typeface="+mn-ea"/>
              <a:cs typeface="+mn-cs"/>
            </a:rPr>
            <a:t>spíše nedůležité</a:t>
          </a:r>
          <a:endParaRPr lang="cs-CZ" sz="1300">
            <a:effectLst/>
          </a:endParaRPr>
        </a:p>
        <a:p xmlns:a="http://schemas.openxmlformats.org/drawingml/2006/main">
          <a:r>
            <a:rPr lang="cs-CZ" sz="1300">
              <a:effectLst/>
              <a:latin typeface="+mn-lt"/>
              <a:ea typeface="+mn-ea"/>
              <a:cs typeface="+mn-cs"/>
            </a:rPr>
            <a:t>nevím</a:t>
          </a:r>
          <a:endParaRPr lang="cs-CZ" sz="1300">
            <a:effectLst/>
          </a:endParaRPr>
        </a:p>
        <a:p xmlns:a="http://schemas.openxmlformats.org/drawingml/2006/main">
          <a:r>
            <a:rPr lang="cs-CZ" sz="1300">
              <a:effectLst/>
              <a:latin typeface="+mn-lt"/>
              <a:ea typeface="+mn-ea"/>
              <a:cs typeface="+mn-cs"/>
            </a:rPr>
            <a:t>spíše</a:t>
          </a:r>
          <a:r>
            <a:rPr lang="cs-CZ" sz="1300" baseline="0">
              <a:effectLst/>
              <a:latin typeface="+mn-lt"/>
              <a:ea typeface="+mn-ea"/>
              <a:cs typeface="+mn-cs"/>
            </a:rPr>
            <a:t> důležité</a:t>
          </a:r>
          <a:endParaRPr lang="cs-CZ" sz="1300">
            <a:effectLst/>
          </a:endParaRPr>
        </a:p>
        <a:p xmlns:a="http://schemas.openxmlformats.org/drawingml/2006/main">
          <a:r>
            <a:rPr lang="cs-CZ" sz="1300" baseline="0">
              <a:effectLst/>
              <a:latin typeface="+mn-lt"/>
              <a:ea typeface="+mn-ea"/>
              <a:cs typeface="+mn-cs"/>
            </a:rPr>
            <a:t>naprosto důležité</a:t>
          </a:r>
          <a:endParaRPr lang="cs-CZ" sz="1300">
            <a:effectLst/>
          </a:endParaRPr>
        </a:p>
        <a:p xmlns:a="http://schemas.openxmlformats.org/drawingml/2006/main">
          <a:endParaRPr lang="cs-CZ" sz="1300"/>
        </a:p>
      </cdr:txBody>
    </cdr:sp>
  </cdr:relSizeAnchor>
</c:userShapes>
</file>

<file path=word/drawings/drawing4.xml><?xml version="1.0" encoding="utf-8"?>
<c:userShapes xmlns:c="http://schemas.openxmlformats.org/drawingml/2006/chart">
  <cdr:relSizeAnchor xmlns:cdr="http://schemas.openxmlformats.org/drawingml/2006/chartDrawing">
    <cdr:from>
      <cdr:x>0.76212</cdr:x>
      <cdr:y>0.16552</cdr:y>
    </cdr:from>
    <cdr:to>
      <cdr:x>0.98485</cdr:x>
      <cdr:y>0.76552</cdr:y>
    </cdr:to>
    <cdr:sp macro="" textlink="">
      <cdr:nvSpPr>
        <cdr:cNvPr id="2" name="TextovéPole 1"/>
        <cdr:cNvSpPr txBox="1"/>
      </cdr:nvSpPr>
      <cdr:spPr>
        <a:xfrm xmlns:a="http://schemas.openxmlformats.org/drawingml/2006/main">
          <a:off x="4791067" y="457208"/>
          <a:ext cx="1400193" cy="16573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0.74382</cdr:x>
      <cdr:y>0.26684</cdr:y>
    </cdr:from>
    <cdr:to>
      <cdr:x>0.99971</cdr:x>
      <cdr:y>1</cdr:y>
    </cdr:to>
    <cdr:sp macro="" textlink="">
      <cdr:nvSpPr>
        <cdr:cNvPr id="3" name="TextovéPole 2"/>
        <cdr:cNvSpPr txBox="1"/>
      </cdr:nvSpPr>
      <cdr:spPr>
        <a:xfrm xmlns:a="http://schemas.openxmlformats.org/drawingml/2006/main">
          <a:off x="4016658" y="634609"/>
          <a:ext cx="1381819" cy="17393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400"/>
            <a:t>naprosto nulové</a:t>
          </a:r>
        </a:p>
        <a:p xmlns:a="http://schemas.openxmlformats.org/drawingml/2006/main">
          <a:r>
            <a:rPr lang="cs-CZ" sz="1400"/>
            <a:t>spíše nulové</a:t>
          </a:r>
        </a:p>
        <a:p xmlns:a="http://schemas.openxmlformats.org/drawingml/2006/main">
          <a:r>
            <a:rPr lang="cs-CZ" sz="1400"/>
            <a:t>dobré</a:t>
          </a:r>
        </a:p>
        <a:p xmlns:a="http://schemas.openxmlformats.org/drawingml/2006/main">
          <a:r>
            <a:rPr lang="cs-CZ" sz="1400"/>
            <a:t>spíše dobré</a:t>
          </a:r>
        </a:p>
        <a:p xmlns:a="http://schemas.openxmlformats.org/drawingml/2006/main">
          <a:r>
            <a:rPr lang="cs-CZ" sz="1400"/>
            <a:t>vynikající</a:t>
          </a:r>
        </a:p>
      </cdr:txBody>
    </cdr:sp>
  </cdr:relSizeAnchor>
</c:userShapes>
</file>

<file path=word/drawings/drawing5.xml><?xml version="1.0" encoding="utf-8"?>
<c:userShapes xmlns:c="http://schemas.openxmlformats.org/drawingml/2006/chart">
  <cdr:relSizeAnchor xmlns:cdr="http://schemas.openxmlformats.org/drawingml/2006/chartDrawing">
    <cdr:from>
      <cdr:x>0.78162</cdr:x>
      <cdr:y>0.38199</cdr:y>
    </cdr:from>
    <cdr:to>
      <cdr:x>0.99971</cdr:x>
      <cdr:y>0.9344</cdr:y>
    </cdr:to>
    <cdr:sp macro="" textlink="">
      <cdr:nvSpPr>
        <cdr:cNvPr id="2" name="TextovéPole 1"/>
        <cdr:cNvSpPr txBox="1"/>
      </cdr:nvSpPr>
      <cdr:spPr>
        <a:xfrm xmlns:a="http://schemas.openxmlformats.org/drawingml/2006/main">
          <a:off x="4220782" y="948900"/>
          <a:ext cx="1177695" cy="13722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200"/>
            <a:t>pouze negativní</a:t>
          </a:r>
        </a:p>
        <a:p xmlns:a="http://schemas.openxmlformats.org/drawingml/2006/main">
          <a:r>
            <a:rPr lang="cs-CZ" sz="1200"/>
            <a:t>spíše negativní</a:t>
          </a:r>
        </a:p>
        <a:p xmlns:a="http://schemas.openxmlformats.org/drawingml/2006/main">
          <a:r>
            <a:rPr lang="cs-CZ" sz="1200"/>
            <a:t>neutrální</a:t>
          </a:r>
        </a:p>
        <a:p xmlns:a="http://schemas.openxmlformats.org/drawingml/2006/main">
          <a:r>
            <a:rPr lang="cs-CZ" sz="1200"/>
            <a:t>spíše dobré</a:t>
          </a:r>
        </a:p>
        <a:p xmlns:a="http://schemas.openxmlformats.org/drawingml/2006/main">
          <a:r>
            <a:rPr lang="cs-CZ" sz="1200"/>
            <a:t>vynikající</a:t>
          </a:r>
        </a:p>
      </cdr:txBody>
    </cdr:sp>
  </cdr:relSizeAnchor>
</c:userShapes>
</file>

<file path=word/drawings/drawing6.xml><?xml version="1.0" encoding="utf-8"?>
<c:userShapes xmlns:c="http://schemas.openxmlformats.org/drawingml/2006/chart">
  <cdr:relSizeAnchor xmlns:cdr="http://schemas.openxmlformats.org/drawingml/2006/chartDrawing">
    <cdr:from>
      <cdr:x>0.73237</cdr:x>
      <cdr:y>0.36782</cdr:y>
    </cdr:from>
    <cdr:to>
      <cdr:x>0.97276</cdr:x>
      <cdr:y>0.8592</cdr:y>
    </cdr:to>
    <cdr:sp macro="" textlink="">
      <cdr:nvSpPr>
        <cdr:cNvPr id="2" name="TextovéPole 1"/>
        <cdr:cNvSpPr txBox="1"/>
      </cdr:nvSpPr>
      <cdr:spPr>
        <a:xfrm xmlns:a="http://schemas.openxmlformats.org/drawingml/2006/main">
          <a:off x="4352925" y="1219200"/>
          <a:ext cx="1428750" cy="16287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600"/>
            <a:t>naprosto ne</a:t>
          </a:r>
        </a:p>
        <a:p xmlns:a="http://schemas.openxmlformats.org/drawingml/2006/main">
          <a:r>
            <a:rPr lang="cs-CZ" sz="1600"/>
            <a:t>spíše ne</a:t>
          </a:r>
        </a:p>
        <a:p xmlns:a="http://schemas.openxmlformats.org/drawingml/2006/main">
          <a:r>
            <a:rPr lang="cs-CZ" sz="1600"/>
            <a:t>občas</a:t>
          </a:r>
        </a:p>
        <a:p xmlns:a="http://schemas.openxmlformats.org/drawingml/2006/main">
          <a:r>
            <a:rPr lang="cs-CZ" sz="1600"/>
            <a:t>spíše ano</a:t>
          </a:r>
        </a:p>
        <a:p xmlns:a="http://schemas.openxmlformats.org/drawingml/2006/main">
          <a:r>
            <a:rPr lang="cs-CZ" sz="1600"/>
            <a:t>vždy</a:t>
          </a:r>
        </a:p>
      </cdr:txBody>
    </cdr:sp>
  </cdr:relSizeAnchor>
</c:userShapes>
</file>

<file path=word/drawings/drawing7.xml><?xml version="1.0" encoding="utf-8"?>
<c:userShapes xmlns:c="http://schemas.openxmlformats.org/drawingml/2006/chart">
  <cdr:relSizeAnchor xmlns:cdr="http://schemas.openxmlformats.org/drawingml/2006/chartDrawing">
    <cdr:from>
      <cdr:x>0.70588</cdr:x>
      <cdr:y>0.35849</cdr:y>
    </cdr:from>
    <cdr:to>
      <cdr:x>0.99118</cdr:x>
      <cdr:y>0.90143</cdr:y>
    </cdr:to>
    <cdr:sp macro="" textlink="">
      <cdr:nvSpPr>
        <cdr:cNvPr id="2" name="TextovéPole 1"/>
        <cdr:cNvSpPr txBox="1"/>
      </cdr:nvSpPr>
      <cdr:spPr>
        <a:xfrm xmlns:a="http://schemas.openxmlformats.org/drawingml/2006/main">
          <a:off x="3811780" y="905328"/>
          <a:ext cx="1540632" cy="13711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200">
              <a:latin typeface="Times New Roman" panose="02020603050405020304" pitchFamily="18" charset="0"/>
              <a:cs typeface="Times New Roman" panose="02020603050405020304" pitchFamily="18" charset="0"/>
            </a:rPr>
            <a:t>nikdy</a:t>
          </a:r>
        </a:p>
        <a:p xmlns:a="http://schemas.openxmlformats.org/drawingml/2006/main">
          <a:r>
            <a:rPr lang="cs-CZ" sz="1200">
              <a:latin typeface="Times New Roman" panose="02020603050405020304" pitchFamily="18" charset="0"/>
              <a:cs typeface="Times New Roman" panose="02020603050405020304" pitchFamily="18" charset="0"/>
            </a:rPr>
            <a:t>méně než 1x měsíčně</a:t>
          </a:r>
        </a:p>
        <a:p xmlns:a="http://schemas.openxmlformats.org/drawingml/2006/main">
          <a:r>
            <a:rPr lang="cs-CZ" sz="1200" baseline="0">
              <a:latin typeface="Times New Roman" panose="02020603050405020304" pitchFamily="18" charset="0"/>
              <a:cs typeface="Times New Roman" panose="02020603050405020304" pitchFamily="18" charset="0"/>
            </a:rPr>
            <a:t>1x měsíčně</a:t>
          </a:r>
        </a:p>
        <a:p xmlns:a="http://schemas.openxmlformats.org/drawingml/2006/main">
          <a:r>
            <a:rPr lang="cs-CZ" sz="1200" baseline="0">
              <a:latin typeface="Times New Roman" panose="02020603050405020304" pitchFamily="18" charset="0"/>
              <a:cs typeface="Times New Roman" panose="02020603050405020304" pitchFamily="18" charset="0"/>
            </a:rPr>
            <a:t>1x týdně</a:t>
          </a:r>
        </a:p>
        <a:p xmlns:a="http://schemas.openxmlformats.org/drawingml/2006/main">
          <a:r>
            <a:rPr lang="cs-CZ" sz="1200" baseline="0">
              <a:latin typeface="Times New Roman" panose="02020603050405020304" pitchFamily="18" charset="0"/>
              <a:cs typeface="Times New Roman" panose="02020603050405020304" pitchFamily="18" charset="0"/>
            </a:rPr>
            <a:t>každou hodinu</a:t>
          </a:r>
          <a:endParaRPr lang="cs-CZ" sz="1200">
            <a:latin typeface="Times New Roman" panose="02020603050405020304" pitchFamily="18" charset="0"/>
            <a:cs typeface="Times New Roman" panose="02020603050405020304"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0.50059</cdr:x>
      <cdr:y>0.24574</cdr:y>
    </cdr:from>
    <cdr:to>
      <cdr:x>1</cdr:x>
      <cdr:y>0.9464</cdr:y>
    </cdr:to>
    <cdr:sp macro="" textlink="">
      <cdr:nvSpPr>
        <cdr:cNvPr id="2" name="TextovéPole 1"/>
        <cdr:cNvSpPr txBox="1"/>
      </cdr:nvSpPr>
      <cdr:spPr>
        <a:xfrm xmlns:a="http://schemas.openxmlformats.org/drawingml/2006/main">
          <a:off x="3008695" y="550069"/>
          <a:ext cx="3001580" cy="15683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900"/>
            <a:t>výběr vlastních (zajímavých)</a:t>
          </a:r>
          <a:r>
            <a:rPr lang="cs-CZ" sz="900" baseline="0"/>
            <a:t> textů</a:t>
          </a:r>
        </a:p>
        <a:p xmlns:a="http://schemas.openxmlformats.org/drawingml/2006/main">
          <a:r>
            <a:rPr lang="cs-CZ" sz="900" baseline="0"/>
            <a:t>čtení s předvídáním</a:t>
          </a:r>
        </a:p>
        <a:p xmlns:a="http://schemas.openxmlformats.org/drawingml/2006/main">
          <a:r>
            <a:rPr lang="cs-CZ" sz="900" baseline="0"/>
            <a:t>filmové zpracování+ následná konfrontace s knihou  </a:t>
          </a:r>
        </a:p>
        <a:p xmlns:a="http://schemas.openxmlformats.org/drawingml/2006/main">
          <a:r>
            <a:rPr lang="cs-CZ" sz="900" baseline="0"/>
            <a:t>čtení/nečtení </a:t>
          </a:r>
        </a:p>
        <a:p xmlns:a="http://schemas.openxmlformats.org/drawingml/2006/main">
          <a:r>
            <a:rPr lang="cs-CZ" sz="900" baseline="0"/>
            <a:t>pochvala  za aktivitu, snahu, posun </a:t>
          </a:r>
        </a:p>
        <a:p xmlns:a="http://schemas.openxmlformats.org/drawingml/2006/main">
          <a:r>
            <a:rPr lang="cs-CZ" sz="900" baseline="0"/>
            <a:t>povzbuzení </a:t>
          </a:r>
        </a:p>
        <a:p xmlns:a="http://schemas.openxmlformats.org/drawingml/2006/main">
          <a:r>
            <a:rPr lang="cs-CZ" sz="900" baseline="0"/>
            <a:t>motivační ,,smajlíky"</a:t>
          </a:r>
        </a:p>
        <a:p xmlns:a="http://schemas.openxmlformats.org/drawingml/2006/main">
          <a:r>
            <a:rPr lang="cs-CZ" sz="900" baseline="0"/>
            <a:t>ostatní</a:t>
          </a:r>
        </a:p>
      </cdr:txBody>
    </cdr:sp>
  </cdr:relSizeAnchor>
</c:userShapes>
</file>

<file path=word/drawings/drawing9.xml><?xml version="1.0" encoding="utf-8"?>
<c:userShapes xmlns:c="http://schemas.openxmlformats.org/drawingml/2006/chart">
  <cdr:relSizeAnchor xmlns:cdr="http://schemas.openxmlformats.org/drawingml/2006/chartDrawing">
    <cdr:from>
      <cdr:x>0.6985</cdr:x>
      <cdr:y>0.29643</cdr:y>
    </cdr:from>
    <cdr:to>
      <cdr:x>0.9809</cdr:x>
      <cdr:y>0.8826</cdr:y>
    </cdr:to>
    <cdr:sp macro="" textlink="">
      <cdr:nvSpPr>
        <cdr:cNvPr id="2" name="TextovéPole 1"/>
        <cdr:cNvSpPr txBox="1"/>
      </cdr:nvSpPr>
      <cdr:spPr>
        <a:xfrm xmlns:a="http://schemas.openxmlformats.org/drawingml/2006/main">
          <a:off x="3807412" y="675004"/>
          <a:ext cx="1539317" cy="13347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050"/>
            <a:t>čítanka pro dyslektiky</a:t>
          </a:r>
        </a:p>
        <a:p xmlns:a="http://schemas.openxmlformats.org/drawingml/2006/main">
          <a:r>
            <a:rPr lang="cs-CZ" sz="1050"/>
            <a:t>čtecí</a:t>
          </a:r>
          <a:r>
            <a:rPr lang="cs-CZ" sz="1050" baseline="0"/>
            <a:t> okénko</a:t>
          </a:r>
        </a:p>
        <a:p xmlns:a="http://schemas.openxmlformats.org/drawingml/2006/main">
          <a:r>
            <a:rPr lang="cs-CZ" sz="1050" baseline="0"/>
            <a:t>při online se mi to nedaří</a:t>
          </a:r>
        </a:p>
        <a:p xmlns:a="http://schemas.openxmlformats.org/drawingml/2006/main">
          <a:r>
            <a:rPr lang="cs-CZ" sz="1050" baseline="0"/>
            <a:t>čtenářské dílny</a:t>
          </a:r>
        </a:p>
        <a:p xmlns:a="http://schemas.openxmlformats.org/drawingml/2006/main">
          <a:r>
            <a:rPr lang="cs-CZ" sz="1050" baseline="0"/>
            <a:t>vzorové předčítaní</a:t>
          </a:r>
        </a:p>
        <a:p xmlns:a="http://schemas.openxmlformats.org/drawingml/2006/main">
          <a:r>
            <a:rPr lang="cs-CZ" sz="1050" baseline="0"/>
            <a:t>interaktivní tabule</a:t>
          </a:r>
          <a:endParaRPr lang="cs-CZ" sz="1050"/>
        </a:p>
      </cdr:txBody>
    </cdr:sp>
  </cdr:relSizeAnchor>
</c:userShape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2DC3B8F-1F66-4B06-828F-07160E44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24816</Words>
  <Characters>146419</Characters>
  <Application>Microsoft Office Word</Application>
  <DocSecurity>0</DocSecurity>
  <Lines>1220</Lines>
  <Paragraphs>341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ntb</cp:lastModifiedBy>
  <cp:revision>86</cp:revision>
  <cp:lastPrinted>2021-05-20T19:13:00Z</cp:lastPrinted>
  <dcterms:created xsi:type="dcterms:W3CDTF">2021-05-19T18:06:00Z</dcterms:created>
  <dcterms:modified xsi:type="dcterms:W3CDTF">2021-05-20T19:38:00Z</dcterms:modified>
</cp:coreProperties>
</file>